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6B4286">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D2CB7">
              <w:rPr>
                <w:rFonts w:ascii="Arial Narrow" w:eastAsia="Calibri" w:hAnsi="Arial Narrow"/>
                <w:color w:val="000000"/>
                <w:sz w:val="16"/>
                <w:szCs w:val="16"/>
                <w:lang w:eastAsia="en-US"/>
              </w:rPr>
              <w:t>03974</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A0" w:firstRow="1" w:lastRow="0" w:firstColumn="1" w:lastColumn="0" w:noHBand="0" w:noVBand="0"/>
        </w:tblPrEx>
        <w:trPr>
          <w:gridAfter w:val="1"/>
          <w:wAfter w:w="48" w:type="dxa"/>
          <w:trHeight w:val="209"/>
        </w:trPr>
        <w:tc>
          <w:tcPr>
            <w:tcW w:w="5400" w:type="dxa"/>
            <w:gridSpan w:val="2"/>
          </w:tcPr>
          <w:p w:rsidR="002667A9" w:rsidRPr="003B244D" w:rsidRDefault="002667A9" w:rsidP="002C6CDE">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w:t>
            </w:r>
            <w:r w:rsidR="002C6CDE">
              <w:rPr>
                <w:rFonts w:ascii="Arial Narrow" w:eastAsia="Calibri" w:hAnsi="Arial Narrow"/>
                <w:color w:val="000000"/>
                <w:sz w:val="16"/>
                <w:szCs w:val="16"/>
                <w:lang w:val="es-MX" w:eastAsia="en-US"/>
              </w:rPr>
              <w:t>2</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A0" w:firstRow="1" w:lastRow="0" w:firstColumn="1" w:lastColumn="0" w:noHBand="0" w:noVBand="0"/>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w:t>
      </w:r>
      <w:proofErr w:type="spellStart"/>
      <w:r w:rsidRPr="00121721">
        <w:rPr>
          <w:rFonts w:ascii="Arial Narrow" w:hAnsi="Arial Narrow"/>
          <w:b/>
          <w:bCs/>
          <w:sz w:val="22"/>
          <w:szCs w:val="22"/>
        </w:rPr>
        <w:t>Chih</w:t>
      </w:r>
      <w:proofErr w:type="spellEnd"/>
      <w:r w:rsidRPr="00121721">
        <w:rPr>
          <w:rFonts w:ascii="Arial Narrow" w:hAnsi="Arial Narrow"/>
          <w:b/>
          <w:bCs/>
          <w:sz w:val="22"/>
          <w:szCs w:val="22"/>
        </w:rPr>
        <w:t xml:space="preserve">., </w:t>
      </w:r>
      <w:r w:rsidRPr="001E4C4D">
        <w:rPr>
          <w:rFonts w:ascii="Arial Narrow" w:hAnsi="Arial Narrow"/>
          <w:b/>
          <w:bCs/>
          <w:sz w:val="22"/>
          <w:szCs w:val="22"/>
        </w:rPr>
        <w:t xml:space="preserve">a </w:t>
      </w:r>
      <w:r w:rsidR="009D2CB7">
        <w:rPr>
          <w:rFonts w:ascii="Arial Narrow" w:hAnsi="Arial Narrow"/>
          <w:b/>
          <w:bCs/>
          <w:sz w:val="22"/>
          <w:szCs w:val="22"/>
        </w:rPr>
        <w:t>05</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9D2CB7">
        <w:rPr>
          <w:rFonts w:ascii="Arial Narrow" w:hAnsi="Arial Narrow"/>
          <w:b/>
          <w:bCs/>
          <w:sz w:val="22"/>
          <w:szCs w:val="22"/>
        </w:rPr>
        <w:t>abril</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7B1161" w:rsidRDefault="007B1161" w:rsidP="002667A9">
      <w:pPr>
        <w:rPr>
          <w:rFonts w:ascii="Arial Narrow" w:eastAsia="Calibri" w:hAnsi="Arial Narrow"/>
          <w:b/>
          <w:color w:val="000000"/>
          <w:sz w:val="22"/>
          <w:szCs w:val="22"/>
          <w:lang w:val="es-MX" w:eastAsia="en-US"/>
        </w:rPr>
      </w:pPr>
    </w:p>
    <w:p w:rsidR="007B1161" w:rsidRDefault="007B1161" w:rsidP="002667A9">
      <w:pPr>
        <w:rPr>
          <w:rFonts w:ascii="Arial Narrow" w:eastAsia="Calibri" w:hAnsi="Arial Narrow"/>
          <w:b/>
          <w:color w:val="000000"/>
          <w:sz w:val="22"/>
          <w:szCs w:val="22"/>
          <w:lang w:val="es-MX" w:eastAsia="en-US"/>
        </w:rPr>
      </w:pPr>
    </w:p>
    <w:p w:rsidR="007B1161" w:rsidRDefault="007B1161" w:rsidP="002667A9">
      <w:pPr>
        <w:rPr>
          <w:rFonts w:ascii="Arial Narrow" w:eastAsia="Calibri" w:hAnsi="Arial Narrow"/>
          <w:b/>
          <w:color w:val="000000"/>
          <w:sz w:val="22"/>
          <w:szCs w:val="22"/>
          <w:lang w:val="es-MX"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9D2CB7">
        <w:rPr>
          <w:rFonts w:ascii="Arial Narrow" w:eastAsia="Calibri" w:hAnsi="Arial Narrow"/>
          <w:b/>
          <w:color w:val="000000"/>
          <w:sz w:val="22"/>
          <w:szCs w:val="22"/>
          <w:lang w:val="es-MX" w:eastAsia="en-US"/>
        </w:rPr>
        <w:t xml:space="preserve">c </w:t>
      </w:r>
      <w:proofErr w:type="gramStart"/>
      <w:r w:rsidR="009D2CB7">
        <w:rPr>
          <w:rFonts w:ascii="Arial Narrow" w:eastAsia="Calibri" w:hAnsi="Arial Narrow"/>
          <w:b/>
          <w:color w:val="000000"/>
          <w:sz w:val="22"/>
          <w:szCs w:val="22"/>
          <w:lang w:val="es-MX" w:eastAsia="en-US"/>
        </w:rPr>
        <w:t>p .</w:t>
      </w:r>
      <w:proofErr w:type="gramEnd"/>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9D2CB7">
        <w:rPr>
          <w:rFonts w:ascii="Arial Narrow" w:eastAsia="Calibri" w:hAnsi="Arial Narrow"/>
          <w:color w:val="000000"/>
          <w:sz w:val="22"/>
          <w:szCs w:val="22"/>
          <w:lang w:val="es-MX" w:eastAsia="en-US"/>
        </w:rPr>
        <w:t>03974</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9D2CB7">
        <w:rPr>
          <w:rFonts w:ascii="Arial Narrow" w:eastAsia="Calibri" w:hAnsi="Arial Narrow"/>
          <w:color w:val="000000"/>
          <w:sz w:val="22"/>
          <w:szCs w:val="22"/>
          <w:lang w:val="es-ES_tradnl" w:eastAsia="en-US"/>
        </w:rPr>
        <w:t>22</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proofErr w:type="spellStart"/>
      <w:r w:rsidR="00342D28">
        <w:rPr>
          <w:rFonts w:ascii="Arial Narrow" w:eastAsia="Calibri" w:hAnsi="Arial Narrow"/>
          <w:color w:val="000000"/>
          <w:sz w:val="22"/>
          <w:szCs w:val="22"/>
          <w:lang w:val="es-ES_tradnl" w:eastAsia="en-US"/>
        </w:rPr>
        <w:t>Infomex</w:t>
      </w:r>
      <w:proofErr w:type="spellEnd"/>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p>
    <w:p w:rsidR="007B1161" w:rsidRPr="007B1161" w:rsidRDefault="00966327" w:rsidP="007B1161">
      <w:pPr>
        <w:pStyle w:val="Prrafodelista"/>
        <w:numPr>
          <w:ilvl w:val="0"/>
          <w:numId w:val="19"/>
        </w:numPr>
        <w:spacing w:line="0" w:lineRule="atLeast"/>
        <w:jc w:val="both"/>
        <w:rPr>
          <w:rFonts w:ascii="Arial Narrow" w:hAnsi="Arial Narrow"/>
          <w:color w:val="000000"/>
          <w:lang w:val="es-ES"/>
        </w:rPr>
      </w:pPr>
      <w:r w:rsidRPr="00375126">
        <w:rPr>
          <w:rFonts w:ascii="Arial Narrow" w:hAnsi="Arial Narrow"/>
          <w:color w:val="000000"/>
        </w:rPr>
        <w:t>“</w:t>
      </w:r>
      <w:r w:rsidR="007B1161" w:rsidRPr="007B1161">
        <w:rPr>
          <w:rFonts w:ascii="Arial Narrow" w:hAnsi="Arial Narrow"/>
          <w:color w:val="000000"/>
          <w:lang w:val="es-ES"/>
        </w:rPr>
        <w:t xml:space="preserve">Atentamente Solicito: </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 xml:space="preserve">1.- </w:t>
      </w:r>
      <w:proofErr w:type="spellStart"/>
      <w:r w:rsidRPr="007B1161">
        <w:rPr>
          <w:rFonts w:ascii="Arial Narrow" w:hAnsi="Arial Narrow"/>
          <w:color w:val="000000"/>
          <w:lang w:val="es-ES"/>
        </w:rPr>
        <w:t>Version</w:t>
      </w:r>
      <w:proofErr w:type="spellEnd"/>
      <w:r w:rsidRPr="007B1161">
        <w:rPr>
          <w:rFonts w:ascii="Arial Narrow" w:hAnsi="Arial Narrow"/>
          <w:color w:val="000000"/>
          <w:lang w:val="es-ES"/>
        </w:rPr>
        <w:t xml:space="preserve"> Pública de recibo de </w:t>
      </w:r>
      <w:proofErr w:type="spellStart"/>
      <w:r w:rsidRPr="007B1161">
        <w:rPr>
          <w:rFonts w:ascii="Arial Narrow" w:hAnsi="Arial Narrow"/>
          <w:color w:val="000000"/>
          <w:lang w:val="es-ES"/>
        </w:rPr>
        <w:t>nomina</w:t>
      </w:r>
      <w:proofErr w:type="spellEnd"/>
      <w:r w:rsidRPr="007B1161">
        <w:rPr>
          <w:rFonts w:ascii="Arial Narrow" w:hAnsi="Arial Narrow"/>
          <w:color w:val="000000"/>
          <w:lang w:val="es-ES"/>
        </w:rPr>
        <w:t xml:space="preserve"> y/o cualquier otro instrumento documental que se utilice con los mismos fines, en el que consten: Todas las percepciones económicas y/o en especie, </w:t>
      </w:r>
      <w:proofErr w:type="spellStart"/>
      <w:r w:rsidRPr="007B1161">
        <w:rPr>
          <w:rFonts w:ascii="Arial Narrow" w:hAnsi="Arial Narrow"/>
          <w:color w:val="000000"/>
          <w:lang w:val="es-ES"/>
        </w:rPr>
        <w:t>asÍ</w:t>
      </w:r>
      <w:proofErr w:type="spellEnd"/>
      <w:r w:rsidRPr="007B1161">
        <w:rPr>
          <w:rFonts w:ascii="Arial Narrow" w:hAnsi="Arial Narrow"/>
          <w:color w:val="000000"/>
          <w:lang w:val="es-ES"/>
        </w:rPr>
        <w:t xml:space="preserve"> como el como el desglose de deducciones por conceptos de Retención ISR, Retención IMSS, fondo de pensiones y/o cualquier otro concepto que reciben los legisladores de la actual Legislatura del Congreso del Estado  durante el periodo del 1 al 15 de Enero del 2019 y del 16 al 31 de Enero del 2019. En el caso de que los recibos de </w:t>
      </w:r>
      <w:proofErr w:type="spellStart"/>
      <w:r w:rsidRPr="007B1161">
        <w:rPr>
          <w:rFonts w:ascii="Arial Narrow" w:hAnsi="Arial Narrow"/>
          <w:color w:val="000000"/>
          <w:lang w:val="es-ES"/>
        </w:rPr>
        <w:t>nomina</w:t>
      </w:r>
      <w:proofErr w:type="spellEnd"/>
      <w:r w:rsidRPr="007B1161">
        <w:rPr>
          <w:rFonts w:ascii="Arial Narrow" w:hAnsi="Arial Narrow"/>
          <w:color w:val="000000"/>
          <w:lang w:val="es-ES"/>
        </w:rPr>
        <w:t xml:space="preserve"> solicitados corran en fechas distintas a las solicitadas solicito sean los concernientes al mes de Enero de 2019, lo anterior de todos los diputados y diputadas. En el entendido de que todos </w:t>
      </w:r>
      <w:r w:rsidRPr="007B1161">
        <w:rPr>
          <w:rFonts w:ascii="Arial Narrow" w:hAnsi="Arial Narrow"/>
          <w:color w:val="000000"/>
          <w:lang w:val="es-ES"/>
        </w:rPr>
        <w:lastRenderedPageBreak/>
        <w:t xml:space="preserve">ganan lo mismo y efectos de facilitar el tramite puede ser un solo documento, de no ser tal la situación, en la forma que el </w:t>
      </w:r>
      <w:proofErr w:type="spellStart"/>
      <w:r w:rsidRPr="007B1161">
        <w:rPr>
          <w:rFonts w:ascii="Arial Narrow" w:hAnsi="Arial Narrow"/>
          <w:color w:val="000000"/>
          <w:lang w:val="es-ES"/>
        </w:rPr>
        <w:t>Organo</w:t>
      </w:r>
      <w:proofErr w:type="spellEnd"/>
      <w:r w:rsidRPr="007B1161">
        <w:rPr>
          <w:rFonts w:ascii="Arial Narrow" w:hAnsi="Arial Narrow"/>
          <w:color w:val="000000"/>
          <w:lang w:val="es-ES"/>
        </w:rPr>
        <w:t xml:space="preserve"> de transparencia considere pertinente, siempre y cuando se satisfagan los elementos de la solicitud) </w:t>
      </w:r>
    </w:p>
    <w:p w:rsidR="007B1161" w:rsidRPr="007B1161" w:rsidRDefault="007B1161" w:rsidP="007B1161">
      <w:pPr>
        <w:pStyle w:val="Prrafodelista"/>
        <w:spacing w:line="0" w:lineRule="atLeast"/>
        <w:ind w:left="1068"/>
        <w:jc w:val="both"/>
        <w:rPr>
          <w:rFonts w:ascii="Arial Narrow" w:hAnsi="Arial Narrow"/>
          <w:color w:val="000000"/>
          <w:lang w:val="es-ES"/>
        </w:rPr>
      </w:pP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Atentamente Solicito.</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 xml:space="preserve">2.- Documento y/o versiones </w:t>
      </w:r>
      <w:proofErr w:type="spellStart"/>
      <w:r w:rsidRPr="007B1161">
        <w:rPr>
          <w:rFonts w:ascii="Arial Narrow" w:hAnsi="Arial Narrow"/>
          <w:color w:val="000000"/>
          <w:lang w:val="es-ES"/>
        </w:rPr>
        <w:t>publicas</w:t>
      </w:r>
      <w:proofErr w:type="spellEnd"/>
      <w:r w:rsidRPr="007B1161">
        <w:rPr>
          <w:rFonts w:ascii="Arial Narrow" w:hAnsi="Arial Narrow"/>
          <w:color w:val="000000"/>
          <w:lang w:val="es-ES"/>
        </w:rPr>
        <w:t xml:space="preserve"> en el que conste el Presupuesto con el que cuentan las comisiones de dictamen de la actual  Legislatura del Congreso del Estado . ya sea mensual o anual conforme al año calendario y/o periodos o años legislativos de conformidad con los tiempos establecidos para el trabajo legislativo.</w:t>
      </w:r>
    </w:p>
    <w:p w:rsidR="007B1161" w:rsidRPr="007B1161" w:rsidRDefault="007B1161" w:rsidP="007B1161">
      <w:pPr>
        <w:pStyle w:val="Prrafodelista"/>
        <w:spacing w:line="0" w:lineRule="atLeast"/>
        <w:ind w:left="1068"/>
        <w:jc w:val="both"/>
        <w:rPr>
          <w:rFonts w:ascii="Arial Narrow" w:hAnsi="Arial Narrow"/>
          <w:color w:val="000000"/>
          <w:lang w:val="es-ES"/>
        </w:rPr>
      </w:pP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Atentamente Solicito.</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 xml:space="preserve">3.- Documento y/o versiones </w:t>
      </w:r>
      <w:proofErr w:type="spellStart"/>
      <w:r w:rsidRPr="007B1161">
        <w:rPr>
          <w:rFonts w:ascii="Arial Narrow" w:hAnsi="Arial Narrow"/>
          <w:color w:val="000000"/>
          <w:lang w:val="es-ES"/>
        </w:rPr>
        <w:t>publicas</w:t>
      </w:r>
      <w:proofErr w:type="spellEnd"/>
      <w:r w:rsidRPr="007B1161">
        <w:rPr>
          <w:rFonts w:ascii="Arial Narrow" w:hAnsi="Arial Narrow"/>
          <w:color w:val="000000"/>
          <w:lang w:val="es-ES"/>
        </w:rPr>
        <w:t xml:space="preserve"> en el que conste el Presupuesto con el que cuentan los legisladores de </w:t>
      </w:r>
      <w:proofErr w:type="spellStart"/>
      <w:r w:rsidRPr="007B1161">
        <w:rPr>
          <w:rFonts w:ascii="Arial Narrow" w:hAnsi="Arial Narrow"/>
          <w:color w:val="000000"/>
          <w:lang w:val="es-ES"/>
        </w:rPr>
        <w:t>de</w:t>
      </w:r>
      <w:proofErr w:type="spellEnd"/>
      <w:r w:rsidRPr="007B1161">
        <w:rPr>
          <w:rFonts w:ascii="Arial Narrow" w:hAnsi="Arial Narrow"/>
          <w:color w:val="000000"/>
          <w:lang w:val="es-ES"/>
        </w:rPr>
        <w:t xml:space="preserve"> la actual  Legislatura del Congreso del Estado . ya sea mensual, quincenal, anual conforme al año calendario, periodos legislativos, años legislativos o cualquier otra periodicidad que resulte aplicable por los siguientes conceptos:</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1.-Gestión social/ciudadana;</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2.-Comunicación Social;</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3.- Transporte (compra de autos, gasolina  casetas y otros);</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4.- Comunicaciones (teléfono, internet y otros);</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 xml:space="preserve">5.- </w:t>
      </w:r>
      <w:proofErr w:type="spellStart"/>
      <w:r w:rsidRPr="007B1161">
        <w:rPr>
          <w:rFonts w:ascii="Arial Narrow" w:hAnsi="Arial Narrow"/>
          <w:color w:val="000000"/>
          <w:lang w:val="es-ES"/>
        </w:rPr>
        <w:t>Desayunos,Comidas</w:t>
      </w:r>
      <w:proofErr w:type="spellEnd"/>
      <w:r w:rsidRPr="007B1161">
        <w:rPr>
          <w:rFonts w:ascii="Arial Narrow" w:hAnsi="Arial Narrow"/>
          <w:color w:val="000000"/>
          <w:lang w:val="es-ES"/>
        </w:rPr>
        <w:t>, Cenas;</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6.- Viáticos Generales;</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7.- Asesorías;</w:t>
      </w:r>
    </w:p>
    <w:p w:rsidR="007B1161" w:rsidRPr="007B1161" w:rsidRDefault="007B1161" w:rsidP="007B1161">
      <w:pPr>
        <w:pStyle w:val="Prrafodelista"/>
        <w:spacing w:line="0" w:lineRule="atLeast"/>
        <w:ind w:left="1068"/>
        <w:jc w:val="both"/>
        <w:rPr>
          <w:rFonts w:ascii="Arial Narrow" w:hAnsi="Arial Narrow"/>
          <w:color w:val="000000"/>
          <w:lang w:val="es-ES"/>
        </w:rPr>
      </w:pPr>
      <w:r w:rsidRPr="007B1161">
        <w:rPr>
          <w:rFonts w:ascii="Arial Narrow" w:hAnsi="Arial Narrow"/>
          <w:color w:val="000000"/>
          <w:lang w:val="es-ES"/>
        </w:rPr>
        <w:t>8.- Y cualquier otro concepto bajo cualquier denominación que sea otorgado a los diputados y diputadas integrantes de la actual Legislatura como consecuencia del desempeño de sus funciones.</w:t>
      </w:r>
    </w:p>
    <w:p w:rsidR="00EC3977" w:rsidRPr="00375126" w:rsidRDefault="007B1161" w:rsidP="007B1161">
      <w:pPr>
        <w:pStyle w:val="Prrafodelista"/>
        <w:spacing w:line="0" w:lineRule="atLeast"/>
        <w:ind w:left="1068"/>
        <w:jc w:val="both"/>
        <w:rPr>
          <w:rFonts w:ascii="Arial Narrow" w:hAnsi="Arial Narrow"/>
          <w:color w:val="000000"/>
        </w:rPr>
      </w:pPr>
      <w:r w:rsidRPr="007B1161">
        <w:rPr>
          <w:rFonts w:ascii="Arial Narrow" w:hAnsi="Arial Narrow"/>
          <w:color w:val="000000"/>
          <w:lang w:val="es-ES"/>
        </w:rPr>
        <w:t>9.- En el supuesto de que no existan alguno de los conceptos enunciados solicito conste en oficio emitido por los órganos y o funcionarios facultados para ello.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Default="001E5804" w:rsidP="00965FA4">
      <w:pPr>
        <w:jc w:val="both"/>
        <w:rPr>
          <w:rFonts w:ascii="Arial Narrow" w:eastAsia="Calibri" w:hAnsi="Arial Narrow"/>
          <w:color w:val="000000"/>
          <w:sz w:val="22"/>
          <w:szCs w:val="22"/>
          <w:lang w:val="es-MX" w:eastAsia="en-US"/>
        </w:rPr>
      </w:pPr>
    </w:p>
    <w:p w:rsidR="007B1161" w:rsidRDefault="007B1161" w:rsidP="00965FA4">
      <w:pPr>
        <w:jc w:val="both"/>
        <w:rPr>
          <w:rFonts w:ascii="Arial Narrow" w:eastAsia="Calibri" w:hAnsi="Arial Narrow"/>
          <w:color w:val="000000"/>
          <w:sz w:val="22"/>
          <w:szCs w:val="22"/>
          <w:lang w:val="es-MX" w:eastAsia="en-US"/>
        </w:rPr>
      </w:pPr>
    </w:p>
    <w:p w:rsidR="007B1161" w:rsidRDefault="007B1161" w:rsidP="00965FA4">
      <w:pPr>
        <w:jc w:val="both"/>
        <w:rPr>
          <w:rFonts w:ascii="Arial Narrow" w:eastAsia="Calibri" w:hAnsi="Arial Narrow"/>
          <w:color w:val="000000"/>
          <w:sz w:val="22"/>
          <w:szCs w:val="22"/>
          <w:lang w:val="es-MX" w:eastAsia="en-US"/>
        </w:rPr>
      </w:pPr>
    </w:p>
    <w:p w:rsidR="007B1161" w:rsidRPr="000B131E" w:rsidRDefault="007B1161"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E37CA2" w:rsidRDefault="00E37CA2" w:rsidP="00220513">
      <w:pPr>
        <w:jc w:val="both"/>
        <w:rPr>
          <w:rFonts w:ascii="Arial Narrow" w:hAnsi="Arial Narrow"/>
          <w:sz w:val="22"/>
          <w:szCs w:val="22"/>
          <w:lang w:val="es-MX"/>
        </w:rPr>
      </w:pPr>
    </w:p>
    <w:p w:rsidR="00B41554" w:rsidRPr="007B1161" w:rsidRDefault="006D591F" w:rsidP="007B1161">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A30CD9">
        <w:rPr>
          <w:rFonts w:ascii="Arial Narrow" w:hAnsi="Arial Narrow"/>
          <w:sz w:val="22"/>
          <w:szCs w:val="22"/>
        </w:rPr>
        <w:t>quiénes a su vez proveyeron la información que a continuación se le expone:</w:t>
      </w:r>
    </w:p>
    <w:p w:rsidR="00E8554C" w:rsidRDefault="00E8554C" w:rsidP="00B41554">
      <w:pPr>
        <w:ind w:left="720"/>
        <w:jc w:val="both"/>
        <w:rPr>
          <w:rFonts w:ascii="Arial Narrow" w:hAnsi="Arial Narrow"/>
          <w:sz w:val="22"/>
          <w:szCs w:val="22"/>
        </w:rPr>
      </w:pPr>
    </w:p>
    <w:p w:rsidR="007B1161" w:rsidRPr="00496670" w:rsidRDefault="007B1161" w:rsidP="007B1161">
      <w:pPr>
        <w:spacing w:after="100" w:afterAutospacing="1"/>
        <w:ind w:left="1080"/>
        <w:jc w:val="both"/>
        <w:rPr>
          <w:rFonts w:ascii="Arial" w:hAnsi="Arial" w:cs="Arial"/>
          <w:sz w:val="20"/>
          <w:szCs w:val="20"/>
        </w:rPr>
      </w:pPr>
      <w:r w:rsidRPr="00496670">
        <w:rPr>
          <w:rFonts w:ascii="Arial" w:hAnsi="Arial" w:cs="Arial"/>
          <w:sz w:val="20"/>
          <w:szCs w:val="20"/>
        </w:rPr>
        <w:t xml:space="preserve">En respuesta al oficio No. UT-LXVI/239/19 derivado de la Solicitud de Información con número de folio </w:t>
      </w:r>
      <w:r w:rsidRPr="00496670">
        <w:rPr>
          <w:rFonts w:ascii="Arial" w:hAnsi="Arial" w:cs="Arial"/>
          <w:b/>
          <w:sz w:val="20"/>
          <w:szCs w:val="20"/>
        </w:rPr>
        <w:t>039742019</w:t>
      </w:r>
      <w:r w:rsidRPr="00496670">
        <w:rPr>
          <w:rFonts w:ascii="Arial" w:hAnsi="Arial" w:cs="Arial"/>
          <w:sz w:val="20"/>
          <w:szCs w:val="20"/>
        </w:rPr>
        <w:t>, en el cual hace el siguiente requerimiento:</w:t>
      </w:r>
    </w:p>
    <w:p w:rsidR="007B1161" w:rsidRPr="00496670" w:rsidRDefault="007B1161" w:rsidP="007B1161">
      <w:pPr>
        <w:pStyle w:val="Prrafodelista"/>
        <w:numPr>
          <w:ilvl w:val="0"/>
          <w:numId w:val="33"/>
        </w:numPr>
        <w:spacing w:after="100" w:afterAutospacing="1" w:line="240" w:lineRule="auto"/>
        <w:ind w:left="1800"/>
        <w:jc w:val="both"/>
        <w:rPr>
          <w:rFonts w:ascii="Arial" w:hAnsi="Arial" w:cs="Arial"/>
          <w:sz w:val="20"/>
          <w:szCs w:val="20"/>
          <w:lang w:val="es-ES"/>
        </w:rPr>
      </w:pPr>
      <w:r w:rsidRPr="00496670">
        <w:rPr>
          <w:rFonts w:ascii="Arial" w:hAnsi="Arial" w:cs="Arial"/>
          <w:sz w:val="20"/>
          <w:szCs w:val="20"/>
          <w:lang w:val="es-ES"/>
        </w:rPr>
        <w:t>Atentamente solicito 1.- Versión Publica de recibo de nómina y/o cualquier instrumento documental que se utilice con los mismos fines, en el que consten: Todas las percepciones económicas y/o en especie, así como el desglose de deducciones por conceptos de Retención ISR, Retención  IMSS, fondo de pensiones y/o cualquier otro concepto que reciben los legisladores de la actual Legislatura del Congreso del Estado durante el periodo del 1 al 15 de Enero  del 2019 y del 16 al 31 de Enero del 2019. En el caso de que los recibos de nómina solicitados corran en fechas distintas a las solicitadas solicito sean los concernientes al mes de Enero de 2019, lo anterior de todos los diputados y diputadas. En el entendido que todos ganan lo mismo y a efectos de facilitar el trámite puede ser un solo documento, de no ser tal la situación, en la forma que el Órgano de transparencia considere pertinente, siempre y cuando satisfagan los elementos de la solicitud. Atentamente solicito  2.- Documento y/o versiones públicas en el que conste el Presupuesto con el que cuentan las comisiones de dictamen de la actual Legislatura del Congreso del Estado, ya sea mensual, o anual conforme al año calendario y/o periodos o años legislativos de conformidad con los tiempos establecidos para el trabajo legislativo. Atentamente solicito 3.- Documento y/o versiones públicas en el que conste el Presupuesto con el que cuentan los legisladores de la actual Legislatura del Congreso Estado ya sea mensual, quincenal, anual conforme al año calendario, periodos legislativos, años legislativos o cualquier otra periodicidad que resulte aplicable por los siguientes conceptos: 1.- Gestión social/ ciudadana; 2.-Comunicación Social; 3.- Transporte (compra de autos, gasolina, casetas y otros); 4.- Comunicaciones (teléfono, internet y otros); 5.- Desayunos, Comidas, Cenas; 6.- Viáticos Generales; 7.- Asesorías; 8.- Y cualquier otro concepto bajo cualquier denominación que sea otorgado a los diputados y diputadas integrantes de la actual Legislatura como consecuencia del desempeño de sus funciones 9.- En el supuesto de que no existan alguno de los conceptos enunciados solicito conste en oficio emitido por los órganos y o funcionarios facultados para ello.</w:t>
      </w:r>
    </w:p>
    <w:p w:rsidR="007B1161" w:rsidRPr="00496670" w:rsidRDefault="007B1161" w:rsidP="007B1161">
      <w:pPr>
        <w:spacing w:after="100" w:afterAutospacing="1"/>
        <w:ind w:left="1080"/>
        <w:jc w:val="both"/>
        <w:rPr>
          <w:rFonts w:ascii="Arial" w:hAnsi="Arial" w:cs="Arial"/>
          <w:sz w:val="20"/>
          <w:szCs w:val="20"/>
        </w:rPr>
      </w:pPr>
      <w:r w:rsidRPr="00496670">
        <w:rPr>
          <w:rFonts w:ascii="Arial" w:hAnsi="Arial" w:cs="Arial"/>
          <w:sz w:val="20"/>
          <w:szCs w:val="20"/>
        </w:rPr>
        <w:t>En atención al punto número 1 de su solicitud se le proporciona la versión publica de los recibos y/o instrumentos con los mismos fines de cada Diputado (a) en los que se muestran todas las percepciones económicas y/o en especie así como las deducciones a las que fueron sujetos, durante el periodo del 1 al 31 de Enero del 2019, para su descarga, en el siguiente enlace electrónico:</w:t>
      </w:r>
    </w:p>
    <w:p w:rsidR="007B1161" w:rsidRPr="00165EF7" w:rsidRDefault="005C7CF7" w:rsidP="007B1161">
      <w:pPr>
        <w:spacing w:after="100" w:afterAutospacing="1"/>
        <w:ind w:left="1080"/>
        <w:jc w:val="both"/>
        <w:rPr>
          <w:rFonts w:ascii="Arial" w:hAnsi="Arial" w:cs="Arial"/>
          <w:sz w:val="20"/>
          <w:szCs w:val="20"/>
        </w:rPr>
      </w:pPr>
      <w:hyperlink r:id="rId7" w:tgtFrame="_blank" w:history="1">
        <w:r w:rsidR="007B1161" w:rsidRPr="00165EF7">
          <w:rPr>
            <w:rStyle w:val="Hipervnculo"/>
            <w:rFonts w:ascii="Arial" w:hAnsi="Arial" w:cs="Arial"/>
            <w:sz w:val="20"/>
            <w:szCs w:val="20"/>
            <w:shd w:val="clear" w:color="auto" w:fill="FFFFFF"/>
          </w:rPr>
          <w:t>http://www.congresochihuahua.gob.mx/transparencia/consultarDocumentos.php?idLink=706</w:t>
        </w:r>
      </w:hyperlink>
      <w:r w:rsidR="007B1161" w:rsidRPr="00165EF7">
        <w:rPr>
          <w:sz w:val="20"/>
          <w:szCs w:val="20"/>
        </w:rPr>
        <w:t xml:space="preserve"> </w:t>
      </w:r>
    </w:p>
    <w:p w:rsidR="007B1161" w:rsidRPr="007B1161" w:rsidRDefault="007B1161" w:rsidP="007B1161">
      <w:pPr>
        <w:spacing w:after="100" w:afterAutospacing="1"/>
        <w:ind w:left="1080"/>
        <w:jc w:val="both"/>
        <w:rPr>
          <w:rFonts w:ascii="Arial" w:hAnsi="Arial" w:cs="Arial"/>
          <w:sz w:val="20"/>
          <w:szCs w:val="20"/>
        </w:rPr>
      </w:pPr>
      <w:r w:rsidRPr="00496670">
        <w:rPr>
          <w:rFonts w:ascii="Arial" w:hAnsi="Arial" w:cs="Arial"/>
          <w:sz w:val="20"/>
          <w:szCs w:val="20"/>
        </w:rPr>
        <w:lastRenderedPageBreak/>
        <w:t xml:space="preserve">Lo anterior, de conformidad con la resolución del Comité de Transparencia </w:t>
      </w:r>
      <w:r w:rsidRPr="00496670">
        <w:rPr>
          <w:rFonts w:ascii="Arial" w:hAnsi="Arial" w:cs="Arial"/>
          <w:b/>
          <w:sz w:val="20"/>
          <w:szCs w:val="20"/>
        </w:rPr>
        <w:t>RCT-LXVI/0013/2019</w:t>
      </w:r>
    </w:p>
    <w:p w:rsidR="007B1161" w:rsidRPr="00496670" w:rsidRDefault="007B1161" w:rsidP="007B1161">
      <w:pPr>
        <w:spacing w:after="100" w:afterAutospacing="1"/>
        <w:ind w:left="1080"/>
        <w:jc w:val="both"/>
        <w:rPr>
          <w:rFonts w:ascii="Arial" w:hAnsi="Arial" w:cs="Arial"/>
          <w:sz w:val="20"/>
          <w:szCs w:val="20"/>
        </w:rPr>
      </w:pPr>
      <w:r w:rsidRPr="00496670">
        <w:rPr>
          <w:rFonts w:ascii="Arial" w:hAnsi="Arial" w:cs="Arial"/>
          <w:sz w:val="20"/>
          <w:szCs w:val="20"/>
        </w:rPr>
        <w:t>En atención al punto número 2 de su solicitud se le informa que las comisiones de dictamen legislativo no cuentan con presupuesto aprobado para el ejercicio fiscal 2019.</w:t>
      </w:r>
    </w:p>
    <w:p w:rsidR="009E2881" w:rsidRDefault="009E2881" w:rsidP="009E2881">
      <w:pPr>
        <w:spacing w:after="100" w:afterAutospacing="1"/>
        <w:ind w:left="1080"/>
        <w:jc w:val="both"/>
        <w:rPr>
          <w:rFonts w:ascii="Arial" w:hAnsi="Arial" w:cs="Arial"/>
          <w:sz w:val="20"/>
          <w:szCs w:val="20"/>
        </w:rPr>
      </w:pPr>
      <w:r w:rsidRPr="00496670">
        <w:rPr>
          <w:rFonts w:ascii="Arial" w:hAnsi="Arial" w:cs="Arial"/>
          <w:sz w:val="20"/>
          <w:szCs w:val="20"/>
        </w:rPr>
        <w:t>En atención al punto número 3 de su solicitud se le informa que a los Diputados (as) (Legisladores) que integran la LXVI Legislatura del H. Congreso del Estado de Chihuahua se les otorga adicionalmente a sus percepciones como consecuencia del desempeño de sus funciones únicamente</w:t>
      </w:r>
      <w:r>
        <w:rPr>
          <w:rFonts w:ascii="Arial" w:hAnsi="Arial" w:cs="Arial"/>
          <w:sz w:val="20"/>
          <w:szCs w:val="20"/>
        </w:rPr>
        <w:t xml:space="preserve"> </w:t>
      </w:r>
      <w:r w:rsidRPr="00496670">
        <w:rPr>
          <w:rFonts w:ascii="Arial" w:hAnsi="Arial" w:cs="Arial"/>
          <w:sz w:val="20"/>
          <w:szCs w:val="20"/>
        </w:rPr>
        <w:t>cantidad econó</w:t>
      </w:r>
      <w:r>
        <w:rPr>
          <w:rFonts w:ascii="Arial" w:hAnsi="Arial" w:cs="Arial"/>
          <w:sz w:val="20"/>
          <w:szCs w:val="20"/>
        </w:rPr>
        <w:t xml:space="preserve">mica </w:t>
      </w:r>
      <w:r w:rsidRPr="00496670">
        <w:rPr>
          <w:rFonts w:ascii="Arial" w:hAnsi="Arial" w:cs="Arial"/>
          <w:sz w:val="20"/>
          <w:szCs w:val="20"/>
        </w:rPr>
        <w:t>bajo</w:t>
      </w:r>
      <w:r>
        <w:rPr>
          <w:rFonts w:ascii="Arial" w:hAnsi="Arial" w:cs="Arial"/>
          <w:sz w:val="20"/>
          <w:szCs w:val="20"/>
        </w:rPr>
        <w:t xml:space="preserve"> las</w:t>
      </w:r>
      <w:r w:rsidRPr="00496670">
        <w:rPr>
          <w:rFonts w:ascii="Arial" w:hAnsi="Arial" w:cs="Arial"/>
          <w:sz w:val="20"/>
          <w:szCs w:val="20"/>
        </w:rPr>
        <w:t xml:space="preserve"> denominacion</w:t>
      </w:r>
      <w:r>
        <w:rPr>
          <w:rFonts w:ascii="Arial" w:hAnsi="Arial" w:cs="Arial"/>
          <w:sz w:val="20"/>
          <w:szCs w:val="20"/>
        </w:rPr>
        <w:t>es</w:t>
      </w:r>
      <w:r w:rsidRPr="00496670">
        <w:rPr>
          <w:rFonts w:ascii="Arial" w:hAnsi="Arial" w:cs="Arial"/>
          <w:sz w:val="20"/>
          <w:szCs w:val="20"/>
        </w:rPr>
        <w:t xml:space="preserve"> de “Apoyo</w:t>
      </w:r>
      <w:r>
        <w:rPr>
          <w:rFonts w:ascii="Arial" w:hAnsi="Arial" w:cs="Arial"/>
          <w:sz w:val="20"/>
          <w:szCs w:val="20"/>
        </w:rPr>
        <w:t xml:space="preserve"> Distrital” y “Gestorías”, mismas</w:t>
      </w:r>
      <w:r w:rsidRPr="00496670">
        <w:rPr>
          <w:rFonts w:ascii="Arial" w:hAnsi="Arial" w:cs="Arial"/>
          <w:sz w:val="20"/>
          <w:szCs w:val="20"/>
        </w:rPr>
        <w:t xml:space="preserve"> que se encuentra</w:t>
      </w:r>
      <w:r>
        <w:rPr>
          <w:rFonts w:ascii="Arial" w:hAnsi="Arial" w:cs="Arial"/>
          <w:sz w:val="20"/>
          <w:szCs w:val="20"/>
        </w:rPr>
        <w:t>n presupuestadas</w:t>
      </w:r>
      <w:r w:rsidRPr="00496670">
        <w:rPr>
          <w:rFonts w:ascii="Arial" w:hAnsi="Arial" w:cs="Arial"/>
          <w:sz w:val="20"/>
          <w:szCs w:val="20"/>
        </w:rPr>
        <w:t xml:space="preserve"> bajo las partidas genéricas </w:t>
      </w:r>
      <w:r w:rsidRPr="00496670">
        <w:rPr>
          <w:rFonts w:ascii="Arial" w:hAnsi="Arial" w:cs="Arial"/>
          <w:i/>
          <w:sz w:val="20"/>
          <w:szCs w:val="20"/>
        </w:rPr>
        <w:t>Otros Servicios</w:t>
      </w:r>
      <w:r w:rsidRPr="00496670">
        <w:rPr>
          <w:rFonts w:ascii="Arial" w:hAnsi="Arial" w:cs="Arial"/>
          <w:sz w:val="20"/>
          <w:szCs w:val="20"/>
        </w:rPr>
        <w:t xml:space="preserve"> </w:t>
      </w:r>
      <w:r w:rsidRPr="00496670">
        <w:rPr>
          <w:rFonts w:ascii="Arial" w:hAnsi="Arial" w:cs="Arial"/>
          <w:i/>
          <w:sz w:val="20"/>
          <w:szCs w:val="20"/>
        </w:rPr>
        <w:t>Generales</w:t>
      </w:r>
      <w:r w:rsidRPr="00496670">
        <w:rPr>
          <w:rFonts w:ascii="Arial" w:hAnsi="Arial" w:cs="Arial"/>
          <w:sz w:val="20"/>
          <w:szCs w:val="20"/>
        </w:rPr>
        <w:t xml:space="preserve"> y </w:t>
      </w:r>
      <w:r w:rsidRPr="00496670">
        <w:rPr>
          <w:rFonts w:ascii="Arial" w:hAnsi="Arial" w:cs="Arial"/>
          <w:i/>
          <w:sz w:val="20"/>
          <w:szCs w:val="20"/>
        </w:rPr>
        <w:t>Asistencia Social a las personas</w:t>
      </w:r>
      <w:r>
        <w:rPr>
          <w:rFonts w:ascii="Arial" w:hAnsi="Arial" w:cs="Arial"/>
          <w:i/>
          <w:sz w:val="20"/>
          <w:szCs w:val="20"/>
        </w:rPr>
        <w:t xml:space="preserve"> </w:t>
      </w:r>
      <w:r>
        <w:rPr>
          <w:rFonts w:ascii="Arial" w:hAnsi="Arial" w:cs="Arial"/>
          <w:sz w:val="20"/>
          <w:szCs w:val="20"/>
        </w:rPr>
        <w:t>respectivamente,</w:t>
      </w:r>
      <w:r w:rsidRPr="00496670">
        <w:rPr>
          <w:rFonts w:ascii="Arial" w:hAnsi="Arial" w:cs="Arial"/>
          <w:i/>
          <w:sz w:val="20"/>
          <w:szCs w:val="20"/>
        </w:rPr>
        <w:t xml:space="preserve"> </w:t>
      </w:r>
      <w:r w:rsidRPr="00496670">
        <w:rPr>
          <w:rFonts w:ascii="Arial" w:hAnsi="Arial" w:cs="Arial"/>
          <w:sz w:val="20"/>
          <w:szCs w:val="20"/>
        </w:rPr>
        <w:t>contenidas en el Presupuesto de Egresos del H. Congreso del Estado de Chihuahua para el ejercicio fiscal 2019 tal y como se muestra a continuación</w:t>
      </w:r>
      <w:r>
        <w:rPr>
          <w:rFonts w:ascii="Arial" w:hAnsi="Arial" w:cs="Arial"/>
          <w:sz w:val="20"/>
          <w:szCs w:val="20"/>
        </w:rPr>
        <w:t>:</w:t>
      </w:r>
      <w:bookmarkStart w:id="0" w:name="_GoBack"/>
      <w:bookmarkEnd w:id="0"/>
    </w:p>
    <w:p w:rsidR="007B1161" w:rsidRPr="00496670" w:rsidRDefault="007B1161" w:rsidP="007B1161">
      <w:pPr>
        <w:spacing w:after="100" w:afterAutospacing="1"/>
        <w:ind w:left="1080"/>
        <w:jc w:val="both"/>
        <w:rPr>
          <w:rFonts w:ascii="Arial" w:hAnsi="Arial" w:cs="Arial"/>
          <w:sz w:val="20"/>
          <w:szCs w:val="20"/>
        </w:rPr>
      </w:pPr>
    </w:p>
    <w:tbl>
      <w:tblPr>
        <w:tblW w:w="6033" w:type="dxa"/>
        <w:tblInd w:w="2544" w:type="dxa"/>
        <w:tblCellMar>
          <w:left w:w="70" w:type="dxa"/>
          <w:right w:w="70" w:type="dxa"/>
        </w:tblCellMar>
        <w:tblLook w:val="04A0" w:firstRow="1" w:lastRow="0" w:firstColumn="1" w:lastColumn="0" w:noHBand="0" w:noVBand="1"/>
      </w:tblPr>
      <w:tblGrid>
        <w:gridCol w:w="1480"/>
        <w:gridCol w:w="3016"/>
        <w:gridCol w:w="1537"/>
      </w:tblGrid>
      <w:tr w:rsidR="007B1161" w:rsidRPr="00385C13" w:rsidTr="007B1161">
        <w:trPr>
          <w:trHeight w:val="300"/>
        </w:trPr>
        <w:tc>
          <w:tcPr>
            <w:tcW w:w="1480" w:type="dxa"/>
            <w:tcBorders>
              <w:top w:val="nil"/>
              <w:left w:val="nil"/>
              <w:bottom w:val="nil"/>
              <w:right w:val="nil"/>
            </w:tcBorders>
            <w:shd w:val="clear" w:color="auto" w:fill="auto"/>
            <w:noWrap/>
            <w:vAlign w:val="bottom"/>
            <w:hideMark/>
          </w:tcPr>
          <w:p w:rsidR="007B1161" w:rsidRPr="00385C13" w:rsidRDefault="007B1161" w:rsidP="00EB60A9">
            <w:pPr>
              <w:rPr>
                <w:rFonts w:ascii="Calibri" w:hAnsi="Calibri" w:cs="Calibri"/>
                <w:color w:val="000000"/>
                <w:lang w:eastAsia="es-MX"/>
              </w:rPr>
            </w:pPr>
            <w:r w:rsidRPr="00385C13">
              <w:rPr>
                <w:rFonts w:ascii="Calibri" w:hAnsi="Calibri" w:cs="Calibri"/>
                <w:noProof/>
                <w:color w:val="000000"/>
                <w:lang w:val="es-MX" w:eastAsia="es-MX"/>
              </w:rPr>
              <w:drawing>
                <wp:anchor distT="0" distB="0" distL="114300" distR="114300" simplePos="0" relativeHeight="251660288" behindDoc="0" locked="0" layoutInCell="1" allowOverlap="1" wp14:anchorId="03C6A55D" wp14:editId="76C290E3">
                  <wp:simplePos x="0" y="0"/>
                  <wp:positionH relativeFrom="column">
                    <wp:posOffset>95250</wp:posOffset>
                  </wp:positionH>
                  <wp:positionV relativeFrom="paragraph">
                    <wp:posOffset>0</wp:posOffset>
                  </wp:positionV>
                  <wp:extent cx="866775" cy="800100"/>
                  <wp:effectExtent l="0" t="0" r="0" b="0"/>
                  <wp:wrapNone/>
                  <wp:docPr id="1" name="Imagen 1" descr="http://www.congresochihuahua.gob.mx/logos/LogoLXIV-200.png">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600-000002000000}"/>
                      </a:ext>
                    </a:extLst>
                  </wp:docPr>
                  <wp:cNvGraphicFramePr/>
                  <a:graphic xmlns:a="http://schemas.openxmlformats.org/drawingml/2006/main">
                    <a:graphicData uri="http://schemas.openxmlformats.org/drawingml/2006/picture">
                      <pic:pic xmlns:pic="http://schemas.openxmlformats.org/drawingml/2006/picture">
                        <pic:nvPicPr>
                          <pic:cNvPr id="2" name="1 Imagen" descr="http://www.congresochihuahua.gob.mx/logos/LogoLXIV-200.png">
                            <a:extLst>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600-000002000000}"/>
                              </a:ext>
                            </a:extLst>
                          </pic:cNvPr>
                          <pic:cNvPicPr/>
                        </pic:nvPicPr>
                        <pic:blipFill>
                          <a:blip r:embed="rId8" cstate="print"/>
                          <a:srcRect/>
                          <a:stretch>
                            <a:fillRect/>
                          </a:stretch>
                        </pic:blipFill>
                        <pic:spPr bwMode="auto">
                          <a:xfrm>
                            <a:off x="0" y="0"/>
                            <a:ext cx="866776" cy="800512"/>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340"/>
            </w:tblGrid>
            <w:tr w:rsidR="007B1161" w:rsidRPr="00385C13" w:rsidTr="00EB60A9">
              <w:trPr>
                <w:trHeight w:val="300"/>
                <w:tblCellSpacing w:w="0" w:type="dxa"/>
              </w:trPr>
              <w:tc>
                <w:tcPr>
                  <w:tcW w:w="1340" w:type="dxa"/>
                  <w:tcBorders>
                    <w:top w:val="nil"/>
                    <w:left w:val="nil"/>
                    <w:bottom w:val="nil"/>
                    <w:right w:val="nil"/>
                  </w:tcBorders>
                  <w:shd w:val="clear" w:color="auto" w:fill="auto"/>
                  <w:noWrap/>
                  <w:vAlign w:val="bottom"/>
                  <w:hideMark/>
                </w:tcPr>
                <w:p w:rsidR="007B1161" w:rsidRPr="00385C13" w:rsidRDefault="007B1161" w:rsidP="00EB60A9">
                  <w:pPr>
                    <w:rPr>
                      <w:rFonts w:ascii="Calibri" w:hAnsi="Calibri" w:cs="Calibri"/>
                      <w:color w:val="000000"/>
                      <w:lang w:eastAsia="es-MX"/>
                    </w:rPr>
                  </w:pPr>
                </w:p>
              </w:tc>
            </w:tr>
          </w:tbl>
          <w:p w:rsidR="007B1161" w:rsidRPr="00385C13" w:rsidRDefault="007B1161" w:rsidP="00EB60A9">
            <w:pPr>
              <w:rPr>
                <w:rFonts w:ascii="Calibri" w:hAnsi="Calibri" w:cs="Calibri"/>
                <w:color w:val="000000"/>
                <w:lang w:eastAsia="es-MX"/>
              </w:rPr>
            </w:pPr>
          </w:p>
        </w:tc>
        <w:tc>
          <w:tcPr>
            <w:tcW w:w="3016" w:type="dxa"/>
            <w:tcBorders>
              <w:top w:val="nil"/>
              <w:left w:val="nil"/>
              <w:bottom w:val="nil"/>
              <w:right w:val="nil"/>
            </w:tcBorders>
            <w:shd w:val="clear" w:color="auto" w:fill="auto"/>
            <w:noWrap/>
            <w:vAlign w:val="bottom"/>
            <w:hideMark/>
          </w:tcPr>
          <w:p w:rsidR="007B1161" w:rsidRPr="00385C13" w:rsidRDefault="007B1161" w:rsidP="00EB60A9">
            <w:pPr>
              <w:rPr>
                <w:sz w:val="20"/>
                <w:szCs w:val="20"/>
                <w:lang w:eastAsia="es-MX"/>
              </w:rPr>
            </w:pPr>
          </w:p>
        </w:tc>
        <w:tc>
          <w:tcPr>
            <w:tcW w:w="1537" w:type="dxa"/>
            <w:tcBorders>
              <w:top w:val="nil"/>
              <w:left w:val="nil"/>
              <w:bottom w:val="nil"/>
              <w:right w:val="nil"/>
            </w:tcBorders>
            <w:shd w:val="clear" w:color="auto" w:fill="auto"/>
            <w:noWrap/>
            <w:vAlign w:val="bottom"/>
            <w:hideMark/>
          </w:tcPr>
          <w:p w:rsidR="007B1161" w:rsidRPr="00385C13" w:rsidRDefault="007B1161" w:rsidP="00EB60A9">
            <w:pPr>
              <w:rPr>
                <w:sz w:val="20"/>
                <w:szCs w:val="20"/>
                <w:lang w:eastAsia="es-MX"/>
              </w:rPr>
            </w:pPr>
          </w:p>
        </w:tc>
      </w:tr>
      <w:tr w:rsidR="007B1161" w:rsidRPr="00385C13" w:rsidTr="007B1161">
        <w:trPr>
          <w:trHeight w:val="300"/>
        </w:trPr>
        <w:tc>
          <w:tcPr>
            <w:tcW w:w="1480" w:type="dxa"/>
            <w:tcBorders>
              <w:top w:val="nil"/>
              <w:left w:val="nil"/>
              <w:bottom w:val="nil"/>
              <w:right w:val="nil"/>
            </w:tcBorders>
            <w:shd w:val="clear" w:color="auto" w:fill="auto"/>
            <w:vAlign w:val="bottom"/>
            <w:hideMark/>
          </w:tcPr>
          <w:p w:rsidR="007B1161" w:rsidRPr="00385C13" w:rsidRDefault="007B1161" w:rsidP="00EB60A9">
            <w:pPr>
              <w:rPr>
                <w:sz w:val="20"/>
                <w:szCs w:val="20"/>
                <w:lang w:eastAsia="es-MX"/>
              </w:rPr>
            </w:pPr>
          </w:p>
        </w:tc>
        <w:tc>
          <w:tcPr>
            <w:tcW w:w="4553" w:type="dxa"/>
            <w:gridSpan w:val="2"/>
            <w:tcBorders>
              <w:top w:val="nil"/>
              <w:left w:val="nil"/>
              <w:bottom w:val="nil"/>
              <w:right w:val="nil"/>
            </w:tcBorders>
            <w:shd w:val="clear" w:color="auto" w:fill="auto"/>
            <w:noWrap/>
            <w:vAlign w:val="bottom"/>
            <w:hideMark/>
          </w:tcPr>
          <w:p w:rsidR="007B1161" w:rsidRPr="00385C13" w:rsidRDefault="007B1161" w:rsidP="00EB60A9">
            <w:pPr>
              <w:jc w:val="center"/>
              <w:rPr>
                <w:rFonts w:ascii="Calibri" w:hAnsi="Calibri" w:cs="Calibri"/>
                <w:color w:val="000000"/>
                <w:lang w:eastAsia="es-MX"/>
              </w:rPr>
            </w:pPr>
            <w:r w:rsidRPr="00385C13">
              <w:rPr>
                <w:rFonts w:ascii="Calibri" w:hAnsi="Calibri" w:cs="Calibri"/>
                <w:color w:val="000000"/>
                <w:lang w:eastAsia="es-MX"/>
              </w:rPr>
              <w:t xml:space="preserve">H. Congreso del Estado </w:t>
            </w:r>
          </w:p>
        </w:tc>
      </w:tr>
      <w:tr w:rsidR="007B1161" w:rsidRPr="00385C13" w:rsidTr="007B1161">
        <w:trPr>
          <w:trHeight w:val="300"/>
        </w:trPr>
        <w:tc>
          <w:tcPr>
            <w:tcW w:w="1480" w:type="dxa"/>
            <w:tcBorders>
              <w:top w:val="nil"/>
              <w:left w:val="nil"/>
              <w:bottom w:val="nil"/>
              <w:right w:val="nil"/>
            </w:tcBorders>
            <w:shd w:val="clear" w:color="auto" w:fill="auto"/>
            <w:noWrap/>
            <w:vAlign w:val="bottom"/>
            <w:hideMark/>
          </w:tcPr>
          <w:p w:rsidR="007B1161" w:rsidRPr="00385C13" w:rsidRDefault="007B1161" w:rsidP="00EB60A9">
            <w:pPr>
              <w:jc w:val="center"/>
              <w:rPr>
                <w:rFonts w:ascii="Calibri" w:hAnsi="Calibri" w:cs="Calibri"/>
                <w:color w:val="000000"/>
                <w:lang w:eastAsia="es-MX"/>
              </w:rPr>
            </w:pPr>
          </w:p>
        </w:tc>
        <w:tc>
          <w:tcPr>
            <w:tcW w:w="4553" w:type="dxa"/>
            <w:gridSpan w:val="2"/>
            <w:tcBorders>
              <w:top w:val="nil"/>
              <w:left w:val="nil"/>
              <w:bottom w:val="nil"/>
              <w:right w:val="nil"/>
            </w:tcBorders>
            <w:shd w:val="clear" w:color="auto" w:fill="auto"/>
            <w:noWrap/>
            <w:vAlign w:val="bottom"/>
            <w:hideMark/>
          </w:tcPr>
          <w:p w:rsidR="007B1161" w:rsidRPr="00385C13" w:rsidRDefault="007B1161" w:rsidP="00EB60A9">
            <w:pPr>
              <w:jc w:val="center"/>
              <w:rPr>
                <w:rFonts w:ascii="Calibri" w:hAnsi="Calibri" w:cs="Calibri"/>
                <w:color w:val="000000"/>
                <w:lang w:eastAsia="es-MX"/>
              </w:rPr>
            </w:pPr>
            <w:r w:rsidRPr="00385C13">
              <w:rPr>
                <w:rFonts w:ascii="Calibri" w:hAnsi="Calibri" w:cs="Calibri"/>
                <w:color w:val="000000"/>
                <w:lang w:eastAsia="es-MX"/>
              </w:rPr>
              <w:t xml:space="preserve"> Presupuesto</w:t>
            </w:r>
          </w:p>
        </w:tc>
      </w:tr>
      <w:tr w:rsidR="007B1161" w:rsidRPr="00385C13" w:rsidTr="007B1161">
        <w:trPr>
          <w:trHeight w:val="300"/>
        </w:trPr>
        <w:tc>
          <w:tcPr>
            <w:tcW w:w="1480" w:type="dxa"/>
            <w:tcBorders>
              <w:top w:val="nil"/>
              <w:left w:val="nil"/>
              <w:bottom w:val="nil"/>
              <w:right w:val="nil"/>
            </w:tcBorders>
            <w:shd w:val="clear" w:color="auto" w:fill="auto"/>
            <w:noWrap/>
            <w:vAlign w:val="bottom"/>
            <w:hideMark/>
          </w:tcPr>
          <w:p w:rsidR="007B1161" w:rsidRPr="00385C13" w:rsidRDefault="007B1161" w:rsidP="00EB60A9">
            <w:pPr>
              <w:jc w:val="center"/>
              <w:rPr>
                <w:rFonts w:ascii="Calibri" w:hAnsi="Calibri" w:cs="Calibri"/>
                <w:color w:val="000000"/>
                <w:lang w:eastAsia="es-MX"/>
              </w:rPr>
            </w:pPr>
          </w:p>
        </w:tc>
        <w:tc>
          <w:tcPr>
            <w:tcW w:w="3016" w:type="dxa"/>
            <w:tcBorders>
              <w:top w:val="nil"/>
              <w:left w:val="nil"/>
              <w:bottom w:val="nil"/>
              <w:right w:val="nil"/>
            </w:tcBorders>
            <w:shd w:val="clear" w:color="auto" w:fill="auto"/>
            <w:noWrap/>
            <w:vAlign w:val="bottom"/>
            <w:hideMark/>
          </w:tcPr>
          <w:p w:rsidR="007B1161" w:rsidRPr="00385C13" w:rsidRDefault="007B1161" w:rsidP="00EB60A9">
            <w:pPr>
              <w:rPr>
                <w:sz w:val="20"/>
                <w:szCs w:val="20"/>
                <w:lang w:eastAsia="es-MX"/>
              </w:rPr>
            </w:pPr>
          </w:p>
        </w:tc>
        <w:tc>
          <w:tcPr>
            <w:tcW w:w="1537" w:type="dxa"/>
            <w:tcBorders>
              <w:top w:val="nil"/>
              <w:left w:val="nil"/>
              <w:bottom w:val="nil"/>
              <w:right w:val="nil"/>
            </w:tcBorders>
            <w:shd w:val="clear" w:color="auto" w:fill="auto"/>
            <w:noWrap/>
            <w:vAlign w:val="bottom"/>
            <w:hideMark/>
          </w:tcPr>
          <w:p w:rsidR="007B1161" w:rsidRPr="00385C13" w:rsidRDefault="007B1161" w:rsidP="00EB60A9">
            <w:pPr>
              <w:rPr>
                <w:sz w:val="20"/>
                <w:szCs w:val="20"/>
                <w:lang w:eastAsia="es-MX"/>
              </w:rPr>
            </w:pPr>
          </w:p>
        </w:tc>
      </w:tr>
      <w:tr w:rsidR="007B1161" w:rsidRPr="00385C13" w:rsidTr="007B1161">
        <w:trPr>
          <w:trHeight w:val="300"/>
        </w:trPr>
        <w:tc>
          <w:tcPr>
            <w:tcW w:w="1480" w:type="dxa"/>
            <w:tcBorders>
              <w:top w:val="nil"/>
              <w:left w:val="nil"/>
              <w:bottom w:val="nil"/>
              <w:right w:val="nil"/>
            </w:tcBorders>
            <w:shd w:val="clear" w:color="auto" w:fill="auto"/>
            <w:noWrap/>
            <w:vAlign w:val="bottom"/>
            <w:hideMark/>
          </w:tcPr>
          <w:p w:rsidR="007B1161" w:rsidRPr="00385C13" w:rsidRDefault="007B1161" w:rsidP="00EB60A9">
            <w:pPr>
              <w:rPr>
                <w:sz w:val="20"/>
                <w:szCs w:val="20"/>
                <w:lang w:eastAsia="es-MX"/>
              </w:rPr>
            </w:pPr>
          </w:p>
        </w:tc>
        <w:tc>
          <w:tcPr>
            <w:tcW w:w="3016" w:type="dxa"/>
            <w:tcBorders>
              <w:top w:val="nil"/>
              <w:left w:val="nil"/>
              <w:bottom w:val="nil"/>
              <w:right w:val="nil"/>
            </w:tcBorders>
            <w:shd w:val="clear" w:color="auto" w:fill="auto"/>
            <w:noWrap/>
            <w:vAlign w:val="bottom"/>
            <w:hideMark/>
          </w:tcPr>
          <w:p w:rsidR="007B1161" w:rsidRPr="00385C13" w:rsidRDefault="007B1161" w:rsidP="00EB60A9">
            <w:pPr>
              <w:rPr>
                <w:sz w:val="20"/>
                <w:szCs w:val="20"/>
                <w:lang w:eastAsia="es-MX"/>
              </w:rPr>
            </w:pPr>
          </w:p>
        </w:tc>
        <w:tc>
          <w:tcPr>
            <w:tcW w:w="1537" w:type="dxa"/>
            <w:tcBorders>
              <w:top w:val="nil"/>
              <w:left w:val="nil"/>
              <w:bottom w:val="nil"/>
              <w:right w:val="nil"/>
            </w:tcBorders>
            <w:shd w:val="clear" w:color="auto" w:fill="auto"/>
            <w:noWrap/>
            <w:vAlign w:val="bottom"/>
            <w:hideMark/>
          </w:tcPr>
          <w:p w:rsidR="007B1161" w:rsidRPr="00385C13" w:rsidRDefault="007B1161" w:rsidP="00EB60A9">
            <w:pPr>
              <w:rPr>
                <w:sz w:val="20"/>
                <w:szCs w:val="20"/>
                <w:lang w:eastAsia="es-MX"/>
              </w:rPr>
            </w:pPr>
          </w:p>
        </w:tc>
      </w:tr>
      <w:tr w:rsidR="007B1161" w:rsidRPr="00385C13" w:rsidTr="007B1161">
        <w:trPr>
          <w:trHeight w:val="300"/>
        </w:trPr>
        <w:tc>
          <w:tcPr>
            <w:tcW w:w="14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B1161" w:rsidRPr="00385C13" w:rsidRDefault="007B1161" w:rsidP="00EB60A9">
            <w:pPr>
              <w:rPr>
                <w:rFonts w:ascii="Calibri" w:hAnsi="Calibri" w:cs="Calibri"/>
                <w:color w:val="000000"/>
                <w:lang w:eastAsia="es-MX"/>
              </w:rPr>
            </w:pPr>
            <w:r w:rsidRPr="00385C13">
              <w:rPr>
                <w:rFonts w:ascii="Calibri" w:hAnsi="Calibri" w:cs="Calibri"/>
                <w:color w:val="000000"/>
                <w:lang w:eastAsia="es-MX"/>
              </w:rPr>
              <w:t>Cuenta</w:t>
            </w:r>
          </w:p>
        </w:tc>
        <w:tc>
          <w:tcPr>
            <w:tcW w:w="3016" w:type="dxa"/>
            <w:tcBorders>
              <w:top w:val="single" w:sz="4" w:space="0" w:color="auto"/>
              <w:left w:val="nil"/>
              <w:bottom w:val="single" w:sz="4" w:space="0" w:color="auto"/>
              <w:right w:val="single" w:sz="4" w:space="0" w:color="auto"/>
            </w:tcBorders>
            <w:shd w:val="clear" w:color="000000" w:fill="D9D9D9"/>
            <w:noWrap/>
            <w:vAlign w:val="center"/>
            <w:hideMark/>
          </w:tcPr>
          <w:p w:rsidR="007B1161" w:rsidRPr="00385C13" w:rsidRDefault="007B1161" w:rsidP="00EB60A9">
            <w:pPr>
              <w:rPr>
                <w:rFonts w:ascii="Calibri" w:hAnsi="Calibri" w:cs="Calibri"/>
                <w:color w:val="000000"/>
                <w:lang w:eastAsia="es-MX"/>
              </w:rPr>
            </w:pPr>
            <w:r w:rsidRPr="00385C13">
              <w:rPr>
                <w:rFonts w:ascii="Calibri" w:hAnsi="Calibri" w:cs="Calibri"/>
                <w:color w:val="000000"/>
                <w:lang w:eastAsia="es-MX"/>
              </w:rPr>
              <w:t>(COG-Específica)</w:t>
            </w:r>
          </w:p>
        </w:tc>
        <w:tc>
          <w:tcPr>
            <w:tcW w:w="1537" w:type="dxa"/>
            <w:tcBorders>
              <w:top w:val="single" w:sz="4" w:space="0" w:color="auto"/>
              <w:left w:val="nil"/>
              <w:bottom w:val="single" w:sz="4" w:space="0" w:color="auto"/>
              <w:right w:val="single" w:sz="4" w:space="0" w:color="auto"/>
            </w:tcBorders>
            <w:shd w:val="clear" w:color="000000" w:fill="D9D9D9"/>
            <w:noWrap/>
            <w:vAlign w:val="center"/>
            <w:hideMark/>
          </w:tcPr>
          <w:p w:rsidR="007B1161" w:rsidRPr="00385C13" w:rsidRDefault="007B1161" w:rsidP="00EB60A9">
            <w:pPr>
              <w:jc w:val="right"/>
              <w:rPr>
                <w:rFonts w:ascii="Calibri" w:hAnsi="Calibri" w:cs="Calibri"/>
                <w:color w:val="000000"/>
                <w:lang w:eastAsia="es-MX"/>
              </w:rPr>
            </w:pPr>
            <w:r w:rsidRPr="00385C13">
              <w:rPr>
                <w:rFonts w:ascii="Calibri" w:hAnsi="Calibri" w:cs="Calibri"/>
                <w:color w:val="000000"/>
                <w:lang w:eastAsia="es-MX"/>
              </w:rPr>
              <w:t>Aprobado</w:t>
            </w:r>
          </w:p>
        </w:tc>
      </w:tr>
      <w:tr w:rsidR="007B1161" w:rsidRPr="00385C13" w:rsidTr="007B1161">
        <w:trPr>
          <w:trHeight w:val="300"/>
        </w:trPr>
        <w:tc>
          <w:tcPr>
            <w:tcW w:w="1480" w:type="dxa"/>
            <w:tcBorders>
              <w:top w:val="nil"/>
              <w:left w:val="nil"/>
              <w:bottom w:val="nil"/>
              <w:right w:val="nil"/>
            </w:tcBorders>
            <w:shd w:val="clear" w:color="auto" w:fill="auto"/>
            <w:noWrap/>
            <w:vAlign w:val="center"/>
            <w:hideMark/>
          </w:tcPr>
          <w:p w:rsidR="007B1161" w:rsidRPr="00385C13" w:rsidRDefault="007B1161" w:rsidP="00EB60A9">
            <w:pPr>
              <w:rPr>
                <w:rFonts w:ascii="Calibri" w:hAnsi="Calibri" w:cs="Calibri"/>
                <w:color w:val="000000"/>
                <w:lang w:eastAsia="es-MX"/>
              </w:rPr>
            </w:pPr>
            <w:r w:rsidRPr="00385C13">
              <w:rPr>
                <w:rFonts w:ascii="Calibri" w:hAnsi="Calibri" w:cs="Calibri"/>
                <w:color w:val="000000"/>
                <w:lang w:eastAsia="es-MX"/>
              </w:rPr>
              <w:t>39901</w:t>
            </w:r>
          </w:p>
        </w:tc>
        <w:tc>
          <w:tcPr>
            <w:tcW w:w="3016" w:type="dxa"/>
            <w:tcBorders>
              <w:top w:val="nil"/>
              <w:left w:val="nil"/>
              <w:bottom w:val="nil"/>
              <w:right w:val="nil"/>
            </w:tcBorders>
            <w:shd w:val="clear" w:color="auto" w:fill="auto"/>
            <w:noWrap/>
            <w:vAlign w:val="center"/>
            <w:hideMark/>
          </w:tcPr>
          <w:p w:rsidR="007B1161" w:rsidRPr="00385C13" w:rsidRDefault="007B1161" w:rsidP="00EB60A9">
            <w:pPr>
              <w:rPr>
                <w:rFonts w:ascii="Calibri" w:hAnsi="Calibri" w:cs="Calibri"/>
                <w:color w:val="000000"/>
                <w:lang w:eastAsia="es-MX"/>
              </w:rPr>
            </w:pPr>
            <w:r w:rsidRPr="00385C13">
              <w:rPr>
                <w:rFonts w:ascii="Calibri" w:hAnsi="Calibri" w:cs="Calibri"/>
                <w:color w:val="000000"/>
                <w:lang w:eastAsia="es-MX"/>
              </w:rPr>
              <w:t>Otros servicios generales</w:t>
            </w:r>
          </w:p>
        </w:tc>
        <w:tc>
          <w:tcPr>
            <w:tcW w:w="1537" w:type="dxa"/>
            <w:tcBorders>
              <w:top w:val="nil"/>
              <w:left w:val="nil"/>
              <w:bottom w:val="nil"/>
              <w:right w:val="nil"/>
            </w:tcBorders>
            <w:shd w:val="clear" w:color="auto" w:fill="auto"/>
            <w:noWrap/>
            <w:vAlign w:val="center"/>
            <w:hideMark/>
          </w:tcPr>
          <w:p w:rsidR="007B1161" w:rsidRPr="00385C13" w:rsidRDefault="007B1161" w:rsidP="00EB60A9">
            <w:pPr>
              <w:jc w:val="right"/>
              <w:rPr>
                <w:rFonts w:ascii="Calibri" w:hAnsi="Calibri" w:cs="Calibri"/>
                <w:color w:val="000000"/>
                <w:lang w:eastAsia="es-MX"/>
              </w:rPr>
            </w:pPr>
            <w:r w:rsidRPr="00385C13">
              <w:rPr>
                <w:rFonts w:ascii="Calibri" w:hAnsi="Calibri" w:cs="Calibri"/>
                <w:color w:val="000000"/>
                <w:lang w:eastAsia="es-MX"/>
              </w:rPr>
              <w:t>13,144,598.63</w:t>
            </w:r>
          </w:p>
        </w:tc>
      </w:tr>
      <w:tr w:rsidR="007B1161" w:rsidRPr="00385C13" w:rsidTr="007B1161">
        <w:trPr>
          <w:trHeight w:val="300"/>
        </w:trPr>
        <w:tc>
          <w:tcPr>
            <w:tcW w:w="1480" w:type="dxa"/>
            <w:tcBorders>
              <w:top w:val="nil"/>
              <w:left w:val="nil"/>
              <w:bottom w:val="nil"/>
              <w:right w:val="nil"/>
            </w:tcBorders>
            <w:shd w:val="clear" w:color="auto" w:fill="auto"/>
            <w:noWrap/>
            <w:vAlign w:val="center"/>
            <w:hideMark/>
          </w:tcPr>
          <w:p w:rsidR="007B1161" w:rsidRPr="00385C13" w:rsidRDefault="007B1161" w:rsidP="00EB60A9">
            <w:pPr>
              <w:rPr>
                <w:rFonts w:ascii="Calibri" w:hAnsi="Calibri" w:cs="Calibri"/>
                <w:color w:val="000000"/>
                <w:lang w:eastAsia="es-MX"/>
              </w:rPr>
            </w:pPr>
            <w:r w:rsidRPr="00385C13">
              <w:rPr>
                <w:rFonts w:ascii="Calibri" w:hAnsi="Calibri" w:cs="Calibri"/>
                <w:color w:val="000000"/>
                <w:lang w:eastAsia="es-MX"/>
              </w:rPr>
              <w:t>44102</w:t>
            </w:r>
          </w:p>
        </w:tc>
        <w:tc>
          <w:tcPr>
            <w:tcW w:w="3016" w:type="dxa"/>
            <w:tcBorders>
              <w:top w:val="nil"/>
              <w:left w:val="nil"/>
              <w:bottom w:val="nil"/>
              <w:right w:val="nil"/>
            </w:tcBorders>
            <w:shd w:val="clear" w:color="auto" w:fill="auto"/>
            <w:noWrap/>
            <w:vAlign w:val="center"/>
            <w:hideMark/>
          </w:tcPr>
          <w:p w:rsidR="007B1161" w:rsidRPr="00385C13" w:rsidRDefault="007B1161" w:rsidP="00EB60A9">
            <w:pPr>
              <w:rPr>
                <w:rFonts w:ascii="Calibri" w:hAnsi="Calibri" w:cs="Calibri"/>
                <w:color w:val="000000"/>
                <w:lang w:eastAsia="es-MX"/>
              </w:rPr>
            </w:pPr>
            <w:r w:rsidRPr="00385C13">
              <w:rPr>
                <w:rFonts w:ascii="Calibri" w:hAnsi="Calibri" w:cs="Calibri"/>
                <w:color w:val="000000"/>
                <w:lang w:eastAsia="es-MX"/>
              </w:rPr>
              <w:t>Asistencia social a las personas</w:t>
            </w:r>
          </w:p>
        </w:tc>
        <w:tc>
          <w:tcPr>
            <w:tcW w:w="1537" w:type="dxa"/>
            <w:tcBorders>
              <w:top w:val="nil"/>
              <w:left w:val="nil"/>
              <w:bottom w:val="nil"/>
              <w:right w:val="nil"/>
            </w:tcBorders>
            <w:shd w:val="clear" w:color="auto" w:fill="auto"/>
            <w:noWrap/>
            <w:vAlign w:val="center"/>
            <w:hideMark/>
          </w:tcPr>
          <w:p w:rsidR="007B1161" w:rsidRPr="00385C13" w:rsidRDefault="007B1161" w:rsidP="00EB60A9">
            <w:pPr>
              <w:jc w:val="right"/>
              <w:rPr>
                <w:rFonts w:ascii="Calibri" w:hAnsi="Calibri" w:cs="Calibri"/>
                <w:color w:val="000000"/>
                <w:lang w:eastAsia="es-MX"/>
              </w:rPr>
            </w:pPr>
            <w:r w:rsidRPr="00385C13">
              <w:rPr>
                <w:rFonts w:ascii="Calibri" w:hAnsi="Calibri" w:cs="Calibri"/>
                <w:color w:val="000000"/>
                <w:lang w:eastAsia="es-MX"/>
              </w:rPr>
              <w:t>12,460,240.44</w:t>
            </w:r>
          </w:p>
        </w:tc>
      </w:tr>
    </w:tbl>
    <w:p w:rsidR="007B1161" w:rsidRDefault="007B1161" w:rsidP="007B1161">
      <w:pPr>
        <w:jc w:val="both"/>
        <w:rPr>
          <w:rFonts w:ascii="Arial" w:hAnsi="Arial" w:cs="Arial"/>
          <w:bCs/>
          <w:sz w:val="20"/>
          <w:szCs w:val="20"/>
        </w:rPr>
      </w:pPr>
    </w:p>
    <w:p w:rsidR="007B1161" w:rsidRPr="00496670" w:rsidRDefault="007B1161" w:rsidP="007B1161">
      <w:pPr>
        <w:ind w:left="1080"/>
        <w:jc w:val="both"/>
        <w:rPr>
          <w:rFonts w:ascii="Arial" w:hAnsi="Arial" w:cs="Arial"/>
          <w:bCs/>
          <w:sz w:val="20"/>
          <w:szCs w:val="20"/>
        </w:rPr>
      </w:pPr>
      <w:r w:rsidRPr="00496670">
        <w:rPr>
          <w:rFonts w:ascii="Arial" w:hAnsi="Arial" w:cs="Arial"/>
          <w:bCs/>
          <w:sz w:val="20"/>
          <w:szCs w:val="20"/>
        </w:rPr>
        <w:t>En este orden de ideas, se le informa que a los Diputados (as) de la actual legislatura del H. Congreso del Estado de Chihuahua no se les proporciona recurso alguno periódicamente bajo ninguno de los siguientes conceptos 1.- Gestión social/ ciudadana; 2.- Comunicación Social; 3.- Transporte (compra de autos, gasolina casetas y otros); 4.- Comunicaciones (teléfono, internet, y otros); 5.- Desayunos, Comidas, Cenas; 6.-Viaticos Generales; 7.- Asesorías. Lo anterior, toda vez que dichos conceptos no están contemplados en el presupuesto de egresos 2019 para ser entregados a cada uno de los Diputados bajo ninguna periodicidad.</w:t>
      </w:r>
    </w:p>
    <w:p w:rsidR="007B1161" w:rsidRPr="00496670" w:rsidRDefault="007B1161" w:rsidP="007B1161">
      <w:pPr>
        <w:jc w:val="both"/>
        <w:rPr>
          <w:rFonts w:ascii="Arial" w:hAnsi="Arial" w:cs="Arial"/>
          <w:bCs/>
          <w:sz w:val="20"/>
          <w:szCs w:val="20"/>
        </w:rPr>
      </w:pPr>
    </w:p>
    <w:p w:rsidR="0049406C" w:rsidRPr="0049406C" w:rsidRDefault="0049406C" w:rsidP="007B1161">
      <w:pPr>
        <w:jc w:val="both"/>
        <w:rPr>
          <w:rFonts w:ascii="Arial Narrow" w:hAnsi="Arial Narrow" w:cs="Arial"/>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Pr="00E70E88"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lastRenderedPageBreak/>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B41554" w:rsidRPr="007B1161" w:rsidRDefault="00FC215C" w:rsidP="007B1161">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firstRow="1" w:lastRow="1" w:firstColumn="1" w:lastColumn="1" w:noHBand="0" w:noVBand="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default" r:id="rId9"/>
      <w:footerReference w:type="even" r:id="rId10"/>
      <w:footerReference w:type="default" r:id="rId11"/>
      <w:pgSz w:w="12242" w:h="15842" w:code="1"/>
      <w:pgMar w:top="851" w:right="1418" w:bottom="851"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CF7" w:rsidRDefault="005C7CF7">
      <w:r>
        <w:separator/>
      </w:r>
    </w:p>
  </w:endnote>
  <w:endnote w:type="continuationSeparator" w:id="0">
    <w:p w:rsidR="005C7CF7" w:rsidRDefault="005C7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CA2" w:rsidRDefault="00172DAF"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CA2" w:rsidRDefault="005C7CF7" w:rsidP="0077121F">
    <w:pPr>
      <w:pStyle w:val="Piedepgina"/>
    </w:pPr>
    <w:r>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 xml:space="preserve">Libertad </w:t>
                  </w:r>
                  <w:proofErr w:type="spellStart"/>
                  <w:r w:rsidRPr="00AB6508">
                    <w:rPr>
                      <w:rFonts w:ascii="Arial" w:hAnsi="Arial" w:cs="Arial"/>
                      <w:color w:val="FFFFFF"/>
                      <w:sz w:val="13"/>
                      <w:szCs w:val="13"/>
                    </w:rPr>
                    <w:t>n.</w:t>
                  </w:r>
                  <w:r w:rsidRPr="00AB6508">
                    <w:rPr>
                      <w:rFonts w:ascii="Arial" w:hAnsi="Arial" w:cs="Arial"/>
                      <w:color w:val="FFFFFF"/>
                      <w:sz w:val="13"/>
                      <w:szCs w:val="13"/>
                      <w:vertAlign w:val="superscript"/>
                    </w:rPr>
                    <w:t>o</w:t>
                  </w:r>
                  <w:proofErr w:type="spellEnd"/>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w:t>
                  </w:r>
                  <w:proofErr w:type="spellStart"/>
                  <w:r>
                    <w:rPr>
                      <w:rFonts w:ascii="Arial" w:hAnsi="Arial" w:cs="Arial"/>
                      <w:color w:val="FFFFFF"/>
                      <w:sz w:val="13"/>
                      <w:szCs w:val="13"/>
                    </w:rPr>
                    <w:t>Chih</w:t>
                  </w:r>
                  <w:proofErr w:type="spellEnd"/>
                  <w:r>
                    <w:rPr>
                      <w:rFonts w:ascii="Arial" w:hAnsi="Arial" w:cs="Arial"/>
                      <w:color w:val="FFFFFF"/>
                      <w:sz w:val="13"/>
                      <w:szCs w:val="13"/>
                    </w:rPr>
                    <w:t>.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5C7CF7"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CF7" w:rsidRDefault="005C7CF7">
      <w:r>
        <w:separator/>
      </w:r>
    </w:p>
  </w:footnote>
  <w:footnote w:type="continuationSeparator" w:id="0">
    <w:p w:rsidR="005C7CF7" w:rsidRDefault="005C7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172DAF"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172DAF" w:rsidRPr="00D30BA7">
            <w:rPr>
              <w:rFonts w:ascii="Arial Narrow" w:hAnsi="Arial Narrow"/>
              <w:sz w:val="16"/>
              <w:szCs w:val="16"/>
            </w:rPr>
            <w:fldChar w:fldCharType="separate"/>
          </w:r>
          <w:r w:rsidR="009E2881">
            <w:rPr>
              <w:rFonts w:ascii="Arial Narrow" w:hAnsi="Arial Narrow"/>
              <w:noProof/>
              <w:sz w:val="16"/>
              <w:szCs w:val="16"/>
            </w:rPr>
            <w:t>5</w:t>
          </w:r>
          <w:r w:rsidR="00172DAF" w:rsidRPr="00D30BA7">
            <w:rPr>
              <w:rFonts w:ascii="Arial Narrow" w:hAnsi="Arial Narrow"/>
              <w:sz w:val="16"/>
              <w:szCs w:val="16"/>
            </w:rPr>
            <w:fldChar w:fldCharType="end"/>
          </w:r>
          <w:r w:rsidRPr="00D30BA7">
            <w:rPr>
              <w:rFonts w:ascii="Arial Narrow" w:hAnsi="Arial Narrow"/>
              <w:sz w:val="16"/>
              <w:szCs w:val="16"/>
            </w:rPr>
            <w:t xml:space="preserve"> de </w:t>
          </w:r>
          <w:r w:rsidR="007B1161">
            <w:rPr>
              <w:rFonts w:ascii="Arial Narrow" w:hAnsi="Arial Narrow"/>
              <w:sz w:val="16"/>
              <w:szCs w:val="16"/>
            </w:rPr>
            <w:t>5</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BB2EE9"/>
    <w:multiLevelType w:val="hybridMultilevel"/>
    <w:tmpl w:val="D5084B3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42743F"/>
    <w:multiLevelType w:val="hybridMultilevel"/>
    <w:tmpl w:val="BF84B9DE"/>
    <w:lvl w:ilvl="0" w:tplc="080A000B">
      <w:start w:val="1"/>
      <w:numFmt w:val="bullet"/>
      <w:lvlText w:val=""/>
      <w:lvlJc w:val="left"/>
      <w:pPr>
        <w:ind w:left="1637" w:hanging="360"/>
      </w:pPr>
      <w:rPr>
        <w:rFonts w:ascii="Wingdings" w:hAnsi="Wingdings" w:hint="default"/>
      </w:rPr>
    </w:lvl>
    <w:lvl w:ilvl="1" w:tplc="080A0003" w:tentative="1">
      <w:start w:val="1"/>
      <w:numFmt w:val="bullet"/>
      <w:lvlText w:val="o"/>
      <w:lvlJc w:val="left"/>
      <w:pPr>
        <w:ind w:left="2357" w:hanging="360"/>
      </w:pPr>
      <w:rPr>
        <w:rFonts w:ascii="Courier New" w:hAnsi="Courier New" w:cs="Courier New" w:hint="default"/>
      </w:rPr>
    </w:lvl>
    <w:lvl w:ilvl="2" w:tplc="080A0005" w:tentative="1">
      <w:start w:val="1"/>
      <w:numFmt w:val="bullet"/>
      <w:lvlText w:val=""/>
      <w:lvlJc w:val="left"/>
      <w:pPr>
        <w:ind w:left="3077" w:hanging="360"/>
      </w:pPr>
      <w:rPr>
        <w:rFonts w:ascii="Wingdings" w:hAnsi="Wingdings" w:hint="default"/>
      </w:rPr>
    </w:lvl>
    <w:lvl w:ilvl="3" w:tplc="080A0001" w:tentative="1">
      <w:start w:val="1"/>
      <w:numFmt w:val="bullet"/>
      <w:lvlText w:val=""/>
      <w:lvlJc w:val="left"/>
      <w:pPr>
        <w:ind w:left="3797" w:hanging="360"/>
      </w:pPr>
      <w:rPr>
        <w:rFonts w:ascii="Symbol" w:hAnsi="Symbol" w:hint="default"/>
      </w:rPr>
    </w:lvl>
    <w:lvl w:ilvl="4" w:tplc="080A0003" w:tentative="1">
      <w:start w:val="1"/>
      <w:numFmt w:val="bullet"/>
      <w:lvlText w:val="o"/>
      <w:lvlJc w:val="left"/>
      <w:pPr>
        <w:ind w:left="4517" w:hanging="360"/>
      </w:pPr>
      <w:rPr>
        <w:rFonts w:ascii="Courier New" w:hAnsi="Courier New" w:cs="Courier New" w:hint="default"/>
      </w:rPr>
    </w:lvl>
    <w:lvl w:ilvl="5" w:tplc="080A0005" w:tentative="1">
      <w:start w:val="1"/>
      <w:numFmt w:val="bullet"/>
      <w:lvlText w:val=""/>
      <w:lvlJc w:val="left"/>
      <w:pPr>
        <w:ind w:left="5237" w:hanging="360"/>
      </w:pPr>
      <w:rPr>
        <w:rFonts w:ascii="Wingdings" w:hAnsi="Wingdings" w:hint="default"/>
      </w:rPr>
    </w:lvl>
    <w:lvl w:ilvl="6" w:tplc="080A0001" w:tentative="1">
      <w:start w:val="1"/>
      <w:numFmt w:val="bullet"/>
      <w:lvlText w:val=""/>
      <w:lvlJc w:val="left"/>
      <w:pPr>
        <w:ind w:left="5957" w:hanging="360"/>
      </w:pPr>
      <w:rPr>
        <w:rFonts w:ascii="Symbol" w:hAnsi="Symbol" w:hint="default"/>
      </w:rPr>
    </w:lvl>
    <w:lvl w:ilvl="7" w:tplc="080A0003" w:tentative="1">
      <w:start w:val="1"/>
      <w:numFmt w:val="bullet"/>
      <w:lvlText w:val="o"/>
      <w:lvlJc w:val="left"/>
      <w:pPr>
        <w:ind w:left="6677" w:hanging="360"/>
      </w:pPr>
      <w:rPr>
        <w:rFonts w:ascii="Courier New" w:hAnsi="Courier New" w:cs="Courier New" w:hint="default"/>
      </w:rPr>
    </w:lvl>
    <w:lvl w:ilvl="8" w:tplc="080A0005" w:tentative="1">
      <w:start w:val="1"/>
      <w:numFmt w:val="bullet"/>
      <w:lvlText w:val=""/>
      <w:lvlJc w:val="left"/>
      <w:pPr>
        <w:ind w:left="7397" w:hanging="360"/>
      </w:pPr>
      <w:rPr>
        <w:rFonts w:ascii="Wingdings" w:hAnsi="Wingdings" w:hint="default"/>
      </w:rPr>
    </w:lvl>
  </w:abstractNum>
  <w:abstractNum w:abstractNumId="3" w15:restartNumberingAfterBreak="0">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7" w15:restartNumberingAfterBreak="0">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9" w15:restartNumberingAfterBreak="0">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1" w15:restartNumberingAfterBreak="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 w15:restartNumberingAfterBreak="0">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5" w15:restartNumberingAfterBreak="0">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1" w15:restartNumberingAfterBreak="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2" w15:restartNumberingAfterBreak="0">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4" w15:restartNumberingAfterBreak="0">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A5155AE"/>
    <w:multiLevelType w:val="hybridMultilevel"/>
    <w:tmpl w:val="9556709C"/>
    <w:lvl w:ilvl="0" w:tplc="080A000B">
      <w:start w:val="1"/>
      <w:numFmt w:val="bullet"/>
      <w:lvlText w:val=""/>
      <w:lvlJc w:val="left"/>
      <w:pPr>
        <w:ind w:left="1778" w:hanging="360"/>
      </w:pPr>
      <w:rPr>
        <w:rFonts w:ascii="Wingdings" w:hAnsi="Wingdings" w:hint="default"/>
      </w:rPr>
    </w:lvl>
    <w:lvl w:ilvl="1" w:tplc="080A0003" w:tentative="1">
      <w:start w:val="1"/>
      <w:numFmt w:val="bullet"/>
      <w:lvlText w:val="o"/>
      <w:lvlJc w:val="left"/>
      <w:pPr>
        <w:ind w:left="2498" w:hanging="360"/>
      </w:pPr>
      <w:rPr>
        <w:rFonts w:ascii="Courier New" w:hAnsi="Courier New" w:cs="Courier New" w:hint="default"/>
      </w:rPr>
    </w:lvl>
    <w:lvl w:ilvl="2" w:tplc="080A0005" w:tentative="1">
      <w:start w:val="1"/>
      <w:numFmt w:val="bullet"/>
      <w:lvlText w:val=""/>
      <w:lvlJc w:val="left"/>
      <w:pPr>
        <w:ind w:left="3218" w:hanging="360"/>
      </w:pPr>
      <w:rPr>
        <w:rFonts w:ascii="Wingdings" w:hAnsi="Wingdings" w:hint="default"/>
      </w:rPr>
    </w:lvl>
    <w:lvl w:ilvl="3" w:tplc="080A0001" w:tentative="1">
      <w:start w:val="1"/>
      <w:numFmt w:val="bullet"/>
      <w:lvlText w:val=""/>
      <w:lvlJc w:val="left"/>
      <w:pPr>
        <w:ind w:left="3938" w:hanging="360"/>
      </w:pPr>
      <w:rPr>
        <w:rFonts w:ascii="Symbol" w:hAnsi="Symbol" w:hint="default"/>
      </w:rPr>
    </w:lvl>
    <w:lvl w:ilvl="4" w:tplc="080A0003" w:tentative="1">
      <w:start w:val="1"/>
      <w:numFmt w:val="bullet"/>
      <w:lvlText w:val="o"/>
      <w:lvlJc w:val="left"/>
      <w:pPr>
        <w:ind w:left="4658" w:hanging="360"/>
      </w:pPr>
      <w:rPr>
        <w:rFonts w:ascii="Courier New" w:hAnsi="Courier New" w:cs="Courier New" w:hint="default"/>
      </w:rPr>
    </w:lvl>
    <w:lvl w:ilvl="5" w:tplc="080A0005" w:tentative="1">
      <w:start w:val="1"/>
      <w:numFmt w:val="bullet"/>
      <w:lvlText w:val=""/>
      <w:lvlJc w:val="left"/>
      <w:pPr>
        <w:ind w:left="5378" w:hanging="360"/>
      </w:pPr>
      <w:rPr>
        <w:rFonts w:ascii="Wingdings" w:hAnsi="Wingdings" w:hint="default"/>
      </w:rPr>
    </w:lvl>
    <w:lvl w:ilvl="6" w:tplc="080A0001" w:tentative="1">
      <w:start w:val="1"/>
      <w:numFmt w:val="bullet"/>
      <w:lvlText w:val=""/>
      <w:lvlJc w:val="left"/>
      <w:pPr>
        <w:ind w:left="6098" w:hanging="360"/>
      </w:pPr>
      <w:rPr>
        <w:rFonts w:ascii="Symbol" w:hAnsi="Symbol" w:hint="default"/>
      </w:rPr>
    </w:lvl>
    <w:lvl w:ilvl="7" w:tplc="080A0003" w:tentative="1">
      <w:start w:val="1"/>
      <w:numFmt w:val="bullet"/>
      <w:lvlText w:val="o"/>
      <w:lvlJc w:val="left"/>
      <w:pPr>
        <w:ind w:left="6818" w:hanging="360"/>
      </w:pPr>
      <w:rPr>
        <w:rFonts w:ascii="Courier New" w:hAnsi="Courier New" w:cs="Courier New" w:hint="default"/>
      </w:rPr>
    </w:lvl>
    <w:lvl w:ilvl="8" w:tplc="080A0005" w:tentative="1">
      <w:start w:val="1"/>
      <w:numFmt w:val="bullet"/>
      <w:lvlText w:val=""/>
      <w:lvlJc w:val="left"/>
      <w:pPr>
        <w:ind w:left="7538" w:hanging="360"/>
      </w:pPr>
      <w:rPr>
        <w:rFonts w:ascii="Wingdings" w:hAnsi="Wingdings" w:hint="default"/>
      </w:rPr>
    </w:lvl>
  </w:abstractNum>
  <w:abstractNum w:abstractNumId="30" w15:restartNumberingAfterBreak="0">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6"/>
  </w:num>
  <w:num w:numId="2">
    <w:abstractNumId w:val="22"/>
  </w:num>
  <w:num w:numId="3">
    <w:abstractNumId w:val="3"/>
  </w:num>
  <w:num w:numId="4">
    <w:abstractNumId w:val="0"/>
  </w:num>
  <w:num w:numId="5">
    <w:abstractNumId w:val="23"/>
  </w:num>
  <w:num w:numId="6">
    <w:abstractNumId w:val="15"/>
  </w:num>
  <w:num w:numId="7">
    <w:abstractNumId w:val="10"/>
  </w:num>
  <w:num w:numId="8">
    <w:abstractNumId w:val="8"/>
  </w:num>
  <w:num w:numId="9">
    <w:abstractNumId w:val="31"/>
  </w:num>
  <w:num w:numId="10">
    <w:abstractNumId w:val="18"/>
  </w:num>
  <w:num w:numId="11">
    <w:abstractNumId w:val="28"/>
  </w:num>
  <w:num w:numId="12">
    <w:abstractNumId w:val="6"/>
  </w:num>
  <w:num w:numId="13">
    <w:abstractNumId w:val="20"/>
  </w:num>
  <w:num w:numId="14">
    <w:abstractNumId w:val="24"/>
  </w:num>
  <w:num w:numId="15">
    <w:abstractNumId w:val="12"/>
  </w:num>
  <w:num w:numId="16">
    <w:abstractNumId w:val="14"/>
  </w:num>
  <w:num w:numId="17">
    <w:abstractNumId w:val="11"/>
  </w:num>
  <w:num w:numId="18">
    <w:abstractNumId w:val="21"/>
  </w:num>
  <w:num w:numId="19">
    <w:abstractNumId w:val="5"/>
  </w:num>
  <w:num w:numId="20">
    <w:abstractNumId w:val="17"/>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7"/>
  </w:num>
  <w:num w:numId="24">
    <w:abstractNumId w:val="7"/>
  </w:num>
  <w:num w:numId="25">
    <w:abstractNumId w:val="25"/>
  </w:num>
  <w:num w:numId="26">
    <w:abstractNumId w:val="26"/>
  </w:num>
  <w:num w:numId="27">
    <w:abstractNumId w:val="13"/>
  </w:num>
  <w:num w:numId="28">
    <w:abstractNumId w:val="30"/>
  </w:num>
  <w:num w:numId="29">
    <w:abstractNumId w:val="9"/>
  </w:num>
  <w:num w:numId="30">
    <w:abstractNumId w:val="2"/>
  </w:num>
  <w:num w:numId="31">
    <w:abstractNumId w:val="29"/>
  </w:num>
  <w:num w:numId="32">
    <w:abstractNumId w:val="2"/>
  </w:num>
  <w:num w:numId="3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F6933"/>
    <w:rsid w:val="000009CA"/>
    <w:rsid w:val="00001963"/>
    <w:rsid w:val="000023FD"/>
    <w:rsid w:val="00002528"/>
    <w:rsid w:val="0000365D"/>
    <w:rsid w:val="000040C9"/>
    <w:rsid w:val="000048EF"/>
    <w:rsid w:val="00004BCB"/>
    <w:rsid w:val="000051A3"/>
    <w:rsid w:val="00005325"/>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170"/>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5B"/>
    <w:rsid w:val="000E3F86"/>
    <w:rsid w:val="000E449E"/>
    <w:rsid w:val="000E463E"/>
    <w:rsid w:val="000E4C6C"/>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504"/>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A9B"/>
    <w:rsid w:val="00151C74"/>
    <w:rsid w:val="00152F2E"/>
    <w:rsid w:val="00155987"/>
    <w:rsid w:val="00156198"/>
    <w:rsid w:val="00156E65"/>
    <w:rsid w:val="00156E69"/>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656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61E3"/>
    <w:rsid w:val="002405C5"/>
    <w:rsid w:val="00240C03"/>
    <w:rsid w:val="002425B3"/>
    <w:rsid w:val="002426E0"/>
    <w:rsid w:val="00242AF1"/>
    <w:rsid w:val="00243034"/>
    <w:rsid w:val="00243621"/>
    <w:rsid w:val="00243C23"/>
    <w:rsid w:val="00243E01"/>
    <w:rsid w:val="00244799"/>
    <w:rsid w:val="00244E97"/>
    <w:rsid w:val="002460D9"/>
    <w:rsid w:val="002463EC"/>
    <w:rsid w:val="002464EF"/>
    <w:rsid w:val="0024673D"/>
    <w:rsid w:val="00246E2F"/>
    <w:rsid w:val="00246F92"/>
    <w:rsid w:val="00247442"/>
    <w:rsid w:val="002500A6"/>
    <w:rsid w:val="002514D7"/>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CDE"/>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1EDB"/>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0FAC"/>
    <w:rsid w:val="00371027"/>
    <w:rsid w:val="00372403"/>
    <w:rsid w:val="00374AEA"/>
    <w:rsid w:val="00375126"/>
    <w:rsid w:val="003754F6"/>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371B"/>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F3F"/>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55C"/>
    <w:rsid w:val="0049194B"/>
    <w:rsid w:val="00491FE2"/>
    <w:rsid w:val="004934B2"/>
    <w:rsid w:val="0049406C"/>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0C2"/>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C7CF7"/>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0D4"/>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CEE"/>
    <w:rsid w:val="00616F9A"/>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6"/>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018E"/>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AAD"/>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2FF4"/>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161"/>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3283"/>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5CA"/>
    <w:rsid w:val="009047AF"/>
    <w:rsid w:val="00904A68"/>
    <w:rsid w:val="0090629F"/>
    <w:rsid w:val="0090711C"/>
    <w:rsid w:val="0090784F"/>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2CB7"/>
    <w:rsid w:val="009D3A14"/>
    <w:rsid w:val="009D4003"/>
    <w:rsid w:val="009D445C"/>
    <w:rsid w:val="009D54CB"/>
    <w:rsid w:val="009D625A"/>
    <w:rsid w:val="009D690E"/>
    <w:rsid w:val="009D7460"/>
    <w:rsid w:val="009D7F87"/>
    <w:rsid w:val="009E020E"/>
    <w:rsid w:val="009E0BF7"/>
    <w:rsid w:val="009E1538"/>
    <w:rsid w:val="009E16A4"/>
    <w:rsid w:val="009E1858"/>
    <w:rsid w:val="009E2881"/>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6572"/>
    <w:rsid w:val="00B16E89"/>
    <w:rsid w:val="00B17A08"/>
    <w:rsid w:val="00B200A1"/>
    <w:rsid w:val="00B2039D"/>
    <w:rsid w:val="00B222AD"/>
    <w:rsid w:val="00B22A3E"/>
    <w:rsid w:val="00B23864"/>
    <w:rsid w:val="00B24957"/>
    <w:rsid w:val="00B26ED2"/>
    <w:rsid w:val="00B31843"/>
    <w:rsid w:val="00B31936"/>
    <w:rsid w:val="00B32152"/>
    <w:rsid w:val="00B32339"/>
    <w:rsid w:val="00B3412A"/>
    <w:rsid w:val="00B3484E"/>
    <w:rsid w:val="00B35308"/>
    <w:rsid w:val="00B359EA"/>
    <w:rsid w:val="00B35ECB"/>
    <w:rsid w:val="00B360A8"/>
    <w:rsid w:val="00B362EB"/>
    <w:rsid w:val="00B3726B"/>
    <w:rsid w:val="00B374B7"/>
    <w:rsid w:val="00B40906"/>
    <w:rsid w:val="00B40B03"/>
    <w:rsid w:val="00B40C4F"/>
    <w:rsid w:val="00B40F01"/>
    <w:rsid w:val="00B40F20"/>
    <w:rsid w:val="00B41554"/>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66888"/>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112B"/>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5523"/>
    <w:rsid w:val="00C07D45"/>
    <w:rsid w:val="00C10D10"/>
    <w:rsid w:val="00C11439"/>
    <w:rsid w:val="00C118AD"/>
    <w:rsid w:val="00C120F0"/>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3070"/>
    <w:rsid w:val="00D44F23"/>
    <w:rsid w:val="00D479E7"/>
    <w:rsid w:val="00D47B22"/>
    <w:rsid w:val="00D500D7"/>
    <w:rsid w:val="00D51C75"/>
    <w:rsid w:val="00D52488"/>
    <w:rsid w:val="00D5294D"/>
    <w:rsid w:val="00D531AA"/>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35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86F"/>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1962"/>
    <w:rsid w:val="00E63783"/>
    <w:rsid w:val="00E638B4"/>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554C"/>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01C"/>
    <w:rsid w:val="00EF3297"/>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6"/>
    <o:shapelayout v:ext="edit">
      <o:idmap v:ext="edit" data="1"/>
    </o:shapelayout>
  </w:shapeDefaults>
  <w:decimalSymbol w:val="."/>
  <w:listSeparator w:val=","/>
  <w15:docId w15:val="{16601C87-2135-4852-9B38-F26C689D1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Puest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uiPriority w:val="99"/>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260214187">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09186965">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gresochihuahua.gob.mx/transparencia/consultarDocumentos.php?idLink=70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1954</Words>
  <Characters>10748</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12677</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7</cp:revision>
  <cp:lastPrinted>2019-03-26T20:38:00Z</cp:lastPrinted>
  <dcterms:created xsi:type="dcterms:W3CDTF">2019-04-05T16:19:00Z</dcterms:created>
  <dcterms:modified xsi:type="dcterms:W3CDTF">2019-04-05T19:29:00Z</dcterms:modified>
</cp:coreProperties>
</file>