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AD0043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04414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4607C7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4539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03</w:t>
            </w:r>
            <w:r w:rsidR="004607C7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607C7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V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2B7F8B">
        <w:rPr>
          <w:rFonts w:ascii="Arial Narrow" w:hAnsi="Arial Narrow"/>
          <w:b/>
          <w:bCs/>
          <w:sz w:val="22"/>
          <w:szCs w:val="22"/>
        </w:rPr>
        <w:t>17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5D53A6">
        <w:rPr>
          <w:rFonts w:ascii="Arial Narrow" w:hAnsi="Arial Narrow"/>
          <w:b/>
          <w:bCs/>
          <w:sz w:val="22"/>
          <w:szCs w:val="22"/>
        </w:rPr>
        <w:t>abril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2B7F8B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Julio Verne Cuarenta y dos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B622F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04414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45390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03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1E746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abril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B622FF" w:rsidRPr="00B622FF" w:rsidRDefault="00966327" w:rsidP="00B622FF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FA0D81">
        <w:rPr>
          <w:rFonts w:ascii="Arial Narrow" w:hAnsi="Arial Narrow"/>
          <w:color w:val="000000"/>
        </w:rPr>
        <w:t>“</w:t>
      </w:r>
      <w:r w:rsidR="00B622FF" w:rsidRPr="00B622FF">
        <w:rPr>
          <w:rFonts w:ascii="Arial Narrow" w:hAnsi="Arial Narrow"/>
          <w:color w:val="000000"/>
        </w:rPr>
        <w:t>Por medio de la presente hago la solicitud de los datos de las votaciones y legisladores a nivel estatal y federal.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Solicito los datos en archivos CSV con nombre de la legislatura y la entidad, para cada legislatura deberán existir dos archivos el de votaciones y el de legisladores.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Para el caso de las votaciones el archivo debe tener las siguientes columnas: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Identificación de la iniciativa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URL (link) al pdf de la iniciativa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Temas de la iniciativa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Fecha de votación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Abstracto o resumen de la iniciativa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lastRenderedPageBreak/>
        <w:t>Estatus de la iniciativa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Lista de votos a favor (identificador de los legisladores, separados por el caracter ;).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Lista de votos en contra (identificador de los legisladores, separados por el caracter ;).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Lista de abstenciones (identificador de los legisladores, separados por el caracter ;).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Lista de ausencias (identificador de los legisladores, separados por el caracter ;).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Para el caso de los legisladores el archivo debe tener las siguientes columna: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Identificación de los legisladores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Nombre del legislador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Como fue elegido (Elección, Plurinominal, etc)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Lista de comisiones a las que pertenece (separadas por el caracter ;)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Entidad que representa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Partido politico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Sustituto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Onomastico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Email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Telefono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Ausencias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Ideologías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Facebook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Twitter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Instagram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Linkedin</w:t>
      </w:r>
    </w:p>
    <w:p w:rsidR="00B622FF" w:rsidRPr="00B622FF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</w:p>
    <w:p w:rsidR="00EC3977" w:rsidRPr="00FA0D81" w:rsidRDefault="00B622FF" w:rsidP="00B622FF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B622FF">
        <w:rPr>
          <w:rFonts w:ascii="Arial Narrow" w:hAnsi="Arial Narrow"/>
          <w:color w:val="000000"/>
        </w:rPr>
        <w:t>Solicito además una carpeta comprimida con las fotografías de todos los legisladores en formato jpg, donde cada archivo sea el número de identificación del legislador.</w:t>
      </w:r>
      <w:r w:rsidR="00E15A64" w:rsidRPr="00FA0D81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DF198F" w:rsidRDefault="002B45D1" w:rsidP="00965FA4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0D18FA" w:rsidRPr="002E6AA0" w:rsidRDefault="000D18FA" w:rsidP="000D18FA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0D18FA" w:rsidRDefault="000D18FA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</w:t>
      </w:r>
      <w:r w:rsidR="00FA0D81">
        <w:rPr>
          <w:rFonts w:ascii="Arial Narrow" w:hAnsi="Arial Narrow"/>
          <w:sz w:val="22"/>
          <w:szCs w:val="22"/>
        </w:rPr>
        <w:t xml:space="preserve">y Jurídicos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453909" w:rsidRDefault="00453909" w:rsidP="00453909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C029B" w:rsidRPr="00EC029B" w:rsidRDefault="00EC029B" w:rsidP="00EC029B">
      <w:pPr>
        <w:ind w:left="1416"/>
        <w:rPr>
          <w:rFonts w:ascii="Arial Narrow" w:hAnsi="Arial Narrow" w:cs="Arial"/>
          <w:sz w:val="22"/>
          <w:szCs w:val="22"/>
        </w:rPr>
      </w:pPr>
      <w:r w:rsidRPr="00EC029B">
        <w:rPr>
          <w:rFonts w:ascii="Arial Narrow" w:hAnsi="Arial Narrow" w:cs="Arial"/>
          <w:sz w:val="22"/>
          <w:szCs w:val="22"/>
        </w:rPr>
        <w:t>En atención al oficio UT-LXVI/249/19, relativo al requerimiento de datos que obran en poder de esta Secretaría, necesarios para emitir respuesta a la solicitud de información cuyos folios No. 044142019 y 044152019 me permito comentarle que:</w:t>
      </w:r>
    </w:p>
    <w:p w:rsidR="00EC029B" w:rsidRPr="00EC029B" w:rsidRDefault="00EC029B" w:rsidP="00EC029B">
      <w:pPr>
        <w:ind w:left="1416"/>
        <w:rPr>
          <w:rFonts w:ascii="Arial Narrow" w:hAnsi="Arial Narrow" w:cs="Arial"/>
          <w:sz w:val="22"/>
          <w:szCs w:val="22"/>
        </w:rPr>
      </w:pPr>
    </w:p>
    <w:p w:rsidR="00EC029B" w:rsidRPr="00EC029B" w:rsidRDefault="00EC029B" w:rsidP="00EC029B">
      <w:pPr>
        <w:ind w:left="1416"/>
        <w:rPr>
          <w:rFonts w:ascii="Arial Narrow" w:hAnsi="Arial Narrow" w:cs="Arial"/>
          <w:sz w:val="22"/>
          <w:szCs w:val="22"/>
        </w:rPr>
      </w:pPr>
      <w:r w:rsidRPr="00EC029B">
        <w:rPr>
          <w:rFonts w:ascii="Arial Narrow" w:hAnsi="Arial Narrow" w:cs="Arial"/>
          <w:sz w:val="22"/>
          <w:szCs w:val="22"/>
        </w:rPr>
        <w:t xml:space="preserve">De conformidad con el artículo 33, fracción X, se proporciona la información solicitada, en diversos archivos en formato CSV, los cuales están disponibles en nuestro portal de internet, siguiendo esta ruta: </w:t>
      </w:r>
    </w:p>
    <w:p w:rsidR="00EC029B" w:rsidRPr="00EC029B" w:rsidRDefault="00EC029B" w:rsidP="00EC029B">
      <w:pPr>
        <w:ind w:left="1416"/>
        <w:rPr>
          <w:rFonts w:ascii="Arial Narrow" w:hAnsi="Arial Narrow" w:cs="Arial"/>
          <w:sz w:val="22"/>
          <w:szCs w:val="22"/>
        </w:rPr>
      </w:pPr>
    </w:p>
    <w:p w:rsidR="00EC029B" w:rsidRPr="00EC029B" w:rsidRDefault="00EC029B" w:rsidP="00EC029B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  <w:b/>
        </w:rPr>
      </w:pPr>
      <w:r w:rsidRPr="00EC029B">
        <w:rPr>
          <w:rFonts w:ascii="Arial Narrow" w:hAnsi="Arial Narrow" w:cs="Arial"/>
        </w:rPr>
        <w:t xml:space="preserve">Ingrese la dirección </w:t>
      </w:r>
      <w:hyperlink r:id="rId7" w:history="1">
        <w:r w:rsidRPr="00EC029B">
          <w:rPr>
            <w:rStyle w:val="Hipervnculo"/>
            <w:rFonts w:ascii="Arial Narrow" w:hAnsi="Arial Narrow" w:cs="Arial"/>
          </w:rPr>
          <w:t>www.congresochihuahua.gob.mx</w:t>
        </w:r>
      </w:hyperlink>
      <w:r w:rsidRPr="00EC029B">
        <w:rPr>
          <w:rFonts w:ascii="Arial Narrow" w:hAnsi="Arial Narrow" w:cs="Arial"/>
        </w:rPr>
        <w:t xml:space="preserve"> </w:t>
      </w:r>
    </w:p>
    <w:p w:rsidR="00EC029B" w:rsidRPr="00EC029B" w:rsidRDefault="00EC029B" w:rsidP="00EC029B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  <w:b/>
        </w:rPr>
      </w:pPr>
      <w:r w:rsidRPr="00EC029B">
        <w:rPr>
          <w:rFonts w:ascii="Arial Narrow" w:hAnsi="Arial Narrow" w:cs="Arial"/>
        </w:rPr>
        <w:t>En la parte superior ubique el menú horizontal y haga clic en la sección “Biblioteca”.</w:t>
      </w:r>
    </w:p>
    <w:p w:rsidR="00EC029B" w:rsidRPr="00EC029B" w:rsidRDefault="00EC029B" w:rsidP="00EC029B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  <w:b/>
        </w:rPr>
      </w:pPr>
      <w:r w:rsidRPr="00EC029B">
        <w:rPr>
          <w:rFonts w:ascii="Arial Narrow" w:hAnsi="Arial Narrow" w:cs="Arial"/>
        </w:rPr>
        <w:t xml:space="preserve">Luego ubique el menú izquierdo y de clic en el recuadro: “Proceso Legislativo”, ahí se desplegaran las iniciativas por números de asuntos, puede acceder a través del Link al PDF de la iniciativa, puede consultar también el tema, el estatus, un resumen de la iniciativa. </w:t>
      </w:r>
    </w:p>
    <w:p w:rsidR="00EC029B" w:rsidRDefault="0073686F" w:rsidP="00EC029B">
      <w:pPr>
        <w:pStyle w:val="Prrafodelista"/>
        <w:ind w:left="426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pict>
          <v:roundrect id="_x0000_s1028" style="position:absolute;left:0;text-align:left;margin-left:162.45pt;margin-top:127.65pt;width:73.5pt;height:63pt;z-index:251658240" arcsize="10923f" filled="f" strokecolor="#ffc000" strokeweight="1pt"/>
        </w:pict>
      </w:r>
      <w:r>
        <w:rPr>
          <w:rFonts w:ascii="Arial" w:hAnsi="Arial" w:cs="Arial"/>
          <w:b/>
          <w:noProof/>
          <w:lang w:eastAsia="es-MX"/>
        </w:rPr>
        <w:pict>
          <v:roundrect id="_x0000_s1027" style="position:absolute;left:0;text-align:left;margin-left:162.45pt;margin-top:40.65pt;width:73.5pt;height:75pt;z-index:251657216" arcsize="10923f" filled="f" strokecolor="red" strokeweight="1.5pt"/>
        </w:pict>
      </w:r>
      <w:r w:rsidR="00EC029B">
        <w:rPr>
          <w:rFonts w:ascii="Arial" w:hAnsi="Arial" w:cs="Arial"/>
          <w:b/>
          <w:noProof/>
          <w:lang w:eastAsia="es-MX"/>
        </w:rPr>
        <w:drawing>
          <wp:inline distT="0" distB="0" distL="0" distR="0" wp14:anchorId="0DF6246E" wp14:editId="36E052A6">
            <wp:extent cx="5612130" cy="3156823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29B" w:rsidRPr="00EC029B" w:rsidRDefault="00EC029B" w:rsidP="00EC029B">
      <w:pPr>
        <w:pStyle w:val="Prrafodelista"/>
        <w:ind w:left="1416"/>
        <w:contextualSpacing w:val="0"/>
        <w:rPr>
          <w:rFonts w:ascii="Arial Narrow" w:hAnsi="Arial Narrow" w:cs="Arial"/>
          <w:b/>
        </w:rPr>
      </w:pPr>
      <w:r w:rsidRPr="00EC029B">
        <w:rPr>
          <w:rFonts w:ascii="Arial Narrow" w:hAnsi="Arial Narrow" w:cs="Arial"/>
        </w:rPr>
        <w:t xml:space="preserve">Se proporciona el siguiente enlace del archivo en cuestión: </w:t>
      </w:r>
      <w:hyperlink r:id="rId9" w:history="1">
        <w:r w:rsidRPr="00EC029B">
          <w:rPr>
            <w:rStyle w:val="Hipervnculo"/>
            <w:rFonts w:ascii="Arial Narrow" w:hAnsi="Arial Narrow" w:cs="Arial"/>
          </w:rPr>
          <w:t>http://www.congresochihuahua.gob.mx/biblioteca/iniciativas/</w:t>
        </w:r>
      </w:hyperlink>
    </w:p>
    <w:p w:rsidR="00EC029B" w:rsidRPr="00EC029B" w:rsidRDefault="00EC029B" w:rsidP="00EC029B">
      <w:pPr>
        <w:pStyle w:val="Prrafodelista"/>
        <w:numPr>
          <w:ilvl w:val="1"/>
          <w:numId w:val="10"/>
        </w:numPr>
        <w:spacing w:line="240" w:lineRule="auto"/>
        <w:contextualSpacing w:val="0"/>
        <w:jc w:val="both"/>
        <w:rPr>
          <w:rFonts w:ascii="Arial Narrow" w:hAnsi="Arial Narrow" w:cs="Arial"/>
          <w:b/>
        </w:rPr>
      </w:pPr>
      <w:r w:rsidRPr="00EC029B">
        <w:rPr>
          <w:rFonts w:ascii="Arial Narrow" w:hAnsi="Arial Narrow" w:cs="Arial"/>
        </w:rPr>
        <w:lastRenderedPageBreak/>
        <w:t xml:space="preserve">Para el caso de los votos a favor, votos en contra, abstenciones y ausencias, fecha de votación, lo podrá localizar haciendo clic en el recuadro color guinda con la leyenda: “Descargar listado de seguimiento de asuntos de la LXVI Legislatura”.   </w:t>
      </w:r>
    </w:p>
    <w:p w:rsidR="00EC029B" w:rsidRDefault="00EC029B" w:rsidP="00EC029B">
      <w:pPr>
        <w:pStyle w:val="Prrafodelista"/>
        <w:ind w:left="426"/>
        <w:contextualSpacing w:val="0"/>
        <w:rPr>
          <w:rFonts w:ascii="Arial" w:hAnsi="Arial" w:cs="Arial"/>
        </w:rPr>
      </w:pPr>
    </w:p>
    <w:p w:rsidR="00EC029B" w:rsidRPr="00255208" w:rsidRDefault="0073686F" w:rsidP="00EC029B">
      <w:pPr>
        <w:pStyle w:val="Prrafodelista"/>
        <w:ind w:left="426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color w:val="FFFF00"/>
          <w:lang w:eastAsia="es-MX"/>
        </w:rPr>
        <w:pict>
          <v:oval id="_x0000_s1026" style="position:absolute;left:0;text-align:left;margin-left:148.95pt;margin-top:194.55pt;width:192.75pt;height:25.5pt;z-index:251656192" filled="f" strokecolor="red" strokeweight="2.25pt"/>
        </w:pict>
      </w:r>
      <w:r w:rsidR="00EC029B">
        <w:rPr>
          <w:rFonts w:ascii="Arial" w:hAnsi="Arial" w:cs="Arial"/>
          <w:b/>
          <w:noProof/>
          <w:lang w:eastAsia="es-MX"/>
        </w:rPr>
        <w:drawing>
          <wp:inline distT="0" distB="0" distL="0" distR="0" wp14:anchorId="56CF771B" wp14:editId="7019279D">
            <wp:extent cx="5612130" cy="3156823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29B" w:rsidRDefault="00EC029B" w:rsidP="00EC029B">
      <w:pPr>
        <w:rPr>
          <w:rFonts w:ascii="Arial" w:hAnsi="Arial" w:cs="Arial"/>
        </w:rPr>
      </w:pPr>
    </w:p>
    <w:p w:rsidR="00EC029B" w:rsidRPr="00EC029B" w:rsidRDefault="00EC029B" w:rsidP="00EC029B">
      <w:pPr>
        <w:ind w:left="1416"/>
        <w:rPr>
          <w:rFonts w:ascii="Arial Narrow" w:hAnsi="Arial Narrow" w:cs="Arial"/>
          <w:sz w:val="22"/>
          <w:szCs w:val="22"/>
        </w:rPr>
      </w:pPr>
      <w:r w:rsidRPr="00EC029B">
        <w:rPr>
          <w:rFonts w:ascii="Arial Narrow" w:hAnsi="Arial Narrow" w:cs="Arial"/>
          <w:sz w:val="22"/>
          <w:szCs w:val="22"/>
        </w:rPr>
        <w:t xml:space="preserve">Se proporciona el enlace en el que se encuentra alojado el archivo en cuestión: </w:t>
      </w:r>
    </w:p>
    <w:p w:rsidR="00EC029B" w:rsidRPr="00EC029B" w:rsidRDefault="0073686F" w:rsidP="00EC029B">
      <w:pPr>
        <w:ind w:left="1416"/>
        <w:jc w:val="center"/>
        <w:rPr>
          <w:rFonts w:ascii="Arial Narrow" w:hAnsi="Arial Narrow" w:cs="Arial"/>
          <w:sz w:val="22"/>
          <w:szCs w:val="22"/>
        </w:rPr>
      </w:pPr>
      <w:hyperlink r:id="rId11" w:history="1">
        <w:r w:rsidR="00EC029B" w:rsidRPr="00EC029B">
          <w:rPr>
            <w:rStyle w:val="Hipervnculo"/>
            <w:rFonts w:ascii="Arial Narrow" w:hAnsi="Arial Narrow" w:cs="Arial"/>
            <w:sz w:val="22"/>
            <w:szCs w:val="22"/>
          </w:rPr>
          <w:t>http://www.congresochihuahua.gob.mx/biblioteca/seguimientoAsuntosXLS.php?idlegislatura=66</w:t>
        </w:r>
      </w:hyperlink>
    </w:p>
    <w:p w:rsidR="00EC029B" w:rsidRPr="00EC029B" w:rsidRDefault="00EC029B" w:rsidP="00EC029B">
      <w:pPr>
        <w:ind w:left="1416"/>
        <w:rPr>
          <w:rFonts w:ascii="Arial Narrow" w:hAnsi="Arial Narrow" w:cs="Arial"/>
          <w:sz w:val="22"/>
          <w:szCs w:val="22"/>
        </w:rPr>
      </w:pPr>
    </w:p>
    <w:p w:rsidR="00EC029B" w:rsidRPr="00EC029B" w:rsidRDefault="00EC029B" w:rsidP="00EC029B">
      <w:pPr>
        <w:ind w:left="1416"/>
        <w:rPr>
          <w:rFonts w:ascii="Arial Narrow" w:hAnsi="Arial Narrow" w:cs="Arial"/>
          <w:sz w:val="22"/>
          <w:szCs w:val="22"/>
        </w:rPr>
      </w:pPr>
    </w:p>
    <w:p w:rsidR="00EC029B" w:rsidRPr="00EC029B" w:rsidRDefault="00EC029B" w:rsidP="00EC029B">
      <w:pPr>
        <w:ind w:left="1416"/>
        <w:rPr>
          <w:rFonts w:ascii="Arial Narrow" w:hAnsi="Arial Narrow" w:cs="Arial"/>
          <w:sz w:val="22"/>
          <w:szCs w:val="22"/>
        </w:rPr>
      </w:pPr>
      <w:r w:rsidRPr="00EC029B">
        <w:rPr>
          <w:rFonts w:ascii="Arial Narrow" w:hAnsi="Arial Narrow" w:cs="Arial"/>
          <w:sz w:val="22"/>
          <w:szCs w:val="22"/>
        </w:rPr>
        <w:t>La información de las y los Legisladores, se encuentra disponible para su consulta en nuestro portal de internet, siguiendo esta ruta:</w:t>
      </w:r>
    </w:p>
    <w:p w:rsidR="00EC029B" w:rsidRPr="00EC029B" w:rsidRDefault="00EC029B" w:rsidP="00EC029B">
      <w:pPr>
        <w:ind w:left="1416"/>
        <w:rPr>
          <w:rFonts w:ascii="Arial Narrow" w:hAnsi="Arial Narrow" w:cs="Arial"/>
          <w:sz w:val="22"/>
          <w:szCs w:val="22"/>
        </w:rPr>
      </w:pPr>
    </w:p>
    <w:p w:rsidR="00EC029B" w:rsidRPr="00EC029B" w:rsidRDefault="00EC029B" w:rsidP="00EC029B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  <w:b/>
        </w:rPr>
      </w:pPr>
      <w:r w:rsidRPr="00EC029B">
        <w:rPr>
          <w:rFonts w:ascii="Arial Narrow" w:hAnsi="Arial Narrow" w:cs="Arial"/>
        </w:rPr>
        <w:t xml:space="preserve">Ingrese la dirección </w:t>
      </w:r>
      <w:hyperlink r:id="rId12" w:history="1">
        <w:r w:rsidRPr="00EC029B">
          <w:rPr>
            <w:rStyle w:val="Hipervnculo"/>
            <w:rFonts w:ascii="Arial Narrow" w:hAnsi="Arial Narrow" w:cs="Arial"/>
          </w:rPr>
          <w:t>www.congresochihuahua.gob.mx</w:t>
        </w:r>
      </w:hyperlink>
      <w:r w:rsidRPr="00EC029B">
        <w:rPr>
          <w:rFonts w:ascii="Arial Narrow" w:hAnsi="Arial Narrow" w:cs="Arial"/>
        </w:rPr>
        <w:t xml:space="preserve"> </w:t>
      </w:r>
    </w:p>
    <w:p w:rsidR="00EC029B" w:rsidRPr="00EC029B" w:rsidRDefault="00EC029B" w:rsidP="00EC029B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  <w:b/>
        </w:rPr>
      </w:pPr>
      <w:r w:rsidRPr="00EC029B">
        <w:rPr>
          <w:rFonts w:ascii="Arial Narrow" w:hAnsi="Arial Narrow" w:cs="Arial"/>
        </w:rPr>
        <w:t>En la parte superior ubique el menú horizontal y haga clic en la sección “Diputados”.</w:t>
      </w:r>
    </w:p>
    <w:p w:rsidR="00EC029B" w:rsidRPr="00EC029B" w:rsidRDefault="00EC029B" w:rsidP="00EC029B">
      <w:pPr>
        <w:pStyle w:val="Prrafodelista"/>
        <w:numPr>
          <w:ilvl w:val="1"/>
          <w:numId w:val="10"/>
        </w:numPr>
        <w:spacing w:after="0" w:line="240" w:lineRule="auto"/>
        <w:ind w:left="1842"/>
        <w:contextualSpacing w:val="0"/>
        <w:jc w:val="both"/>
        <w:rPr>
          <w:rFonts w:ascii="Arial Narrow" w:hAnsi="Arial Narrow" w:cs="Arial"/>
        </w:rPr>
      </w:pPr>
      <w:r w:rsidRPr="00EC029B">
        <w:rPr>
          <w:rFonts w:ascii="Arial Narrow" w:hAnsi="Arial Narrow" w:cs="Arial"/>
        </w:rPr>
        <w:t xml:space="preserve">A continuación se desplegara un listado por Partido Político de las y los Diputados de la LXVI Legislatura, y dando clic en cada uno encontrara la información sobre el Nombre, como fue elegido, lista de comisiones a las que pertenece, Entidad que representa, Partido político, Suplente, Onomástico, Email, Teléfono, Ausencias, Facebook. </w:t>
      </w:r>
    </w:p>
    <w:p w:rsidR="00EC029B" w:rsidRPr="00EC029B" w:rsidRDefault="00EC029B" w:rsidP="00EC029B">
      <w:pPr>
        <w:pStyle w:val="Prrafodelista"/>
        <w:spacing w:after="0"/>
        <w:ind w:left="1842"/>
        <w:contextualSpacing w:val="0"/>
        <w:rPr>
          <w:rFonts w:ascii="Arial Narrow" w:hAnsi="Arial Narrow" w:cs="Arial"/>
        </w:rPr>
      </w:pPr>
    </w:p>
    <w:p w:rsidR="00EC029B" w:rsidRPr="00EC029B" w:rsidRDefault="00EC029B" w:rsidP="00EC029B">
      <w:pPr>
        <w:pStyle w:val="Prrafodelista"/>
        <w:spacing w:after="0"/>
        <w:ind w:left="1416"/>
        <w:rPr>
          <w:rFonts w:ascii="Arial Narrow" w:hAnsi="Arial Narrow" w:cs="Arial"/>
        </w:rPr>
      </w:pPr>
      <w:r w:rsidRPr="00EC029B">
        <w:rPr>
          <w:rFonts w:ascii="Arial Narrow" w:hAnsi="Arial Narrow" w:cs="Arial"/>
        </w:rPr>
        <w:t xml:space="preserve">Se proporciona el enlace en el que se encuentra alojado el archivo en cuestión: </w:t>
      </w:r>
    </w:p>
    <w:p w:rsidR="00EC029B" w:rsidRPr="00EC029B" w:rsidRDefault="0073686F" w:rsidP="00EC029B">
      <w:pPr>
        <w:pStyle w:val="Prrafodelista"/>
        <w:spacing w:after="0"/>
        <w:ind w:left="2136"/>
        <w:rPr>
          <w:rFonts w:ascii="Arial Narrow" w:hAnsi="Arial Narrow" w:cs="Arial"/>
        </w:rPr>
      </w:pPr>
      <w:hyperlink r:id="rId13" w:history="1">
        <w:r w:rsidR="00EC029B" w:rsidRPr="00EC029B">
          <w:rPr>
            <w:rStyle w:val="Hipervnculo"/>
            <w:rFonts w:ascii="Arial Narrow" w:hAnsi="Arial Narrow" w:cs="Arial"/>
          </w:rPr>
          <w:t>http://www.congresochihuahua.gob.mx/diputados/detalle.php</w:t>
        </w:r>
      </w:hyperlink>
    </w:p>
    <w:p w:rsidR="00EC029B" w:rsidRPr="00EC029B" w:rsidRDefault="00EC029B" w:rsidP="00EC029B">
      <w:pPr>
        <w:pStyle w:val="Prrafodelista"/>
        <w:spacing w:after="0"/>
        <w:ind w:left="2136"/>
        <w:rPr>
          <w:rFonts w:ascii="Arial Narrow" w:hAnsi="Arial Narrow" w:cs="Arial"/>
        </w:rPr>
      </w:pPr>
    </w:p>
    <w:p w:rsidR="00EC029B" w:rsidRPr="00EC029B" w:rsidRDefault="00EC029B" w:rsidP="00EC029B">
      <w:pPr>
        <w:pStyle w:val="Prrafodelista"/>
        <w:spacing w:after="0"/>
        <w:ind w:left="1842"/>
        <w:contextualSpacing w:val="0"/>
        <w:rPr>
          <w:rFonts w:ascii="Arial Narrow" w:hAnsi="Arial Narrow" w:cs="Arial"/>
        </w:rPr>
      </w:pPr>
    </w:p>
    <w:p w:rsidR="00EC029B" w:rsidRDefault="0073686F" w:rsidP="00EC029B">
      <w:pPr>
        <w:pStyle w:val="Prrafodelista"/>
        <w:spacing w:after="0"/>
        <w:ind w:left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34.7pt;margin-top:94.15pt;width:20.25pt;height:67.5pt;flip:y;z-index:25165516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96.95pt;margin-top:167.65pt;width:52.75pt;height:19.5pt;z-index:251654144;mso-width-relative:margin;mso-height-relative:margin">
            <v:textbox>
              <w:txbxContent>
                <w:p w:rsidR="00EC029B" w:rsidRDefault="00EC029B" w:rsidP="00EC029B">
                  <w:r>
                    <w:t xml:space="preserve">Dar Clic: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oval id="_x0000_s1031" style="position:absolute;left:0;text-align:left;margin-left:149.7pt;margin-top:53.65pt;width:122.25pt;height:24pt;z-index:251661312" filled="f" strokecolor="#ffc000"/>
        </w:pict>
      </w:r>
      <w:r w:rsidR="00EC029B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011A5F4" wp14:editId="1018351F">
            <wp:extent cx="5612130" cy="3156823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29B" w:rsidRDefault="00EC029B" w:rsidP="00EC029B">
      <w:pPr>
        <w:pStyle w:val="Prrafodelista"/>
        <w:spacing w:after="0"/>
        <w:ind w:left="426"/>
        <w:contextualSpacing w:val="0"/>
        <w:rPr>
          <w:rFonts w:ascii="Arial" w:hAnsi="Arial" w:cs="Arial"/>
          <w:sz w:val="24"/>
          <w:szCs w:val="24"/>
        </w:rPr>
      </w:pPr>
    </w:p>
    <w:p w:rsidR="00EC029B" w:rsidRDefault="0073686F" w:rsidP="00EC029B">
      <w:pPr>
        <w:pStyle w:val="Prrafodelista"/>
        <w:spacing w:after="0"/>
        <w:ind w:left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_x0000_s1030" style="position:absolute;left:0;text-align:left;margin-left:154.95pt;margin-top:138.55pt;width:144.75pt;height:72.75pt;z-index:251660288" filled="f" strokecolor="#ffc000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_x0000_s1029" style="position:absolute;left:0;text-align:left;margin-left:220.95pt;margin-top:71.8pt;width:136.5pt;height:62.25pt;z-index:251659264" filled="f" strokecolor="red" strokeweight="1.5pt"/>
        </w:pict>
      </w:r>
      <w:r w:rsidR="00EC029B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0BBA9193" wp14:editId="0F6F676F">
            <wp:extent cx="5612130" cy="3156823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29B" w:rsidRPr="00B41E9C" w:rsidRDefault="00EC029B" w:rsidP="00B41E9C">
      <w:pPr>
        <w:rPr>
          <w:rFonts w:ascii="Arial" w:hAnsi="Arial" w:cs="Arial"/>
        </w:rPr>
      </w:pPr>
    </w:p>
    <w:p w:rsidR="00EC029B" w:rsidRPr="00EC029B" w:rsidRDefault="00EC029B" w:rsidP="00EC029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EC029B">
        <w:rPr>
          <w:rFonts w:ascii="Arial Narrow" w:hAnsi="Arial Narrow" w:cs="Arial"/>
          <w:sz w:val="22"/>
          <w:szCs w:val="22"/>
        </w:rPr>
        <w:lastRenderedPageBreak/>
        <w:t xml:space="preserve">En el caso de la información requerida sobre: Ideologías, Twitter, Instagram y Linkedin, al no ser requisitos para ser Diputado y/o Diputada, es que no se cuenta con dichos datos.  </w:t>
      </w:r>
    </w:p>
    <w:p w:rsidR="00EC029B" w:rsidRPr="00EC029B" w:rsidRDefault="00EC029B" w:rsidP="00EC029B">
      <w:pPr>
        <w:jc w:val="both"/>
        <w:rPr>
          <w:rFonts w:ascii="Arial Narrow" w:hAnsi="Arial Narrow" w:cs="Arial"/>
          <w:sz w:val="22"/>
          <w:szCs w:val="22"/>
        </w:rPr>
      </w:pPr>
    </w:p>
    <w:p w:rsidR="00EC029B" w:rsidRPr="00EC029B" w:rsidRDefault="00EC029B" w:rsidP="00EC029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EC029B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453909" w:rsidRDefault="00453909" w:rsidP="00B41E9C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072844" w:rsidRDefault="00B85564" w:rsidP="00A85590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55216F" w:rsidRPr="007870A3" w:rsidRDefault="0055216F" w:rsidP="0055216F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072844" w:rsidRPr="00A65664" w:rsidRDefault="00FE541A" w:rsidP="0007284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D752C5" w:rsidRPr="00320D6C" w:rsidRDefault="00FC215C" w:rsidP="00320D6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1B76F7">
      <w:pPr>
        <w:ind w:left="2832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1B76F7">
        <w:tc>
          <w:tcPr>
            <w:tcW w:w="720" w:type="dxa"/>
          </w:tcPr>
          <w:p w:rsidR="00C65464" w:rsidRPr="00666029" w:rsidRDefault="00C65464" w:rsidP="00B41E9C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1B76F7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1B76F7">
        <w:tc>
          <w:tcPr>
            <w:tcW w:w="720" w:type="dxa"/>
          </w:tcPr>
          <w:p w:rsidR="00C65464" w:rsidRPr="00666029" w:rsidRDefault="00C65464" w:rsidP="00B41E9C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B41E9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B41E9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1B76F7">
        <w:tc>
          <w:tcPr>
            <w:tcW w:w="720" w:type="dxa"/>
          </w:tcPr>
          <w:p w:rsidR="00C65464" w:rsidRPr="00666029" w:rsidRDefault="00C65464" w:rsidP="00B41E9C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B41E9C" w:rsidRPr="00666029" w:rsidRDefault="00C65464" w:rsidP="00B41E9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1B76F7">
        <w:tc>
          <w:tcPr>
            <w:tcW w:w="720" w:type="dxa"/>
          </w:tcPr>
          <w:p w:rsidR="00C65464" w:rsidRPr="00666029" w:rsidRDefault="00072844" w:rsidP="00B41E9C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3B0AFB" w:rsidRPr="00666029" w:rsidRDefault="00C65464" w:rsidP="00B41E9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</w:tc>
      </w:tr>
    </w:tbl>
    <w:p w:rsidR="00963CB2" w:rsidRPr="00324A4D" w:rsidRDefault="00B41E9C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bookmarkStart w:id="0" w:name="_GoBack"/>
      <w:bookmarkEnd w:id="0"/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br w:type="textWrapping" w:clear="all"/>
      </w:r>
      <w:r w:rsidR="00B85564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B85564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="00B85564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0D18FA">
      <w:headerReference w:type="default" r:id="rId16"/>
      <w:footerReference w:type="even" r:id="rId17"/>
      <w:footerReference w:type="default" r:id="rId18"/>
      <w:pgSz w:w="12242" w:h="15842" w:code="1"/>
      <w:pgMar w:top="851" w:right="1418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6F" w:rsidRDefault="0073686F">
      <w:r>
        <w:separator/>
      </w:r>
    </w:p>
  </w:endnote>
  <w:endnote w:type="continuationSeparator" w:id="0">
    <w:p w:rsidR="0073686F" w:rsidRDefault="0073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0E12AE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73686F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73686F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6F" w:rsidRDefault="0073686F">
      <w:r>
        <w:separator/>
      </w:r>
    </w:p>
  </w:footnote>
  <w:footnote w:type="continuationSeparator" w:id="0">
    <w:p w:rsidR="0073686F" w:rsidRDefault="00736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12"/>
      <w:gridCol w:w="3116"/>
      <w:gridCol w:w="2191"/>
      <w:gridCol w:w="1456"/>
      <w:gridCol w:w="1331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12" name="Imagen 1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0E12AE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0E12AE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1B76F7">
            <w:rPr>
              <w:rFonts w:ascii="Arial Narrow" w:hAnsi="Arial Narrow"/>
              <w:noProof/>
              <w:sz w:val="16"/>
              <w:szCs w:val="16"/>
            </w:rPr>
            <w:t>6</w:t>
          </w:r>
          <w:r w:rsidR="000E12AE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B41E9C">
            <w:rPr>
              <w:rFonts w:ascii="Arial Narrow" w:hAnsi="Arial Narrow"/>
              <w:sz w:val="16"/>
              <w:szCs w:val="16"/>
            </w:rPr>
            <w:t>6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7D8501E"/>
    <w:multiLevelType w:val="hybridMultilevel"/>
    <w:tmpl w:val="8BD60B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E2242"/>
    <w:multiLevelType w:val="hybridMultilevel"/>
    <w:tmpl w:val="11A095A0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8B91250"/>
    <w:multiLevelType w:val="hybridMultilevel"/>
    <w:tmpl w:val="6EE235D2"/>
    <w:lvl w:ilvl="0" w:tplc="7ACECB86">
      <w:start w:val="1"/>
      <w:numFmt w:val="lowerRoman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9C651C"/>
    <w:multiLevelType w:val="hybridMultilevel"/>
    <w:tmpl w:val="F0E635C8"/>
    <w:lvl w:ilvl="0" w:tplc="911C8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 w15:restartNumberingAfterBreak="0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0"/>
  </w:num>
  <w:num w:numId="5">
    <w:abstractNumId w:val="23"/>
  </w:num>
  <w:num w:numId="6">
    <w:abstractNumId w:val="13"/>
  </w:num>
  <w:num w:numId="7">
    <w:abstractNumId w:val="7"/>
  </w:num>
  <w:num w:numId="8">
    <w:abstractNumId w:val="6"/>
  </w:num>
  <w:num w:numId="9">
    <w:abstractNumId w:val="28"/>
  </w:num>
  <w:num w:numId="10">
    <w:abstractNumId w:val="16"/>
  </w:num>
  <w:num w:numId="11">
    <w:abstractNumId w:val="27"/>
  </w:num>
  <w:num w:numId="12">
    <w:abstractNumId w:val="4"/>
  </w:num>
  <w:num w:numId="13">
    <w:abstractNumId w:val="18"/>
  </w:num>
  <w:num w:numId="14">
    <w:abstractNumId w:val="24"/>
  </w:num>
  <w:num w:numId="15">
    <w:abstractNumId w:val="9"/>
  </w:num>
  <w:num w:numId="16">
    <w:abstractNumId w:val="12"/>
  </w:num>
  <w:num w:numId="17">
    <w:abstractNumId w:val="8"/>
  </w:num>
  <w:num w:numId="18">
    <w:abstractNumId w:val="21"/>
  </w:num>
  <w:num w:numId="19">
    <w:abstractNumId w:val="3"/>
  </w:num>
  <w:num w:numId="20">
    <w:abstractNumId w:val="15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</w:num>
  <w:num w:numId="24">
    <w:abstractNumId w:val="5"/>
  </w:num>
  <w:num w:numId="25">
    <w:abstractNumId w:val="25"/>
  </w:num>
  <w:num w:numId="26">
    <w:abstractNumId w:val="11"/>
  </w:num>
  <w:num w:numId="27">
    <w:abstractNumId w:val="20"/>
  </w:num>
  <w:num w:numId="28">
    <w:abstractNumId w:val="19"/>
  </w:num>
  <w:num w:numId="2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844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6C9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18FA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2AE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67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0542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6F7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0A5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469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B7F8B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6AA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80A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0D6C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3909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7C7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16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3A6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410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073C8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686F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0A3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D7C77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70B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834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018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1E8E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3C6C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A36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4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590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6D6D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043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1E9C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22FF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305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4B5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04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0CF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AE7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3F76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7AE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1DA1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52C5"/>
    <w:rsid w:val="00D76B16"/>
    <w:rsid w:val="00D811C3"/>
    <w:rsid w:val="00D81B8A"/>
    <w:rsid w:val="00D821D6"/>
    <w:rsid w:val="00D82B65"/>
    <w:rsid w:val="00D82DCD"/>
    <w:rsid w:val="00D843C3"/>
    <w:rsid w:val="00D84A55"/>
    <w:rsid w:val="00D852E2"/>
    <w:rsid w:val="00D85C2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555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D27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AC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1BE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29B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1FC1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CEE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6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5:docId w15:val="{4539F3F4-3622-4AFA-B9E5-67E0F4D6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gresochihuahua.gob.mx/diputados/detalle.php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.gob.mx" TargetMode="External"/><Relationship Id="rId12" Type="http://schemas.openxmlformats.org/officeDocument/2006/relationships/hyperlink" Target="http://www.congresochihuahua.gob.m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gresochihuahua.gob.mx/biblioteca/seguimientoAsuntosXLS.php?idlegislatura=6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biblioteca/iniciativas/" TargetMode="Externa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1578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10238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9</cp:revision>
  <cp:lastPrinted>2019-02-27T19:31:00Z</cp:lastPrinted>
  <dcterms:created xsi:type="dcterms:W3CDTF">2019-04-17T15:38:00Z</dcterms:created>
  <dcterms:modified xsi:type="dcterms:W3CDTF">2019-04-17T16:29:00Z</dcterms:modified>
</cp:coreProperties>
</file>