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A6594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A94DD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01950</w:t>
            </w:r>
            <w:r w:rsidR="007B1B6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A94D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08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A94D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A94DD5">
        <w:rPr>
          <w:rFonts w:ascii="Arial Narrow" w:hAnsi="Arial Narrow"/>
          <w:b/>
          <w:bCs/>
          <w:sz w:val="22"/>
          <w:szCs w:val="22"/>
        </w:rPr>
        <w:t xml:space="preserve">22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A94DD5">
        <w:rPr>
          <w:rFonts w:ascii="Arial Narrow" w:hAnsi="Arial Narrow"/>
          <w:b/>
          <w:bCs/>
          <w:sz w:val="22"/>
          <w:szCs w:val="22"/>
        </w:rPr>
        <w:t xml:space="preserve"> febrer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A94DD5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A94DD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Alejandra Rey Mendoza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4º, fracción II, párrafos del uno al tres, de la Constitución Política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124,136,138,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A94DD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01950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="00A94DD5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94D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08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A94D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febre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ro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="00A94D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</w:p>
    <w:p w:rsidR="00A94DD5" w:rsidRDefault="00966327" w:rsidP="00A6594D">
      <w:pPr>
        <w:pStyle w:val="Prrafodelista"/>
        <w:numPr>
          <w:ilvl w:val="0"/>
          <w:numId w:val="19"/>
        </w:numPr>
        <w:spacing w:line="0" w:lineRule="atLeast"/>
        <w:jc w:val="both"/>
        <w:rPr>
          <w:rFonts w:ascii="Arial Narrow" w:hAnsi="Arial Narrow"/>
          <w:color w:val="000000"/>
        </w:rPr>
      </w:pPr>
      <w:r w:rsidRPr="00E15A64">
        <w:rPr>
          <w:rFonts w:ascii="Arial Narrow" w:hAnsi="Arial Narrow"/>
          <w:color w:val="000000"/>
        </w:rPr>
        <w:t>“</w:t>
      </w:r>
      <w:r w:rsidR="00A94DD5" w:rsidRPr="00A94DD5">
        <w:rPr>
          <w:rFonts w:ascii="Arial Narrow" w:hAnsi="Arial Narrow"/>
          <w:color w:val="000000"/>
        </w:rPr>
        <w:t>Cuántos son los asesores contratados por cada grupo parlamentario</w:t>
      </w:r>
    </w:p>
    <w:p w:rsidR="00EC3977" w:rsidRPr="00E15A64" w:rsidRDefault="00A94DD5" w:rsidP="00A94DD5">
      <w:pPr>
        <w:pStyle w:val="Prrafodelista"/>
        <w:spacing w:line="0" w:lineRule="atLeast"/>
        <w:ind w:left="1068"/>
        <w:jc w:val="both"/>
        <w:rPr>
          <w:rFonts w:ascii="Arial Narrow" w:hAnsi="Arial Narrow"/>
          <w:color w:val="000000"/>
        </w:rPr>
      </w:pPr>
      <w:r w:rsidRPr="00A94DD5">
        <w:rPr>
          <w:rFonts w:ascii="Arial Narrow" w:hAnsi="Arial Narrow"/>
          <w:color w:val="000000"/>
        </w:rPr>
        <w:t>Especificar por grupo parlamentario; nombres de los asesores; y salario (incluyendo compensaciones)</w:t>
      </w:r>
      <w:r w:rsidR="00E15A64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="003442D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A94DD5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7A4623">
        <w:rPr>
          <w:rFonts w:ascii="Arial Narrow" w:hAnsi="Arial Narrow"/>
          <w:sz w:val="22"/>
          <w:szCs w:val="22"/>
        </w:rPr>
        <w:t xml:space="preserve"> de Administración</w:t>
      </w:r>
      <w:r w:rsidR="006E6CDA">
        <w:rPr>
          <w:rFonts w:ascii="Arial Narrow" w:hAnsi="Arial Narrow"/>
          <w:sz w:val="22"/>
          <w:szCs w:val="22"/>
        </w:rPr>
        <w:t xml:space="preserve"> 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</w:p>
    <w:p w:rsidR="00A94DD5" w:rsidRPr="00A94DD5" w:rsidRDefault="00A94DD5" w:rsidP="00A94DD5">
      <w:pPr>
        <w:spacing w:after="100" w:afterAutospacing="1"/>
        <w:ind w:left="1080"/>
        <w:jc w:val="both"/>
        <w:rPr>
          <w:rFonts w:ascii="Arial Narrow" w:hAnsi="Arial Narrow" w:cstheme="minorHAnsi"/>
          <w:sz w:val="22"/>
          <w:szCs w:val="22"/>
        </w:rPr>
      </w:pPr>
      <w:bookmarkStart w:id="0" w:name="_GoBack"/>
      <w:bookmarkEnd w:id="0"/>
      <w:r w:rsidRPr="00A94DD5">
        <w:rPr>
          <w:rFonts w:ascii="Arial Narrow" w:hAnsi="Arial Narrow" w:cstheme="minorHAnsi"/>
          <w:sz w:val="22"/>
          <w:szCs w:val="22"/>
        </w:rPr>
        <w:t xml:space="preserve">En respuesta al oficio No. UT-LXVI/041/19 derivado de la Solicitud de Información con número de folio </w:t>
      </w:r>
      <w:r w:rsidRPr="00A94DD5">
        <w:rPr>
          <w:rFonts w:ascii="Arial Narrow" w:hAnsi="Arial Narrow" w:cstheme="minorHAnsi"/>
          <w:b/>
          <w:sz w:val="22"/>
          <w:szCs w:val="22"/>
        </w:rPr>
        <w:t>019502019</w:t>
      </w:r>
      <w:r w:rsidRPr="00A94DD5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A94DD5" w:rsidRPr="00A94DD5" w:rsidRDefault="00A94DD5" w:rsidP="00A94DD5">
      <w:pPr>
        <w:pStyle w:val="Prrafodelista"/>
        <w:numPr>
          <w:ilvl w:val="0"/>
          <w:numId w:val="24"/>
        </w:numPr>
        <w:spacing w:after="100" w:afterAutospacing="1" w:line="240" w:lineRule="auto"/>
        <w:ind w:left="1800"/>
        <w:jc w:val="both"/>
        <w:rPr>
          <w:rFonts w:ascii="Arial Narrow" w:hAnsi="Arial Narrow" w:cstheme="minorHAnsi"/>
          <w:lang w:val="es-ES"/>
        </w:rPr>
      </w:pPr>
      <w:r w:rsidRPr="00A94DD5">
        <w:rPr>
          <w:rFonts w:ascii="Arial Narrow" w:hAnsi="Arial Narrow" w:cstheme="minorHAnsi"/>
          <w:lang w:val="es-ES"/>
        </w:rPr>
        <w:t>Cuántos son los asesores contratados por cada grupo parlamentario</w:t>
      </w:r>
    </w:p>
    <w:p w:rsidR="00A94DD5" w:rsidRPr="00A94DD5" w:rsidRDefault="00A94DD5" w:rsidP="00A94DD5">
      <w:pPr>
        <w:pStyle w:val="Prrafodelista"/>
        <w:spacing w:after="100" w:afterAutospacing="1" w:line="240" w:lineRule="auto"/>
        <w:ind w:left="1800"/>
        <w:jc w:val="both"/>
        <w:rPr>
          <w:rFonts w:ascii="Arial Narrow" w:hAnsi="Arial Narrow" w:cstheme="minorHAnsi"/>
          <w:lang w:val="es-ES"/>
        </w:rPr>
      </w:pPr>
      <w:r w:rsidRPr="00A94DD5">
        <w:rPr>
          <w:rFonts w:ascii="Arial Narrow" w:hAnsi="Arial Narrow" w:cstheme="minorHAnsi"/>
          <w:lang w:val="es-ES"/>
        </w:rPr>
        <w:t>Especificar por grupo parlamentario, nombre de los asesores, y salario (incluyendo compensación).</w:t>
      </w:r>
    </w:p>
    <w:p w:rsidR="00A94DD5" w:rsidRPr="00A94DD5" w:rsidRDefault="00A94DD5" w:rsidP="00A94DD5">
      <w:pPr>
        <w:spacing w:after="100" w:afterAutospacing="1"/>
        <w:ind w:left="1080"/>
        <w:jc w:val="both"/>
        <w:rPr>
          <w:rFonts w:ascii="Arial Narrow" w:hAnsi="Arial Narrow" w:cstheme="minorHAnsi"/>
          <w:sz w:val="22"/>
          <w:szCs w:val="22"/>
        </w:rPr>
      </w:pPr>
      <w:r w:rsidRPr="00A94DD5">
        <w:rPr>
          <w:rFonts w:ascii="Arial Narrow" w:hAnsi="Arial Narrow" w:cstheme="minorHAnsi"/>
          <w:sz w:val="22"/>
          <w:szCs w:val="22"/>
        </w:rPr>
        <w:t>Se anexa documento Excel con la información requerida.</w:t>
      </w:r>
    </w:p>
    <w:p w:rsidR="00A94DD5" w:rsidRPr="00A94DD5" w:rsidRDefault="00A94DD5" w:rsidP="00A94DD5">
      <w:pPr>
        <w:ind w:left="1080"/>
        <w:jc w:val="both"/>
        <w:rPr>
          <w:rFonts w:ascii="Arial Narrow" w:hAnsi="Arial Narrow" w:cs="Arial"/>
          <w:bCs/>
          <w:sz w:val="22"/>
          <w:szCs w:val="22"/>
        </w:rPr>
      </w:pPr>
      <w:r w:rsidRPr="00A94DD5">
        <w:rPr>
          <w:rFonts w:ascii="Arial Narrow" w:hAnsi="Arial Narrow" w:cs="Arial"/>
          <w:bCs/>
          <w:sz w:val="22"/>
          <w:szCs w:val="22"/>
        </w:rPr>
        <w:t xml:space="preserve">En espera de que la información anterior sea suficiente para dar cumplimiento con lo preceptuado en la Ley de Transparencia y Acceso a la Información Pública del Estado de Chihuahua, aprovecho la oportunidad para enviarle un cordial saludo. </w:t>
      </w:r>
    </w:p>
    <w:p w:rsidR="00A6594D" w:rsidRPr="00A6594D" w:rsidRDefault="00A6594D" w:rsidP="00A6594D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071C14" w:rsidRDefault="00071C14" w:rsidP="00C67ACA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Pr="00567794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 w:rsidR="003442D1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3442D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D72" w:rsidRDefault="00CF3D72">
      <w:r>
        <w:separator/>
      </w:r>
    </w:p>
  </w:endnote>
  <w:endnote w:type="continuationSeparator" w:id="1">
    <w:p w:rsidR="00CF3D72" w:rsidRDefault="00CF3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2655A1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65D0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65D03" w:rsidRDefault="00065D0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2655A1" w:rsidP="0077121F">
    <w:pPr>
      <w:pStyle w:val="Piedepgina"/>
    </w:pPr>
    <w:r w:rsidRPr="002655A1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065D03" w:rsidRPr="00AB6508" w:rsidRDefault="00065D0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065D03" w:rsidRPr="00BD19B1" w:rsidRDefault="002655A1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065D03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065D03" w:rsidRPr="00BD19B1" w:rsidRDefault="00065D0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D72" w:rsidRDefault="00CF3D72">
      <w:r>
        <w:separator/>
      </w:r>
    </w:p>
  </w:footnote>
  <w:footnote w:type="continuationSeparator" w:id="1">
    <w:p w:rsidR="00CF3D72" w:rsidRDefault="00CF3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065D0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065D03" w:rsidRPr="00D30BA7" w:rsidTr="00717963">
      <w:trPr>
        <w:trHeight w:val="964"/>
      </w:trPr>
      <w:tc>
        <w:tcPr>
          <w:tcW w:w="914" w:type="pct"/>
          <w:vMerge w:val="restart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065D03" w:rsidRPr="00D30BA7" w:rsidTr="00717963">
      <w:trPr>
        <w:trHeight w:val="424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065D03" w:rsidRPr="00D30BA7" w:rsidTr="00717963">
      <w:trPr>
        <w:trHeight w:val="193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065D03" w:rsidRPr="00D30BA7" w:rsidRDefault="00065D03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065D03" w:rsidRPr="000D45AD" w:rsidRDefault="00065D03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2655A1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="002655A1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A94DD5">
            <w:rPr>
              <w:rFonts w:ascii="Arial Narrow" w:hAnsi="Arial Narrow"/>
              <w:noProof/>
              <w:sz w:val="16"/>
              <w:szCs w:val="16"/>
            </w:rPr>
            <w:t>1</w:t>
          </w:r>
          <w:r w:rsidR="002655A1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065D03" w:rsidRPr="00D30BA7" w:rsidTr="00717963">
      <w:trPr>
        <w:trHeight w:val="70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065D03" w:rsidRPr="00D30BA7" w:rsidRDefault="00065D03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065D03" w:rsidRPr="005648EB" w:rsidRDefault="00065D03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065D03" w:rsidRDefault="00065D03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065D0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EAC54DE"/>
    <w:multiLevelType w:val="hybridMultilevel"/>
    <w:tmpl w:val="415A6C3A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0"/>
  </w:num>
  <w:num w:numId="5">
    <w:abstractNumId w:val="2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14"/>
  </w:num>
  <w:num w:numId="11">
    <w:abstractNumId w:val="23"/>
  </w:num>
  <w:num w:numId="12">
    <w:abstractNumId w:val="5"/>
  </w:num>
  <w:num w:numId="13">
    <w:abstractNumId w:val="16"/>
  </w:num>
  <w:num w:numId="14">
    <w:abstractNumId w:val="21"/>
  </w:num>
  <w:num w:numId="15">
    <w:abstractNumId w:val="9"/>
  </w:num>
  <w:num w:numId="16">
    <w:abstractNumId w:val="10"/>
  </w:num>
  <w:num w:numId="17">
    <w:abstractNumId w:val="8"/>
  </w:num>
  <w:num w:numId="18">
    <w:abstractNumId w:val="18"/>
  </w:num>
  <w:num w:numId="19">
    <w:abstractNumId w:val="4"/>
  </w:num>
  <w:num w:numId="20">
    <w:abstractNumId w:val="13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2"/>
  </w:num>
  <w:num w:numId="24">
    <w:abstractNumId w:val="1"/>
  </w:num>
  <w:num w:numId="25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5D03"/>
    <w:rsid w:val="0006607D"/>
    <w:rsid w:val="00066AF2"/>
    <w:rsid w:val="00067942"/>
    <w:rsid w:val="00071C14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49A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0EE0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6CC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45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5A1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29B6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2D1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26E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592A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5AF5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118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7A2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623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1B65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88A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C51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94D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4DD5"/>
    <w:rsid w:val="00A95FD9"/>
    <w:rsid w:val="00A9651B"/>
    <w:rsid w:val="00A96E75"/>
    <w:rsid w:val="00A973D4"/>
    <w:rsid w:val="00A97BE6"/>
    <w:rsid w:val="00AA029E"/>
    <w:rsid w:val="00AA0B74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15A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5DFE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891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4F40"/>
    <w:rsid w:val="00C65464"/>
    <w:rsid w:val="00C65F0F"/>
    <w:rsid w:val="00C65F72"/>
    <w:rsid w:val="00C66A44"/>
    <w:rsid w:val="00C67ACA"/>
    <w:rsid w:val="00C7051F"/>
    <w:rsid w:val="00C70C90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3D72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30C9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2D5B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2E9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CDB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2984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6471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2018-10-29T16:48:00Z</cp:lastPrinted>
  <dcterms:created xsi:type="dcterms:W3CDTF">2019-02-22T16:56:00Z</dcterms:created>
  <dcterms:modified xsi:type="dcterms:W3CDTF">2019-02-22T16:56:00Z</dcterms:modified>
</cp:coreProperties>
</file>