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6609E8">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8B5AF7">
              <w:rPr>
                <w:rFonts w:ascii="Arial Narrow" w:eastAsia="Calibri" w:hAnsi="Arial Narrow"/>
                <w:color w:val="000000"/>
                <w:sz w:val="16"/>
                <w:szCs w:val="16"/>
                <w:lang w:eastAsia="en-US"/>
              </w:rPr>
              <w:t>015</w:t>
            </w:r>
            <w:r w:rsidR="002D4381">
              <w:rPr>
                <w:rFonts w:ascii="Arial Narrow" w:eastAsia="Calibri" w:hAnsi="Arial Narrow"/>
                <w:color w:val="000000"/>
                <w:sz w:val="16"/>
                <w:szCs w:val="16"/>
                <w:lang w:eastAsia="en-US"/>
              </w:rPr>
              <w:t>84</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2667A9" w:rsidRPr="003B244D" w:rsidRDefault="002667A9" w:rsidP="006609E8">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6609E8">
              <w:rPr>
                <w:rFonts w:ascii="Arial Narrow" w:eastAsia="Calibri" w:hAnsi="Arial Narrow"/>
                <w:color w:val="000000"/>
                <w:sz w:val="16"/>
                <w:szCs w:val="16"/>
                <w:lang w:val="es-MX" w:eastAsia="en-US"/>
              </w:rPr>
              <w:t>31</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5620A">
        <w:rPr>
          <w:rFonts w:ascii="Arial Narrow" w:hAnsi="Arial Narrow"/>
          <w:b/>
          <w:bCs/>
          <w:sz w:val="22"/>
          <w:szCs w:val="22"/>
        </w:rPr>
        <w:t xml:space="preserve">12 </w:t>
      </w:r>
      <w:r w:rsidR="007322F3" w:rsidRPr="001E4C4D">
        <w:rPr>
          <w:rFonts w:ascii="Arial Narrow" w:hAnsi="Arial Narrow"/>
          <w:b/>
          <w:bCs/>
          <w:sz w:val="22"/>
          <w:szCs w:val="22"/>
        </w:rPr>
        <w:t>de</w:t>
      </w:r>
      <w:r w:rsidR="00503CD9">
        <w:rPr>
          <w:rFonts w:ascii="Arial Narrow" w:hAnsi="Arial Narrow"/>
          <w:b/>
          <w:bCs/>
          <w:sz w:val="22"/>
          <w:szCs w:val="22"/>
        </w:rPr>
        <w:t xml:space="preserve"> </w:t>
      </w:r>
      <w:r w:rsidR="008B5AF7">
        <w:rPr>
          <w:rFonts w:ascii="Arial Narrow" w:hAnsi="Arial Narrow"/>
          <w:b/>
          <w:bCs/>
          <w:sz w:val="22"/>
          <w:szCs w:val="22"/>
        </w:rPr>
        <w:t>febrero</w:t>
      </w:r>
      <w:r w:rsidR="00503CD9">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6609E8">
        <w:rPr>
          <w:rFonts w:ascii="Arial Narrow" w:eastAsia="Calibri" w:hAnsi="Arial Narrow"/>
          <w:b/>
          <w:color w:val="000000"/>
          <w:sz w:val="22"/>
          <w:szCs w:val="22"/>
          <w:lang w:val="es-MX" w:eastAsia="en-US"/>
        </w:rPr>
        <w:t>JOSE GERARDO AGUILAR GABALDON</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00503CD9">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4º, fracción II, párrafos del uno al tres, de la Constitución Política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1D1D66">
        <w:rPr>
          <w:rFonts w:ascii="Arial Narrow" w:eastAsia="Calibri" w:hAnsi="Arial Narrow"/>
          <w:color w:val="000000"/>
          <w:sz w:val="22"/>
          <w:szCs w:val="22"/>
          <w:lang w:val="es-MX" w:eastAsia="en-US"/>
        </w:rPr>
        <w:t>124,136,138, 212 y 213</w:t>
      </w:r>
      <w:r w:rsidRPr="00342D28">
        <w:rPr>
          <w:rFonts w:ascii="Arial Narrow" w:eastAsia="Calibri" w:hAnsi="Arial Narrow"/>
          <w:color w:val="000000"/>
          <w:sz w:val="22"/>
          <w:szCs w:val="22"/>
          <w:lang w:val="es-MX" w:eastAsia="en-US"/>
        </w:rPr>
        <w:t xml:space="preserve"> de la Ley Orgánica del Poder Legislativo</w:t>
      </w:r>
      <w:r w:rsidR="00503CD9">
        <w:rPr>
          <w:rFonts w:ascii="Arial Narrow" w:eastAsia="Calibri" w:hAnsi="Arial Narrow"/>
          <w:color w:val="000000"/>
          <w:sz w:val="22"/>
          <w:szCs w:val="22"/>
          <w:lang w:val="es-MX" w:eastAsia="en-US"/>
        </w:rPr>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2D4381">
        <w:rPr>
          <w:rFonts w:ascii="Arial Narrow" w:eastAsia="Calibri" w:hAnsi="Arial Narrow"/>
          <w:color w:val="000000"/>
          <w:sz w:val="22"/>
          <w:szCs w:val="22"/>
          <w:lang w:val="es-MX" w:eastAsia="en-US"/>
        </w:rPr>
        <w:t>01584</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503CD9">
        <w:rPr>
          <w:rFonts w:ascii="Arial Narrow" w:eastAsia="Calibri" w:hAnsi="Arial Narrow"/>
          <w:color w:val="000000"/>
          <w:sz w:val="22"/>
          <w:szCs w:val="22"/>
          <w:lang w:val="es-ES_tradnl" w:eastAsia="en-US"/>
        </w:rPr>
        <w:t xml:space="preserve"> </w:t>
      </w:r>
      <w:r w:rsidR="006609E8">
        <w:rPr>
          <w:rFonts w:ascii="Arial Narrow" w:eastAsia="Calibri" w:hAnsi="Arial Narrow"/>
          <w:color w:val="000000"/>
          <w:sz w:val="22"/>
          <w:szCs w:val="22"/>
          <w:lang w:val="es-ES_tradnl" w:eastAsia="en-US"/>
        </w:rPr>
        <w:t>31</w:t>
      </w:r>
      <w:r w:rsidR="00F04E0A">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503CD9">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00503CD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503CD9">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2D4381" w:rsidRDefault="00966327" w:rsidP="002D4381">
      <w:pPr>
        <w:pStyle w:val="Prrafodelista"/>
        <w:numPr>
          <w:ilvl w:val="0"/>
          <w:numId w:val="19"/>
        </w:numPr>
        <w:spacing w:line="0" w:lineRule="atLeast"/>
        <w:jc w:val="both"/>
        <w:rPr>
          <w:rFonts w:ascii="Arial Narrow" w:hAnsi="Arial Narrow"/>
          <w:color w:val="000000"/>
        </w:rPr>
      </w:pPr>
      <w:r w:rsidRPr="00E15A64">
        <w:rPr>
          <w:rFonts w:ascii="Arial Narrow" w:hAnsi="Arial Narrow"/>
          <w:color w:val="000000"/>
        </w:rPr>
        <w:t>“</w:t>
      </w:r>
      <w:r w:rsidR="002D4381" w:rsidRPr="002D4381">
        <w:rPr>
          <w:rFonts w:ascii="Arial Narrow" w:hAnsi="Arial Narrow"/>
          <w:color w:val="000000"/>
        </w:rPr>
        <w:t>SOLICITO COPIA DE LA EXPOSICION DE MOTIVOS Y/O DIARIO DE DEBATES EN EL QUE SE ESTABLEZCA EL MOTIVO POR EL CUAL SE REFORMÓ EL ARTICULO 128 DE LA LEY ORGANICA DEL PODER JUDICIAL DEL ESTADO DE CHIHUAHUA PARA TRASLADARSE AL 196 Y EL MOTIVO POR EL QUE QUEDÓ REDACTADO DE DICHA MANERA, ELLO MEDIANTE DECRETO LXV/RFLEY/0338/2017  publicado en el P. O. E. el 31 de mayo de 2017</w:t>
      </w:r>
    </w:p>
    <w:p w:rsidR="00EC3977" w:rsidRPr="006609E8" w:rsidRDefault="002D4381" w:rsidP="002D4381">
      <w:pPr>
        <w:pStyle w:val="Prrafodelista"/>
        <w:spacing w:line="0" w:lineRule="atLeast"/>
        <w:ind w:left="1068"/>
        <w:jc w:val="both"/>
        <w:rPr>
          <w:rFonts w:ascii="Arial Narrow" w:hAnsi="Arial Narrow"/>
          <w:color w:val="000000"/>
        </w:rPr>
      </w:pPr>
      <w:r w:rsidRPr="002D4381">
        <w:rPr>
          <w:rFonts w:ascii="Arial Narrow" w:hAnsi="Arial Narrow"/>
          <w:color w:val="000000"/>
        </w:rPr>
        <w:t>DESEO SABER PORQUE MOTIVO QUEDÓ REFORMADO EL ARTICULO 196 DE LA MANERA EN QUE QUEDÓ Y POR QUE MOTIVO SE ELIMINÓ LA PROHIBICIÓN DE LA TASACIÓN DE EXAMEN PSICOMETRICO EN CONCURSO DE JUECES.</w:t>
      </w:r>
      <w:r w:rsidR="00E15A64" w:rsidRPr="006609E8">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00503CD9">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503CD9">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503CD9">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00F04E0A">
              <w:rPr>
                <w:rFonts w:ascii="Arial Narrow" w:hAnsi="Arial Narrow"/>
                <w:b/>
                <w:bCs/>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F04E0A">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609E8">
        <w:rPr>
          <w:rFonts w:ascii="Arial Narrow" w:hAnsi="Arial Narrow"/>
          <w:sz w:val="22"/>
          <w:szCs w:val="22"/>
        </w:rPr>
        <w:t xml:space="preserve"> y Jurídicos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En atención al oficio UT-LXVI/036/19, relativo al requerimiento de datos que obran en poder de esta Secretaría, necesarios para emitir respuesta a la solicitud de información con folio No. 015842019, me permito me permito hacer de su conocimiento que:</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La exposición de motivos de la reforma a la Ley Orgánica del Poder Judicial se contiene en la iniciativa y dictamen que puede consultar en los siguientes enlaces:</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b/>
          <w:sz w:val="22"/>
          <w:szCs w:val="22"/>
          <w:lang w:val="es-MX"/>
        </w:rPr>
      </w:pPr>
      <w:r w:rsidRPr="001A4C9D">
        <w:rPr>
          <w:rFonts w:ascii="Arial Narrow" w:hAnsi="Arial Narrow" w:cs="Arial"/>
          <w:b/>
          <w:sz w:val="22"/>
          <w:szCs w:val="22"/>
          <w:lang w:val="es-MX"/>
        </w:rPr>
        <w:t>Iniciativa</w:t>
      </w: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WORD</w:t>
      </w:r>
    </w:p>
    <w:p w:rsidR="001A4C9D" w:rsidRPr="001A4C9D" w:rsidRDefault="001A4C9D" w:rsidP="001A4C9D">
      <w:pPr>
        <w:ind w:left="1368"/>
        <w:jc w:val="both"/>
        <w:rPr>
          <w:rFonts w:ascii="Arial Narrow" w:hAnsi="Arial Narrow" w:cs="Arial"/>
          <w:sz w:val="22"/>
          <w:szCs w:val="22"/>
          <w:lang w:val="es-MX"/>
        </w:rPr>
      </w:pPr>
      <w:hyperlink r:id="rId7" w:history="1">
        <w:r w:rsidRPr="008E0EAA">
          <w:rPr>
            <w:rStyle w:val="Hipervnculo"/>
            <w:rFonts w:ascii="Arial Narrow" w:hAnsi="Arial Narrow" w:cs="Arial"/>
            <w:sz w:val="22"/>
            <w:szCs w:val="22"/>
            <w:lang w:val="es-MX"/>
          </w:rPr>
          <w:t>http://www.congresochihuahua2.gob.mx/biblioteca/iniciativas/docs/5293.doc</w:t>
        </w:r>
      </w:hyperlink>
      <w:r>
        <w:rPr>
          <w:rFonts w:ascii="Arial Narrow" w:hAnsi="Arial Narrow" w:cs="Arial"/>
          <w:sz w:val="22"/>
          <w:szCs w:val="22"/>
          <w:lang w:val="es-MX"/>
        </w:rPr>
        <w:t xml:space="preserve"> </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n-US"/>
        </w:rPr>
      </w:pPr>
      <w:r w:rsidRPr="001A4C9D">
        <w:rPr>
          <w:rFonts w:ascii="Arial Narrow" w:hAnsi="Arial Narrow" w:cs="Arial"/>
          <w:sz w:val="22"/>
          <w:szCs w:val="22"/>
          <w:lang w:val="en-US"/>
        </w:rPr>
        <w:t>PDF (2 partes)</w:t>
      </w:r>
    </w:p>
    <w:p w:rsidR="001A4C9D" w:rsidRPr="001A4C9D" w:rsidRDefault="001A4C9D" w:rsidP="001A4C9D">
      <w:pPr>
        <w:ind w:left="1368"/>
        <w:jc w:val="both"/>
        <w:rPr>
          <w:rFonts w:ascii="Arial Narrow" w:hAnsi="Arial Narrow" w:cs="Arial"/>
          <w:sz w:val="22"/>
          <w:szCs w:val="22"/>
          <w:lang w:val="en-US"/>
        </w:rPr>
      </w:pPr>
      <w:hyperlink r:id="rId8" w:history="1">
        <w:r w:rsidRPr="008E0EAA">
          <w:rPr>
            <w:rStyle w:val="Hipervnculo"/>
            <w:rFonts w:ascii="Arial Narrow" w:hAnsi="Arial Narrow" w:cs="Arial"/>
            <w:sz w:val="22"/>
            <w:szCs w:val="22"/>
            <w:lang w:val="en-US"/>
          </w:rPr>
          <w:t>http://www.congresochihuahua2.gob.mx/biblioteca/iniciativas/archivosIniciativas/7095.pdf</w:t>
        </w:r>
      </w:hyperlink>
      <w:r>
        <w:rPr>
          <w:rFonts w:ascii="Arial Narrow" w:hAnsi="Arial Narrow" w:cs="Arial"/>
          <w:sz w:val="22"/>
          <w:szCs w:val="22"/>
          <w:lang w:val="en-US"/>
        </w:rPr>
        <w:t xml:space="preserve"> </w:t>
      </w:r>
    </w:p>
    <w:p w:rsidR="001A4C9D" w:rsidRPr="001A4C9D" w:rsidRDefault="001A4C9D" w:rsidP="001A4C9D">
      <w:pPr>
        <w:ind w:left="1368"/>
        <w:jc w:val="both"/>
        <w:rPr>
          <w:rFonts w:ascii="Arial Narrow" w:hAnsi="Arial Narrow" w:cs="Arial"/>
          <w:sz w:val="22"/>
          <w:szCs w:val="22"/>
          <w:lang w:val="en-US"/>
        </w:rPr>
      </w:pPr>
      <w:hyperlink r:id="rId9" w:history="1">
        <w:r w:rsidRPr="008E0EAA">
          <w:rPr>
            <w:rStyle w:val="Hipervnculo"/>
            <w:rFonts w:ascii="Arial Narrow" w:hAnsi="Arial Narrow" w:cs="Arial"/>
            <w:sz w:val="22"/>
            <w:szCs w:val="22"/>
            <w:lang w:val="en-US"/>
          </w:rPr>
          <w:t>http://www.congresochihuahua2.gob.mx/biblioteca/iniciativas/archivosIniciativas/7096.pdf</w:t>
        </w:r>
      </w:hyperlink>
      <w:r>
        <w:rPr>
          <w:rFonts w:ascii="Arial Narrow" w:hAnsi="Arial Narrow" w:cs="Arial"/>
          <w:sz w:val="22"/>
          <w:szCs w:val="22"/>
          <w:lang w:val="en-US"/>
        </w:rPr>
        <w:t xml:space="preserve"> </w:t>
      </w:r>
    </w:p>
    <w:p w:rsidR="001A4C9D" w:rsidRPr="001A4C9D" w:rsidRDefault="001A4C9D" w:rsidP="001A4C9D">
      <w:pPr>
        <w:ind w:left="1368"/>
        <w:jc w:val="both"/>
        <w:rPr>
          <w:rFonts w:ascii="Arial Narrow" w:hAnsi="Arial Narrow" w:cs="Arial"/>
          <w:b/>
          <w:sz w:val="22"/>
          <w:szCs w:val="22"/>
          <w:lang w:val="en-US"/>
        </w:rPr>
      </w:pPr>
    </w:p>
    <w:p w:rsidR="001A4C9D" w:rsidRPr="001A4C9D" w:rsidRDefault="001A4C9D" w:rsidP="001A4C9D">
      <w:pPr>
        <w:ind w:left="1368"/>
        <w:jc w:val="both"/>
        <w:rPr>
          <w:rFonts w:ascii="Arial Narrow" w:hAnsi="Arial Narrow" w:cs="Arial"/>
          <w:b/>
          <w:sz w:val="22"/>
          <w:szCs w:val="22"/>
          <w:lang w:val="es-MX"/>
        </w:rPr>
      </w:pPr>
      <w:r w:rsidRPr="001A4C9D">
        <w:rPr>
          <w:rFonts w:ascii="Arial Narrow" w:hAnsi="Arial Narrow" w:cs="Arial"/>
          <w:b/>
          <w:sz w:val="22"/>
          <w:szCs w:val="22"/>
          <w:lang w:val="es-MX"/>
        </w:rPr>
        <w:t xml:space="preserve">Dictamen de la Comisión de Primera de Gobernación y Puntos Constitucionales  </w:t>
      </w:r>
    </w:p>
    <w:p w:rsidR="001A4C9D" w:rsidRPr="001A4C9D" w:rsidRDefault="001A4C9D" w:rsidP="001A4C9D">
      <w:pPr>
        <w:ind w:left="1368"/>
        <w:jc w:val="both"/>
        <w:rPr>
          <w:rFonts w:ascii="Arial Narrow" w:hAnsi="Arial Narrow" w:cs="Arial"/>
          <w:b/>
          <w:sz w:val="22"/>
          <w:szCs w:val="22"/>
          <w:lang w:val="es-MX"/>
        </w:rPr>
      </w:pPr>
    </w:p>
    <w:p w:rsidR="001A4C9D" w:rsidRPr="001A4C9D" w:rsidRDefault="001A4C9D" w:rsidP="001A4C9D">
      <w:pPr>
        <w:ind w:left="1368"/>
        <w:jc w:val="both"/>
        <w:rPr>
          <w:rFonts w:ascii="Arial Narrow" w:hAnsi="Arial Narrow" w:cs="Arial"/>
          <w:b/>
          <w:sz w:val="22"/>
          <w:szCs w:val="22"/>
          <w:lang w:val="es-MX"/>
        </w:rPr>
      </w:pPr>
      <w:r w:rsidRPr="001A4C9D">
        <w:rPr>
          <w:rFonts w:ascii="Arial Narrow" w:hAnsi="Arial Narrow" w:cs="Arial"/>
          <w:b/>
          <w:sz w:val="22"/>
          <w:szCs w:val="22"/>
          <w:lang w:val="es-MX"/>
        </w:rPr>
        <w:t>WORD</w:t>
      </w:r>
    </w:p>
    <w:p w:rsidR="001A4C9D" w:rsidRPr="001A4C9D" w:rsidRDefault="001A4C9D" w:rsidP="001A4C9D">
      <w:pPr>
        <w:ind w:left="1368"/>
        <w:jc w:val="both"/>
        <w:rPr>
          <w:rFonts w:ascii="Arial Narrow" w:hAnsi="Arial Narrow" w:cs="Arial"/>
          <w:sz w:val="22"/>
          <w:szCs w:val="22"/>
          <w:lang w:val="es-MX"/>
        </w:rPr>
      </w:pPr>
      <w:hyperlink r:id="rId10" w:history="1">
        <w:r w:rsidRPr="008E0EAA">
          <w:rPr>
            <w:rStyle w:val="Hipervnculo"/>
            <w:rFonts w:ascii="Arial Narrow" w:hAnsi="Arial Narrow" w:cs="Arial"/>
            <w:sz w:val="22"/>
            <w:szCs w:val="22"/>
            <w:lang w:val="es-MX"/>
          </w:rPr>
          <w:t>http://www.congresochihuahua2.gob.mx/biblioteca/dictamenes/docs/5767.doc</w:t>
        </w:r>
      </w:hyperlink>
      <w:r>
        <w:rPr>
          <w:rFonts w:ascii="Arial Narrow" w:hAnsi="Arial Narrow" w:cs="Arial"/>
          <w:sz w:val="22"/>
          <w:szCs w:val="22"/>
          <w:lang w:val="es-MX"/>
        </w:rPr>
        <w:t xml:space="preserve"> </w:t>
      </w:r>
    </w:p>
    <w:p w:rsidR="001A4C9D" w:rsidRPr="001A4C9D" w:rsidRDefault="001A4C9D" w:rsidP="001A4C9D">
      <w:pPr>
        <w:ind w:left="1368"/>
        <w:jc w:val="both"/>
        <w:rPr>
          <w:rFonts w:ascii="Arial Narrow" w:hAnsi="Arial Narrow" w:cs="Arial"/>
          <w:sz w:val="22"/>
          <w:szCs w:val="22"/>
          <w:lang w:val="es-MX"/>
        </w:rPr>
      </w:pPr>
    </w:p>
    <w:p w:rsidR="001A4C9D" w:rsidRDefault="001A4C9D" w:rsidP="001A4C9D">
      <w:pPr>
        <w:ind w:left="1368"/>
        <w:jc w:val="both"/>
        <w:rPr>
          <w:rFonts w:ascii="Arial Narrow" w:hAnsi="Arial Narrow" w:cs="Arial"/>
          <w:b/>
          <w:sz w:val="22"/>
          <w:szCs w:val="22"/>
          <w:lang w:val="es-MX"/>
        </w:rPr>
      </w:pPr>
    </w:p>
    <w:p w:rsidR="001A4C9D" w:rsidRPr="001A4C9D" w:rsidRDefault="001A4C9D" w:rsidP="001A4C9D">
      <w:pPr>
        <w:ind w:left="1368"/>
        <w:jc w:val="both"/>
        <w:rPr>
          <w:rFonts w:ascii="Arial Narrow" w:hAnsi="Arial Narrow" w:cs="Arial"/>
          <w:b/>
          <w:sz w:val="22"/>
          <w:szCs w:val="22"/>
          <w:lang w:val="es-MX"/>
        </w:rPr>
      </w:pPr>
      <w:r w:rsidRPr="001A4C9D">
        <w:rPr>
          <w:rFonts w:ascii="Arial Narrow" w:hAnsi="Arial Narrow" w:cs="Arial"/>
          <w:b/>
          <w:sz w:val="22"/>
          <w:szCs w:val="22"/>
          <w:lang w:val="es-MX"/>
        </w:rPr>
        <w:lastRenderedPageBreak/>
        <w:t>PDF (2 partes)</w:t>
      </w: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 xml:space="preserve">     </w:t>
      </w:r>
      <w:hyperlink r:id="rId11" w:history="1">
        <w:r w:rsidRPr="008E0EAA">
          <w:rPr>
            <w:rStyle w:val="Hipervnculo"/>
            <w:rFonts w:ascii="Arial Narrow" w:hAnsi="Arial Narrow" w:cs="Arial"/>
            <w:sz w:val="22"/>
            <w:szCs w:val="22"/>
            <w:lang w:val="es-MX"/>
          </w:rPr>
          <w:t>http://www.congresochihuahua2.gob.mx/biblioteca/dictamenes/archivosDictamenes/7496.pdf</w:t>
        </w:r>
      </w:hyperlink>
      <w:r>
        <w:rPr>
          <w:rFonts w:ascii="Arial Narrow" w:hAnsi="Arial Narrow" w:cs="Arial"/>
          <w:sz w:val="22"/>
          <w:szCs w:val="22"/>
          <w:lang w:val="es-MX"/>
        </w:rPr>
        <w:t xml:space="preserve"> </w:t>
      </w: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 xml:space="preserve">     </w:t>
      </w:r>
      <w:hyperlink r:id="rId12" w:history="1">
        <w:r w:rsidRPr="008E0EAA">
          <w:rPr>
            <w:rStyle w:val="Hipervnculo"/>
            <w:rFonts w:ascii="Arial Narrow" w:hAnsi="Arial Narrow" w:cs="Arial"/>
            <w:sz w:val="22"/>
            <w:szCs w:val="22"/>
            <w:lang w:val="es-MX"/>
          </w:rPr>
          <w:t>http://www.congresochihuahua2.gob.mx/biblioteca/dictamenes/archivosDictamenes/7497.pdf</w:t>
        </w:r>
      </w:hyperlink>
      <w:r>
        <w:rPr>
          <w:rFonts w:ascii="Arial Narrow" w:hAnsi="Arial Narrow" w:cs="Arial"/>
          <w:sz w:val="22"/>
          <w:szCs w:val="22"/>
          <w:lang w:val="es-MX"/>
        </w:rPr>
        <w:t xml:space="preserve"> </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La discusión en torno a la reforma de la multicitada ley, quedó asentada en el diario de los debates de la sesión de fecha 30 de mayo de 2017; documento disponible en esta dirección:</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hyperlink r:id="rId13" w:history="1">
        <w:r w:rsidRPr="008E0EAA">
          <w:rPr>
            <w:rStyle w:val="Hipervnculo"/>
            <w:rFonts w:ascii="Arial Narrow" w:hAnsi="Arial Narrow" w:cs="Arial"/>
            <w:sz w:val="22"/>
            <w:szCs w:val="22"/>
            <w:lang w:val="es-MX"/>
          </w:rPr>
          <w:t>http://www.congresochihuahua2.gob.mx/biblioteca/debates/archivosDebates/3010.pdf</w:t>
        </w:r>
      </w:hyperlink>
      <w:r>
        <w:rPr>
          <w:rFonts w:ascii="Arial Narrow" w:hAnsi="Arial Narrow" w:cs="Arial"/>
          <w:sz w:val="22"/>
          <w:szCs w:val="22"/>
          <w:lang w:val="es-MX"/>
        </w:rPr>
        <w:t xml:space="preserve"> </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No omito comentarle que la información solicitada, se encuentra disponible para su consulta en nuestro portal de internet, siguiendo esta ruta:</w:t>
      </w:r>
    </w:p>
    <w:p w:rsidR="001A4C9D" w:rsidRPr="001A4C9D" w:rsidRDefault="001A4C9D" w:rsidP="001A4C9D">
      <w:pPr>
        <w:ind w:left="1368"/>
        <w:jc w:val="both"/>
        <w:rPr>
          <w:rFonts w:ascii="Arial Narrow" w:hAnsi="Arial Narrow" w:cs="Arial"/>
          <w:sz w:val="22"/>
          <w:szCs w:val="22"/>
          <w:lang w:val="es-MX"/>
        </w:rPr>
      </w:pP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 xml:space="preserve">Ingrese la dirección </w:t>
      </w:r>
      <w:hyperlink r:id="rId14" w:history="1">
        <w:r w:rsidRPr="001A4C9D">
          <w:rPr>
            <w:rStyle w:val="Hipervnculo"/>
            <w:rFonts w:ascii="Arial Narrow" w:hAnsi="Arial Narrow" w:cs="Arial"/>
            <w:sz w:val="22"/>
            <w:szCs w:val="22"/>
            <w:lang w:val="es-MX"/>
          </w:rPr>
          <w:t>www.congresochihuahua.gob.mx</w:t>
        </w:r>
      </w:hyperlink>
      <w:r w:rsidRPr="001A4C9D">
        <w:rPr>
          <w:rFonts w:ascii="Arial Narrow" w:hAnsi="Arial Narrow" w:cs="Arial"/>
          <w:sz w:val="22"/>
          <w:szCs w:val="22"/>
          <w:lang w:val="es-MX"/>
        </w:rPr>
        <w:t xml:space="preserve"> </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En la parte superior ubique el menú horizontal y haga clic en la sección “decretos”.</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Luego, haciendo uso de los buscadores, ingrese el número de decreto a consultar y haga click en "buscar".</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A continuación se desplegará la información relacionada con la aprobación del decreto, y además encontrará los accesos a la iniciativa y dictamen correspondiente.</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Para consultar el diario de los debates, primero ubique entre la información del decreto la sesión en que fue aprobado.</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Luego, en el menú de la izquierda haga click en "Diario de los debates, actas y versiones estenográficas"</w:t>
      </w:r>
    </w:p>
    <w:p w:rsidR="001A4C9D" w:rsidRPr="001A4C9D" w:rsidRDefault="001A4C9D" w:rsidP="001A4C9D">
      <w:pPr>
        <w:numPr>
          <w:ilvl w:val="1"/>
          <w:numId w:val="10"/>
        </w:numPr>
        <w:jc w:val="both"/>
        <w:rPr>
          <w:rFonts w:ascii="Arial Narrow" w:hAnsi="Arial Narrow" w:cs="Arial"/>
          <w:b/>
          <w:sz w:val="22"/>
          <w:szCs w:val="22"/>
          <w:lang w:val="es-MX"/>
        </w:rPr>
      </w:pPr>
      <w:r w:rsidRPr="001A4C9D">
        <w:rPr>
          <w:rFonts w:ascii="Arial Narrow" w:hAnsi="Arial Narrow" w:cs="Arial"/>
          <w:sz w:val="22"/>
          <w:szCs w:val="22"/>
          <w:lang w:val="es-MX"/>
        </w:rPr>
        <w:t xml:space="preserve">Enseguida, en el buscador "Legislatura" elija </w:t>
      </w:r>
      <w:r w:rsidRPr="001A4C9D">
        <w:rPr>
          <w:rFonts w:ascii="Arial Narrow" w:hAnsi="Arial Narrow" w:cs="Arial"/>
          <w:i/>
          <w:sz w:val="22"/>
          <w:szCs w:val="22"/>
          <w:lang w:val="es-MX"/>
        </w:rPr>
        <w:t>todas</w:t>
      </w:r>
      <w:r w:rsidRPr="001A4C9D">
        <w:rPr>
          <w:rFonts w:ascii="Arial Narrow" w:hAnsi="Arial Narrow" w:cs="Arial"/>
          <w:sz w:val="22"/>
          <w:szCs w:val="22"/>
          <w:lang w:val="es-MX"/>
        </w:rPr>
        <w:t>i y en el de "Fecha" ingrese el dato correspondiente y haga click en "buscar" para desplegar  el acceso al debate de la sesión.</w:t>
      </w:r>
    </w:p>
    <w:p w:rsidR="001A4C9D" w:rsidRDefault="001A4C9D" w:rsidP="001A4C9D">
      <w:pPr>
        <w:ind w:left="1368"/>
        <w:jc w:val="both"/>
        <w:rPr>
          <w:rFonts w:ascii="Arial Narrow" w:hAnsi="Arial Narrow" w:cs="Arial"/>
          <w:sz w:val="22"/>
          <w:szCs w:val="22"/>
          <w:lang w:val="es-MX"/>
        </w:rPr>
      </w:pPr>
    </w:p>
    <w:p w:rsidR="001A4C9D" w:rsidRPr="001A4C9D" w:rsidRDefault="001A4C9D" w:rsidP="001A4C9D">
      <w:pPr>
        <w:ind w:left="1368"/>
        <w:jc w:val="both"/>
        <w:rPr>
          <w:rFonts w:ascii="Arial Narrow" w:hAnsi="Arial Narrow" w:cs="Arial"/>
          <w:sz w:val="22"/>
          <w:szCs w:val="22"/>
          <w:lang w:val="es-MX"/>
        </w:rPr>
      </w:pPr>
      <w:r w:rsidRPr="001A4C9D">
        <w:rPr>
          <w:rFonts w:ascii="Arial Narrow" w:hAnsi="Arial Narrow" w:cs="Arial"/>
          <w:sz w:val="22"/>
          <w:szCs w:val="22"/>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1A4C9D" w:rsidRDefault="00071C14" w:rsidP="00B8715A">
      <w:pPr>
        <w:ind w:left="1368"/>
        <w:jc w:val="both"/>
        <w:rPr>
          <w:rFonts w:ascii="Arial Narrow" w:hAnsi="Arial Narrow" w:cs="Arial"/>
          <w:sz w:val="22"/>
          <w:szCs w:val="22"/>
          <w:lang w:val="es-MX"/>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F04E0A">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1A4C9D"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sidR="00F04E0A">
        <w:rPr>
          <w:rFonts w:ascii="Arial Narrow" w:hAnsi="Arial Narrow" w:cs="Arial"/>
          <w:color w:val="000000"/>
          <w:sz w:val="22"/>
          <w:szCs w:val="22"/>
          <w:lang w:bidi="bn-IN"/>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1A4C9D" w:rsidRPr="009401E8" w:rsidRDefault="001A4C9D" w:rsidP="001A4C9D">
      <w:pPr>
        <w:ind w:left="1080"/>
        <w:jc w:val="both"/>
        <w:rPr>
          <w:rFonts w:ascii="Arial Narrow" w:hAnsi="Arial Narrow" w:cs="Arial"/>
          <w:color w:val="000000"/>
          <w:sz w:val="22"/>
          <w:szCs w:val="22"/>
          <w:lang w:bidi="bn-IN"/>
        </w:rPr>
      </w:pP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F04E0A">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reso del Estado de Chihuahua</w:t>
      </w:r>
      <w:r w:rsidR="00F04E0A">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00F04E0A">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bookmarkStart w:id="0" w:name="_GoBack"/>
      <w:bookmarkEnd w:id="0"/>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F04E0A">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F04E0A">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p>
    <w:sectPr w:rsidR="00963CB2" w:rsidRPr="00324A4D" w:rsidSect="00143C17">
      <w:headerReference w:type="even" r:id="rId15"/>
      <w:headerReference w:type="default" r:id="rId16"/>
      <w:footerReference w:type="even" r:id="rId17"/>
      <w:footerReference w:type="default" r:id="rId18"/>
      <w:headerReference w:type="first" r:id="rId19"/>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688" w:rsidRDefault="002A0688">
      <w:r>
        <w:separator/>
      </w:r>
    </w:p>
  </w:endnote>
  <w:endnote w:type="continuationSeparator" w:id="1">
    <w:p w:rsidR="002A0688" w:rsidRDefault="002A0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5644F"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5644F" w:rsidP="0077121F">
    <w:pPr>
      <w:pStyle w:val="Piedepgina"/>
    </w:pPr>
    <w:r>
      <w:rPr>
        <w:noProof/>
        <w:lang w:val="es-MX" w:eastAsia="es-MX"/>
      </w:rPr>
      <w:pict>
        <v:line id="Line 37" o:spid="_x0000_s2104" style="position:absolute;flip:y;z-index:251655680;visibility:visible" from="0,4.3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" strokecolor="silver" strokeweight="3pt">
          <v:stroke linestyle="thinThin"/>
        </v:line>
      </w:pict>
    </w:r>
    <w:r>
      <w:rPr>
        <w:noProof/>
        <w:lang w:val="es-MX" w:eastAsia="es-MX"/>
      </w:rPr>
    </w:r>
    <w:r w:rsidRPr="0055644F">
      <w:rPr>
        <w:noProof/>
        <w:lang w:val="es-MX" w:eastAsia="es-MX"/>
      </w:rPr>
      <w:pict>
        <v:group id="Lienzo 33" o:spid="_x0000_s2100" editas="canvas" style="width:468pt;height:36pt;mso-position-horizontal-relative:char;mso-position-vertical-relative:line" coordsize="5943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width:59436;height:4572;visibility:visible">
            <v:fill o:detectmouseclick="t"/>
            <v:path o:connecttype="none"/>
          </v:shape>
          <v:rect id="Rectangle 35" o:spid="_x0000_s2102" style="position:absolute;width:59436;height:39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YEcAA&#10;AADaAAAADwAAAGRycy9kb3ducmV2LnhtbERPTYvCMBC9L/gfwgje1tQ9SK1GEUFWPShrRTwOzdgW&#10;m0ltotZ/b4QFT8Pjfc5k1ppK3KlxpWUFg34EgjizuuRcwSFdfscgnEfWWFkmBU9yMJt2viaYaPvg&#10;P7rvfS5CCLsEFRTe14mULivIoOvbmjhwZ9sY9AE2udQNPkK4qeRPFA2lwZJDQ4E1LQrKLvubUXBM&#10;W6zWo994FNvT9bZNz9l6s1Oq123nYxCeWv8R/7tXOsyH9yvvK6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LYEcAAAADaAAAADwAAAAAAAAAAAAAAAACYAgAAZHJzL2Rvd25y&#10;ZXYueG1sUEsFBgAAAAAEAAQA9QAAAIUDAAAAAA==&#10;" fillcolor="gray" stroked="f">
            <v:fill color2="#d7d7d7" rotate="t" focus="100%" type="gradient"/>
          </v:rect>
          <v:shapetype id="_x0000_t202" coordsize="21600,21600" o:spt="202" path="m,l,21600r21600,l21600,xe">
            <v:stroke joinstyle="miter"/>
            <v:path gradientshapeok="t" o:connecttype="rect"/>
          </v:shapetype>
          <v:shape id="Text Box 36" o:spid="_x0000_s2101" type="#_x0000_t202" style="position:absolute;top:133;width:59436;height:4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E/sYA&#10;AADaAAAADwAAAGRycy9kb3ducmV2LnhtbESPW2vCQBSE3wX/w3IE33TjhSLRVVRaFB+K9YI+nmZP&#10;k2D2bMhuNc2v7xYKPg4z8w0zW9SmEHeqXG5ZwaAfgSBOrM45VXA6vvUmIJxH1lhYJgU/5GAxb7dm&#10;GGv74A+6H3wqAoRdjAoy78tYSpdkZND1bUkcvC9bGfRBVqnUFT4C3BRyGEUv0mDOYSHDktYZJbfD&#10;t1Gw3b+uaLdpmmb8fjlPPq+njV/flOp26uUUhKfaP8P/7a1WMIK/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vE/sYAAADaAAAADwAAAAAAAAAAAAAAAACYAgAAZHJz&#10;L2Rvd25yZXYueG1sUEsFBgAAAAAEAAQA9QAAAIsDAAAAAA==&#10;" filled="f" fillcolor="#bbe0e3" stroked="f">
            <v:textbox>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55644F"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688" w:rsidRDefault="002A0688">
      <w:r>
        <w:separator/>
      </w:r>
    </w:p>
  </w:footnote>
  <w:footnote w:type="continuationSeparator" w:id="1">
    <w:p w:rsidR="002A0688" w:rsidRDefault="002A0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96791C">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55644F" w:rsidRPr="00D30BA7">
            <w:rPr>
              <w:rFonts w:ascii="Arial Narrow" w:hAnsi="Arial Narrow"/>
              <w:sz w:val="16"/>
              <w:szCs w:val="16"/>
            </w:rPr>
            <w:fldChar w:fldCharType="begin"/>
          </w:r>
          <w:r>
            <w:rPr>
              <w:rFonts w:ascii="Arial Narrow" w:hAnsi="Arial Narrow"/>
              <w:sz w:val="16"/>
              <w:szCs w:val="16"/>
            </w:rPr>
            <w:instrText>PAGE</w:instrText>
          </w:r>
          <w:r w:rsidR="0055644F" w:rsidRPr="00D30BA7">
            <w:rPr>
              <w:rFonts w:ascii="Arial Narrow" w:hAnsi="Arial Narrow"/>
              <w:sz w:val="16"/>
              <w:szCs w:val="16"/>
            </w:rPr>
            <w:fldChar w:fldCharType="separate"/>
          </w:r>
          <w:r w:rsidR="0075620A">
            <w:rPr>
              <w:rFonts w:ascii="Arial Narrow" w:hAnsi="Arial Narrow"/>
              <w:noProof/>
              <w:sz w:val="16"/>
              <w:szCs w:val="16"/>
            </w:rPr>
            <w:t>4</w:t>
          </w:r>
          <w:r w:rsidR="0055644F" w:rsidRPr="00D30BA7">
            <w:rPr>
              <w:rFonts w:ascii="Arial Narrow" w:hAnsi="Arial Narrow"/>
              <w:sz w:val="16"/>
              <w:szCs w:val="16"/>
            </w:rPr>
            <w:fldChar w:fldCharType="end"/>
          </w:r>
          <w:r w:rsidRPr="00D30BA7">
            <w:rPr>
              <w:rFonts w:ascii="Arial Narrow" w:hAnsi="Arial Narrow"/>
              <w:sz w:val="16"/>
              <w:szCs w:val="16"/>
            </w:rPr>
            <w:t xml:space="preserve"> de </w:t>
          </w:r>
          <w:r w:rsidR="0096791C">
            <w:rPr>
              <w:rFonts w:ascii="Arial Narrow" w:hAnsi="Arial Narrow"/>
              <w:sz w:val="16"/>
              <w:szCs w:val="16"/>
            </w:rPr>
            <w:t>4</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9"/>
  </w:num>
  <w:num w:numId="3">
    <w:abstractNumId w:val="1"/>
  </w:num>
  <w:num w:numId="4">
    <w:abstractNumId w:val="0"/>
  </w:num>
  <w:num w:numId="5">
    <w:abstractNumId w:val="20"/>
  </w:num>
  <w:num w:numId="6">
    <w:abstractNumId w:val="11"/>
  </w:num>
  <w:num w:numId="7">
    <w:abstractNumId w:val="7"/>
  </w:num>
  <w:num w:numId="8">
    <w:abstractNumId w:val="5"/>
  </w:num>
  <w:num w:numId="9">
    <w:abstractNumId w:val="24"/>
  </w:num>
  <w:num w:numId="10">
    <w:abstractNumId w:val="14"/>
  </w:num>
  <w:num w:numId="11">
    <w:abstractNumId w:val="23"/>
  </w:num>
  <w:num w:numId="12">
    <w:abstractNumId w:val="4"/>
  </w:num>
  <w:num w:numId="13">
    <w:abstractNumId w:val="16"/>
  </w:num>
  <w:num w:numId="14">
    <w:abstractNumId w:val="21"/>
  </w:num>
  <w:num w:numId="15">
    <w:abstractNumId w:val="9"/>
  </w:num>
  <w:num w:numId="16">
    <w:abstractNumId w:val="10"/>
  </w:num>
  <w:num w:numId="17">
    <w:abstractNumId w:val="8"/>
  </w:num>
  <w:num w:numId="18">
    <w:abstractNumId w:val="18"/>
  </w:num>
  <w:num w:numId="19">
    <w:abstractNumId w:val="3"/>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6"/>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25A6"/>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6BA3"/>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C9D"/>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688"/>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381"/>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6F33"/>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4D93"/>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3CD9"/>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44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4EE5"/>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9E8"/>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3FE1"/>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20A"/>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569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AF7"/>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2EF"/>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6791C"/>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533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1F9"/>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06FE"/>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30A6"/>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49E4"/>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2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4E0A"/>
    <w:rsid w:val="00F060D3"/>
    <w:rsid w:val="00F06909"/>
    <w:rsid w:val="00F070C3"/>
    <w:rsid w:val="00F0722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7095.pdf" TargetMode="External"/><Relationship Id="rId13" Type="http://schemas.openxmlformats.org/officeDocument/2006/relationships/hyperlink" Target="http://www.congresochihuahua2.gob.mx/biblioteca/debates/archivosDebates/3010.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gresochihuahua2.gob.mx/biblioteca/iniciativas/docs/5293.doc" TargetMode="External"/><Relationship Id="rId12" Type="http://schemas.openxmlformats.org/officeDocument/2006/relationships/hyperlink" Target="http://www.congresochihuahua2.gob.mx/biblioteca/dictamenes/archivosDictamenes/7497.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dictamenes/archivosDictamenes/7496.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gresochihuahua2.gob.mx/biblioteca/dictamenes/docs/5767.do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ngresochihuahua2.gob.mx/biblioteca/iniciativas/archivosIniciativas/7096.pdf" TargetMode="External"/><Relationship Id="rId14" Type="http://schemas.openxmlformats.org/officeDocument/2006/relationships/hyperlink" Target="http://www.congresochihuahua.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9655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2019-02-12T18:02:00Z</dcterms:created>
  <dcterms:modified xsi:type="dcterms:W3CDTF">2019-02-12T18:02:00Z</dcterms:modified>
</cp:coreProperties>
</file>