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8E4EFB">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727EB6">
              <w:rPr>
                <w:rFonts w:ascii="Arial Narrow" w:eastAsia="Calibri" w:hAnsi="Arial Narrow"/>
                <w:color w:val="000000"/>
                <w:sz w:val="16"/>
                <w:szCs w:val="16"/>
                <w:lang w:eastAsia="en-US"/>
              </w:rPr>
              <w:t>1</w:t>
            </w:r>
            <w:r w:rsidR="00F60EF1">
              <w:rPr>
                <w:rFonts w:ascii="Arial Narrow" w:eastAsia="Calibri" w:hAnsi="Arial Narrow"/>
                <w:color w:val="000000"/>
                <w:sz w:val="16"/>
                <w:szCs w:val="16"/>
                <w:lang w:eastAsia="en-US"/>
              </w:rPr>
              <w:t>4</w:t>
            </w:r>
            <w:r w:rsidR="002976D6">
              <w:rPr>
                <w:rFonts w:ascii="Arial Narrow" w:eastAsia="Calibri" w:hAnsi="Arial Narrow"/>
                <w:color w:val="000000"/>
                <w:sz w:val="16"/>
                <w:szCs w:val="16"/>
                <w:lang w:eastAsia="en-US"/>
              </w:rPr>
              <w:t>584</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8E4EFB">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2976D6">
              <w:rPr>
                <w:rFonts w:ascii="Arial Narrow" w:eastAsia="Calibri" w:hAnsi="Arial Narrow"/>
                <w:color w:val="000000"/>
                <w:sz w:val="16"/>
                <w:szCs w:val="16"/>
                <w:lang w:val="es-MX" w:eastAsia="en-US"/>
              </w:rPr>
              <w:t>14</w:t>
            </w:r>
            <w:r w:rsidR="0017308C">
              <w:rPr>
                <w:rFonts w:ascii="Arial Narrow" w:eastAsia="Calibri" w:hAnsi="Arial Narrow"/>
                <w:color w:val="000000"/>
                <w:sz w:val="16"/>
                <w:szCs w:val="16"/>
                <w:lang w:val="es-MX" w:eastAsia="en-US"/>
              </w:rPr>
              <w:t>-</w:t>
            </w:r>
            <w:r w:rsidR="002976D6">
              <w:rPr>
                <w:rFonts w:ascii="Arial Narrow" w:eastAsia="Calibri" w:hAnsi="Arial Narrow"/>
                <w:color w:val="000000"/>
                <w:sz w:val="16"/>
                <w:szCs w:val="16"/>
                <w:lang w:val="es-MX" w:eastAsia="en-US"/>
              </w:rPr>
              <w:t>XI</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2976D6">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202EE4">
        <w:rPr>
          <w:rFonts w:ascii="Arial Narrow" w:hAnsi="Arial Narrow"/>
          <w:b/>
          <w:bCs/>
          <w:sz w:val="22"/>
          <w:szCs w:val="22"/>
        </w:rPr>
        <w:t>10</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8E4EFB">
        <w:rPr>
          <w:rFonts w:ascii="Arial Narrow" w:hAnsi="Arial Narrow"/>
          <w:b/>
          <w:bCs/>
          <w:sz w:val="22"/>
          <w:szCs w:val="22"/>
        </w:rPr>
        <w:t>enero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w:t>
      </w:r>
      <w:r w:rsidR="008E4EFB">
        <w:rPr>
          <w:rFonts w:ascii="Arial Narrow" w:hAnsi="Arial Narrow"/>
          <w:b/>
          <w:bCs/>
          <w:sz w:val="22"/>
          <w:szCs w:val="22"/>
        </w:rPr>
        <w:t>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2976D6">
        <w:rPr>
          <w:rFonts w:ascii="Arial Narrow" w:eastAsia="Calibri" w:hAnsi="Arial Narrow"/>
          <w:b/>
          <w:color w:val="000000"/>
          <w:sz w:val="22"/>
          <w:szCs w:val="22"/>
          <w:lang w:val="es-MX" w:eastAsia="en-US"/>
        </w:rPr>
        <w:t>Jaime Armendáriz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27EB6">
        <w:rPr>
          <w:rFonts w:ascii="Arial Narrow" w:eastAsia="Calibri" w:hAnsi="Arial Narrow"/>
          <w:color w:val="000000"/>
          <w:sz w:val="22"/>
          <w:szCs w:val="22"/>
          <w:lang w:val="es-MX" w:eastAsia="en-US"/>
        </w:rPr>
        <w:t>1</w:t>
      </w:r>
      <w:r w:rsidR="00F60EF1">
        <w:rPr>
          <w:rFonts w:ascii="Arial Narrow" w:eastAsia="Calibri" w:hAnsi="Arial Narrow"/>
          <w:color w:val="000000"/>
          <w:sz w:val="22"/>
          <w:szCs w:val="22"/>
          <w:lang w:val="es-MX" w:eastAsia="en-US"/>
        </w:rPr>
        <w:t>4</w:t>
      </w:r>
      <w:r w:rsidR="002976D6">
        <w:rPr>
          <w:rFonts w:ascii="Arial Narrow" w:eastAsia="Calibri" w:hAnsi="Arial Narrow"/>
          <w:color w:val="000000"/>
          <w:sz w:val="22"/>
          <w:szCs w:val="22"/>
          <w:lang w:val="es-MX" w:eastAsia="en-US"/>
        </w:rPr>
        <w:t>584</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2976D6">
        <w:rPr>
          <w:rFonts w:ascii="Arial Narrow" w:eastAsia="Calibri" w:hAnsi="Arial Narrow"/>
          <w:color w:val="000000"/>
          <w:sz w:val="22"/>
          <w:szCs w:val="22"/>
          <w:lang w:val="es-ES_tradnl" w:eastAsia="en-US"/>
        </w:rPr>
        <w:t>14</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2976D6">
        <w:rPr>
          <w:rFonts w:ascii="Arial Narrow" w:eastAsia="Calibri" w:hAnsi="Arial Narrow"/>
          <w:color w:val="000000"/>
          <w:sz w:val="22"/>
          <w:szCs w:val="22"/>
          <w:lang w:val="es-ES_tradnl" w:eastAsia="en-US"/>
        </w:rPr>
        <w:t>diciembre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2976D6">
        <w:rPr>
          <w:rFonts w:ascii="Arial Narrow" w:eastAsia="Calibri" w:hAnsi="Arial Narrow"/>
          <w:color w:val="000000"/>
          <w:sz w:val="22"/>
          <w:szCs w:val="22"/>
          <w:lang w:val="es-ES_tradnl" w:eastAsia="en-US"/>
        </w:rPr>
        <w:t>8</w:t>
      </w:r>
      <w:r w:rsidR="008E4EFB">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2976D6" w:rsidRPr="002976D6" w:rsidRDefault="008E4EFB" w:rsidP="002976D6">
      <w:pPr>
        <w:pStyle w:val="Prrafodelista"/>
        <w:numPr>
          <w:ilvl w:val="0"/>
          <w:numId w:val="19"/>
        </w:numPr>
        <w:spacing w:line="0" w:lineRule="atLeast"/>
        <w:ind w:left="1440"/>
        <w:jc w:val="both"/>
        <w:rPr>
          <w:rFonts w:ascii="Arial Narrow" w:hAnsi="Arial Narrow"/>
          <w:color w:val="000000"/>
        </w:rPr>
      </w:pPr>
      <w:r>
        <w:rPr>
          <w:rFonts w:ascii="Arial Narrow" w:hAnsi="Arial Narrow"/>
          <w:color w:val="000000"/>
        </w:rPr>
        <w:t>“</w:t>
      </w:r>
      <w:r w:rsidR="002976D6" w:rsidRPr="002976D6">
        <w:rPr>
          <w:rFonts w:ascii="Arial Narrow" w:hAnsi="Arial Narrow"/>
          <w:color w:val="000000"/>
        </w:rPr>
        <w:t>Solicito se me informe el costo total, y su respectivo desglose, de la remodelación del piso 17 de la Torre legislativa para adecuar las oficinas de la presidencia del Congreso del Estado, así como el tiempo de obra y los proveedores para llevar a cabo esa obra.</w:t>
      </w:r>
    </w:p>
    <w:p w:rsidR="002976D6" w:rsidRPr="002976D6" w:rsidRDefault="002976D6" w:rsidP="002976D6">
      <w:pPr>
        <w:pStyle w:val="Prrafodelista"/>
        <w:spacing w:line="0" w:lineRule="atLeast"/>
        <w:ind w:left="1440"/>
        <w:jc w:val="both"/>
        <w:rPr>
          <w:rFonts w:ascii="Arial Narrow" w:hAnsi="Arial Narrow"/>
          <w:color w:val="000000"/>
        </w:rPr>
      </w:pPr>
      <w:r w:rsidRPr="002976D6">
        <w:rPr>
          <w:rFonts w:ascii="Arial Narrow" w:hAnsi="Arial Narrow"/>
          <w:color w:val="000000"/>
        </w:rPr>
        <w:t>Solicito se me informe el costo total, y su respectivo desglose, de la remodelación en la planta baja de la Torre del Congreso del Estado para adecuar un espacio de cafetería, así como tiempo de obra y los proveedores para llevar a cabo esa obra.</w:t>
      </w:r>
    </w:p>
    <w:p w:rsidR="00EC3977" w:rsidRPr="00E15A64" w:rsidRDefault="002976D6" w:rsidP="002976D6">
      <w:pPr>
        <w:pStyle w:val="Prrafodelista"/>
        <w:spacing w:line="0" w:lineRule="atLeast"/>
        <w:ind w:left="1440"/>
        <w:jc w:val="both"/>
        <w:rPr>
          <w:rFonts w:ascii="Arial Narrow" w:hAnsi="Arial Narrow"/>
          <w:color w:val="000000"/>
        </w:rPr>
      </w:pPr>
      <w:r w:rsidRPr="002976D6">
        <w:rPr>
          <w:rFonts w:ascii="Arial Narrow" w:hAnsi="Arial Narrow"/>
          <w:color w:val="000000"/>
        </w:rPr>
        <w:t>Solicito se me informe bajo qué esquema (concesión o permiso) opera actualmente la cafetería del Congreso del Estado y quien es la persona física o moral que tiene la operación de esa cafetería, ubicada en la planta baja de la Torre legislativa. Solicito también se me informe cuáles son los redimentos generados al Congreso por la operación de esa cafetería.</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DF198F" w:rsidRPr="002976D6" w:rsidRDefault="002B45D1" w:rsidP="00965FA4">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B650A3">
        <w:rPr>
          <w:rFonts w:ascii="Arial Narrow" w:hAnsi="Arial Narrow"/>
          <w:sz w:val="22"/>
          <w:szCs w:val="22"/>
        </w:rPr>
        <w:t xml:space="preserve"> de Administración</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B650A3" w:rsidRDefault="00B650A3" w:rsidP="00B650A3">
      <w:pPr>
        <w:ind w:left="720"/>
        <w:jc w:val="both"/>
        <w:rPr>
          <w:rFonts w:ascii="Arial Narrow" w:hAnsi="Arial Narrow"/>
          <w:sz w:val="22"/>
          <w:szCs w:val="22"/>
        </w:rPr>
      </w:pPr>
    </w:p>
    <w:p w:rsidR="002976D6" w:rsidRPr="002976D6" w:rsidRDefault="002976D6" w:rsidP="002976D6">
      <w:pPr>
        <w:spacing w:after="100" w:afterAutospacing="1"/>
        <w:ind w:left="708"/>
        <w:jc w:val="both"/>
        <w:rPr>
          <w:rFonts w:ascii="Arial Narrow" w:hAnsi="Arial Narrow" w:cs="Arial"/>
          <w:sz w:val="22"/>
          <w:szCs w:val="22"/>
        </w:rPr>
      </w:pPr>
      <w:r w:rsidRPr="002976D6">
        <w:rPr>
          <w:rFonts w:ascii="Arial Narrow" w:hAnsi="Arial Narrow" w:cs="Arial"/>
          <w:sz w:val="22"/>
          <w:szCs w:val="22"/>
        </w:rPr>
        <w:t xml:space="preserve">En respuesta al oficio No. UT-LXVI/140/18 derivado de la Solicitud de Información con número de folio </w:t>
      </w:r>
      <w:r w:rsidRPr="002976D6">
        <w:rPr>
          <w:rFonts w:ascii="Arial Narrow" w:hAnsi="Arial Narrow" w:cs="Arial"/>
          <w:b/>
          <w:sz w:val="22"/>
          <w:szCs w:val="22"/>
        </w:rPr>
        <w:t>145842018</w:t>
      </w:r>
      <w:r w:rsidRPr="002976D6">
        <w:rPr>
          <w:rFonts w:ascii="Arial Narrow" w:hAnsi="Arial Narrow" w:cs="Arial"/>
          <w:sz w:val="22"/>
          <w:szCs w:val="22"/>
        </w:rPr>
        <w:t>, en el cual hace el siguiente requerimiento:</w:t>
      </w:r>
    </w:p>
    <w:p w:rsidR="002976D6" w:rsidRDefault="002976D6" w:rsidP="002976D6">
      <w:pPr>
        <w:pStyle w:val="Prrafodelista"/>
        <w:numPr>
          <w:ilvl w:val="0"/>
          <w:numId w:val="24"/>
        </w:numPr>
        <w:spacing w:after="100" w:afterAutospacing="1" w:line="240" w:lineRule="auto"/>
        <w:ind w:left="1428"/>
        <w:jc w:val="both"/>
        <w:rPr>
          <w:rFonts w:ascii="Arial Narrow" w:hAnsi="Arial Narrow" w:cs="Arial"/>
          <w:lang w:val="es-ES"/>
        </w:rPr>
      </w:pPr>
      <w:r w:rsidRPr="002976D6">
        <w:rPr>
          <w:rFonts w:ascii="Arial Narrow" w:hAnsi="Arial Narrow" w:cs="Arial"/>
          <w:lang w:val="es-ES"/>
        </w:rPr>
        <w:t>Costo total, y su respectivo desglose, de la remodelación del piso 17 de la Torre legislativa para adecuar las oficinas de la presidencia del Congreso del Estado, así como el tiempo de obra y los proveedores para llevar a cabo esa obra.</w:t>
      </w:r>
    </w:p>
    <w:p w:rsidR="002976D6" w:rsidRDefault="002976D6" w:rsidP="002976D6">
      <w:pPr>
        <w:pStyle w:val="Prrafodelista"/>
        <w:spacing w:after="100" w:afterAutospacing="1" w:line="240" w:lineRule="auto"/>
        <w:ind w:left="1428"/>
        <w:jc w:val="both"/>
        <w:rPr>
          <w:rFonts w:ascii="Arial Narrow" w:hAnsi="Arial Narrow" w:cs="Arial"/>
          <w:lang w:val="es-ES"/>
        </w:rPr>
      </w:pPr>
    </w:p>
    <w:tbl>
      <w:tblPr>
        <w:tblStyle w:val="Tablaconcuadrcula"/>
        <w:tblW w:w="9430" w:type="dxa"/>
        <w:tblInd w:w="-5" w:type="dxa"/>
        <w:tblLayout w:type="fixed"/>
        <w:tblLook w:val="04A0"/>
      </w:tblPr>
      <w:tblGrid>
        <w:gridCol w:w="1561"/>
        <w:gridCol w:w="708"/>
        <w:gridCol w:w="631"/>
        <w:gridCol w:w="1356"/>
        <w:gridCol w:w="993"/>
        <w:gridCol w:w="1199"/>
        <w:gridCol w:w="2982"/>
      </w:tblGrid>
      <w:tr w:rsidR="002976D6" w:rsidRPr="001F6545" w:rsidTr="00202EE4">
        <w:trPr>
          <w:trHeight w:val="546"/>
          <w:tblHeader/>
        </w:trPr>
        <w:tc>
          <w:tcPr>
            <w:tcW w:w="1561" w:type="dxa"/>
          </w:tcPr>
          <w:p w:rsidR="002976D6" w:rsidRPr="001F6545" w:rsidRDefault="002976D6" w:rsidP="00202EE4">
            <w:pPr>
              <w:rPr>
                <w:rFonts w:asciiTheme="minorHAnsi" w:hAnsiTheme="minorHAnsi" w:cstheme="minorHAnsi"/>
                <w:sz w:val="16"/>
                <w:szCs w:val="16"/>
              </w:rPr>
            </w:pPr>
          </w:p>
        </w:tc>
        <w:tc>
          <w:tcPr>
            <w:tcW w:w="708" w:type="dxa"/>
          </w:tcPr>
          <w:p w:rsidR="002976D6" w:rsidRPr="001F6545" w:rsidRDefault="002976D6" w:rsidP="00202EE4">
            <w:pPr>
              <w:rPr>
                <w:rFonts w:asciiTheme="minorHAnsi" w:hAnsiTheme="minorHAnsi" w:cstheme="minorHAnsi"/>
                <w:sz w:val="16"/>
                <w:szCs w:val="16"/>
              </w:rPr>
            </w:pPr>
          </w:p>
        </w:tc>
        <w:tc>
          <w:tcPr>
            <w:tcW w:w="631" w:type="dxa"/>
          </w:tcPr>
          <w:p w:rsidR="002976D6" w:rsidRPr="001F6545" w:rsidRDefault="002976D6" w:rsidP="00202EE4">
            <w:pPr>
              <w:rPr>
                <w:rFonts w:asciiTheme="minorHAnsi" w:hAnsiTheme="minorHAnsi" w:cstheme="minorHAnsi"/>
                <w:sz w:val="16"/>
                <w:szCs w:val="16"/>
              </w:rPr>
            </w:pPr>
          </w:p>
        </w:tc>
        <w:tc>
          <w:tcPr>
            <w:tcW w:w="1356"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xml:space="preserve">MATERIALES Y EQUIPOS </w:t>
            </w:r>
          </w:p>
        </w:tc>
        <w:tc>
          <w:tcPr>
            <w:tcW w:w="993"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xml:space="preserve">MANO DE OBRA </w:t>
            </w:r>
          </w:p>
        </w:tc>
        <w:tc>
          <w:tcPr>
            <w:tcW w:w="1199"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xml:space="preserve">SUBTOTAL Y MATERIALES Y EQUIPOS </w:t>
            </w: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xml:space="preserve">SUBTOTAL </w:t>
            </w:r>
          </w:p>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xml:space="preserve">MANO DE OBRA </w:t>
            </w:r>
          </w:p>
        </w:tc>
      </w:tr>
      <w:tr w:rsidR="002976D6" w:rsidRPr="001F6545" w:rsidTr="00202EE4">
        <w:trPr>
          <w:trHeight w:val="172"/>
        </w:trPr>
        <w:tc>
          <w:tcPr>
            <w:tcW w:w="1561"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xml:space="preserve">PRELIMINARES </w:t>
            </w:r>
          </w:p>
        </w:tc>
        <w:tc>
          <w:tcPr>
            <w:tcW w:w="708" w:type="dxa"/>
          </w:tcPr>
          <w:p w:rsidR="002976D6" w:rsidRPr="001F6545" w:rsidRDefault="002976D6" w:rsidP="00202EE4">
            <w:pPr>
              <w:rPr>
                <w:rFonts w:asciiTheme="minorHAnsi" w:hAnsiTheme="minorHAnsi" w:cstheme="minorHAnsi"/>
                <w:sz w:val="16"/>
                <w:szCs w:val="16"/>
              </w:rPr>
            </w:pPr>
          </w:p>
        </w:tc>
        <w:tc>
          <w:tcPr>
            <w:tcW w:w="631" w:type="dxa"/>
          </w:tcPr>
          <w:p w:rsidR="002976D6" w:rsidRPr="001F6545" w:rsidRDefault="002976D6" w:rsidP="00202EE4">
            <w:pPr>
              <w:rPr>
                <w:rFonts w:asciiTheme="minorHAnsi" w:hAnsiTheme="minorHAnsi" w:cstheme="minorHAnsi"/>
                <w:sz w:val="16"/>
                <w:szCs w:val="16"/>
              </w:rPr>
            </w:pPr>
          </w:p>
        </w:tc>
        <w:tc>
          <w:tcPr>
            <w:tcW w:w="1356" w:type="dxa"/>
          </w:tcPr>
          <w:p w:rsidR="002976D6" w:rsidRPr="001F6545" w:rsidRDefault="002976D6" w:rsidP="00202EE4">
            <w:pPr>
              <w:rPr>
                <w:rFonts w:asciiTheme="minorHAnsi" w:hAnsiTheme="minorHAnsi" w:cstheme="minorHAnsi"/>
                <w:sz w:val="16"/>
                <w:szCs w:val="16"/>
              </w:rPr>
            </w:pPr>
          </w:p>
        </w:tc>
        <w:tc>
          <w:tcPr>
            <w:tcW w:w="993" w:type="dxa"/>
          </w:tcPr>
          <w:p w:rsidR="002976D6" w:rsidRPr="001F6545" w:rsidRDefault="002976D6" w:rsidP="00202EE4">
            <w:pPr>
              <w:rPr>
                <w:rFonts w:asciiTheme="minorHAnsi" w:hAnsiTheme="minorHAnsi" w:cstheme="minorHAnsi"/>
                <w:sz w:val="16"/>
                <w:szCs w:val="16"/>
              </w:rPr>
            </w:pPr>
          </w:p>
        </w:tc>
        <w:tc>
          <w:tcPr>
            <w:tcW w:w="1199"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w:t>
            </w: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$ 45,834.24</w:t>
            </w:r>
          </w:p>
        </w:tc>
      </w:tr>
      <w:tr w:rsidR="002976D6" w:rsidRPr="001F6545" w:rsidTr="00202EE4">
        <w:trPr>
          <w:trHeight w:val="546"/>
        </w:trPr>
        <w:tc>
          <w:tcPr>
            <w:tcW w:w="156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 xml:space="preserve">Retiro material producto de demoliciones </w:t>
            </w:r>
          </w:p>
        </w:tc>
        <w:tc>
          <w:tcPr>
            <w:tcW w:w="708"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m3</w:t>
            </w:r>
          </w:p>
        </w:tc>
        <w:tc>
          <w:tcPr>
            <w:tcW w:w="63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32.00</w:t>
            </w:r>
          </w:p>
        </w:tc>
        <w:tc>
          <w:tcPr>
            <w:tcW w:w="1356" w:type="dxa"/>
          </w:tcPr>
          <w:p w:rsidR="002976D6" w:rsidRPr="001F6545" w:rsidRDefault="002976D6" w:rsidP="00202EE4">
            <w:pPr>
              <w:rPr>
                <w:rFonts w:asciiTheme="minorHAnsi" w:hAnsiTheme="minorHAnsi" w:cstheme="minorHAnsi"/>
                <w:sz w:val="16"/>
                <w:szCs w:val="16"/>
              </w:rPr>
            </w:pPr>
          </w:p>
        </w:tc>
        <w:tc>
          <w:tcPr>
            <w:tcW w:w="993"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$7,200.00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358"/>
        </w:trPr>
        <w:tc>
          <w:tcPr>
            <w:tcW w:w="156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Demolición de muros Tabla roca</w:t>
            </w:r>
          </w:p>
        </w:tc>
        <w:tc>
          <w:tcPr>
            <w:tcW w:w="708"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Lote</w:t>
            </w:r>
          </w:p>
        </w:tc>
        <w:tc>
          <w:tcPr>
            <w:tcW w:w="63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1.00</w:t>
            </w:r>
          </w:p>
        </w:tc>
        <w:tc>
          <w:tcPr>
            <w:tcW w:w="1356" w:type="dxa"/>
          </w:tcPr>
          <w:p w:rsidR="002976D6" w:rsidRPr="001F6545" w:rsidRDefault="002976D6" w:rsidP="00202EE4">
            <w:pPr>
              <w:rPr>
                <w:rFonts w:asciiTheme="minorHAnsi" w:hAnsiTheme="minorHAnsi" w:cstheme="minorHAnsi"/>
                <w:sz w:val="16"/>
                <w:szCs w:val="16"/>
              </w:rPr>
            </w:pPr>
          </w:p>
        </w:tc>
        <w:tc>
          <w:tcPr>
            <w:tcW w:w="993"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$ 2,771.74</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373"/>
        </w:trPr>
        <w:tc>
          <w:tcPr>
            <w:tcW w:w="156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Reparación y demolición plafones</w:t>
            </w:r>
          </w:p>
        </w:tc>
        <w:tc>
          <w:tcPr>
            <w:tcW w:w="708"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m2</w:t>
            </w:r>
          </w:p>
        </w:tc>
        <w:tc>
          <w:tcPr>
            <w:tcW w:w="63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178.00</w:t>
            </w:r>
          </w:p>
        </w:tc>
        <w:tc>
          <w:tcPr>
            <w:tcW w:w="1356" w:type="dxa"/>
          </w:tcPr>
          <w:p w:rsidR="002976D6" w:rsidRPr="001F6545" w:rsidRDefault="002976D6" w:rsidP="00202EE4">
            <w:pPr>
              <w:rPr>
                <w:rFonts w:asciiTheme="minorHAnsi" w:hAnsiTheme="minorHAnsi" w:cstheme="minorHAnsi"/>
                <w:sz w:val="16"/>
                <w:szCs w:val="16"/>
              </w:rPr>
            </w:pPr>
          </w:p>
        </w:tc>
        <w:tc>
          <w:tcPr>
            <w:tcW w:w="993"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rPr>
              <w:t>$11,125.00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531"/>
        </w:trPr>
        <w:tc>
          <w:tcPr>
            <w:tcW w:w="156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 xml:space="preserve">Retiro pisos, recubrimientos y mobiliario </w:t>
            </w:r>
          </w:p>
        </w:tc>
        <w:tc>
          <w:tcPr>
            <w:tcW w:w="708"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m2</w:t>
            </w:r>
          </w:p>
        </w:tc>
        <w:tc>
          <w:tcPr>
            <w:tcW w:w="63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178.00</w:t>
            </w:r>
          </w:p>
        </w:tc>
        <w:tc>
          <w:tcPr>
            <w:tcW w:w="1356" w:type="dxa"/>
          </w:tcPr>
          <w:p w:rsidR="002976D6" w:rsidRPr="001F6545" w:rsidRDefault="002976D6" w:rsidP="00202EE4">
            <w:pPr>
              <w:rPr>
                <w:rFonts w:asciiTheme="minorHAnsi" w:hAnsiTheme="minorHAnsi" w:cstheme="minorHAnsi"/>
                <w:sz w:val="16"/>
                <w:szCs w:val="16"/>
              </w:rPr>
            </w:pPr>
          </w:p>
        </w:tc>
        <w:tc>
          <w:tcPr>
            <w:tcW w:w="993"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$12,237.50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373"/>
        </w:trPr>
        <w:tc>
          <w:tcPr>
            <w:tcW w:w="156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 xml:space="preserve">Desmontaje de equipos y ductos </w:t>
            </w:r>
          </w:p>
        </w:tc>
        <w:tc>
          <w:tcPr>
            <w:tcW w:w="708"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lote</w:t>
            </w:r>
          </w:p>
        </w:tc>
        <w:tc>
          <w:tcPr>
            <w:tcW w:w="63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1.00</w:t>
            </w:r>
          </w:p>
        </w:tc>
        <w:tc>
          <w:tcPr>
            <w:tcW w:w="1356" w:type="dxa"/>
          </w:tcPr>
          <w:p w:rsidR="002976D6" w:rsidRPr="001F6545" w:rsidRDefault="002976D6" w:rsidP="00202EE4">
            <w:pPr>
              <w:rPr>
                <w:rFonts w:asciiTheme="minorHAnsi" w:hAnsiTheme="minorHAnsi" w:cstheme="minorHAnsi"/>
                <w:sz w:val="16"/>
                <w:szCs w:val="16"/>
              </w:rPr>
            </w:pPr>
          </w:p>
        </w:tc>
        <w:tc>
          <w:tcPr>
            <w:tcW w:w="993"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$ 6,250.00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358"/>
        </w:trPr>
        <w:tc>
          <w:tcPr>
            <w:tcW w:w="156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 xml:space="preserve">Retiro Cancelerías de aluminio </w:t>
            </w:r>
          </w:p>
        </w:tc>
        <w:tc>
          <w:tcPr>
            <w:tcW w:w="708"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Lote</w:t>
            </w:r>
          </w:p>
        </w:tc>
        <w:tc>
          <w:tcPr>
            <w:tcW w:w="63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1.00</w:t>
            </w:r>
          </w:p>
        </w:tc>
        <w:tc>
          <w:tcPr>
            <w:tcW w:w="1356" w:type="dxa"/>
          </w:tcPr>
          <w:p w:rsidR="002976D6" w:rsidRPr="001F6545" w:rsidRDefault="002976D6" w:rsidP="00202EE4">
            <w:pPr>
              <w:rPr>
                <w:rFonts w:asciiTheme="minorHAnsi" w:hAnsiTheme="minorHAnsi" w:cstheme="minorHAnsi"/>
                <w:sz w:val="16"/>
                <w:szCs w:val="16"/>
              </w:rPr>
            </w:pPr>
          </w:p>
        </w:tc>
        <w:tc>
          <w:tcPr>
            <w:tcW w:w="993"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$ 6,250.00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546"/>
        </w:trPr>
        <w:tc>
          <w:tcPr>
            <w:tcW w:w="1561"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lastRenderedPageBreak/>
              <w:t xml:space="preserve">INSTALACIÓN HIDRÁULICA Y SANITARIA </w:t>
            </w:r>
          </w:p>
        </w:tc>
        <w:tc>
          <w:tcPr>
            <w:tcW w:w="708" w:type="dxa"/>
          </w:tcPr>
          <w:p w:rsidR="002976D6" w:rsidRPr="001F6545" w:rsidRDefault="002976D6" w:rsidP="00202EE4">
            <w:pPr>
              <w:rPr>
                <w:rFonts w:asciiTheme="minorHAnsi" w:hAnsiTheme="minorHAnsi" w:cstheme="minorHAnsi"/>
                <w:sz w:val="16"/>
                <w:szCs w:val="16"/>
              </w:rPr>
            </w:pPr>
          </w:p>
        </w:tc>
        <w:tc>
          <w:tcPr>
            <w:tcW w:w="631" w:type="dxa"/>
          </w:tcPr>
          <w:p w:rsidR="002976D6" w:rsidRPr="001F6545" w:rsidRDefault="002976D6" w:rsidP="00202EE4">
            <w:pPr>
              <w:rPr>
                <w:rFonts w:asciiTheme="minorHAnsi" w:hAnsiTheme="minorHAnsi" w:cstheme="minorHAnsi"/>
                <w:sz w:val="16"/>
                <w:szCs w:val="16"/>
              </w:rPr>
            </w:pPr>
          </w:p>
        </w:tc>
        <w:tc>
          <w:tcPr>
            <w:tcW w:w="1356" w:type="dxa"/>
          </w:tcPr>
          <w:p w:rsidR="002976D6" w:rsidRPr="001F6545" w:rsidRDefault="002976D6" w:rsidP="00202EE4">
            <w:pPr>
              <w:rPr>
                <w:rFonts w:asciiTheme="minorHAnsi" w:hAnsiTheme="minorHAnsi" w:cstheme="minorHAnsi"/>
                <w:sz w:val="16"/>
                <w:szCs w:val="16"/>
              </w:rPr>
            </w:pPr>
          </w:p>
        </w:tc>
        <w:tc>
          <w:tcPr>
            <w:tcW w:w="993" w:type="dxa"/>
          </w:tcPr>
          <w:p w:rsidR="002976D6" w:rsidRPr="001F6545" w:rsidRDefault="002976D6" w:rsidP="00202EE4">
            <w:pPr>
              <w:rPr>
                <w:rFonts w:asciiTheme="minorHAnsi" w:hAnsiTheme="minorHAnsi" w:cstheme="minorHAnsi"/>
                <w:sz w:val="16"/>
                <w:szCs w:val="16"/>
              </w:rPr>
            </w:pPr>
          </w:p>
        </w:tc>
        <w:tc>
          <w:tcPr>
            <w:tcW w:w="1199"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$4,875.00</w:t>
            </w: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$2,625.00</w:t>
            </w:r>
          </w:p>
        </w:tc>
      </w:tr>
      <w:tr w:rsidR="002976D6" w:rsidRPr="001F6545" w:rsidTr="00202EE4">
        <w:trPr>
          <w:trHeight w:val="1092"/>
        </w:trPr>
        <w:tc>
          <w:tcPr>
            <w:tcW w:w="1561" w:type="dxa"/>
          </w:tcPr>
          <w:p w:rsidR="002976D6" w:rsidRPr="001F6545" w:rsidRDefault="002976D6" w:rsidP="00202EE4">
            <w:pPr>
              <w:autoSpaceDE w:val="0"/>
              <w:autoSpaceDN w:val="0"/>
              <w:adjustRightInd w:val="0"/>
              <w:rPr>
                <w:rFonts w:asciiTheme="minorHAnsi" w:hAnsiTheme="minorHAnsi" w:cstheme="minorHAnsi"/>
                <w:color w:val="000000"/>
                <w:sz w:val="16"/>
                <w:szCs w:val="16"/>
                <w:lang w:bidi="he-IL"/>
              </w:rPr>
            </w:pPr>
            <w:r w:rsidRPr="001F6545">
              <w:rPr>
                <w:rFonts w:asciiTheme="minorHAnsi" w:hAnsiTheme="minorHAnsi" w:cstheme="minorHAnsi"/>
                <w:color w:val="000000"/>
                <w:sz w:val="16"/>
                <w:szCs w:val="16"/>
                <w:lang w:bidi="he-IL"/>
              </w:rPr>
              <w:t>Suministro e instalación de lavabo, sanitario y tarja, incluye drenaje y muebles sanitarios</w:t>
            </w:r>
          </w:p>
        </w:tc>
        <w:tc>
          <w:tcPr>
            <w:tcW w:w="708"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color w:val="000000"/>
                <w:sz w:val="16"/>
                <w:szCs w:val="16"/>
                <w:lang w:bidi="he-IL"/>
              </w:rPr>
              <w:t>juego</w:t>
            </w:r>
          </w:p>
        </w:tc>
        <w:tc>
          <w:tcPr>
            <w:tcW w:w="63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color w:val="000000"/>
                <w:sz w:val="16"/>
                <w:szCs w:val="16"/>
                <w:lang w:bidi="he-IL"/>
              </w:rPr>
              <w:t>1.00</w:t>
            </w:r>
          </w:p>
        </w:tc>
        <w:tc>
          <w:tcPr>
            <w:tcW w:w="1356"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color w:val="000000"/>
                <w:sz w:val="16"/>
                <w:szCs w:val="16"/>
                <w:lang w:bidi="he-IL"/>
              </w:rPr>
              <w:t>$ 4,875.00</w:t>
            </w:r>
          </w:p>
        </w:tc>
        <w:tc>
          <w:tcPr>
            <w:tcW w:w="993" w:type="dxa"/>
          </w:tcPr>
          <w:p w:rsidR="002976D6" w:rsidRPr="001F6545" w:rsidRDefault="002976D6" w:rsidP="00202EE4">
            <w:pPr>
              <w:autoSpaceDE w:val="0"/>
              <w:autoSpaceDN w:val="0"/>
              <w:adjustRightInd w:val="0"/>
              <w:rPr>
                <w:rFonts w:asciiTheme="minorHAnsi" w:hAnsiTheme="minorHAnsi" w:cstheme="minorHAnsi"/>
                <w:color w:val="000000"/>
                <w:sz w:val="16"/>
                <w:szCs w:val="16"/>
                <w:lang w:bidi="he-IL"/>
              </w:rPr>
            </w:pPr>
            <w:r w:rsidRPr="001F6545">
              <w:rPr>
                <w:rFonts w:asciiTheme="minorHAnsi" w:hAnsiTheme="minorHAnsi" w:cstheme="minorHAnsi"/>
                <w:color w:val="000000"/>
                <w:sz w:val="16"/>
                <w:szCs w:val="16"/>
                <w:lang w:bidi="he-IL"/>
              </w:rPr>
              <w:t>$ 2,625.00</w:t>
            </w:r>
          </w:p>
          <w:p w:rsidR="002976D6" w:rsidRPr="001F6545" w:rsidRDefault="002976D6" w:rsidP="00202EE4">
            <w:pPr>
              <w:rPr>
                <w:rFonts w:asciiTheme="minorHAnsi" w:hAnsiTheme="minorHAnsi" w:cstheme="minorHAnsi"/>
                <w:sz w:val="16"/>
                <w:szCs w:val="16"/>
              </w:rPr>
            </w:pP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358"/>
        </w:trPr>
        <w:tc>
          <w:tcPr>
            <w:tcW w:w="1561"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YESERÍA Y TABLAROCA</w:t>
            </w:r>
          </w:p>
        </w:tc>
        <w:tc>
          <w:tcPr>
            <w:tcW w:w="708" w:type="dxa"/>
          </w:tcPr>
          <w:p w:rsidR="002976D6" w:rsidRPr="001F6545" w:rsidRDefault="002976D6" w:rsidP="00202EE4">
            <w:pPr>
              <w:rPr>
                <w:rFonts w:asciiTheme="minorHAnsi" w:hAnsiTheme="minorHAnsi" w:cstheme="minorHAnsi"/>
                <w:sz w:val="16"/>
                <w:szCs w:val="16"/>
              </w:rPr>
            </w:pPr>
          </w:p>
        </w:tc>
        <w:tc>
          <w:tcPr>
            <w:tcW w:w="631" w:type="dxa"/>
          </w:tcPr>
          <w:p w:rsidR="002976D6" w:rsidRPr="001F6545" w:rsidRDefault="002976D6" w:rsidP="00202EE4">
            <w:pPr>
              <w:rPr>
                <w:rFonts w:asciiTheme="minorHAnsi" w:hAnsiTheme="minorHAnsi" w:cstheme="minorHAnsi"/>
                <w:sz w:val="16"/>
                <w:szCs w:val="16"/>
              </w:rPr>
            </w:pPr>
          </w:p>
        </w:tc>
        <w:tc>
          <w:tcPr>
            <w:tcW w:w="1356" w:type="dxa"/>
          </w:tcPr>
          <w:p w:rsidR="002976D6" w:rsidRPr="001F6545" w:rsidRDefault="002976D6" w:rsidP="00202EE4">
            <w:pPr>
              <w:rPr>
                <w:rFonts w:asciiTheme="minorHAnsi" w:hAnsiTheme="minorHAnsi" w:cstheme="minorHAnsi"/>
                <w:sz w:val="16"/>
                <w:szCs w:val="16"/>
              </w:rPr>
            </w:pPr>
          </w:p>
        </w:tc>
        <w:tc>
          <w:tcPr>
            <w:tcW w:w="993" w:type="dxa"/>
          </w:tcPr>
          <w:p w:rsidR="002976D6" w:rsidRPr="001F6545" w:rsidRDefault="002976D6" w:rsidP="00202EE4">
            <w:pPr>
              <w:rPr>
                <w:rFonts w:asciiTheme="minorHAnsi" w:hAnsiTheme="minorHAnsi" w:cstheme="minorHAnsi"/>
                <w:sz w:val="16"/>
                <w:szCs w:val="16"/>
              </w:rPr>
            </w:pPr>
          </w:p>
        </w:tc>
        <w:tc>
          <w:tcPr>
            <w:tcW w:w="1199"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$153,344.19</w:t>
            </w: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$65,718.94</w:t>
            </w:r>
          </w:p>
        </w:tc>
      </w:tr>
      <w:tr w:rsidR="002976D6" w:rsidRPr="001F6545" w:rsidTr="00202EE4">
        <w:trPr>
          <w:trHeight w:val="546"/>
        </w:trPr>
        <w:tc>
          <w:tcPr>
            <w:tcW w:w="1561" w:type="dxa"/>
          </w:tcPr>
          <w:p w:rsidR="002976D6" w:rsidRPr="001F6545" w:rsidRDefault="002976D6" w:rsidP="00202EE4">
            <w:pPr>
              <w:rPr>
                <w:rFonts w:asciiTheme="minorHAnsi" w:hAnsiTheme="minorHAnsi" w:cstheme="minorHAnsi"/>
                <w:sz w:val="16"/>
                <w:szCs w:val="16"/>
              </w:rPr>
            </w:pPr>
          </w:p>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 xml:space="preserve">Muros de Tabla roca sencillo a dos caras  </w:t>
            </w:r>
          </w:p>
        </w:tc>
        <w:tc>
          <w:tcPr>
            <w:tcW w:w="708"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m2</w:t>
            </w:r>
          </w:p>
        </w:tc>
        <w:tc>
          <w:tcPr>
            <w:tcW w:w="631"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162.63</w:t>
            </w:r>
          </w:p>
        </w:tc>
        <w:tc>
          <w:tcPr>
            <w:tcW w:w="1356"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$39,958.19</w:t>
            </w:r>
          </w:p>
        </w:tc>
        <w:tc>
          <w:tcPr>
            <w:tcW w:w="993" w:type="dxa"/>
          </w:tcPr>
          <w:p w:rsidR="002976D6" w:rsidRPr="001F6545" w:rsidRDefault="002976D6" w:rsidP="00202EE4">
            <w:pPr>
              <w:rPr>
                <w:rFonts w:asciiTheme="minorHAnsi" w:hAnsiTheme="minorHAnsi" w:cstheme="minorHAnsi"/>
                <w:sz w:val="16"/>
                <w:szCs w:val="16"/>
              </w:rPr>
            </w:pPr>
            <w:r w:rsidRPr="001F6545">
              <w:rPr>
                <w:rFonts w:asciiTheme="minorHAnsi" w:hAnsiTheme="minorHAnsi" w:cstheme="minorHAnsi"/>
                <w:sz w:val="16"/>
                <w:szCs w:val="16"/>
                <w:lang w:bidi="he-IL"/>
              </w:rPr>
              <w:t>$17,124.94</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706"/>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Falso plafón hasta 3.00 m. de altura. Suministro e Instalación.</w:t>
            </w:r>
          </w:p>
          <w:p w:rsidR="002976D6" w:rsidRPr="001F6545" w:rsidRDefault="002976D6" w:rsidP="00202EE4">
            <w:pPr>
              <w:rPr>
                <w:rFonts w:asciiTheme="minorHAnsi" w:hAnsiTheme="minorHAnsi" w:cstheme="minorHAnsi"/>
                <w:sz w:val="16"/>
                <w:szCs w:val="16"/>
              </w:rPr>
            </w:pP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m2</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178.00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$113,386.00</w:t>
            </w:r>
          </w:p>
        </w:tc>
        <w:tc>
          <w:tcPr>
            <w:tcW w:w="993"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$48,594.00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172"/>
        </w:trPr>
        <w:tc>
          <w:tcPr>
            <w:tcW w:w="1561" w:type="dxa"/>
          </w:tcPr>
          <w:p w:rsidR="002976D6" w:rsidRPr="001F6545" w:rsidRDefault="002976D6" w:rsidP="00202EE4">
            <w:pPr>
              <w:autoSpaceDE w:val="0"/>
              <w:autoSpaceDN w:val="0"/>
              <w:adjustRightInd w:val="0"/>
              <w:rPr>
                <w:rFonts w:asciiTheme="minorHAnsi" w:hAnsiTheme="minorHAnsi" w:cstheme="minorHAnsi"/>
                <w:b/>
                <w:sz w:val="16"/>
                <w:szCs w:val="16"/>
                <w:lang w:bidi="he-IL"/>
              </w:rPr>
            </w:pPr>
            <w:r w:rsidRPr="001F6545">
              <w:rPr>
                <w:rFonts w:asciiTheme="minorHAnsi" w:hAnsiTheme="minorHAnsi" w:cstheme="minorHAnsi"/>
                <w:b/>
                <w:sz w:val="16"/>
                <w:szCs w:val="16"/>
                <w:lang w:bidi="he-IL"/>
              </w:rPr>
              <w:t>ACABADOS</w:t>
            </w:r>
          </w:p>
        </w:tc>
        <w:tc>
          <w:tcPr>
            <w:tcW w:w="708" w:type="dxa"/>
          </w:tcPr>
          <w:p w:rsidR="002976D6" w:rsidRPr="001F6545" w:rsidRDefault="002976D6" w:rsidP="00202EE4">
            <w:pPr>
              <w:rPr>
                <w:rFonts w:asciiTheme="minorHAnsi" w:hAnsiTheme="minorHAnsi" w:cstheme="minorHAnsi"/>
                <w:sz w:val="16"/>
                <w:szCs w:val="16"/>
                <w:lang w:bidi="he-IL"/>
              </w:rPr>
            </w:pPr>
          </w:p>
        </w:tc>
        <w:tc>
          <w:tcPr>
            <w:tcW w:w="631" w:type="dxa"/>
          </w:tcPr>
          <w:p w:rsidR="002976D6" w:rsidRPr="001F6545" w:rsidRDefault="002976D6" w:rsidP="00202EE4">
            <w:pPr>
              <w:rPr>
                <w:rFonts w:asciiTheme="minorHAnsi" w:hAnsiTheme="minorHAnsi" w:cstheme="minorHAnsi"/>
                <w:sz w:val="16"/>
                <w:szCs w:val="16"/>
                <w:lang w:bidi="he-IL"/>
              </w:rPr>
            </w:pPr>
          </w:p>
        </w:tc>
        <w:tc>
          <w:tcPr>
            <w:tcW w:w="1356" w:type="dxa"/>
          </w:tcPr>
          <w:p w:rsidR="002976D6" w:rsidRPr="001F6545" w:rsidRDefault="002976D6" w:rsidP="00202EE4">
            <w:pPr>
              <w:rPr>
                <w:rFonts w:asciiTheme="minorHAnsi" w:hAnsiTheme="minorHAnsi" w:cstheme="minorHAnsi"/>
                <w:sz w:val="16"/>
                <w:szCs w:val="16"/>
                <w:lang w:bidi="he-IL"/>
              </w:rPr>
            </w:pPr>
          </w:p>
        </w:tc>
        <w:tc>
          <w:tcPr>
            <w:tcW w:w="993" w:type="dxa"/>
          </w:tcPr>
          <w:p w:rsidR="002976D6" w:rsidRPr="001F6545" w:rsidRDefault="002976D6" w:rsidP="00202EE4">
            <w:pPr>
              <w:rPr>
                <w:rFonts w:asciiTheme="minorHAnsi" w:hAnsiTheme="minorHAnsi" w:cstheme="minorHAnsi"/>
                <w:sz w:val="16"/>
                <w:szCs w:val="16"/>
                <w:lang w:bidi="he-IL"/>
              </w:rPr>
            </w:pPr>
          </w:p>
        </w:tc>
        <w:tc>
          <w:tcPr>
            <w:tcW w:w="1199"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w:t>
            </w: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$6,250.00</w:t>
            </w:r>
          </w:p>
        </w:tc>
      </w:tr>
      <w:tr w:rsidR="002976D6" w:rsidRPr="001F6545" w:rsidTr="00202EE4">
        <w:trPr>
          <w:trHeight w:val="1124"/>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Reparación y sustitución de piezas de cerámica, utilizando material existente</w:t>
            </w:r>
          </w:p>
          <w:p w:rsidR="002976D6" w:rsidRPr="001F6545" w:rsidRDefault="002976D6" w:rsidP="00202EE4">
            <w:pPr>
              <w:autoSpaceDE w:val="0"/>
              <w:autoSpaceDN w:val="0"/>
              <w:adjustRightInd w:val="0"/>
              <w:rPr>
                <w:rFonts w:asciiTheme="minorHAnsi" w:hAnsiTheme="minorHAnsi" w:cstheme="minorHAnsi"/>
                <w:sz w:val="16"/>
                <w:szCs w:val="16"/>
                <w:lang w:bidi="he-IL"/>
              </w:rPr>
            </w:pP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Lote</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1.00</w:t>
            </w:r>
          </w:p>
        </w:tc>
        <w:tc>
          <w:tcPr>
            <w:tcW w:w="1356" w:type="dxa"/>
          </w:tcPr>
          <w:p w:rsidR="002976D6" w:rsidRPr="001F6545" w:rsidRDefault="002976D6" w:rsidP="00202EE4">
            <w:pPr>
              <w:rPr>
                <w:rFonts w:asciiTheme="minorHAnsi" w:hAnsiTheme="minorHAnsi" w:cstheme="minorHAnsi"/>
                <w:sz w:val="16"/>
                <w:szCs w:val="16"/>
                <w:lang w:bidi="he-IL"/>
              </w:rPr>
            </w:pPr>
          </w:p>
        </w:tc>
        <w:tc>
          <w:tcPr>
            <w:tcW w:w="993"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$ 6,250.00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373"/>
        </w:trPr>
        <w:tc>
          <w:tcPr>
            <w:tcW w:w="1561" w:type="dxa"/>
          </w:tcPr>
          <w:p w:rsidR="002976D6" w:rsidRPr="001F6545" w:rsidRDefault="002976D6" w:rsidP="00202EE4">
            <w:pPr>
              <w:autoSpaceDE w:val="0"/>
              <w:autoSpaceDN w:val="0"/>
              <w:adjustRightInd w:val="0"/>
              <w:rPr>
                <w:rFonts w:asciiTheme="minorHAnsi" w:hAnsiTheme="minorHAnsi" w:cstheme="minorHAnsi"/>
                <w:b/>
                <w:sz w:val="16"/>
                <w:szCs w:val="16"/>
                <w:lang w:bidi="he-IL"/>
              </w:rPr>
            </w:pPr>
            <w:r w:rsidRPr="001F6545">
              <w:rPr>
                <w:rFonts w:asciiTheme="minorHAnsi" w:hAnsiTheme="minorHAnsi" w:cstheme="minorHAnsi"/>
                <w:b/>
                <w:sz w:val="16"/>
                <w:szCs w:val="16"/>
                <w:lang w:bidi="he-IL"/>
              </w:rPr>
              <w:t xml:space="preserve">INSTALACIÓN ELÉCTRICA </w:t>
            </w:r>
          </w:p>
        </w:tc>
        <w:tc>
          <w:tcPr>
            <w:tcW w:w="708" w:type="dxa"/>
          </w:tcPr>
          <w:p w:rsidR="002976D6" w:rsidRPr="001F6545" w:rsidRDefault="002976D6" w:rsidP="00202EE4">
            <w:pPr>
              <w:rPr>
                <w:rFonts w:asciiTheme="minorHAnsi" w:hAnsiTheme="minorHAnsi" w:cstheme="minorHAnsi"/>
                <w:sz w:val="16"/>
                <w:szCs w:val="16"/>
                <w:lang w:bidi="he-IL"/>
              </w:rPr>
            </w:pPr>
          </w:p>
        </w:tc>
        <w:tc>
          <w:tcPr>
            <w:tcW w:w="631" w:type="dxa"/>
          </w:tcPr>
          <w:p w:rsidR="002976D6" w:rsidRPr="001F6545" w:rsidRDefault="002976D6" w:rsidP="00202EE4">
            <w:pPr>
              <w:rPr>
                <w:rFonts w:asciiTheme="minorHAnsi" w:hAnsiTheme="minorHAnsi" w:cstheme="minorHAnsi"/>
                <w:sz w:val="16"/>
                <w:szCs w:val="16"/>
                <w:lang w:bidi="he-IL"/>
              </w:rPr>
            </w:pPr>
          </w:p>
        </w:tc>
        <w:tc>
          <w:tcPr>
            <w:tcW w:w="1356" w:type="dxa"/>
          </w:tcPr>
          <w:p w:rsidR="002976D6" w:rsidRPr="001F6545" w:rsidRDefault="002976D6" w:rsidP="00202EE4">
            <w:pPr>
              <w:rPr>
                <w:rFonts w:asciiTheme="minorHAnsi" w:hAnsiTheme="minorHAnsi" w:cstheme="minorHAnsi"/>
                <w:sz w:val="16"/>
                <w:szCs w:val="16"/>
                <w:lang w:bidi="he-IL"/>
              </w:rPr>
            </w:pPr>
          </w:p>
        </w:tc>
        <w:tc>
          <w:tcPr>
            <w:tcW w:w="993" w:type="dxa"/>
          </w:tcPr>
          <w:p w:rsidR="002976D6" w:rsidRPr="001F6545" w:rsidRDefault="002976D6" w:rsidP="00202EE4">
            <w:pPr>
              <w:rPr>
                <w:rFonts w:asciiTheme="minorHAnsi" w:hAnsiTheme="minorHAnsi" w:cstheme="minorHAnsi"/>
                <w:sz w:val="16"/>
                <w:szCs w:val="16"/>
                <w:lang w:bidi="he-IL"/>
              </w:rPr>
            </w:pPr>
          </w:p>
        </w:tc>
        <w:tc>
          <w:tcPr>
            <w:tcW w:w="1199"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$30,352.00</w:t>
            </w: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$56,368.00</w:t>
            </w:r>
          </w:p>
        </w:tc>
      </w:tr>
      <w:tr w:rsidR="002976D6" w:rsidRPr="001F6545" w:rsidTr="00202EE4">
        <w:trPr>
          <w:trHeight w:val="904"/>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Salidas para Spot LED empotrado, material y mano de obra</w:t>
            </w:r>
          </w:p>
          <w:p w:rsidR="002976D6" w:rsidRPr="001F6545" w:rsidRDefault="002976D6" w:rsidP="00202EE4">
            <w:pPr>
              <w:autoSpaceDE w:val="0"/>
              <w:autoSpaceDN w:val="0"/>
              <w:adjustRightInd w:val="0"/>
              <w:rPr>
                <w:rFonts w:asciiTheme="minorHAnsi" w:hAnsiTheme="minorHAnsi" w:cstheme="minorHAnsi"/>
                <w:sz w:val="16"/>
                <w:szCs w:val="16"/>
                <w:lang w:bidi="he-IL"/>
              </w:rPr>
            </w:pP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Pza.</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45.00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$ 14,619.12</w:t>
            </w:r>
          </w:p>
        </w:tc>
        <w:tc>
          <w:tcPr>
            <w:tcW w:w="993"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$27,149.79</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904"/>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Salida para lámpara ahorradora LED, incluye material y mano de obra</w:t>
            </w:r>
          </w:p>
          <w:p w:rsidR="002976D6" w:rsidRPr="001F6545" w:rsidRDefault="002976D6" w:rsidP="00202EE4">
            <w:pPr>
              <w:autoSpaceDE w:val="0"/>
              <w:autoSpaceDN w:val="0"/>
              <w:adjustRightInd w:val="0"/>
              <w:rPr>
                <w:rFonts w:asciiTheme="minorHAnsi" w:hAnsiTheme="minorHAnsi" w:cstheme="minorHAnsi"/>
                <w:sz w:val="16"/>
                <w:szCs w:val="16"/>
                <w:lang w:bidi="he-IL"/>
              </w:rPr>
            </w:pP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Pza.</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2.00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$ 1 ,553.72</w:t>
            </w:r>
          </w:p>
        </w:tc>
        <w:tc>
          <w:tcPr>
            <w:tcW w:w="993"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$ 2,885.49</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546"/>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Alimentación de circuitos y conexión a centro de carga</w:t>
            </w: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Lote</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1.00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$ 1,820.00</w:t>
            </w:r>
          </w:p>
        </w:tc>
        <w:tc>
          <w:tcPr>
            <w:tcW w:w="993"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$ 3,380.00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1092"/>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Apagadores y Tomacorrientes, polarizados, incluye</w:t>
            </w:r>
          </w:p>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material y mano de obra</w:t>
            </w:r>
          </w:p>
          <w:p w:rsidR="002976D6" w:rsidRPr="001F6545" w:rsidRDefault="002976D6" w:rsidP="00202EE4">
            <w:pPr>
              <w:autoSpaceDE w:val="0"/>
              <w:autoSpaceDN w:val="0"/>
              <w:adjustRightInd w:val="0"/>
              <w:rPr>
                <w:rFonts w:asciiTheme="minorHAnsi" w:hAnsiTheme="minorHAnsi" w:cstheme="minorHAnsi"/>
                <w:sz w:val="16"/>
                <w:szCs w:val="16"/>
                <w:lang w:bidi="he-IL"/>
              </w:rPr>
            </w:pP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Pza.</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50.00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$ 12,359.16</w:t>
            </w:r>
          </w:p>
        </w:tc>
        <w:tc>
          <w:tcPr>
            <w:tcW w:w="993"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$22,952.72</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172"/>
        </w:trPr>
        <w:tc>
          <w:tcPr>
            <w:tcW w:w="1561" w:type="dxa"/>
          </w:tcPr>
          <w:p w:rsidR="002976D6" w:rsidRPr="001F6545" w:rsidRDefault="002976D6" w:rsidP="00202EE4">
            <w:pPr>
              <w:autoSpaceDE w:val="0"/>
              <w:autoSpaceDN w:val="0"/>
              <w:adjustRightInd w:val="0"/>
              <w:rPr>
                <w:rFonts w:asciiTheme="minorHAnsi" w:hAnsiTheme="minorHAnsi" w:cstheme="minorHAnsi"/>
                <w:b/>
                <w:sz w:val="16"/>
                <w:szCs w:val="16"/>
                <w:lang w:bidi="he-IL"/>
              </w:rPr>
            </w:pPr>
            <w:r w:rsidRPr="001F6545">
              <w:rPr>
                <w:rFonts w:asciiTheme="minorHAnsi" w:hAnsiTheme="minorHAnsi" w:cstheme="minorHAnsi"/>
                <w:b/>
                <w:sz w:val="16"/>
                <w:szCs w:val="16"/>
                <w:lang w:bidi="he-IL"/>
              </w:rPr>
              <w:t xml:space="preserve">CARPINTERÍA </w:t>
            </w:r>
          </w:p>
        </w:tc>
        <w:tc>
          <w:tcPr>
            <w:tcW w:w="708" w:type="dxa"/>
          </w:tcPr>
          <w:p w:rsidR="002976D6" w:rsidRPr="001F6545" w:rsidRDefault="002976D6" w:rsidP="00202EE4">
            <w:pPr>
              <w:rPr>
                <w:rFonts w:asciiTheme="minorHAnsi" w:hAnsiTheme="minorHAnsi" w:cstheme="minorHAnsi"/>
                <w:sz w:val="16"/>
                <w:szCs w:val="16"/>
                <w:lang w:bidi="he-IL"/>
              </w:rPr>
            </w:pPr>
          </w:p>
        </w:tc>
        <w:tc>
          <w:tcPr>
            <w:tcW w:w="631" w:type="dxa"/>
          </w:tcPr>
          <w:p w:rsidR="002976D6" w:rsidRPr="001F6545" w:rsidRDefault="002976D6" w:rsidP="00202EE4">
            <w:pPr>
              <w:rPr>
                <w:rFonts w:asciiTheme="minorHAnsi" w:hAnsiTheme="minorHAnsi" w:cstheme="minorHAnsi"/>
                <w:sz w:val="16"/>
                <w:szCs w:val="16"/>
                <w:lang w:bidi="he-IL"/>
              </w:rPr>
            </w:pPr>
          </w:p>
        </w:tc>
        <w:tc>
          <w:tcPr>
            <w:tcW w:w="1356" w:type="dxa"/>
          </w:tcPr>
          <w:p w:rsidR="002976D6" w:rsidRPr="001F6545" w:rsidRDefault="002976D6" w:rsidP="00202EE4">
            <w:pPr>
              <w:rPr>
                <w:rFonts w:asciiTheme="minorHAnsi" w:hAnsiTheme="minorHAnsi" w:cstheme="minorHAnsi"/>
                <w:sz w:val="16"/>
                <w:szCs w:val="16"/>
                <w:lang w:bidi="he-IL"/>
              </w:rPr>
            </w:pPr>
          </w:p>
        </w:tc>
        <w:tc>
          <w:tcPr>
            <w:tcW w:w="993" w:type="dxa"/>
          </w:tcPr>
          <w:p w:rsidR="002976D6" w:rsidRPr="001F6545" w:rsidRDefault="002976D6" w:rsidP="00202EE4">
            <w:pPr>
              <w:rPr>
                <w:rFonts w:asciiTheme="minorHAnsi" w:hAnsiTheme="minorHAnsi" w:cstheme="minorHAnsi"/>
                <w:sz w:val="16"/>
                <w:szCs w:val="16"/>
                <w:lang w:bidi="he-IL"/>
              </w:rPr>
            </w:pPr>
          </w:p>
        </w:tc>
        <w:tc>
          <w:tcPr>
            <w:tcW w:w="1199"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$93,907.00</w:t>
            </w: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1466"/>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lastRenderedPageBreak/>
              <w:t>Suministro e instalación de puerta de tambor, acabado mancha y laca, incluye marco, vestiduras, herraje y chapas</w:t>
            </w:r>
          </w:p>
          <w:p w:rsidR="002976D6" w:rsidRPr="001F6545" w:rsidRDefault="002976D6" w:rsidP="00202EE4">
            <w:pPr>
              <w:autoSpaceDE w:val="0"/>
              <w:autoSpaceDN w:val="0"/>
              <w:adjustRightInd w:val="0"/>
              <w:rPr>
                <w:rFonts w:asciiTheme="minorHAnsi" w:hAnsiTheme="minorHAnsi" w:cstheme="minorHAnsi"/>
                <w:sz w:val="16"/>
                <w:szCs w:val="16"/>
                <w:lang w:bidi="he-IL"/>
              </w:rPr>
            </w:pP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pieza</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7.00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$ 43,771.00</w:t>
            </w:r>
          </w:p>
        </w:tc>
        <w:tc>
          <w:tcPr>
            <w:tcW w:w="993" w:type="dxa"/>
          </w:tcPr>
          <w:p w:rsidR="002976D6" w:rsidRPr="001F6545" w:rsidRDefault="002976D6" w:rsidP="00202EE4">
            <w:pPr>
              <w:rPr>
                <w:rFonts w:asciiTheme="minorHAnsi" w:hAnsiTheme="minorHAnsi" w:cstheme="minorHAnsi"/>
                <w:sz w:val="16"/>
                <w:szCs w:val="16"/>
                <w:lang w:bidi="he-IL"/>
              </w:rPr>
            </w:pP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1092"/>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Suministro e instalación de cocineta, cubierta de granito, mueble bajo y alto, 1.80 m de longitud</w:t>
            </w: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xml:space="preserve">Lote </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1.00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$ 21,250.00</w:t>
            </w:r>
          </w:p>
        </w:tc>
        <w:tc>
          <w:tcPr>
            <w:tcW w:w="993" w:type="dxa"/>
          </w:tcPr>
          <w:p w:rsidR="002976D6" w:rsidRPr="001F6545" w:rsidRDefault="002976D6" w:rsidP="00202EE4">
            <w:pPr>
              <w:rPr>
                <w:rFonts w:asciiTheme="minorHAnsi" w:hAnsiTheme="minorHAnsi" w:cstheme="minorHAnsi"/>
                <w:sz w:val="16"/>
                <w:szCs w:val="16"/>
                <w:lang w:bidi="he-IL"/>
              </w:rPr>
            </w:pP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1092"/>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Suministro e instalación de zoclo 4" en Banak, acabado mancha y laca semimate</w:t>
            </w:r>
          </w:p>
          <w:p w:rsidR="002976D6" w:rsidRPr="001F6545" w:rsidRDefault="002976D6" w:rsidP="00202EE4">
            <w:pPr>
              <w:autoSpaceDE w:val="0"/>
              <w:autoSpaceDN w:val="0"/>
              <w:adjustRightInd w:val="0"/>
              <w:rPr>
                <w:rFonts w:asciiTheme="minorHAnsi" w:hAnsiTheme="minorHAnsi" w:cstheme="minorHAnsi"/>
                <w:sz w:val="16"/>
                <w:szCs w:val="16"/>
                <w:lang w:bidi="he-IL"/>
              </w:rPr>
            </w:pP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ml</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90.00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$ 16,380.00</w:t>
            </w:r>
          </w:p>
        </w:tc>
        <w:tc>
          <w:tcPr>
            <w:tcW w:w="993" w:type="dxa"/>
          </w:tcPr>
          <w:p w:rsidR="002976D6" w:rsidRPr="001F6545" w:rsidRDefault="002976D6" w:rsidP="00202EE4">
            <w:pPr>
              <w:rPr>
                <w:rFonts w:asciiTheme="minorHAnsi" w:hAnsiTheme="minorHAnsi" w:cstheme="minorHAnsi"/>
                <w:sz w:val="16"/>
                <w:szCs w:val="16"/>
                <w:lang w:bidi="he-IL"/>
              </w:rPr>
            </w:pP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546"/>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 xml:space="preserve">Suministro de entrepaños en oficina presidente </w:t>
            </w: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lote</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1.00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$ 12,506.00</w:t>
            </w:r>
          </w:p>
        </w:tc>
        <w:tc>
          <w:tcPr>
            <w:tcW w:w="993" w:type="dxa"/>
          </w:tcPr>
          <w:p w:rsidR="002976D6" w:rsidRPr="001F6545" w:rsidRDefault="002976D6" w:rsidP="00202EE4">
            <w:pPr>
              <w:rPr>
                <w:rFonts w:asciiTheme="minorHAnsi" w:hAnsiTheme="minorHAnsi" w:cstheme="minorHAnsi"/>
                <w:sz w:val="16"/>
                <w:szCs w:val="16"/>
                <w:lang w:bidi="he-IL"/>
              </w:rPr>
            </w:pP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172"/>
        </w:trPr>
        <w:tc>
          <w:tcPr>
            <w:tcW w:w="1561" w:type="dxa"/>
          </w:tcPr>
          <w:p w:rsidR="002976D6" w:rsidRPr="001F6545" w:rsidRDefault="002976D6" w:rsidP="00202EE4">
            <w:pPr>
              <w:autoSpaceDE w:val="0"/>
              <w:autoSpaceDN w:val="0"/>
              <w:adjustRightInd w:val="0"/>
              <w:rPr>
                <w:rFonts w:asciiTheme="minorHAnsi" w:hAnsiTheme="minorHAnsi" w:cstheme="minorHAnsi"/>
                <w:b/>
                <w:sz w:val="16"/>
                <w:szCs w:val="16"/>
                <w:lang w:bidi="he-IL"/>
              </w:rPr>
            </w:pPr>
            <w:r w:rsidRPr="001F6545">
              <w:rPr>
                <w:rFonts w:asciiTheme="minorHAnsi" w:hAnsiTheme="minorHAnsi" w:cstheme="minorHAnsi"/>
                <w:b/>
                <w:sz w:val="16"/>
                <w:szCs w:val="16"/>
                <w:lang w:bidi="he-IL"/>
              </w:rPr>
              <w:t>PINTURA</w:t>
            </w:r>
          </w:p>
        </w:tc>
        <w:tc>
          <w:tcPr>
            <w:tcW w:w="708" w:type="dxa"/>
          </w:tcPr>
          <w:p w:rsidR="002976D6" w:rsidRPr="001F6545" w:rsidRDefault="002976D6" w:rsidP="00202EE4">
            <w:pPr>
              <w:rPr>
                <w:rFonts w:asciiTheme="minorHAnsi" w:hAnsiTheme="minorHAnsi" w:cstheme="minorHAnsi"/>
                <w:sz w:val="16"/>
                <w:szCs w:val="16"/>
                <w:lang w:bidi="he-IL"/>
              </w:rPr>
            </w:pPr>
          </w:p>
        </w:tc>
        <w:tc>
          <w:tcPr>
            <w:tcW w:w="631" w:type="dxa"/>
          </w:tcPr>
          <w:p w:rsidR="002976D6" w:rsidRPr="001F6545" w:rsidRDefault="002976D6" w:rsidP="00202EE4">
            <w:pPr>
              <w:rPr>
                <w:rFonts w:asciiTheme="minorHAnsi" w:hAnsiTheme="minorHAnsi" w:cstheme="minorHAnsi"/>
                <w:sz w:val="16"/>
                <w:szCs w:val="16"/>
                <w:lang w:bidi="he-IL"/>
              </w:rPr>
            </w:pPr>
          </w:p>
        </w:tc>
        <w:tc>
          <w:tcPr>
            <w:tcW w:w="1356" w:type="dxa"/>
          </w:tcPr>
          <w:p w:rsidR="002976D6" w:rsidRPr="001F6545" w:rsidRDefault="002976D6" w:rsidP="00202EE4">
            <w:pPr>
              <w:rPr>
                <w:rFonts w:asciiTheme="minorHAnsi" w:hAnsiTheme="minorHAnsi" w:cstheme="minorHAnsi"/>
                <w:sz w:val="16"/>
                <w:szCs w:val="16"/>
                <w:lang w:bidi="he-IL"/>
              </w:rPr>
            </w:pPr>
          </w:p>
        </w:tc>
        <w:tc>
          <w:tcPr>
            <w:tcW w:w="993" w:type="dxa"/>
          </w:tcPr>
          <w:p w:rsidR="002976D6" w:rsidRPr="001F6545" w:rsidRDefault="002976D6" w:rsidP="00202EE4">
            <w:pPr>
              <w:rPr>
                <w:rFonts w:asciiTheme="minorHAnsi" w:hAnsiTheme="minorHAnsi" w:cstheme="minorHAnsi"/>
                <w:sz w:val="16"/>
                <w:szCs w:val="16"/>
                <w:lang w:bidi="he-IL"/>
              </w:rPr>
            </w:pPr>
          </w:p>
        </w:tc>
        <w:tc>
          <w:tcPr>
            <w:tcW w:w="1199"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$26,258.55</w:t>
            </w: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$8,752.85</w:t>
            </w:r>
          </w:p>
        </w:tc>
      </w:tr>
      <w:tr w:rsidR="002976D6" w:rsidRPr="001F6545" w:rsidTr="00202EE4">
        <w:trPr>
          <w:trHeight w:val="546"/>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Pintura Vinílica en Muros interiores Marca. Osel Plata o Similar. Suministro y Aplicación.</w:t>
            </w:r>
          </w:p>
          <w:p w:rsidR="002976D6" w:rsidRPr="001F6545" w:rsidRDefault="002976D6" w:rsidP="00202EE4">
            <w:pPr>
              <w:autoSpaceDE w:val="0"/>
              <w:autoSpaceDN w:val="0"/>
              <w:adjustRightInd w:val="0"/>
              <w:rPr>
                <w:rFonts w:asciiTheme="minorHAnsi" w:hAnsiTheme="minorHAnsi" w:cstheme="minorHAnsi"/>
                <w:sz w:val="16"/>
                <w:szCs w:val="16"/>
                <w:lang w:bidi="he-IL"/>
              </w:rPr>
            </w:pP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m2</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280.46</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$ 18,931.05</w:t>
            </w:r>
          </w:p>
        </w:tc>
        <w:tc>
          <w:tcPr>
            <w:tcW w:w="993"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$ 6,310.35</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1092"/>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Pintura Vinílica en Muros y Plafones, Marca. Osel Plata o Similar. Suministro y Aplicación.</w:t>
            </w:r>
          </w:p>
          <w:p w:rsidR="002976D6" w:rsidRPr="001F6545" w:rsidRDefault="002976D6" w:rsidP="00202EE4">
            <w:pPr>
              <w:autoSpaceDE w:val="0"/>
              <w:autoSpaceDN w:val="0"/>
              <w:adjustRightInd w:val="0"/>
              <w:rPr>
                <w:rFonts w:asciiTheme="minorHAnsi" w:hAnsiTheme="minorHAnsi" w:cstheme="minorHAnsi"/>
                <w:sz w:val="16"/>
                <w:szCs w:val="16"/>
                <w:lang w:bidi="he-IL"/>
              </w:rPr>
            </w:pP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m2</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58.00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$ 3,915.00</w:t>
            </w:r>
          </w:p>
        </w:tc>
        <w:tc>
          <w:tcPr>
            <w:tcW w:w="993"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sz w:val="16"/>
                <w:szCs w:val="16"/>
                <w:lang w:bidi="he-IL"/>
              </w:rPr>
              <w:t>$ 1,305.00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732"/>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color w:val="000000"/>
                <w:sz w:val="16"/>
                <w:szCs w:val="16"/>
                <w:lang w:bidi="he-IL"/>
              </w:rPr>
              <w:t xml:space="preserve">Detalles de pintura para reparar demoliciones </w:t>
            </w:r>
            <w:r w:rsidRPr="001F6545">
              <w:rPr>
                <w:rFonts w:asciiTheme="minorHAnsi" w:hAnsiTheme="minorHAnsi" w:cstheme="minorHAnsi"/>
                <w:color w:val="FFFFFF"/>
                <w:sz w:val="16"/>
                <w:szCs w:val="16"/>
                <w:lang w:bidi="he-IL"/>
              </w:rPr>
              <w:t>LIMPIEZAS</w:t>
            </w:r>
          </w:p>
        </w:tc>
        <w:tc>
          <w:tcPr>
            <w:tcW w:w="708"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color w:val="000000"/>
                <w:sz w:val="16"/>
                <w:szCs w:val="16"/>
                <w:lang w:bidi="he-IL"/>
              </w:rPr>
              <w:t>Lote</w:t>
            </w:r>
          </w:p>
        </w:tc>
        <w:tc>
          <w:tcPr>
            <w:tcW w:w="631"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color w:val="000000"/>
                <w:sz w:val="16"/>
                <w:szCs w:val="16"/>
                <w:lang w:bidi="he-IL"/>
              </w:rPr>
              <w:t>1.00</w:t>
            </w:r>
          </w:p>
        </w:tc>
        <w:tc>
          <w:tcPr>
            <w:tcW w:w="1356" w:type="dxa"/>
          </w:tcPr>
          <w:p w:rsidR="002976D6" w:rsidRPr="001F6545" w:rsidRDefault="002976D6" w:rsidP="00202EE4">
            <w:pPr>
              <w:rPr>
                <w:rFonts w:asciiTheme="minorHAnsi" w:hAnsiTheme="minorHAnsi" w:cstheme="minorHAnsi"/>
                <w:sz w:val="16"/>
                <w:szCs w:val="16"/>
                <w:lang w:bidi="he-IL"/>
              </w:rPr>
            </w:pPr>
            <w:r w:rsidRPr="001F6545">
              <w:rPr>
                <w:rFonts w:asciiTheme="minorHAnsi" w:hAnsiTheme="minorHAnsi" w:cstheme="minorHAnsi"/>
                <w:color w:val="000000"/>
                <w:sz w:val="16"/>
                <w:szCs w:val="16"/>
                <w:lang w:bidi="he-IL"/>
              </w:rPr>
              <w:t>$ 3,412.50</w:t>
            </w:r>
          </w:p>
        </w:tc>
        <w:tc>
          <w:tcPr>
            <w:tcW w:w="993" w:type="dxa"/>
          </w:tcPr>
          <w:p w:rsidR="002976D6" w:rsidRPr="001F6545" w:rsidRDefault="002976D6" w:rsidP="00202EE4">
            <w:pPr>
              <w:autoSpaceDE w:val="0"/>
              <w:autoSpaceDN w:val="0"/>
              <w:adjustRightInd w:val="0"/>
              <w:rPr>
                <w:rFonts w:asciiTheme="minorHAnsi" w:hAnsiTheme="minorHAnsi" w:cstheme="minorHAnsi"/>
                <w:color w:val="000000"/>
                <w:sz w:val="16"/>
                <w:szCs w:val="16"/>
                <w:lang w:bidi="he-IL"/>
              </w:rPr>
            </w:pPr>
            <w:r w:rsidRPr="001F6545">
              <w:rPr>
                <w:rFonts w:asciiTheme="minorHAnsi" w:hAnsiTheme="minorHAnsi" w:cstheme="minorHAnsi"/>
                <w:color w:val="000000"/>
                <w:sz w:val="16"/>
                <w:szCs w:val="16"/>
                <w:lang w:bidi="he-IL"/>
              </w:rPr>
              <w:t>$ 1,137.50</w:t>
            </w:r>
          </w:p>
          <w:p w:rsidR="002976D6" w:rsidRPr="001F6545" w:rsidRDefault="002976D6" w:rsidP="00202EE4">
            <w:pPr>
              <w:rPr>
                <w:rFonts w:asciiTheme="minorHAnsi" w:hAnsiTheme="minorHAnsi" w:cstheme="minorHAnsi"/>
                <w:sz w:val="16"/>
                <w:szCs w:val="16"/>
                <w:lang w:bidi="he-IL"/>
              </w:rPr>
            </w:pP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186"/>
        </w:trPr>
        <w:tc>
          <w:tcPr>
            <w:tcW w:w="1561" w:type="dxa"/>
          </w:tcPr>
          <w:p w:rsidR="002976D6" w:rsidRPr="001F6545" w:rsidRDefault="002976D6" w:rsidP="00202EE4">
            <w:pPr>
              <w:autoSpaceDE w:val="0"/>
              <w:autoSpaceDN w:val="0"/>
              <w:adjustRightInd w:val="0"/>
              <w:rPr>
                <w:rFonts w:asciiTheme="minorHAnsi" w:hAnsiTheme="minorHAnsi" w:cstheme="minorHAnsi"/>
                <w:b/>
                <w:color w:val="000000"/>
                <w:sz w:val="16"/>
                <w:szCs w:val="16"/>
                <w:lang w:bidi="he-IL"/>
              </w:rPr>
            </w:pPr>
            <w:r w:rsidRPr="001F6545">
              <w:rPr>
                <w:rFonts w:asciiTheme="minorHAnsi" w:hAnsiTheme="minorHAnsi" w:cstheme="minorHAnsi"/>
                <w:b/>
                <w:color w:val="000000"/>
                <w:sz w:val="16"/>
                <w:szCs w:val="16"/>
                <w:lang w:bidi="he-IL"/>
              </w:rPr>
              <w:t xml:space="preserve">LIMPIEZAS </w:t>
            </w:r>
          </w:p>
        </w:tc>
        <w:tc>
          <w:tcPr>
            <w:tcW w:w="708" w:type="dxa"/>
          </w:tcPr>
          <w:p w:rsidR="002976D6" w:rsidRPr="001F6545" w:rsidRDefault="002976D6" w:rsidP="00202EE4">
            <w:pPr>
              <w:rPr>
                <w:rFonts w:asciiTheme="minorHAnsi" w:hAnsiTheme="minorHAnsi" w:cstheme="minorHAnsi"/>
                <w:color w:val="000000"/>
                <w:sz w:val="16"/>
                <w:szCs w:val="16"/>
                <w:lang w:bidi="he-IL"/>
              </w:rPr>
            </w:pPr>
          </w:p>
        </w:tc>
        <w:tc>
          <w:tcPr>
            <w:tcW w:w="631" w:type="dxa"/>
          </w:tcPr>
          <w:p w:rsidR="002976D6" w:rsidRPr="001F6545" w:rsidRDefault="002976D6" w:rsidP="00202EE4">
            <w:pPr>
              <w:rPr>
                <w:rFonts w:asciiTheme="minorHAnsi" w:hAnsiTheme="minorHAnsi" w:cstheme="minorHAnsi"/>
                <w:color w:val="000000"/>
                <w:sz w:val="16"/>
                <w:szCs w:val="16"/>
                <w:lang w:bidi="he-IL"/>
              </w:rPr>
            </w:pPr>
          </w:p>
        </w:tc>
        <w:tc>
          <w:tcPr>
            <w:tcW w:w="1356" w:type="dxa"/>
          </w:tcPr>
          <w:p w:rsidR="002976D6" w:rsidRPr="001F6545" w:rsidRDefault="002976D6" w:rsidP="00202EE4">
            <w:pPr>
              <w:rPr>
                <w:rFonts w:asciiTheme="minorHAnsi" w:hAnsiTheme="minorHAnsi" w:cstheme="minorHAnsi"/>
                <w:color w:val="000000"/>
                <w:sz w:val="16"/>
                <w:szCs w:val="16"/>
                <w:lang w:bidi="he-IL"/>
              </w:rPr>
            </w:pPr>
          </w:p>
        </w:tc>
        <w:tc>
          <w:tcPr>
            <w:tcW w:w="993" w:type="dxa"/>
          </w:tcPr>
          <w:p w:rsidR="002976D6" w:rsidRPr="001F6545" w:rsidRDefault="002976D6" w:rsidP="00202EE4">
            <w:pPr>
              <w:autoSpaceDE w:val="0"/>
              <w:autoSpaceDN w:val="0"/>
              <w:adjustRightInd w:val="0"/>
              <w:rPr>
                <w:rFonts w:asciiTheme="minorHAnsi" w:hAnsiTheme="minorHAnsi" w:cstheme="minorHAnsi"/>
                <w:color w:val="000000"/>
                <w:sz w:val="16"/>
                <w:szCs w:val="16"/>
                <w:lang w:bidi="he-IL"/>
              </w:rPr>
            </w:pPr>
          </w:p>
        </w:tc>
        <w:tc>
          <w:tcPr>
            <w:tcW w:w="1199"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$ 622.50</w:t>
            </w: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$ 5,602.50</w:t>
            </w:r>
          </w:p>
        </w:tc>
      </w:tr>
      <w:tr w:rsidR="002976D6" w:rsidRPr="001F6545" w:rsidTr="00202EE4">
        <w:trPr>
          <w:trHeight w:val="358"/>
        </w:trPr>
        <w:tc>
          <w:tcPr>
            <w:tcW w:w="1561" w:type="dxa"/>
          </w:tcPr>
          <w:p w:rsidR="002976D6" w:rsidRPr="001F6545" w:rsidRDefault="002976D6" w:rsidP="00202EE4">
            <w:pPr>
              <w:autoSpaceDE w:val="0"/>
              <w:autoSpaceDN w:val="0"/>
              <w:adjustRightInd w:val="0"/>
              <w:rPr>
                <w:rFonts w:asciiTheme="minorHAnsi" w:hAnsiTheme="minorHAnsi" w:cstheme="minorHAnsi"/>
                <w:color w:val="000000"/>
                <w:sz w:val="16"/>
                <w:szCs w:val="16"/>
                <w:lang w:bidi="he-IL"/>
              </w:rPr>
            </w:pPr>
            <w:r w:rsidRPr="001F6545">
              <w:rPr>
                <w:rFonts w:asciiTheme="minorHAnsi" w:hAnsiTheme="minorHAnsi" w:cstheme="minorHAnsi"/>
                <w:sz w:val="16"/>
                <w:szCs w:val="16"/>
                <w:lang w:bidi="he-IL"/>
              </w:rPr>
              <w:t xml:space="preserve">Limpieza Gruesa de Obra </w:t>
            </w:r>
          </w:p>
        </w:tc>
        <w:tc>
          <w:tcPr>
            <w:tcW w:w="708" w:type="dxa"/>
          </w:tcPr>
          <w:p w:rsidR="002976D6" w:rsidRPr="001F6545" w:rsidRDefault="002976D6" w:rsidP="00202EE4">
            <w:pPr>
              <w:rPr>
                <w:rFonts w:asciiTheme="minorHAnsi" w:hAnsiTheme="minorHAnsi" w:cstheme="minorHAnsi"/>
                <w:color w:val="000000"/>
                <w:sz w:val="16"/>
                <w:szCs w:val="16"/>
                <w:lang w:bidi="he-IL"/>
              </w:rPr>
            </w:pPr>
            <w:r w:rsidRPr="001F6545">
              <w:rPr>
                <w:rFonts w:asciiTheme="minorHAnsi" w:hAnsiTheme="minorHAnsi" w:cstheme="minorHAnsi"/>
                <w:color w:val="000000"/>
                <w:sz w:val="16"/>
                <w:szCs w:val="16"/>
                <w:lang w:bidi="he-IL"/>
              </w:rPr>
              <w:t>Jor</w:t>
            </w:r>
          </w:p>
        </w:tc>
        <w:tc>
          <w:tcPr>
            <w:tcW w:w="631" w:type="dxa"/>
          </w:tcPr>
          <w:p w:rsidR="002976D6" w:rsidRPr="001F6545" w:rsidRDefault="002976D6" w:rsidP="00202EE4">
            <w:pPr>
              <w:rPr>
                <w:rFonts w:asciiTheme="minorHAnsi" w:hAnsiTheme="minorHAnsi" w:cstheme="minorHAnsi"/>
                <w:color w:val="000000"/>
                <w:sz w:val="16"/>
                <w:szCs w:val="16"/>
                <w:lang w:bidi="he-IL"/>
              </w:rPr>
            </w:pPr>
            <w:r w:rsidRPr="001F6545">
              <w:rPr>
                <w:rFonts w:asciiTheme="minorHAnsi" w:hAnsiTheme="minorHAnsi" w:cstheme="minorHAnsi"/>
                <w:color w:val="000000"/>
                <w:sz w:val="16"/>
                <w:szCs w:val="16"/>
                <w:lang w:bidi="he-IL"/>
              </w:rPr>
              <w:t>15.00</w:t>
            </w:r>
          </w:p>
        </w:tc>
        <w:tc>
          <w:tcPr>
            <w:tcW w:w="1356" w:type="dxa"/>
          </w:tcPr>
          <w:p w:rsidR="002976D6" w:rsidRPr="001F6545" w:rsidRDefault="002976D6" w:rsidP="00202EE4">
            <w:pPr>
              <w:rPr>
                <w:rFonts w:asciiTheme="minorHAnsi" w:hAnsiTheme="minorHAnsi" w:cstheme="minorHAnsi"/>
                <w:color w:val="000000"/>
                <w:sz w:val="16"/>
                <w:szCs w:val="16"/>
                <w:lang w:bidi="he-IL"/>
              </w:rPr>
            </w:pPr>
            <w:r w:rsidRPr="001F6545">
              <w:rPr>
                <w:rFonts w:asciiTheme="minorHAnsi" w:hAnsiTheme="minorHAnsi" w:cstheme="minorHAnsi"/>
                <w:color w:val="000000"/>
                <w:sz w:val="16"/>
                <w:szCs w:val="16"/>
                <w:lang w:bidi="he-IL"/>
              </w:rPr>
              <w:t>$ 285.00</w:t>
            </w:r>
          </w:p>
        </w:tc>
        <w:tc>
          <w:tcPr>
            <w:tcW w:w="993" w:type="dxa"/>
          </w:tcPr>
          <w:p w:rsidR="002976D6" w:rsidRPr="001F6545" w:rsidRDefault="002976D6" w:rsidP="00202EE4">
            <w:pPr>
              <w:autoSpaceDE w:val="0"/>
              <w:autoSpaceDN w:val="0"/>
              <w:adjustRightInd w:val="0"/>
              <w:rPr>
                <w:rFonts w:asciiTheme="minorHAnsi" w:hAnsiTheme="minorHAnsi" w:cstheme="minorHAnsi"/>
                <w:color w:val="000000"/>
                <w:sz w:val="16"/>
                <w:szCs w:val="16"/>
                <w:lang w:bidi="he-IL"/>
              </w:rPr>
            </w:pPr>
            <w:r w:rsidRPr="001F6545">
              <w:rPr>
                <w:rFonts w:asciiTheme="minorHAnsi" w:hAnsiTheme="minorHAnsi" w:cstheme="minorHAnsi"/>
                <w:color w:val="000000"/>
                <w:sz w:val="16"/>
                <w:szCs w:val="16"/>
                <w:lang w:bidi="he-IL"/>
              </w:rPr>
              <w:t>$ 2,565.00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1092"/>
        </w:trPr>
        <w:tc>
          <w:tcPr>
            <w:tcW w:w="1561"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Limpieza Final de Obra Residencial. Incl. Retiro de Escombro y basura fuera de la Obra.</w:t>
            </w:r>
          </w:p>
          <w:p w:rsidR="002976D6" w:rsidRPr="001F6545" w:rsidRDefault="002976D6" w:rsidP="00202EE4">
            <w:pPr>
              <w:autoSpaceDE w:val="0"/>
              <w:autoSpaceDN w:val="0"/>
              <w:adjustRightInd w:val="0"/>
              <w:rPr>
                <w:rFonts w:asciiTheme="minorHAnsi" w:hAnsiTheme="minorHAnsi" w:cstheme="minorHAnsi"/>
                <w:color w:val="000000"/>
                <w:sz w:val="16"/>
                <w:szCs w:val="16"/>
                <w:lang w:bidi="he-IL"/>
              </w:rPr>
            </w:pPr>
          </w:p>
        </w:tc>
        <w:tc>
          <w:tcPr>
            <w:tcW w:w="708" w:type="dxa"/>
          </w:tcPr>
          <w:p w:rsidR="002976D6" w:rsidRPr="001F6545" w:rsidRDefault="002976D6" w:rsidP="00202EE4">
            <w:pPr>
              <w:rPr>
                <w:rFonts w:asciiTheme="minorHAnsi" w:hAnsiTheme="minorHAnsi" w:cstheme="minorHAnsi"/>
                <w:color w:val="000000"/>
                <w:sz w:val="16"/>
                <w:szCs w:val="16"/>
                <w:lang w:bidi="he-IL"/>
              </w:rPr>
            </w:pPr>
            <w:r w:rsidRPr="001F6545">
              <w:rPr>
                <w:rFonts w:asciiTheme="minorHAnsi" w:hAnsiTheme="minorHAnsi" w:cstheme="minorHAnsi"/>
                <w:color w:val="000000"/>
                <w:sz w:val="16"/>
                <w:szCs w:val="16"/>
                <w:lang w:bidi="he-IL"/>
              </w:rPr>
              <w:t>Jor</w:t>
            </w:r>
          </w:p>
        </w:tc>
        <w:tc>
          <w:tcPr>
            <w:tcW w:w="631" w:type="dxa"/>
          </w:tcPr>
          <w:p w:rsidR="002976D6" w:rsidRPr="001F6545" w:rsidRDefault="002976D6" w:rsidP="00202EE4">
            <w:pPr>
              <w:rPr>
                <w:rFonts w:asciiTheme="minorHAnsi" w:hAnsiTheme="minorHAnsi" w:cstheme="minorHAnsi"/>
                <w:color w:val="000000"/>
                <w:sz w:val="16"/>
                <w:szCs w:val="16"/>
                <w:lang w:bidi="he-IL"/>
              </w:rPr>
            </w:pPr>
            <w:r w:rsidRPr="001F6545">
              <w:rPr>
                <w:rFonts w:asciiTheme="minorHAnsi" w:hAnsiTheme="minorHAnsi" w:cstheme="minorHAnsi"/>
                <w:sz w:val="16"/>
                <w:szCs w:val="16"/>
                <w:lang w:bidi="he-IL"/>
              </w:rPr>
              <w:t>15.00</w:t>
            </w:r>
          </w:p>
        </w:tc>
        <w:tc>
          <w:tcPr>
            <w:tcW w:w="1356" w:type="dxa"/>
          </w:tcPr>
          <w:p w:rsidR="002976D6" w:rsidRPr="001F6545" w:rsidRDefault="002976D6" w:rsidP="00202EE4">
            <w:pPr>
              <w:rPr>
                <w:rFonts w:asciiTheme="minorHAnsi" w:hAnsiTheme="minorHAnsi" w:cstheme="minorHAnsi"/>
                <w:color w:val="000000"/>
                <w:sz w:val="16"/>
                <w:szCs w:val="16"/>
                <w:lang w:bidi="he-IL"/>
              </w:rPr>
            </w:pPr>
            <w:r w:rsidRPr="001F6545">
              <w:rPr>
                <w:rFonts w:asciiTheme="minorHAnsi" w:hAnsiTheme="minorHAnsi" w:cstheme="minorHAnsi"/>
                <w:sz w:val="16"/>
                <w:szCs w:val="16"/>
                <w:lang w:bidi="he-IL"/>
              </w:rPr>
              <w:t>$ 337.50</w:t>
            </w:r>
          </w:p>
        </w:tc>
        <w:tc>
          <w:tcPr>
            <w:tcW w:w="993" w:type="dxa"/>
          </w:tcPr>
          <w:p w:rsidR="002976D6" w:rsidRPr="001F6545" w:rsidRDefault="002976D6" w:rsidP="00202EE4">
            <w:pPr>
              <w:autoSpaceDE w:val="0"/>
              <w:autoSpaceDN w:val="0"/>
              <w:adjustRightInd w:val="0"/>
              <w:rPr>
                <w:rFonts w:asciiTheme="minorHAnsi" w:hAnsiTheme="minorHAnsi" w:cstheme="minorHAnsi"/>
                <w:sz w:val="16"/>
                <w:szCs w:val="16"/>
                <w:lang w:bidi="he-IL"/>
              </w:rPr>
            </w:pPr>
            <w:r w:rsidRPr="001F6545">
              <w:rPr>
                <w:rFonts w:asciiTheme="minorHAnsi" w:hAnsiTheme="minorHAnsi" w:cstheme="minorHAnsi"/>
                <w:sz w:val="16"/>
                <w:szCs w:val="16"/>
                <w:lang w:bidi="he-IL"/>
              </w:rPr>
              <w:t>$ 3,037.50</w:t>
            </w:r>
          </w:p>
        </w:tc>
        <w:tc>
          <w:tcPr>
            <w:tcW w:w="1199" w:type="dxa"/>
          </w:tcPr>
          <w:p w:rsidR="002976D6" w:rsidRPr="001F6545" w:rsidRDefault="002976D6" w:rsidP="00202EE4">
            <w:pPr>
              <w:rPr>
                <w:rFonts w:asciiTheme="minorHAnsi" w:hAnsiTheme="minorHAnsi" w:cstheme="minorHAnsi"/>
                <w:sz w:val="16"/>
                <w:szCs w:val="16"/>
              </w:rPr>
            </w:pPr>
          </w:p>
        </w:tc>
        <w:tc>
          <w:tcPr>
            <w:tcW w:w="2982" w:type="dxa"/>
          </w:tcPr>
          <w:p w:rsidR="002976D6" w:rsidRPr="001F6545" w:rsidRDefault="002976D6" w:rsidP="00202EE4">
            <w:pPr>
              <w:rPr>
                <w:rFonts w:asciiTheme="minorHAnsi" w:hAnsiTheme="minorHAnsi" w:cstheme="minorHAnsi"/>
                <w:sz w:val="16"/>
                <w:szCs w:val="16"/>
              </w:rPr>
            </w:pPr>
          </w:p>
        </w:tc>
      </w:tr>
      <w:tr w:rsidR="002976D6" w:rsidRPr="001F6545" w:rsidTr="00202EE4">
        <w:trPr>
          <w:trHeight w:val="456"/>
        </w:trPr>
        <w:tc>
          <w:tcPr>
            <w:tcW w:w="1561" w:type="dxa"/>
          </w:tcPr>
          <w:p w:rsidR="002976D6" w:rsidRPr="001F6545" w:rsidRDefault="002976D6" w:rsidP="00202EE4">
            <w:pPr>
              <w:autoSpaceDE w:val="0"/>
              <w:autoSpaceDN w:val="0"/>
              <w:adjustRightInd w:val="0"/>
              <w:rPr>
                <w:rFonts w:asciiTheme="minorHAnsi" w:hAnsiTheme="minorHAnsi" w:cstheme="minorHAnsi"/>
                <w:b/>
                <w:color w:val="000000"/>
                <w:sz w:val="16"/>
                <w:szCs w:val="16"/>
                <w:lang w:bidi="he-IL"/>
              </w:rPr>
            </w:pPr>
            <w:r w:rsidRPr="001F6545">
              <w:rPr>
                <w:rFonts w:asciiTheme="minorHAnsi" w:hAnsiTheme="minorHAnsi" w:cstheme="minorHAnsi"/>
                <w:b/>
                <w:color w:val="000000"/>
                <w:sz w:val="16"/>
                <w:szCs w:val="16"/>
                <w:lang w:bidi="he-IL"/>
              </w:rPr>
              <w:t xml:space="preserve">SUBTOTAL POR CONCEPTOS </w:t>
            </w:r>
          </w:p>
        </w:tc>
        <w:tc>
          <w:tcPr>
            <w:tcW w:w="708" w:type="dxa"/>
          </w:tcPr>
          <w:p w:rsidR="002976D6" w:rsidRPr="001F6545" w:rsidRDefault="002976D6" w:rsidP="00202EE4">
            <w:pPr>
              <w:rPr>
                <w:rFonts w:asciiTheme="minorHAnsi" w:hAnsiTheme="minorHAnsi" w:cstheme="minorHAnsi"/>
                <w:color w:val="000000"/>
                <w:sz w:val="16"/>
                <w:szCs w:val="16"/>
                <w:lang w:bidi="he-IL"/>
              </w:rPr>
            </w:pPr>
          </w:p>
        </w:tc>
        <w:tc>
          <w:tcPr>
            <w:tcW w:w="631" w:type="dxa"/>
          </w:tcPr>
          <w:p w:rsidR="002976D6" w:rsidRPr="001F6545" w:rsidRDefault="002976D6" w:rsidP="00202EE4">
            <w:pPr>
              <w:rPr>
                <w:rFonts w:asciiTheme="minorHAnsi" w:hAnsiTheme="minorHAnsi" w:cstheme="minorHAnsi"/>
                <w:color w:val="000000"/>
                <w:sz w:val="16"/>
                <w:szCs w:val="16"/>
                <w:lang w:bidi="he-IL"/>
              </w:rPr>
            </w:pPr>
          </w:p>
        </w:tc>
        <w:tc>
          <w:tcPr>
            <w:tcW w:w="1356" w:type="dxa"/>
          </w:tcPr>
          <w:p w:rsidR="002976D6" w:rsidRPr="001F6545" w:rsidRDefault="002976D6" w:rsidP="00202EE4">
            <w:pPr>
              <w:rPr>
                <w:rFonts w:asciiTheme="minorHAnsi" w:hAnsiTheme="minorHAnsi" w:cstheme="minorHAnsi"/>
                <w:color w:val="000000"/>
                <w:sz w:val="16"/>
                <w:szCs w:val="16"/>
                <w:lang w:bidi="he-IL"/>
              </w:rPr>
            </w:pPr>
          </w:p>
        </w:tc>
        <w:tc>
          <w:tcPr>
            <w:tcW w:w="993" w:type="dxa"/>
          </w:tcPr>
          <w:p w:rsidR="002976D6" w:rsidRPr="001F6545" w:rsidRDefault="002976D6" w:rsidP="00202EE4">
            <w:pPr>
              <w:autoSpaceDE w:val="0"/>
              <w:autoSpaceDN w:val="0"/>
              <w:adjustRightInd w:val="0"/>
              <w:rPr>
                <w:rFonts w:asciiTheme="minorHAnsi" w:hAnsiTheme="minorHAnsi" w:cstheme="minorHAnsi"/>
                <w:color w:val="000000"/>
                <w:sz w:val="16"/>
                <w:szCs w:val="16"/>
                <w:lang w:bidi="he-IL"/>
              </w:rPr>
            </w:pPr>
          </w:p>
        </w:tc>
        <w:tc>
          <w:tcPr>
            <w:tcW w:w="1199"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$309,359.24</w:t>
            </w: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$ 191,151.53</w:t>
            </w:r>
          </w:p>
        </w:tc>
      </w:tr>
      <w:tr w:rsidR="002976D6" w:rsidRPr="001F6545" w:rsidTr="00202EE4">
        <w:trPr>
          <w:trHeight w:val="290"/>
        </w:trPr>
        <w:tc>
          <w:tcPr>
            <w:tcW w:w="1561" w:type="dxa"/>
          </w:tcPr>
          <w:p w:rsidR="002976D6" w:rsidRPr="001F6545" w:rsidRDefault="002976D6" w:rsidP="00202EE4">
            <w:pPr>
              <w:autoSpaceDE w:val="0"/>
              <w:autoSpaceDN w:val="0"/>
              <w:adjustRightInd w:val="0"/>
              <w:rPr>
                <w:rFonts w:asciiTheme="minorHAnsi" w:hAnsiTheme="minorHAnsi" w:cstheme="minorHAnsi"/>
                <w:b/>
                <w:color w:val="000000"/>
                <w:sz w:val="16"/>
                <w:szCs w:val="16"/>
                <w:lang w:bidi="he-IL"/>
              </w:rPr>
            </w:pPr>
            <w:r w:rsidRPr="001F6545">
              <w:rPr>
                <w:rFonts w:asciiTheme="minorHAnsi" w:hAnsiTheme="minorHAnsi" w:cstheme="minorHAnsi"/>
                <w:b/>
                <w:color w:val="000000"/>
                <w:sz w:val="16"/>
                <w:szCs w:val="16"/>
                <w:lang w:bidi="he-IL"/>
              </w:rPr>
              <w:t>SUBTOTAL</w:t>
            </w:r>
          </w:p>
        </w:tc>
        <w:tc>
          <w:tcPr>
            <w:tcW w:w="708" w:type="dxa"/>
          </w:tcPr>
          <w:p w:rsidR="002976D6" w:rsidRPr="001F6545" w:rsidRDefault="002976D6" w:rsidP="00202EE4">
            <w:pPr>
              <w:rPr>
                <w:rFonts w:asciiTheme="minorHAnsi" w:hAnsiTheme="minorHAnsi" w:cstheme="minorHAnsi"/>
                <w:b/>
                <w:color w:val="000000"/>
                <w:sz w:val="16"/>
                <w:szCs w:val="16"/>
                <w:lang w:bidi="he-IL"/>
              </w:rPr>
            </w:pPr>
          </w:p>
        </w:tc>
        <w:tc>
          <w:tcPr>
            <w:tcW w:w="631" w:type="dxa"/>
          </w:tcPr>
          <w:p w:rsidR="002976D6" w:rsidRPr="001F6545" w:rsidRDefault="002976D6" w:rsidP="00202EE4">
            <w:pPr>
              <w:rPr>
                <w:rFonts w:asciiTheme="minorHAnsi" w:hAnsiTheme="minorHAnsi" w:cstheme="minorHAnsi"/>
                <w:b/>
                <w:color w:val="000000"/>
                <w:sz w:val="16"/>
                <w:szCs w:val="16"/>
                <w:lang w:bidi="he-IL"/>
              </w:rPr>
            </w:pPr>
          </w:p>
        </w:tc>
        <w:tc>
          <w:tcPr>
            <w:tcW w:w="1356" w:type="dxa"/>
          </w:tcPr>
          <w:p w:rsidR="002976D6" w:rsidRPr="001F6545" w:rsidRDefault="002976D6" w:rsidP="00202EE4">
            <w:pPr>
              <w:rPr>
                <w:rFonts w:asciiTheme="minorHAnsi" w:hAnsiTheme="minorHAnsi" w:cstheme="minorHAnsi"/>
                <w:b/>
                <w:color w:val="000000"/>
                <w:sz w:val="16"/>
                <w:szCs w:val="16"/>
                <w:lang w:bidi="he-IL"/>
              </w:rPr>
            </w:pPr>
          </w:p>
        </w:tc>
        <w:tc>
          <w:tcPr>
            <w:tcW w:w="993" w:type="dxa"/>
          </w:tcPr>
          <w:p w:rsidR="002976D6" w:rsidRPr="001F6545" w:rsidRDefault="002976D6" w:rsidP="00202EE4">
            <w:pPr>
              <w:autoSpaceDE w:val="0"/>
              <w:autoSpaceDN w:val="0"/>
              <w:adjustRightInd w:val="0"/>
              <w:rPr>
                <w:rFonts w:asciiTheme="minorHAnsi" w:hAnsiTheme="minorHAnsi" w:cstheme="minorHAnsi"/>
                <w:b/>
                <w:color w:val="000000"/>
                <w:sz w:val="16"/>
                <w:szCs w:val="16"/>
                <w:lang w:bidi="he-IL"/>
              </w:rPr>
            </w:pPr>
          </w:p>
        </w:tc>
        <w:tc>
          <w:tcPr>
            <w:tcW w:w="1199" w:type="dxa"/>
          </w:tcPr>
          <w:p w:rsidR="002976D6" w:rsidRPr="001F6545" w:rsidRDefault="002976D6" w:rsidP="00202EE4">
            <w:pPr>
              <w:rPr>
                <w:rFonts w:asciiTheme="minorHAnsi" w:hAnsiTheme="minorHAnsi" w:cstheme="minorHAnsi"/>
                <w:b/>
                <w:sz w:val="16"/>
                <w:szCs w:val="16"/>
              </w:rPr>
            </w:pP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$ 500,510.77</w:t>
            </w:r>
          </w:p>
        </w:tc>
      </w:tr>
      <w:tr w:rsidR="002976D6" w:rsidRPr="001F6545" w:rsidTr="00202EE4">
        <w:trPr>
          <w:trHeight w:val="360"/>
        </w:trPr>
        <w:tc>
          <w:tcPr>
            <w:tcW w:w="1561" w:type="dxa"/>
          </w:tcPr>
          <w:p w:rsidR="002976D6" w:rsidRPr="001F6545" w:rsidRDefault="002976D6" w:rsidP="00202EE4">
            <w:pPr>
              <w:autoSpaceDE w:val="0"/>
              <w:autoSpaceDN w:val="0"/>
              <w:adjustRightInd w:val="0"/>
              <w:rPr>
                <w:rFonts w:asciiTheme="minorHAnsi" w:hAnsiTheme="minorHAnsi" w:cstheme="minorHAnsi"/>
                <w:b/>
                <w:color w:val="000000"/>
                <w:sz w:val="16"/>
                <w:szCs w:val="16"/>
                <w:lang w:bidi="he-IL"/>
              </w:rPr>
            </w:pPr>
            <w:r w:rsidRPr="001F6545">
              <w:rPr>
                <w:rFonts w:asciiTheme="minorHAnsi" w:hAnsiTheme="minorHAnsi" w:cstheme="minorHAnsi"/>
                <w:b/>
                <w:color w:val="000000"/>
                <w:sz w:val="16"/>
                <w:szCs w:val="16"/>
                <w:lang w:bidi="he-IL"/>
              </w:rPr>
              <w:t>16%I.V.A.</w:t>
            </w:r>
          </w:p>
        </w:tc>
        <w:tc>
          <w:tcPr>
            <w:tcW w:w="708" w:type="dxa"/>
          </w:tcPr>
          <w:p w:rsidR="002976D6" w:rsidRPr="001F6545" w:rsidRDefault="002976D6" w:rsidP="00202EE4">
            <w:pPr>
              <w:rPr>
                <w:rFonts w:asciiTheme="minorHAnsi" w:hAnsiTheme="minorHAnsi" w:cstheme="minorHAnsi"/>
                <w:b/>
                <w:color w:val="000000"/>
                <w:sz w:val="16"/>
                <w:szCs w:val="16"/>
                <w:lang w:bidi="he-IL"/>
              </w:rPr>
            </w:pPr>
          </w:p>
        </w:tc>
        <w:tc>
          <w:tcPr>
            <w:tcW w:w="631" w:type="dxa"/>
          </w:tcPr>
          <w:p w:rsidR="002976D6" w:rsidRPr="001F6545" w:rsidRDefault="002976D6" w:rsidP="00202EE4">
            <w:pPr>
              <w:rPr>
                <w:rFonts w:asciiTheme="minorHAnsi" w:hAnsiTheme="minorHAnsi" w:cstheme="minorHAnsi"/>
                <w:b/>
                <w:color w:val="000000"/>
                <w:sz w:val="16"/>
                <w:szCs w:val="16"/>
                <w:lang w:bidi="he-IL"/>
              </w:rPr>
            </w:pPr>
          </w:p>
        </w:tc>
        <w:tc>
          <w:tcPr>
            <w:tcW w:w="1356" w:type="dxa"/>
          </w:tcPr>
          <w:p w:rsidR="002976D6" w:rsidRPr="001F6545" w:rsidRDefault="002976D6" w:rsidP="00202EE4">
            <w:pPr>
              <w:rPr>
                <w:rFonts w:asciiTheme="minorHAnsi" w:hAnsiTheme="minorHAnsi" w:cstheme="minorHAnsi"/>
                <w:b/>
                <w:color w:val="000000"/>
                <w:sz w:val="16"/>
                <w:szCs w:val="16"/>
                <w:lang w:bidi="he-IL"/>
              </w:rPr>
            </w:pPr>
          </w:p>
        </w:tc>
        <w:tc>
          <w:tcPr>
            <w:tcW w:w="993" w:type="dxa"/>
          </w:tcPr>
          <w:p w:rsidR="002976D6" w:rsidRPr="001F6545" w:rsidRDefault="002976D6" w:rsidP="00202EE4">
            <w:pPr>
              <w:autoSpaceDE w:val="0"/>
              <w:autoSpaceDN w:val="0"/>
              <w:adjustRightInd w:val="0"/>
              <w:rPr>
                <w:rFonts w:asciiTheme="minorHAnsi" w:hAnsiTheme="minorHAnsi" w:cstheme="minorHAnsi"/>
                <w:b/>
                <w:color w:val="000000"/>
                <w:sz w:val="16"/>
                <w:szCs w:val="16"/>
                <w:lang w:bidi="he-IL"/>
              </w:rPr>
            </w:pPr>
          </w:p>
        </w:tc>
        <w:tc>
          <w:tcPr>
            <w:tcW w:w="1199" w:type="dxa"/>
          </w:tcPr>
          <w:p w:rsidR="002976D6" w:rsidRPr="001F6545" w:rsidRDefault="002976D6" w:rsidP="00202EE4">
            <w:pPr>
              <w:rPr>
                <w:rFonts w:asciiTheme="minorHAnsi" w:hAnsiTheme="minorHAnsi" w:cstheme="minorHAnsi"/>
                <w:b/>
                <w:sz w:val="16"/>
                <w:szCs w:val="16"/>
              </w:rPr>
            </w:pP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80,081.72</w:t>
            </w:r>
          </w:p>
        </w:tc>
      </w:tr>
      <w:tr w:rsidR="002976D6" w:rsidRPr="001F6545" w:rsidTr="00202EE4">
        <w:trPr>
          <w:trHeight w:val="311"/>
        </w:trPr>
        <w:tc>
          <w:tcPr>
            <w:tcW w:w="1561" w:type="dxa"/>
          </w:tcPr>
          <w:p w:rsidR="002976D6" w:rsidRPr="001F6545" w:rsidRDefault="002976D6" w:rsidP="00202EE4">
            <w:pPr>
              <w:autoSpaceDE w:val="0"/>
              <w:autoSpaceDN w:val="0"/>
              <w:adjustRightInd w:val="0"/>
              <w:rPr>
                <w:rFonts w:asciiTheme="minorHAnsi" w:hAnsiTheme="minorHAnsi" w:cstheme="minorHAnsi"/>
                <w:b/>
                <w:color w:val="000000"/>
                <w:sz w:val="16"/>
                <w:szCs w:val="16"/>
                <w:lang w:bidi="he-IL"/>
              </w:rPr>
            </w:pPr>
            <w:r w:rsidRPr="001F6545">
              <w:rPr>
                <w:rFonts w:asciiTheme="minorHAnsi" w:hAnsiTheme="minorHAnsi" w:cstheme="minorHAnsi"/>
                <w:b/>
                <w:color w:val="000000"/>
                <w:sz w:val="16"/>
                <w:szCs w:val="16"/>
                <w:lang w:bidi="he-IL"/>
              </w:rPr>
              <w:lastRenderedPageBreak/>
              <w:t>TOTAL</w:t>
            </w:r>
          </w:p>
        </w:tc>
        <w:tc>
          <w:tcPr>
            <w:tcW w:w="708" w:type="dxa"/>
          </w:tcPr>
          <w:p w:rsidR="002976D6" w:rsidRPr="001F6545" w:rsidRDefault="002976D6" w:rsidP="00202EE4">
            <w:pPr>
              <w:rPr>
                <w:rFonts w:asciiTheme="minorHAnsi" w:hAnsiTheme="minorHAnsi" w:cstheme="minorHAnsi"/>
                <w:b/>
                <w:color w:val="000000"/>
                <w:sz w:val="16"/>
                <w:szCs w:val="16"/>
                <w:lang w:bidi="he-IL"/>
              </w:rPr>
            </w:pPr>
          </w:p>
        </w:tc>
        <w:tc>
          <w:tcPr>
            <w:tcW w:w="631" w:type="dxa"/>
          </w:tcPr>
          <w:p w:rsidR="002976D6" w:rsidRPr="001F6545" w:rsidRDefault="002976D6" w:rsidP="00202EE4">
            <w:pPr>
              <w:rPr>
                <w:rFonts w:asciiTheme="minorHAnsi" w:hAnsiTheme="minorHAnsi" w:cstheme="minorHAnsi"/>
                <w:b/>
                <w:color w:val="000000"/>
                <w:sz w:val="16"/>
                <w:szCs w:val="16"/>
                <w:lang w:bidi="he-IL"/>
              </w:rPr>
            </w:pPr>
          </w:p>
        </w:tc>
        <w:tc>
          <w:tcPr>
            <w:tcW w:w="1356" w:type="dxa"/>
          </w:tcPr>
          <w:p w:rsidR="002976D6" w:rsidRPr="001F6545" w:rsidRDefault="002976D6" w:rsidP="00202EE4">
            <w:pPr>
              <w:rPr>
                <w:rFonts w:asciiTheme="minorHAnsi" w:hAnsiTheme="minorHAnsi" w:cstheme="minorHAnsi"/>
                <w:b/>
                <w:color w:val="000000"/>
                <w:sz w:val="16"/>
                <w:szCs w:val="16"/>
                <w:lang w:bidi="he-IL"/>
              </w:rPr>
            </w:pPr>
          </w:p>
        </w:tc>
        <w:tc>
          <w:tcPr>
            <w:tcW w:w="993" w:type="dxa"/>
          </w:tcPr>
          <w:p w:rsidR="002976D6" w:rsidRPr="001F6545" w:rsidRDefault="002976D6" w:rsidP="00202EE4">
            <w:pPr>
              <w:autoSpaceDE w:val="0"/>
              <w:autoSpaceDN w:val="0"/>
              <w:adjustRightInd w:val="0"/>
              <w:rPr>
                <w:rFonts w:asciiTheme="minorHAnsi" w:hAnsiTheme="minorHAnsi" w:cstheme="minorHAnsi"/>
                <w:b/>
                <w:color w:val="000000"/>
                <w:sz w:val="16"/>
                <w:szCs w:val="16"/>
                <w:lang w:bidi="he-IL"/>
              </w:rPr>
            </w:pPr>
          </w:p>
        </w:tc>
        <w:tc>
          <w:tcPr>
            <w:tcW w:w="1199" w:type="dxa"/>
          </w:tcPr>
          <w:p w:rsidR="002976D6" w:rsidRPr="001F6545" w:rsidRDefault="002976D6" w:rsidP="00202EE4">
            <w:pPr>
              <w:rPr>
                <w:rFonts w:asciiTheme="minorHAnsi" w:hAnsiTheme="minorHAnsi" w:cstheme="minorHAnsi"/>
                <w:b/>
                <w:sz w:val="16"/>
                <w:szCs w:val="16"/>
              </w:rPr>
            </w:pPr>
          </w:p>
        </w:tc>
        <w:tc>
          <w:tcPr>
            <w:tcW w:w="2982" w:type="dxa"/>
          </w:tcPr>
          <w:p w:rsidR="002976D6" w:rsidRPr="001F6545" w:rsidRDefault="002976D6" w:rsidP="00202EE4">
            <w:pPr>
              <w:rPr>
                <w:rFonts w:asciiTheme="minorHAnsi" w:hAnsiTheme="minorHAnsi" w:cstheme="minorHAnsi"/>
                <w:b/>
                <w:sz w:val="16"/>
                <w:szCs w:val="16"/>
              </w:rPr>
            </w:pPr>
            <w:r w:rsidRPr="001F6545">
              <w:rPr>
                <w:rFonts w:asciiTheme="minorHAnsi" w:hAnsiTheme="minorHAnsi" w:cstheme="minorHAnsi"/>
                <w:b/>
                <w:sz w:val="16"/>
                <w:szCs w:val="16"/>
              </w:rPr>
              <w:t>$ 580,592.49</w:t>
            </w:r>
          </w:p>
        </w:tc>
      </w:tr>
    </w:tbl>
    <w:p w:rsidR="002976D6" w:rsidRPr="001F6545" w:rsidRDefault="002976D6" w:rsidP="002976D6">
      <w:pPr>
        <w:rPr>
          <w:rFonts w:cstheme="minorHAnsi"/>
          <w:sz w:val="16"/>
          <w:szCs w:val="16"/>
        </w:rPr>
      </w:pPr>
    </w:p>
    <w:p w:rsidR="002976D6" w:rsidRDefault="002976D6" w:rsidP="002976D6">
      <w:pPr>
        <w:ind w:left="708"/>
        <w:jc w:val="both"/>
        <w:rPr>
          <w:rFonts w:ascii="Arial Narrow" w:hAnsi="Arial Narrow" w:cs="Arial"/>
          <w:sz w:val="22"/>
          <w:szCs w:val="22"/>
        </w:rPr>
      </w:pPr>
      <w:r w:rsidRPr="002976D6">
        <w:rPr>
          <w:rFonts w:ascii="Arial Narrow" w:hAnsi="Arial Narrow" w:cs="Arial"/>
          <w:sz w:val="22"/>
          <w:szCs w:val="22"/>
        </w:rPr>
        <w:t xml:space="preserve">El tiempo establecido de la obra fue del 05 de noviembre al 31 de diciembre, el proveedor que llevo a cabo la remodelación Mario Carlos Contreras Figueroa. </w:t>
      </w:r>
    </w:p>
    <w:p w:rsidR="002976D6" w:rsidRDefault="002976D6" w:rsidP="002976D6">
      <w:pPr>
        <w:ind w:left="708"/>
        <w:jc w:val="both"/>
        <w:rPr>
          <w:rFonts w:ascii="Arial Narrow" w:hAnsi="Arial Narrow" w:cs="Arial"/>
          <w:sz w:val="22"/>
          <w:szCs w:val="22"/>
        </w:rPr>
      </w:pPr>
    </w:p>
    <w:p w:rsidR="002976D6" w:rsidRPr="002976D6" w:rsidRDefault="002976D6" w:rsidP="002976D6">
      <w:pPr>
        <w:pStyle w:val="Prrafodelista"/>
        <w:numPr>
          <w:ilvl w:val="0"/>
          <w:numId w:val="24"/>
        </w:numPr>
        <w:jc w:val="both"/>
        <w:rPr>
          <w:rFonts w:ascii="Arial Narrow" w:hAnsi="Arial Narrow" w:cs="Arial"/>
        </w:rPr>
      </w:pPr>
      <w:r w:rsidRPr="002976D6">
        <w:rPr>
          <w:rFonts w:ascii="Arial Narrow" w:hAnsi="Arial Narrow" w:cs="Arial"/>
        </w:rPr>
        <w:t>Costo total y su respectivo desglose, de la remodelación de la planta baja de la Torre legislativa para adecuar un espacio de cafetería, así como tiempo de obra y los proveedores para llevar a cabo esta obra.</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38"/>
        <w:gridCol w:w="614"/>
        <w:gridCol w:w="421"/>
        <w:gridCol w:w="1280"/>
        <w:gridCol w:w="1134"/>
        <w:gridCol w:w="1276"/>
        <w:gridCol w:w="1275"/>
      </w:tblGrid>
      <w:tr w:rsidR="002976D6" w:rsidRPr="002976D6" w:rsidTr="00202EE4">
        <w:trPr>
          <w:trHeight w:val="901"/>
          <w:jc w:val="center"/>
        </w:trPr>
        <w:tc>
          <w:tcPr>
            <w:tcW w:w="3338" w:type="dxa"/>
            <w:shd w:val="clear" w:color="auto" w:fill="auto"/>
            <w:noWrap/>
            <w:vAlign w:val="center"/>
            <w:hideMark/>
          </w:tcPr>
          <w:p w:rsidR="002976D6" w:rsidRPr="002976D6" w:rsidRDefault="002976D6" w:rsidP="00202EE4">
            <w:pPr>
              <w:jc w:val="center"/>
              <w:rPr>
                <w:rFonts w:asciiTheme="minorHAnsi" w:hAnsiTheme="minorHAnsi" w:cstheme="minorHAnsi"/>
                <w:color w:val="000000"/>
                <w:sz w:val="16"/>
                <w:szCs w:val="16"/>
                <w:lang w:eastAsia="es-MX"/>
              </w:rPr>
            </w:pPr>
          </w:p>
        </w:tc>
        <w:tc>
          <w:tcPr>
            <w:tcW w:w="614" w:type="dxa"/>
            <w:shd w:val="clear" w:color="auto" w:fill="auto"/>
            <w:noWrap/>
            <w:vAlign w:val="center"/>
            <w:hideMark/>
          </w:tcPr>
          <w:p w:rsidR="002976D6" w:rsidRPr="002976D6" w:rsidRDefault="002976D6" w:rsidP="00202EE4">
            <w:pPr>
              <w:jc w:val="center"/>
              <w:rPr>
                <w:rFonts w:asciiTheme="minorHAnsi" w:hAnsiTheme="minorHAnsi" w:cstheme="minorHAnsi"/>
                <w:color w:val="000000"/>
                <w:sz w:val="16"/>
                <w:szCs w:val="16"/>
              </w:rPr>
            </w:pPr>
          </w:p>
        </w:tc>
        <w:tc>
          <w:tcPr>
            <w:tcW w:w="421" w:type="dxa"/>
            <w:shd w:val="clear" w:color="auto" w:fill="auto"/>
            <w:noWrap/>
            <w:vAlign w:val="center"/>
            <w:hideMark/>
          </w:tcPr>
          <w:p w:rsidR="002976D6" w:rsidRPr="002976D6" w:rsidRDefault="002976D6" w:rsidP="00202EE4">
            <w:pPr>
              <w:jc w:val="center"/>
              <w:rPr>
                <w:rFonts w:asciiTheme="minorHAnsi" w:hAnsiTheme="minorHAnsi" w:cstheme="minorHAnsi"/>
                <w:color w:val="000000"/>
                <w:sz w:val="16"/>
                <w:szCs w:val="16"/>
              </w:rPr>
            </w:pPr>
          </w:p>
        </w:tc>
        <w:tc>
          <w:tcPr>
            <w:tcW w:w="1280"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MATERIALES Y EQUIPOS</w:t>
            </w:r>
          </w:p>
        </w:tc>
        <w:tc>
          <w:tcPr>
            <w:tcW w:w="1134"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MANO DE OBRA</w:t>
            </w:r>
          </w:p>
        </w:tc>
        <w:tc>
          <w:tcPr>
            <w:tcW w:w="1276"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SUBTOTAL MATERIALES Y EQUIPOS</w:t>
            </w:r>
          </w:p>
        </w:tc>
        <w:tc>
          <w:tcPr>
            <w:tcW w:w="1275"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SUBTOTAL MANO DE OBRA</w:t>
            </w:r>
          </w:p>
        </w:tc>
      </w:tr>
      <w:tr w:rsidR="002976D6" w:rsidRPr="002976D6" w:rsidTr="00202EE4">
        <w:trPr>
          <w:trHeight w:val="300"/>
          <w:jc w:val="center"/>
        </w:trPr>
        <w:tc>
          <w:tcPr>
            <w:tcW w:w="3338" w:type="dxa"/>
            <w:shd w:val="clear" w:color="auto" w:fill="auto"/>
            <w:noWrap/>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PRELIMINARES</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$6,552.00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$37,823.50</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Retiro material producto de demoliciones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m3</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28</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$6,552.00</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Demolición de muros tabla roca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lote </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$1.105.00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Demolición plafones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lote </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69</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$4,485.00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Retiro piso Cerámica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m2</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69</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$4,933.50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Retiro Cancelerías de aluminio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lote </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$16,250.00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Retiro película adhesiva cancelería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lote </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$11,050.00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INSTALACIÓN HIDRÁULICA Y SANITARIA</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$30,420.00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$16,380.00</w:t>
            </w:r>
          </w:p>
        </w:tc>
      </w:tr>
      <w:tr w:rsidR="002976D6" w:rsidRPr="002976D6" w:rsidTr="00202EE4">
        <w:trPr>
          <w:trHeight w:val="9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Suministro y colocación de salidas para estufa, freidora, horno, plancha, baño maría.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juego</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$30,420.00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$16,380.00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YESERÍA Y TABLA ROCA</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$63,921.00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$19,929.00</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Muros de tabla roca sencillo a dos caras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m2</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60</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$13,689.00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$7,371.00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Plafón acústico de tabla roca hasta 3 m de altura. Suministro e instalación</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m2</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69</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$50,232.00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$12,558.00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ACABADOS</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$80,057.25</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$35,207.25</w:t>
            </w:r>
          </w:p>
        </w:tc>
      </w:tr>
      <w:tr w:rsidR="002976D6" w:rsidRPr="002976D6" w:rsidTr="00202EE4">
        <w:trPr>
          <w:trHeight w:val="1503"/>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lastRenderedPageBreak/>
              <w:t>Piso Interceramic formato grande, sobre diseño, calidad 1era asentado con adhesivo gris y boquilla Interceramic Incluye: Desperdicio, suministro y colocación.</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m2</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69</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$59,650.50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$25,564.50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1503"/>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Pasta para nivelación de pisos, para recibir cerámica, alfombra, parquet, duela o loseta, a base de Mortero cemento-arena 1:3 de hasta 5 cms. de espesor.</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m2 </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69</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$1,569.75</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$1,569.75</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9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Lambrin de cerámica en cocina, interceramic 20x20, o similar, de primera clase.</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m2</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46</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$18,837.00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$8,073.00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DUCTOS Y REJILLAS</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$4,959.50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$2,125.50</w:t>
            </w:r>
          </w:p>
        </w:tc>
      </w:tr>
      <w:tr w:rsidR="002976D6" w:rsidRPr="002976D6" w:rsidTr="00202EE4">
        <w:trPr>
          <w:trHeight w:val="9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Suministro t colocación de ductos de lámina galvanizada Cal. 24 y 26 para extracción</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lote </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$4,959.50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$2,125.50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INSTALACIÓN ELÉCTRICA</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$19,967.35</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$10,751.65</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Salidas para spot LED empotrado, material y mano de obra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pza.</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18</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$6,996.60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$3,767.40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Salida para lámpara ahorradora LED, incluye material y mano de obra</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pza.</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$5,577.00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$3,003.00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9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Apagadores y tomacorrientes, polarizados, incluye material y mano de obra</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pza.</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25</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$7,393.75</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$3,981.25</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CANCELERÍA DE ALUMINIO</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$16,380.00</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Ajuste de cancelería de aluminio en puertas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lote </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$3,055.00</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1503"/>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Puerta de aluminio perfil 3" anodizado natural cristal claro 6mm con chapa, cierrapuertas, bisagras y todo lo necesario para su correcta instalación</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pza.</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$10,140.00</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Fijo de aluminio 0.60 x 1.00 aluminio 2" cristal claro 3mm</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pza.</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$3,185.00</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HERRERÍA</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$3,120.00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$1,680.00</w:t>
            </w:r>
          </w:p>
        </w:tc>
      </w:tr>
      <w:tr w:rsidR="002976D6" w:rsidRPr="002976D6" w:rsidTr="00202EE4">
        <w:trPr>
          <w:trHeight w:val="9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lastRenderedPageBreak/>
              <w:t xml:space="preserve">Puerta tipo Multipanel, marco y chapa con llave, incluye material y mano de obra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pza.</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$3,120.00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$1,680.00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MUEBLES Y ACCESORIOS COCINA</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$47,606.00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$8,424.00</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Colocación muebles de cocina existentes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pza. </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$2,106.00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$8,424.00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Mueble y barra caja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lote</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$45,500.00</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PINTURA</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$17,134.00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$9,226.00</w:t>
            </w:r>
          </w:p>
        </w:tc>
      </w:tr>
      <w:tr w:rsidR="002976D6" w:rsidRPr="002976D6" w:rsidTr="00202EE4">
        <w:trPr>
          <w:trHeight w:val="9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Pintura vinílica en muros interiores marca osel plata o similar. Suministro y aplicación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m2</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160</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$9,360.00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$5,040.00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9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Pintura vinílica en muros y plafones marca osel plata o similar. Suministro y aplicación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m2</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69</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$4,036.50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$2,173.50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Detalles de pintura para reparar demoliciones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lote</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3,737.50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$2,012.50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LIMPIEZAS</w:t>
            </w:r>
          </w:p>
        </w:tc>
        <w:tc>
          <w:tcPr>
            <w:tcW w:w="614"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$8,330.00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$7,470.00</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Limpieza gruesa de obra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jor</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20</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$380.00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$3,420.00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Retiro de escombro fuera de la obra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m3</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25</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$7,500.00</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9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Limpieza final de obra residencial incl. Retiro de escombro y basura fuera de la obra</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jor</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20</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$450.00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$4,050.00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GASTOS DIVERSOS</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$41,265.00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$5,810.00</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Zoclo vinílico alto, color a tono</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mi</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28</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$315.00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$1,260.00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9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Mobiliario según diseño (sillas, mesas, artículos decorativos, plantas)</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lote</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$40,950.00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$4,550.00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jc w:val="cente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EQUIPOS Y ACCESORIOS</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$28,379.00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$8,151.00</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Mini Split 2.5 ton Rheem para comedor, suministro e instalación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pza.</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$18,200.00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$4,550.00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601"/>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Mini Split 1 ton Rheem para cocina, suministro e instalación</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pza.</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$7,020.00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$3,250.00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xml:space="preserve">Extractor industrial en cocina </w:t>
            </w:r>
          </w:p>
        </w:tc>
        <w:tc>
          <w:tcPr>
            <w:tcW w:w="614"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pza.</w:t>
            </w:r>
          </w:p>
        </w:tc>
        <w:tc>
          <w:tcPr>
            <w:tcW w:w="421"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1</w:t>
            </w:r>
          </w:p>
        </w:tc>
        <w:tc>
          <w:tcPr>
            <w:tcW w:w="1280"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$3,159.00</w:t>
            </w:r>
          </w:p>
        </w:tc>
        <w:tc>
          <w:tcPr>
            <w:tcW w:w="1134" w:type="dxa"/>
            <w:shd w:val="clear" w:color="auto" w:fill="auto"/>
            <w:noWrap/>
            <w:vAlign w:val="center"/>
            <w:hideMark/>
          </w:tcPr>
          <w:p w:rsidR="002976D6" w:rsidRPr="002976D6" w:rsidRDefault="002976D6" w:rsidP="00202EE4">
            <w:pPr>
              <w:jc w:val="right"/>
              <w:rPr>
                <w:rFonts w:asciiTheme="minorHAnsi" w:hAnsiTheme="minorHAnsi" w:cstheme="minorHAnsi"/>
                <w:color w:val="000000"/>
                <w:sz w:val="16"/>
                <w:szCs w:val="16"/>
              </w:rPr>
            </w:pPr>
            <w:r w:rsidRPr="002976D6">
              <w:rPr>
                <w:rFonts w:asciiTheme="minorHAnsi" w:hAnsiTheme="minorHAnsi" w:cstheme="minorHAnsi"/>
                <w:color w:val="000000"/>
                <w:sz w:val="16"/>
                <w:szCs w:val="16"/>
              </w:rPr>
              <w:t>$351.00</w:t>
            </w:r>
          </w:p>
        </w:tc>
        <w:tc>
          <w:tcPr>
            <w:tcW w:w="1276"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c>
          <w:tcPr>
            <w:tcW w:w="1275" w:type="dxa"/>
            <w:shd w:val="clear" w:color="auto" w:fill="auto"/>
            <w:noWrap/>
            <w:vAlign w:val="center"/>
            <w:hideMark/>
          </w:tcPr>
          <w:p w:rsidR="002976D6" w:rsidRPr="002976D6" w:rsidRDefault="002976D6" w:rsidP="00202EE4">
            <w:pPr>
              <w:rPr>
                <w:rFonts w:asciiTheme="minorHAnsi" w:hAnsiTheme="minorHAnsi" w:cstheme="minorHAnsi"/>
                <w:color w:val="000000"/>
                <w:sz w:val="16"/>
                <w:szCs w:val="16"/>
              </w:rPr>
            </w:pPr>
            <w:r w:rsidRPr="002976D6">
              <w:rPr>
                <w:rFonts w:asciiTheme="minorHAnsi" w:hAnsiTheme="minorHAnsi" w:cstheme="minorHAnsi"/>
                <w:color w:val="000000"/>
                <w:sz w:val="16"/>
                <w:szCs w:val="16"/>
              </w:rPr>
              <w:t> </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xml:space="preserve">SUBTOTAL POR CONCEPTOS </w:t>
            </w:r>
          </w:p>
        </w:tc>
        <w:tc>
          <w:tcPr>
            <w:tcW w:w="614"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134"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76"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$368,091.10</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$162,977.90</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SUBTOTAL</w:t>
            </w:r>
          </w:p>
        </w:tc>
        <w:tc>
          <w:tcPr>
            <w:tcW w:w="614"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134" w:type="dxa"/>
            <w:shd w:val="clear" w:color="auto" w:fill="auto"/>
            <w:noWrap/>
            <w:vAlign w:val="center"/>
          </w:tcPr>
          <w:p w:rsidR="002976D6" w:rsidRPr="002976D6" w:rsidRDefault="002976D6" w:rsidP="00202EE4">
            <w:pPr>
              <w:rPr>
                <w:rFonts w:asciiTheme="minorHAnsi" w:hAnsiTheme="minorHAnsi" w:cstheme="minorHAnsi"/>
                <w:b/>
                <w:bCs/>
                <w:color w:val="000000"/>
                <w:sz w:val="16"/>
                <w:szCs w:val="16"/>
              </w:rPr>
            </w:pPr>
          </w:p>
        </w:tc>
        <w:tc>
          <w:tcPr>
            <w:tcW w:w="1276"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$531,069.00</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16% I.V.A.</w:t>
            </w:r>
          </w:p>
        </w:tc>
        <w:tc>
          <w:tcPr>
            <w:tcW w:w="614"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134" w:type="dxa"/>
            <w:shd w:val="clear" w:color="auto" w:fill="auto"/>
            <w:noWrap/>
            <w:vAlign w:val="center"/>
          </w:tcPr>
          <w:p w:rsidR="002976D6" w:rsidRPr="002976D6" w:rsidRDefault="002976D6" w:rsidP="00202EE4">
            <w:pPr>
              <w:rPr>
                <w:rFonts w:asciiTheme="minorHAnsi" w:hAnsiTheme="minorHAnsi" w:cstheme="minorHAnsi"/>
                <w:b/>
                <w:bCs/>
                <w:color w:val="000000"/>
                <w:sz w:val="16"/>
                <w:szCs w:val="16"/>
              </w:rPr>
            </w:pPr>
          </w:p>
        </w:tc>
        <w:tc>
          <w:tcPr>
            <w:tcW w:w="1276"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$84,971.04</w:t>
            </w:r>
          </w:p>
        </w:tc>
      </w:tr>
      <w:tr w:rsidR="002976D6" w:rsidRPr="002976D6" w:rsidTr="00202EE4">
        <w:trPr>
          <w:trHeight w:val="300"/>
          <w:jc w:val="center"/>
        </w:trPr>
        <w:tc>
          <w:tcPr>
            <w:tcW w:w="3338" w:type="dxa"/>
            <w:shd w:val="clear" w:color="auto" w:fill="auto"/>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lastRenderedPageBreak/>
              <w:t>TOTAL</w:t>
            </w:r>
          </w:p>
        </w:tc>
        <w:tc>
          <w:tcPr>
            <w:tcW w:w="614"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421"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80"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134" w:type="dxa"/>
            <w:shd w:val="clear" w:color="auto" w:fill="auto"/>
            <w:noWrap/>
            <w:vAlign w:val="center"/>
          </w:tcPr>
          <w:p w:rsidR="002976D6" w:rsidRPr="002976D6" w:rsidRDefault="002976D6" w:rsidP="00202EE4">
            <w:pPr>
              <w:rPr>
                <w:rFonts w:asciiTheme="minorHAnsi" w:hAnsiTheme="minorHAnsi" w:cstheme="minorHAnsi"/>
                <w:b/>
                <w:bCs/>
                <w:color w:val="000000"/>
                <w:sz w:val="16"/>
                <w:szCs w:val="16"/>
              </w:rPr>
            </w:pPr>
          </w:p>
        </w:tc>
        <w:tc>
          <w:tcPr>
            <w:tcW w:w="1276" w:type="dxa"/>
            <w:shd w:val="clear" w:color="auto" w:fill="auto"/>
            <w:noWrap/>
            <w:vAlign w:val="center"/>
            <w:hideMark/>
          </w:tcPr>
          <w:p w:rsidR="002976D6" w:rsidRPr="002976D6" w:rsidRDefault="002976D6" w:rsidP="00202EE4">
            <w:pPr>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 </w:t>
            </w:r>
          </w:p>
        </w:tc>
        <w:tc>
          <w:tcPr>
            <w:tcW w:w="1275" w:type="dxa"/>
            <w:shd w:val="clear" w:color="auto" w:fill="auto"/>
            <w:noWrap/>
            <w:vAlign w:val="center"/>
            <w:hideMark/>
          </w:tcPr>
          <w:p w:rsidR="002976D6" w:rsidRPr="002976D6" w:rsidRDefault="002976D6" w:rsidP="00202EE4">
            <w:pPr>
              <w:jc w:val="right"/>
              <w:rPr>
                <w:rFonts w:asciiTheme="minorHAnsi" w:hAnsiTheme="minorHAnsi" w:cstheme="minorHAnsi"/>
                <w:b/>
                <w:bCs/>
                <w:color w:val="000000"/>
                <w:sz w:val="16"/>
                <w:szCs w:val="16"/>
              </w:rPr>
            </w:pPr>
            <w:r w:rsidRPr="002976D6">
              <w:rPr>
                <w:rFonts w:asciiTheme="minorHAnsi" w:hAnsiTheme="minorHAnsi" w:cstheme="minorHAnsi"/>
                <w:b/>
                <w:bCs/>
                <w:color w:val="000000"/>
                <w:sz w:val="16"/>
                <w:szCs w:val="16"/>
              </w:rPr>
              <w:t>$616,040.04</w:t>
            </w:r>
          </w:p>
        </w:tc>
      </w:tr>
    </w:tbl>
    <w:p w:rsidR="002976D6" w:rsidRDefault="002976D6" w:rsidP="002976D6">
      <w:pPr>
        <w:ind w:left="708"/>
        <w:jc w:val="both"/>
        <w:rPr>
          <w:rFonts w:ascii="Arial Narrow" w:hAnsi="Arial Narrow" w:cs="Arial"/>
          <w:sz w:val="22"/>
          <w:szCs w:val="22"/>
          <w:lang w:val="es-MX"/>
        </w:rPr>
      </w:pPr>
    </w:p>
    <w:p w:rsidR="002976D6" w:rsidRPr="002976D6" w:rsidRDefault="002976D6" w:rsidP="002976D6">
      <w:pPr>
        <w:ind w:left="708"/>
        <w:jc w:val="both"/>
        <w:rPr>
          <w:rFonts w:ascii="Arial Narrow" w:hAnsi="Arial Narrow" w:cs="Arial"/>
          <w:sz w:val="22"/>
          <w:szCs w:val="22"/>
        </w:rPr>
      </w:pPr>
      <w:r w:rsidRPr="002976D6">
        <w:rPr>
          <w:rFonts w:ascii="Arial Narrow" w:hAnsi="Arial Narrow" w:cs="Arial"/>
          <w:sz w:val="22"/>
          <w:szCs w:val="22"/>
        </w:rPr>
        <w:t xml:space="preserve">El tiempo establecido de la obra fue del 14 de septiembre al 29 de octubre del 2018, el proveedor que llevo a cabo la remodelación Armando Uribe García. </w:t>
      </w:r>
    </w:p>
    <w:p w:rsidR="002976D6" w:rsidRPr="002976D6" w:rsidRDefault="002976D6" w:rsidP="002976D6">
      <w:pPr>
        <w:ind w:left="708"/>
        <w:jc w:val="both"/>
        <w:rPr>
          <w:rFonts w:ascii="Arial Narrow" w:hAnsi="Arial Narrow" w:cs="Arial"/>
          <w:sz w:val="22"/>
          <w:szCs w:val="22"/>
        </w:rPr>
      </w:pPr>
    </w:p>
    <w:p w:rsidR="002976D6" w:rsidRPr="002976D6" w:rsidRDefault="002976D6" w:rsidP="002976D6">
      <w:pPr>
        <w:pStyle w:val="Prrafodelista"/>
        <w:numPr>
          <w:ilvl w:val="0"/>
          <w:numId w:val="25"/>
        </w:numPr>
        <w:ind w:left="1068"/>
        <w:jc w:val="both"/>
        <w:rPr>
          <w:rFonts w:ascii="Arial Narrow" w:hAnsi="Arial Narrow" w:cs="Arial"/>
        </w:rPr>
      </w:pPr>
      <w:r w:rsidRPr="002976D6">
        <w:rPr>
          <w:rFonts w:ascii="Arial Narrow" w:hAnsi="Arial Narrow" w:cs="Arial"/>
        </w:rPr>
        <w:t xml:space="preserve">Bajo que esquema (concesión o permiso) opera actualmente la cafetería del Congreso del Estado y quien es la persona física o moral que tiene la operación de esa cafetería.Solicito también se me informe cuáles con los rendimientos generados al Congreso por la operación de esa cafetería. </w:t>
      </w:r>
    </w:p>
    <w:p w:rsidR="002976D6" w:rsidRPr="002976D6" w:rsidRDefault="002976D6" w:rsidP="002976D6">
      <w:pPr>
        <w:ind w:left="708"/>
        <w:jc w:val="both"/>
        <w:rPr>
          <w:rFonts w:ascii="Arial Narrow" w:hAnsi="Arial Narrow" w:cs="Arial"/>
          <w:sz w:val="22"/>
          <w:szCs w:val="22"/>
        </w:rPr>
      </w:pPr>
      <w:r w:rsidRPr="002976D6">
        <w:rPr>
          <w:rFonts w:ascii="Arial Narrow" w:hAnsi="Arial Narrow" w:cs="Arial"/>
          <w:sz w:val="22"/>
          <w:szCs w:val="22"/>
        </w:rPr>
        <w:t>La cafetería opera bajo Contrato de Arrendamiento con una renta mensual de $ 12,000.00 La persona quien tiene la operación de la misma es Cuauhtémoc Corredores y Servicios S.A. DE C.V.  Representada por Enrique Pinoncely Arroyo.</w:t>
      </w:r>
    </w:p>
    <w:p w:rsidR="00B650A3" w:rsidRPr="00170066" w:rsidRDefault="00B650A3" w:rsidP="00B650A3">
      <w:pPr>
        <w:rPr>
          <w:rFonts w:ascii="Arial" w:hAnsi="Arial" w:cs="Arial"/>
          <w:b/>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B650A3"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5AA" w:rsidRDefault="00C805AA">
      <w:r>
        <w:separator/>
      </w:r>
    </w:p>
  </w:endnote>
  <w:endnote w:type="continuationSeparator" w:id="1">
    <w:p w:rsidR="00C805AA" w:rsidRDefault="00C805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E4" w:rsidRDefault="00202EE4" w:rsidP="00996A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02EE4" w:rsidRDefault="00202EE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E4" w:rsidRDefault="00202EE4" w:rsidP="0077121F">
    <w:pPr>
      <w:pStyle w:val="Piedepgina"/>
    </w:pPr>
    <w:r w:rsidRPr="00354BBA">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202EE4" w:rsidRPr="00AB6508" w:rsidRDefault="00202EE4"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202EE4" w:rsidRPr="00BD19B1" w:rsidRDefault="00202EE4" w:rsidP="0077121F">
                  <w:pPr>
                    <w:autoSpaceDE w:val="0"/>
                    <w:autoSpaceDN w:val="0"/>
                    <w:adjustRightInd w:val="0"/>
                    <w:jc w:val="center"/>
                    <w:rPr>
                      <w:rFonts w:ascii="Arial" w:hAnsi="Arial" w:cs="Arial"/>
                      <w:color w:val="000000"/>
                      <w:sz w:val="13"/>
                      <w:szCs w:val="13"/>
                    </w:rPr>
                  </w:pPr>
                  <w:hyperlink r:id="rId1" w:history="1">
                    <w:r w:rsidRPr="00BD19B1">
                      <w:rPr>
                        <w:rStyle w:val="Hipervnculo"/>
                        <w:rFonts w:ascii="Arial" w:hAnsi="Arial" w:cs="Arial"/>
                        <w:color w:val="000000"/>
                        <w:sz w:val="13"/>
                        <w:szCs w:val="13"/>
                      </w:rPr>
                      <w:t>www.congresochihuahua.gob.mx</w:t>
                    </w:r>
                  </w:hyperlink>
                </w:p>
                <w:p w:rsidR="00202EE4" w:rsidRPr="00BD19B1" w:rsidRDefault="00202EE4"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5AA" w:rsidRDefault="00C805AA">
      <w:r>
        <w:separator/>
      </w:r>
    </w:p>
  </w:footnote>
  <w:footnote w:type="continuationSeparator" w:id="1">
    <w:p w:rsidR="00C805AA" w:rsidRDefault="00C80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E4" w:rsidRDefault="00202EE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202EE4" w:rsidRPr="00D30BA7" w:rsidTr="00717963">
      <w:trPr>
        <w:trHeight w:val="964"/>
      </w:trPr>
      <w:tc>
        <w:tcPr>
          <w:tcW w:w="914" w:type="pct"/>
          <w:vMerge w:val="restart"/>
        </w:tcPr>
        <w:p w:rsidR="00202EE4" w:rsidRPr="00D30BA7" w:rsidRDefault="00202EE4"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202EE4" w:rsidRPr="00D30BA7" w:rsidRDefault="00202E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202EE4" w:rsidRPr="00D30BA7" w:rsidRDefault="00202E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202EE4" w:rsidRPr="00D30BA7" w:rsidRDefault="00202E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202EE4" w:rsidRPr="00D30BA7" w:rsidTr="00717963">
      <w:trPr>
        <w:trHeight w:val="424"/>
      </w:trPr>
      <w:tc>
        <w:tcPr>
          <w:tcW w:w="914" w:type="pct"/>
          <w:vMerge/>
        </w:tcPr>
        <w:p w:rsidR="00202EE4" w:rsidRPr="00D30BA7" w:rsidRDefault="00202EE4"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202EE4" w:rsidRPr="00D30BA7" w:rsidRDefault="00202EE4"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202EE4" w:rsidRPr="00D30BA7" w:rsidTr="00717963">
      <w:trPr>
        <w:trHeight w:val="193"/>
      </w:trPr>
      <w:tc>
        <w:tcPr>
          <w:tcW w:w="914" w:type="pct"/>
          <w:vMerge/>
        </w:tcPr>
        <w:p w:rsidR="00202EE4" w:rsidRPr="00D30BA7" w:rsidRDefault="00202EE4"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202EE4" w:rsidRPr="00D30BA7" w:rsidRDefault="00202EE4"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202EE4" w:rsidRPr="00D30BA7" w:rsidRDefault="00202EE4"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202EE4" w:rsidRPr="00D30BA7" w:rsidRDefault="00202EE4"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202EE4" w:rsidRPr="000D45AD" w:rsidRDefault="00202EE4"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Pr="00D30BA7">
            <w:rPr>
              <w:rFonts w:ascii="Arial Narrow" w:hAnsi="Arial Narrow"/>
              <w:sz w:val="16"/>
              <w:szCs w:val="16"/>
            </w:rPr>
            <w:fldChar w:fldCharType="separate"/>
          </w:r>
          <w:r w:rsidR="00892438">
            <w:rPr>
              <w:rFonts w:ascii="Arial Narrow" w:hAnsi="Arial Narrow"/>
              <w:noProof/>
              <w:sz w:val="16"/>
              <w:szCs w:val="16"/>
            </w:rPr>
            <w:t>6</w:t>
          </w:r>
          <w:r w:rsidRPr="00D30BA7">
            <w:rPr>
              <w:rFonts w:ascii="Arial Narrow" w:hAnsi="Arial Narrow"/>
              <w:sz w:val="16"/>
              <w:szCs w:val="16"/>
            </w:rPr>
            <w:fldChar w:fldCharType="end"/>
          </w:r>
          <w:r w:rsidRPr="00D30BA7">
            <w:rPr>
              <w:rFonts w:ascii="Arial Narrow" w:hAnsi="Arial Narrow"/>
              <w:sz w:val="16"/>
              <w:szCs w:val="16"/>
            </w:rPr>
            <w:t xml:space="preserve"> de </w:t>
          </w:r>
          <w:r>
            <w:rPr>
              <w:rFonts w:ascii="Arial Narrow" w:hAnsi="Arial Narrow"/>
              <w:sz w:val="16"/>
              <w:szCs w:val="16"/>
            </w:rPr>
            <w:t>9</w:t>
          </w:r>
        </w:p>
      </w:tc>
    </w:tr>
    <w:tr w:rsidR="00202EE4" w:rsidRPr="00D30BA7" w:rsidTr="00717963">
      <w:trPr>
        <w:trHeight w:val="70"/>
      </w:trPr>
      <w:tc>
        <w:tcPr>
          <w:tcW w:w="914" w:type="pct"/>
          <w:vMerge/>
        </w:tcPr>
        <w:p w:rsidR="00202EE4" w:rsidRPr="00D30BA7" w:rsidRDefault="00202EE4"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202EE4" w:rsidRPr="00D30BA7" w:rsidRDefault="00202EE4"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202EE4" w:rsidRPr="00D30BA7" w:rsidRDefault="00202EE4"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202EE4" w:rsidRPr="00D30BA7" w:rsidRDefault="00202EE4"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202EE4" w:rsidRPr="005648EB" w:rsidRDefault="00202EE4"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202EE4" w:rsidRPr="00D30BA7" w:rsidRDefault="00202EE4" w:rsidP="00717963">
          <w:pPr>
            <w:pStyle w:val="Encabezado"/>
            <w:tabs>
              <w:tab w:val="left" w:pos="220"/>
              <w:tab w:val="left" w:pos="3105"/>
            </w:tabs>
            <w:ind w:left="-220" w:right="-212"/>
            <w:jc w:val="center"/>
            <w:rPr>
              <w:rFonts w:ascii="Arial Narrow" w:hAnsi="Arial Narrow" w:cs="Arial"/>
              <w:sz w:val="14"/>
              <w:szCs w:val="14"/>
            </w:rPr>
          </w:pPr>
        </w:p>
      </w:tc>
    </w:tr>
  </w:tbl>
  <w:p w:rsidR="00202EE4" w:rsidRDefault="00202EE4"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EE4" w:rsidRDefault="00202E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BB2EE9"/>
    <w:multiLevelType w:val="hybridMultilevel"/>
    <w:tmpl w:val="21B6B67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29B071BF"/>
    <w:multiLevelType w:val="hybridMultilevel"/>
    <w:tmpl w:val="B994F36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1">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3"/>
  </w:num>
  <w:num w:numId="2">
    <w:abstractNumId w:val="19"/>
  </w:num>
  <w:num w:numId="3">
    <w:abstractNumId w:val="2"/>
  </w:num>
  <w:num w:numId="4">
    <w:abstractNumId w:val="0"/>
  </w:num>
  <w:num w:numId="5">
    <w:abstractNumId w:val="20"/>
  </w:num>
  <w:num w:numId="6">
    <w:abstractNumId w:val="12"/>
  </w:num>
  <w:num w:numId="7">
    <w:abstractNumId w:val="7"/>
  </w:num>
  <w:num w:numId="8">
    <w:abstractNumId w:val="6"/>
  </w:num>
  <w:num w:numId="9">
    <w:abstractNumId w:val="24"/>
  </w:num>
  <w:num w:numId="10">
    <w:abstractNumId w:val="15"/>
  </w:num>
  <w:num w:numId="11">
    <w:abstractNumId w:val="23"/>
  </w:num>
  <w:num w:numId="12">
    <w:abstractNumId w:val="5"/>
  </w:num>
  <w:num w:numId="13">
    <w:abstractNumId w:val="17"/>
  </w:num>
  <w:num w:numId="14">
    <w:abstractNumId w:val="21"/>
  </w:num>
  <w:num w:numId="15">
    <w:abstractNumId w:val="9"/>
  </w:num>
  <w:num w:numId="16">
    <w:abstractNumId w:val="11"/>
  </w:num>
  <w:num w:numId="17">
    <w:abstractNumId w:val="8"/>
  </w:num>
  <w:num w:numId="18">
    <w:abstractNumId w:val="18"/>
  </w:num>
  <w:num w:numId="19">
    <w:abstractNumId w:val="4"/>
  </w:num>
  <w:num w:numId="20">
    <w:abstractNumId w:val="14"/>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num>
  <w:num w:numId="24">
    <w:abstractNumId w:val="1"/>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6DC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2EE4"/>
    <w:rsid w:val="00203262"/>
    <w:rsid w:val="0020450E"/>
    <w:rsid w:val="00204F7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976D6"/>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605"/>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020"/>
    <w:rsid w:val="003517AF"/>
    <w:rsid w:val="00353F53"/>
    <w:rsid w:val="003542DF"/>
    <w:rsid w:val="003546CB"/>
    <w:rsid w:val="00354BBA"/>
    <w:rsid w:val="00354C91"/>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438"/>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1D48"/>
    <w:rsid w:val="008D20C0"/>
    <w:rsid w:val="008D2C60"/>
    <w:rsid w:val="008D2D0F"/>
    <w:rsid w:val="008D3A03"/>
    <w:rsid w:val="008D3ACD"/>
    <w:rsid w:val="008D4B32"/>
    <w:rsid w:val="008D7A8D"/>
    <w:rsid w:val="008D7DAA"/>
    <w:rsid w:val="008E0360"/>
    <w:rsid w:val="008E15A3"/>
    <w:rsid w:val="008E33DF"/>
    <w:rsid w:val="008E49E8"/>
    <w:rsid w:val="008E4D90"/>
    <w:rsid w:val="008E4EFB"/>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50DF"/>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08CD"/>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50A3"/>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05AA"/>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0EF1"/>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3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2263</Words>
  <Characters>12451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14685</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2019-01-10T17:08:00Z</dcterms:created>
  <dcterms:modified xsi:type="dcterms:W3CDTF">2019-01-10T17:08:00Z</dcterms:modified>
</cp:coreProperties>
</file>