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001412019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03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037755">
        <w:rPr>
          <w:rFonts w:ascii="Arial Narrow" w:hAnsi="Arial Narrow"/>
          <w:b/>
          <w:bCs/>
          <w:sz w:val="22"/>
          <w:szCs w:val="22"/>
        </w:rPr>
        <w:t>08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A52409">
        <w:rPr>
          <w:rFonts w:ascii="Arial Narrow" w:hAnsi="Arial Narrow"/>
          <w:b/>
          <w:bCs/>
          <w:sz w:val="22"/>
          <w:szCs w:val="22"/>
        </w:rPr>
        <w:t>enero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A17BB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CARLOS MIGUEL ORTIZ GARCIA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001412019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61632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03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616321" w:rsidRDefault="00966327" w:rsidP="00616321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616321" w:rsidRPr="00616321">
        <w:rPr>
          <w:rFonts w:ascii="Arial Narrow" w:hAnsi="Arial Narrow"/>
          <w:color w:val="000000"/>
        </w:rPr>
        <w:t>me gustaria saber si pueden enviarme la leLey de Ingresos del Municipio de Chihuahua 2019 y la Ley de Ingresos del Municipio de Juarez 2019, ambos municipios del Estado de Chihuahua</w:t>
      </w:r>
    </w:p>
    <w:p w:rsidR="00616321" w:rsidRPr="00616321" w:rsidRDefault="00616321" w:rsidP="00616321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616321">
        <w:rPr>
          <w:rFonts w:ascii="Arial Narrow" w:hAnsi="Arial Narrow"/>
          <w:color w:val="000000"/>
        </w:rPr>
        <w:t>Ley de Ingresos del Municipio de Chihuahua 2019</w:t>
      </w:r>
    </w:p>
    <w:p w:rsidR="00616321" w:rsidRPr="00616321" w:rsidRDefault="00616321" w:rsidP="00616321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616321">
        <w:rPr>
          <w:rFonts w:ascii="Arial Narrow" w:hAnsi="Arial Narrow"/>
          <w:color w:val="000000"/>
        </w:rPr>
        <w:t>Ley de Ingresos del Municipio de Juarez 2019</w:t>
      </w:r>
    </w:p>
    <w:p w:rsidR="00EC3977" w:rsidRPr="00E15A64" w:rsidRDefault="00616321" w:rsidP="00616321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616321">
        <w:rPr>
          <w:rFonts w:ascii="Arial Narrow" w:hAnsi="Arial Narrow"/>
          <w:color w:val="000000"/>
        </w:rPr>
        <w:t>o en su caso, donde puedo consultarlas, ya que no estan publicadas en las paginas oficiales del estado de Chihuahua y sus municipios</w:t>
      </w:r>
      <w:r w:rsidR="00E15A64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>En atención al oficio UT-LXVI/004/19, relativo al requerimiento de datos que obran en poder de esta Secretaría, necesarios para emitir respuesta a esta solicitud de información con folio No. 1412019, me permito comentarle que: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>Las Leyes de Ingresos de los Municipios de Juárez y Chihuahua, para el ejercicio fiscal del 2019, fueron aprobadas mediante Decretos No. LXVI/APLIM/0175/2018 I P.O. y LXVI/APLIM/0157/2018  I P.O. y se encuentran disponibles en la página web del Congreso, siguiendo esta ruta: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436558" w:rsidRPr="00436558" w:rsidRDefault="00436558" w:rsidP="00436558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436558">
        <w:rPr>
          <w:rFonts w:ascii="Arial Narrow" w:hAnsi="Arial Narrow" w:cs="Arial"/>
        </w:rPr>
        <w:t xml:space="preserve">Ingrese la dirección </w:t>
      </w:r>
      <w:hyperlink r:id="rId7" w:history="1">
        <w:r w:rsidRPr="00436558">
          <w:rPr>
            <w:rStyle w:val="Hipervnculo"/>
            <w:rFonts w:ascii="Arial Narrow" w:hAnsi="Arial Narrow" w:cs="Arial"/>
          </w:rPr>
          <w:t>www.congresochihuahua.gob.mx</w:t>
        </w:r>
      </w:hyperlink>
      <w:r w:rsidRPr="00436558">
        <w:rPr>
          <w:rFonts w:ascii="Arial Narrow" w:hAnsi="Arial Narrow" w:cs="Arial"/>
        </w:rPr>
        <w:t xml:space="preserve"> </w:t>
      </w:r>
    </w:p>
    <w:p w:rsidR="00436558" w:rsidRPr="00436558" w:rsidRDefault="00436558" w:rsidP="00436558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436558">
        <w:rPr>
          <w:rFonts w:ascii="Arial Narrow" w:hAnsi="Arial Narrow" w:cs="Arial"/>
        </w:rPr>
        <w:t>En la parte superior ubique el menú horizontal y haga clic en la sección “Biblioteca”.</w:t>
      </w:r>
    </w:p>
    <w:p w:rsidR="00436558" w:rsidRPr="00436558" w:rsidRDefault="00436558" w:rsidP="00436558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436558">
        <w:rPr>
          <w:rFonts w:ascii="Arial Narrow" w:hAnsi="Arial Narrow" w:cs="Arial"/>
        </w:rPr>
        <w:t>Diríjase al menú de la izquierda y haga click en “decretos”</w:t>
      </w:r>
    </w:p>
    <w:p w:rsidR="00436558" w:rsidRPr="00436558" w:rsidRDefault="00436558" w:rsidP="00436558">
      <w:pPr>
        <w:pStyle w:val="Prrafodelista"/>
        <w:numPr>
          <w:ilvl w:val="1"/>
          <w:numId w:val="10"/>
        </w:numPr>
        <w:spacing w:after="0" w:line="240" w:lineRule="auto"/>
        <w:ind w:left="1134"/>
        <w:contextualSpacing w:val="0"/>
        <w:jc w:val="both"/>
        <w:rPr>
          <w:rFonts w:ascii="Arial Narrow" w:hAnsi="Arial Narrow" w:cs="Arial"/>
        </w:rPr>
      </w:pPr>
      <w:r w:rsidRPr="00436558">
        <w:rPr>
          <w:rFonts w:ascii="Arial Narrow" w:hAnsi="Arial Narrow" w:cs="Arial"/>
        </w:rPr>
        <w:t xml:space="preserve">A continuación emplee los filtros de búsqueda “Número” o “Palabra”, donde puede ingresar, por ejemplo: </w:t>
      </w:r>
      <w:r w:rsidRPr="00436558">
        <w:rPr>
          <w:rFonts w:ascii="Arial Narrow" w:hAnsi="Arial Narrow" w:cs="Arial"/>
          <w:i/>
        </w:rPr>
        <w:t xml:space="preserve">175, </w:t>
      </w:r>
      <w:r w:rsidRPr="00436558">
        <w:rPr>
          <w:rFonts w:ascii="Arial Narrow" w:hAnsi="Arial Narrow" w:cs="Arial"/>
        </w:rPr>
        <w:t>en el caso de número y Ley de Ingresos del Municipio de Juárez, en el caso de búsqueda por palabra.</w:t>
      </w:r>
    </w:p>
    <w:p w:rsidR="00436558" w:rsidRPr="00436558" w:rsidRDefault="00436558" w:rsidP="00436558">
      <w:pPr>
        <w:pStyle w:val="Prrafodelista"/>
        <w:spacing w:after="0"/>
        <w:ind w:left="1134"/>
        <w:contextualSpacing w:val="0"/>
        <w:jc w:val="both"/>
        <w:rPr>
          <w:rFonts w:ascii="Arial Narrow" w:hAnsi="Arial Narrow" w:cs="Arial"/>
        </w:rPr>
      </w:pPr>
    </w:p>
    <w:p w:rsidR="00436558" w:rsidRPr="00436558" w:rsidRDefault="00436558" w:rsidP="00436558">
      <w:pPr>
        <w:pStyle w:val="Prrafodelista"/>
        <w:numPr>
          <w:ilvl w:val="1"/>
          <w:numId w:val="10"/>
        </w:numPr>
        <w:spacing w:after="0" w:line="240" w:lineRule="auto"/>
        <w:ind w:left="1134"/>
        <w:contextualSpacing w:val="0"/>
        <w:jc w:val="both"/>
        <w:rPr>
          <w:rFonts w:ascii="Arial Narrow" w:hAnsi="Arial Narrow" w:cs="Arial"/>
        </w:rPr>
      </w:pPr>
      <w:r w:rsidRPr="00436558">
        <w:rPr>
          <w:rFonts w:ascii="Arial Narrow" w:hAnsi="Arial Narrow" w:cs="Arial"/>
        </w:rPr>
        <w:t>Finalmente haga click en “Buscar” para desplegar la información inherente a esos asuntos, en donde podrá descargar su contenido, en formatos PDF y WORD.</w:t>
      </w:r>
    </w:p>
    <w:p w:rsidR="00436558" w:rsidRPr="00436558" w:rsidRDefault="00436558" w:rsidP="00436558">
      <w:pPr>
        <w:pStyle w:val="Prrafodelista"/>
        <w:spacing w:after="0"/>
        <w:ind w:left="1134"/>
        <w:contextualSpacing w:val="0"/>
        <w:jc w:val="both"/>
        <w:rPr>
          <w:rFonts w:ascii="Arial Narrow" w:hAnsi="Arial Narrow" w:cs="Arial"/>
        </w:rPr>
      </w:pPr>
    </w:p>
    <w:p w:rsidR="00436558" w:rsidRPr="00436558" w:rsidRDefault="00436558" w:rsidP="00436558">
      <w:pPr>
        <w:pStyle w:val="Prrafodelista"/>
        <w:numPr>
          <w:ilvl w:val="1"/>
          <w:numId w:val="10"/>
        </w:numPr>
        <w:spacing w:after="0" w:line="240" w:lineRule="auto"/>
        <w:ind w:left="1134"/>
        <w:contextualSpacing w:val="0"/>
        <w:jc w:val="both"/>
        <w:rPr>
          <w:rFonts w:ascii="Arial Narrow" w:hAnsi="Arial Narrow" w:cs="Arial"/>
        </w:rPr>
      </w:pPr>
      <w:r w:rsidRPr="00436558">
        <w:rPr>
          <w:rFonts w:ascii="Arial Narrow" w:hAnsi="Arial Narrow" w:cs="Arial"/>
        </w:rPr>
        <w:t>O bien, los puede descargar directamente en esta dirección: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lastRenderedPageBreak/>
        <w:t>Ley de Ingresos del Municipio de Juárez, para el ejercicio fiscal del año 2019.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>Word</w:t>
      </w:r>
    </w:p>
    <w:p w:rsidR="00436558" w:rsidRPr="00436558" w:rsidRDefault="002F4250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="00436558" w:rsidRPr="00436558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http://www.congresochihuahua2.gob.mx/biblioteca/decretos/docs/6720.doc</w:t>
        </w:r>
      </w:hyperlink>
      <w:r w:rsidR="00436558" w:rsidRPr="00436558">
        <w:rPr>
          <w:rFonts w:ascii="Arial Narrow" w:hAnsi="Arial Narrow" w:cs="Arial"/>
          <w:sz w:val="22"/>
          <w:szCs w:val="22"/>
        </w:rPr>
        <w:t xml:space="preserve"> 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>PDF</w:t>
      </w:r>
    </w:p>
    <w:p w:rsidR="00436558" w:rsidRPr="00436558" w:rsidRDefault="002F4250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9" w:history="1">
        <w:r w:rsidR="00436558" w:rsidRPr="00436558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http://www.congresochihuahua2.gob.mx/biblioteca/decretos/archivosDecretos/7076.pdf</w:t>
        </w:r>
      </w:hyperlink>
      <w:r w:rsidR="00436558" w:rsidRPr="00436558">
        <w:rPr>
          <w:rFonts w:ascii="Arial Narrow" w:hAnsi="Arial Narrow" w:cs="Arial"/>
          <w:sz w:val="22"/>
          <w:szCs w:val="22"/>
        </w:rPr>
        <w:t xml:space="preserve"> </w:t>
      </w:r>
    </w:p>
    <w:p w:rsidR="00436558" w:rsidRPr="00436558" w:rsidRDefault="002F4250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10" w:history="1">
        <w:r w:rsidR="00436558" w:rsidRPr="00436558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http://www.congresochihuahua2.gob.mx/biblioteca/decretos/archivosAnexos/886.pdf</w:t>
        </w:r>
      </w:hyperlink>
      <w:r w:rsidR="00436558" w:rsidRPr="00436558">
        <w:rPr>
          <w:rFonts w:ascii="Arial Narrow" w:hAnsi="Arial Narrow" w:cs="Arial"/>
          <w:sz w:val="22"/>
          <w:szCs w:val="22"/>
        </w:rPr>
        <w:t xml:space="preserve"> 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>Ley de Ingresos del Municipio de Chihuahua, para el ejercicio fiscal del año 2019.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 xml:space="preserve"> 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>Word</w:t>
      </w:r>
    </w:p>
    <w:p w:rsidR="00436558" w:rsidRPr="00436558" w:rsidRDefault="002F4250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11" w:history="1">
        <w:r w:rsidR="00436558" w:rsidRPr="00436558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http://www.congresochihuahua2.gob.mx/biblioteca/decretos/docs/6735.doc</w:t>
        </w:r>
      </w:hyperlink>
      <w:r w:rsidR="00436558" w:rsidRPr="00436558">
        <w:rPr>
          <w:rFonts w:ascii="Arial Narrow" w:hAnsi="Arial Narrow" w:cs="Arial"/>
          <w:sz w:val="22"/>
          <w:szCs w:val="22"/>
        </w:rPr>
        <w:t xml:space="preserve"> 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>PDF</w:t>
      </w:r>
    </w:p>
    <w:p w:rsidR="00436558" w:rsidRPr="00436558" w:rsidRDefault="002F4250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12" w:history="1">
        <w:r w:rsidR="00436558" w:rsidRPr="00436558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http://www.congresochihuahua2.gob.mx/biblioteca/decretos/archivosDecretos/7085.pdf</w:t>
        </w:r>
      </w:hyperlink>
      <w:r w:rsidR="00436558" w:rsidRPr="00436558">
        <w:rPr>
          <w:rFonts w:ascii="Arial Narrow" w:hAnsi="Arial Narrow" w:cs="Arial"/>
          <w:sz w:val="22"/>
          <w:szCs w:val="22"/>
        </w:rPr>
        <w:t xml:space="preserve"> </w:t>
      </w:r>
    </w:p>
    <w:p w:rsidR="00436558" w:rsidRPr="00436558" w:rsidRDefault="002F4250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13" w:history="1">
        <w:r w:rsidR="00436558" w:rsidRPr="00436558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http://www.congresochihuahua2.gob.mx/biblioteca/decretos/archivosAnexos/868.pdf</w:t>
        </w:r>
      </w:hyperlink>
      <w:r w:rsidR="00436558" w:rsidRPr="00436558">
        <w:rPr>
          <w:rFonts w:ascii="Arial Narrow" w:hAnsi="Arial Narrow" w:cs="Arial"/>
          <w:sz w:val="22"/>
          <w:szCs w:val="22"/>
        </w:rPr>
        <w:t xml:space="preserve"> </w:t>
      </w: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436558" w:rsidRPr="00436558" w:rsidRDefault="00436558" w:rsidP="00436558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436558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0E219D" w:rsidRDefault="000E219D" w:rsidP="003935EC">
      <w:pPr>
        <w:jc w:val="both"/>
        <w:rPr>
          <w:rFonts w:ascii="Arial Narrow" w:hAnsi="Arial Narrow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lastRenderedPageBreak/>
              <w:t>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01" w:rsidRDefault="00B65501">
      <w:r>
        <w:separator/>
      </w:r>
    </w:p>
  </w:endnote>
  <w:endnote w:type="continuationSeparator" w:id="1">
    <w:p w:rsidR="00B65501" w:rsidRDefault="00B6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F4250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F4250" w:rsidP="0077121F">
    <w:pPr>
      <w:pStyle w:val="Piedepgina"/>
    </w:pPr>
    <w:r w:rsidRPr="002F4250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F425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01" w:rsidRDefault="00B65501">
      <w:r>
        <w:separator/>
      </w:r>
    </w:p>
  </w:footnote>
  <w:footnote w:type="continuationSeparator" w:id="1">
    <w:p w:rsidR="00B65501" w:rsidRDefault="00B65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F4250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F4250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037755">
            <w:rPr>
              <w:rFonts w:ascii="Arial Narrow" w:hAnsi="Arial Narrow"/>
              <w:noProof/>
              <w:sz w:val="16"/>
              <w:szCs w:val="16"/>
            </w:rPr>
            <w:t>1</w:t>
          </w:r>
          <w:r w:rsidR="002F4250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436558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37755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250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5501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decretos/docs/6720.doc" TargetMode="External"/><Relationship Id="rId13" Type="http://schemas.openxmlformats.org/officeDocument/2006/relationships/hyperlink" Target="http://www.congresochihuahua2.gob.mx/biblioteca/decretos/archivosAnexos/868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yperlink" Target="http://www.congresochihuahua2.gob.mx/biblioteca/decretos/archivosDecretos/7085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decretos/docs/6735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gresochihuahua2.gob.mx/biblioteca/decretos/archivosAnexos/886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biblioteca/decretos/archivosDecretos/7076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1367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8869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2019-01-08T20:29:00Z</dcterms:created>
  <dcterms:modified xsi:type="dcterms:W3CDTF">2019-01-08T20:29:00Z</dcterms:modified>
</cp:coreProperties>
</file>