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6B479C">
        <w:rPr>
          <w:rFonts w:ascii="Arial Narrow" w:hAnsi="Arial Narrow"/>
        </w:rPr>
        <w:t>11024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6B479C">
        <w:rPr>
          <w:rFonts w:ascii="Arial Narrow" w:hAnsi="Arial Narrow" w:cs="Arial"/>
          <w:color w:val="000000"/>
          <w:lang w:bidi="bn-IN"/>
        </w:rPr>
        <w:t>Marco Silva Barradas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6B479C" w:rsidRPr="006B479C" w:rsidRDefault="00307A66" w:rsidP="006B479C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307A66">
        <w:rPr>
          <w:rFonts w:ascii="Arial Narrow" w:hAnsi="Arial Narrow"/>
        </w:rPr>
        <w:t>“</w:t>
      </w:r>
      <w:r w:rsidR="006B479C" w:rsidRPr="006B479C">
        <w:rPr>
          <w:rFonts w:ascii="Arial Narrow" w:hAnsi="Arial Narrow"/>
        </w:rPr>
        <w:t xml:space="preserve">1.- ¿Cuál es el costo de por cada Evaluación de Control de Confianza en la Entidad? </w:t>
      </w:r>
    </w:p>
    <w:p w:rsidR="006B479C" w:rsidRPr="006B479C" w:rsidRDefault="006B479C" w:rsidP="006B479C">
      <w:pPr>
        <w:spacing w:after="0" w:line="240" w:lineRule="auto"/>
        <w:ind w:left="708"/>
        <w:jc w:val="both"/>
        <w:rPr>
          <w:rFonts w:ascii="Arial Narrow" w:hAnsi="Arial Narrow"/>
        </w:rPr>
      </w:pPr>
    </w:p>
    <w:p w:rsidR="006B479C" w:rsidRPr="006B479C" w:rsidRDefault="006B479C" w:rsidP="006B479C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6B479C">
        <w:rPr>
          <w:rFonts w:ascii="Arial Narrow" w:hAnsi="Arial Narrow"/>
        </w:rPr>
        <w:t>2.- ¿Dónde se encuentra plasmado el Fundamento Jurídico que sustenta dicho costo? (En que Ley)</w:t>
      </w:r>
    </w:p>
    <w:p w:rsidR="006B479C" w:rsidRPr="006B479C" w:rsidRDefault="006B479C" w:rsidP="006B479C">
      <w:pPr>
        <w:spacing w:after="0" w:line="240" w:lineRule="auto"/>
        <w:ind w:left="708"/>
        <w:jc w:val="both"/>
        <w:rPr>
          <w:rFonts w:ascii="Arial Narrow" w:hAnsi="Arial Narrow"/>
        </w:rPr>
      </w:pPr>
    </w:p>
    <w:p w:rsidR="00307A66" w:rsidRPr="00307A66" w:rsidRDefault="006B479C" w:rsidP="006B479C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6B479C">
        <w:rPr>
          <w:rFonts w:ascii="Arial Narrow" w:hAnsi="Arial Narrow"/>
        </w:rPr>
        <w:t>3.- ¿Existen costos diversos para las distintas evaluaciones que realiza el Centro Evaluador de la Entidad?, si es así favor de indicarlas</w:t>
      </w:r>
      <w:r w:rsidR="00307A66" w:rsidRPr="00307A66">
        <w:rPr>
          <w:rFonts w:ascii="Arial Narrow" w:hAnsi="Arial Narrow"/>
        </w:rPr>
        <w:t>.”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Fiscalía General 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>de la Fiscalía General 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583A86">
        <w:rPr>
          <w:rFonts w:ascii="Arial Narrow" w:hAnsi="Arial Narrow"/>
        </w:rPr>
        <w:t>26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307A66">
        <w:rPr>
          <w:rFonts w:ascii="Arial Narrow" w:hAnsi="Arial Narrow"/>
        </w:rPr>
        <w:t>septiembre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3D" w:rsidRDefault="00CF283D" w:rsidP="007E5ACF">
      <w:pPr>
        <w:spacing w:after="0" w:line="240" w:lineRule="auto"/>
      </w:pPr>
      <w:r>
        <w:separator/>
      </w:r>
    </w:p>
  </w:endnote>
  <w:endnote w:type="continuationSeparator" w:id="1">
    <w:p w:rsidR="00CF283D" w:rsidRDefault="00CF283D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3D" w:rsidRDefault="00CF283D" w:rsidP="007E5ACF">
      <w:pPr>
        <w:spacing w:after="0" w:line="240" w:lineRule="auto"/>
      </w:pPr>
      <w:r>
        <w:separator/>
      </w:r>
    </w:p>
  </w:footnote>
  <w:footnote w:type="continuationSeparator" w:id="1">
    <w:p w:rsidR="00CF283D" w:rsidRDefault="00CF283D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13B98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413B98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583A8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13B98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2018-09-03T20:07:00Z</cp:lastPrinted>
  <dcterms:created xsi:type="dcterms:W3CDTF">2018-09-21T17:04:00Z</dcterms:created>
  <dcterms:modified xsi:type="dcterms:W3CDTF">2018-09-26T14:46:00Z</dcterms:modified>
</cp:coreProperties>
</file>