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67300C">
              <w:rPr>
                <w:rFonts w:ascii="Arial Narrow" w:eastAsia="Calibri" w:hAnsi="Arial Narrow"/>
                <w:color w:val="000000"/>
                <w:sz w:val="16"/>
                <w:szCs w:val="16"/>
                <w:lang w:eastAsia="en-US"/>
              </w:rPr>
              <w:t>0</w:t>
            </w:r>
            <w:r w:rsidR="00BC566C">
              <w:rPr>
                <w:rFonts w:ascii="Arial Narrow" w:eastAsia="Calibri" w:hAnsi="Arial Narrow"/>
                <w:color w:val="000000"/>
                <w:sz w:val="16"/>
                <w:szCs w:val="16"/>
                <w:lang w:eastAsia="en-US"/>
              </w:rPr>
              <w:t>9764</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F568BE">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4A4C84">
              <w:rPr>
                <w:rFonts w:ascii="Arial Narrow" w:eastAsia="Calibri" w:hAnsi="Arial Narrow"/>
                <w:color w:val="000000"/>
                <w:sz w:val="16"/>
                <w:szCs w:val="16"/>
                <w:lang w:val="es-MX" w:eastAsia="en-US"/>
              </w:rPr>
              <w:t>24</w:t>
            </w:r>
            <w:r w:rsidR="0017308C">
              <w:rPr>
                <w:rFonts w:ascii="Arial Narrow" w:eastAsia="Calibri" w:hAnsi="Arial Narrow"/>
                <w:color w:val="000000"/>
                <w:sz w:val="16"/>
                <w:szCs w:val="16"/>
                <w:lang w:val="es-MX" w:eastAsia="en-US"/>
              </w:rPr>
              <w:t>-</w:t>
            </w:r>
            <w:r w:rsidR="009977DF">
              <w:rPr>
                <w:rFonts w:ascii="Arial Narrow" w:eastAsia="Calibri" w:hAnsi="Arial Narrow"/>
                <w:color w:val="000000"/>
                <w:sz w:val="16"/>
                <w:szCs w:val="16"/>
                <w:lang w:val="es-MX" w:eastAsia="en-US"/>
              </w:rPr>
              <w:t>V</w:t>
            </w:r>
            <w:r w:rsidR="00EC7ED4">
              <w:rPr>
                <w:rFonts w:ascii="Arial Narrow" w:eastAsia="Calibri" w:hAnsi="Arial Narrow"/>
                <w:color w:val="000000"/>
                <w:sz w:val="16"/>
                <w:szCs w:val="16"/>
                <w:lang w:val="es-MX" w:eastAsia="en-US"/>
              </w:rPr>
              <w:t>I</w:t>
            </w:r>
            <w:r w:rsidR="004A4C84">
              <w:rPr>
                <w:rFonts w:ascii="Arial Narrow" w:eastAsia="Calibri" w:hAnsi="Arial Narrow"/>
                <w:color w:val="000000"/>
                <w:sz w:val="16"/>
                <w:szCs w:val="16"/>
                <w:lang w:val="es-MX" w:eastAsia="en-US"/>
              </w:rPr>
              <w:t>I</w:t>
            </w:r>
            <w:r w:rsidR="00A5035B">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DD0904" w:rsidRDefault="00DD0904"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940511">
        <w:rPr>
          <w:rFonts w:ascii="Arial Narrow" w:hAnsi="Arial Narrow"/>
          <w:b/>
          <w:bCs/>
          <w:sz w:val="22"/>
          <w:szCs w:val="22"/>
        </w:rPr>
        <w:t>31</w:t>
      </w:r>
      <w:r w:rsidR="00066AF2">
        <w:rPr>
          <w:rFonts w:ascii="Arial Narrow" w:hAnsi="Arial Narrow"/>
          <w:b/>
          <w:bCs/>
          <w:sz w:val="22"/>
          <w:szCs w:val="22"/>
        </w:rPr>
        <w:t xml:space="preserve"> </w:t>
      </w:r>
      <w:r w:rsidR="007322F3" w:rsidRPr="001E4C4D">
        <w:rPr>
          <w:rFonts w:ascii="Arial Narrow" w:hAnsi="Arial Narrow"/>
          <w:b/>
          <w:bCs/>
          <w:sz w:val="22"/>
          <w:szCs w:val="22"/>
        </w:rPr>
        <w:t>de</w:t>
      </w:r>
      <w:r w:rsidR="00CB4C5D">
        <w:rPr>
          <w:rFonts w:ascii="Arial Narrow" w:hAnsi="Arial Narrow"/>
          <w:b/>
          <w:bCs/>
          <w:sz w:val="22"/>
          <w:szCs w:val="22"/>
        </w:rPr>
        <w:t xml:space="preserve"> </w:t>
      </w:r>
      <w:r w:rsidR="0067300C">
        <w:rPr>
          <w:rFonts w:ascii="Arial Narrow" w:hAnsi="Arial Narrow"/>
          <w:b/>
          <w:bCs/>
          <w:sz w:val="22"/>
          <w:szCs w:val="22"/>
        </w:rPr>
        <w:t>agosto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Default="003B0AFB" w:rsidP="002667A9">
      <w:pPr>
        <w:rPr>
          <w:rFonts w:ascii="Arial Narrow" w:eastAsia="Calibri" w:hAnsi="Arial Narrow"/>
          <w:b/>
          <w:color w:val="000000"/>
          <w:sz w:val="22"/>
          <w:szCs w:val="22"/>
          <w:lang w:eastAsia="en-US"/>
        </w:rPr>
      </w:pPr>
    </w:p>
    <w:p w:rsidR="00AB19B3" w:rsidRPr="000537F7" w:rsidRDefault="00AB19B3"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BC566C">
        <w:rPr>
          <w:rFonts w:ascii="Arial Narrow" w:eastAsia="Calibri" w:hAnsi="Arial Narrow"/>
          <w:b/>
          <w:color w:val="000000"/>
          <w:sz w:val="22"/>
          <w:szCs w:val="22"/>
          <w:lang w:val="es-MX" w:eastAsia="en-US"/>
        </w:rPr>
        <w:t>Carlota Pérez .</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4º, fracción II, párrafos del uno al tres, de la Constitución Política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54</w:t>
      </w:r>
      <w:r w:rsidR="00A203C5">
        <w:rPr>
          <w:rFonts w:ascii="Arial Narrow" w:eastAsia="Calibri" w:hAnsi="Arial Narrow"/>
          <w:color w:val="000000"/>
          <w:sz w:val="22"/>
          <w:szCs w:val="22"/>
          <w:lang w:val="es-MX" w:eastAsia="en-US"/>
        </w:rPr>
        <w:t>, 55</w:t>
      </w:r>
      <w:r w:rsidR="009F5322">
        <w:rPr>
          <w:rFonts w:ascii="Arial Narrow" w:eastAsia="Calibri" w:hAnsi="Arial Narrow"/>
          <w:color w:val="000000"/>
          <w:sz w:val="22"/>
          <w:szCs w:val="22"/>
          <w:lang w:val="es-MX" w:eastAsia="en-US"/>
        </w:rPr>
        <w:t xml:space="preserve"> y </w:t>
      </w:r>
      <w:r w:rsidR="00A203C5">
        <w:rPr>
          <w:rFonts w:ascii="Arial Narrow" w:eastAsia="Calibri" w:hAnsi="Arial Narrow"/>
          <w:color w:val="000000"/>
          <w:sz w:val="22"/>
          <w:szCs w:val="22"/>
          <w:lang w:val="es-MX" w:eastAsia="en-US"/>
        </w:rPr>
        <w:t>59</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67300C">
        <w:rPr>
          <w:rFonts w:ascii="Arial Narrow" w:eastAsia="Calibri" w:hAnsi="Arial Narrow"/>
          <w:color w:val="000000"/>
          <w:sz w:val="22"/>
          <w:szCs w:val="22"/>
          <w:lang w:val="es-MX" w:eastAsia="en-US"/>
        </w:rPr>
        <w:t>0</w:t>
      </w:r>
      <w:r w:rsidR="00BC566C">
        <w:rPr>
          <w:rFonts w:ascii="Arial Narrow" w:eastAsia="Calibri" w:hAnsi="Arial Narrow"/>
          <w:color w:val="000000"/>
          <w:sz w:val="22"/>
          <w:szCs w:val="22"/>
          <w:lang w:val="es-MX" w:eastAsia="en-US"/>
        </w:rPr>
        <w:t>9764</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AB19B3">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 xml:space="preserve">día </w:t>
      </w:r>
      <w:r w:rsidR="0067300C">
        <w:rPr>
          <w:rFonts w:ascii="Arial Narrow" w:eastAsia="Calibri" w:hAnsi="Arial Narrow"/>
          <w:color w:val="000000"/>
          <w:sz w:val="22"/>
          <w:szCs w:val="22"/>
          <w:lang w:val="es-ES_tradnl" w:eastAsia="en-US"/>
        </w:rPr>
        <w:t>2</w:t>
      </w:r>
      <w:r w:rsidR="004A4C84">
        <w:rPr>
          <w:rFonts w:ascii="Arial Narrow" w:eastAsia="Calibri" w:hAnsi="Arial Narrow"/>
          <w:color w:val="000000"/>
          <w:sz w:val="22"/>
          <w:szCs w:val="22"/>
          <w:lang w:val="es-ES_tradnl" w:eastAsia="en-US"/>
        </w:rPr>
        <w:t>4</w:t>
      </w:r>
      <w:r w:rsidR="001E4C4D">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67300C">
        <w:rPr>
          <w:rFonts w:ascii="Arial Narrow" w:eastAsia="Calibri" w:hAnsi="Arial Narrow"/>
          <w:color w:val="000000"/>
          <w:sz w:val="22"/>
          <w:szCs w:val="22"/>
          <w:lang w:val="es-ES_tradnl" w:eastAsia="en-US"/>
        </w:rPr>
        <w:t>agosto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4A4C84" w:rsidRPr="004A4C84" w:rsidRDefault="00966327" w:rsidP="004A4C84">
      <w:pPr>
        <w:numPr>
          <w:ilvl w:val="0"/>
          <w:numId w:val="7"/>
        </w:numPr>
        <w:spacing w:line="0" w:lineRule="atLeast"/>
        <w:jc w:val="both"/>
        <w:rPr>
          <w:rFonts w:ascii="Arial Narrow" w:eastAsia="Calibri" w:hAnsi="Arial Narrow"/>
          <w:color w:val="000000"/>
          <w:sz w:val="22"/>
          <w:szCs w:val="22"/>
          <w:lang w:eastAsia="en-US"/>
        </w:rPr>
      </w:pPr>
      <w:r w:rsidRPr="003D643C">
        <w:rPr>
          <w:rFonts w:ascii="Arial Narrow" w:eastAsia="Calibri" w:hAnsi="Arial Narrow"/>
          <w:color w:val="000000"/>
          <w:sz w:val="22"/>
          <w:szCs w:val="22"/>
          <w:lang w:eastAsia="en-US"/>
        </w:rPr>
        <w:t>“</w:t>
      </w:r>
      <w:r w:rsidR="004A4C84" w:rsidRPr="004A4C84">
        <w:rPr>
          <w:rFonts w:ascii="Arial Narrow" w:eastAsia="Calibri" w:hAnsi="Arial Narrow"/>
          <w:color w:val="000000"/>
          <w:sz w:val="22"/>
          <w:szCs w:val="22"/>
          <w:lang w:eastAsia="en-US"/>
        </w:rPr>
        <w:t>A quien corresponda,</w:t>
      </w:r>
    </w:p>
    <w:p w:rsidR="004A4C84" w:rsidRPr="004A4C84" w:rsidRDefault="004A4C84" w:rsidP="004A4C84">
      <w:pPr>
        <w:spacing w:line="0" w:lineRule="atLeast"/>
        <w:ind w:left="1440"/>
        <w:jc w:val="both"/>
        <w:rPr>
          <w:rFonts w:ascii="Arial Narrow" w:eastAsia="Calibri" w:hAnsi="Arial Narrow"/>
          <w:color w:val="000000"/>
          <w:sz w:val="22"/>
          <w:szCs w:val="22"/>
          <w:lang w:eastAsia="en-US"/>
        </w:rPr>
      </w:pPr>
      <w:r w:rsidRPr="004A4C84">
        <w:rPr>
          <w:rFonts w:ascii="Arial Narrow" w:eastAsia="Calibri" w:hAnsi="Arial Narrow"/>
          <w:color w:val="000000"/>
          <w:sz w:val="22"/>
          <w:szCs w:val="22"/>
          <w:lang w:eastAsia="en-US"/>
        </w:rPr>
        <w:t>Requiero la siguiente información acerca de la conformación del Comité de Participación Ciudadana del Sistema Local</w:t>
      </w:r>
    </w:p>
    <w:p w:rsidR="004A4C84" w:rsidRPr="004A4C84" w:rsidRDefault="004A4C84" w:rsidP="004A4C84">
      <w:pPr>
        <w:spacing w:line="0" w:lineRule="atLeast"/>
        <w:ind w:left="1440"/>
        <w:jc w:val="both"/>
        <w:rPr>
          <w:rFonts w:ascii="Arial Narrow" w:eastAsia="Calibri" w:hAnsi="Arial Narrow"/>
          <w:color w:val="000000"/>
          <w:sz w:val="22"/>
          <w:szCs w:val="22"/>
          <w:lang w:eastAsia="en-US"/>
        </w:rPr>
      </w:pPr>
      <w:r w:rsidRPr="004A4C84">
        <w:rPr>
          <w:rFonts w:ascii="Arial Narrow" w:eastAsia="Calibri" w:hAnsi="Arial Narrow"/>
          <w:color w:val="000000"/>
          <w:sz w:val="22"/>
          <w:szCs w:val="22"/>
          <w:lang w:eastAsia="en-US"/>
        </w:rPr>
        <w:t>Anticorrupción:</w:t>
      </w:r>
    </w:p>
    <w:p w:rsidR="004A4C84" w:rsidRPr="004A4C84" w:rsidRDefault="004A4C84" w:rsidP="004A4C84">
      <w:pPr>
        <w:spacing w:line="0" w:lineRule="atLeast"/>
        <w:ind w:left="1440"/>
        <w:jc w:val="both"/>
        <w:rPr>
          <w:rFonts w:ascii="Arial Narrow" w:eastAsia="Calibri" w:hAnsi="Arial Narrow"/>
          <w:color w:val="000000"/>
          <w:sz w:val="22"/>
          <w:szCs w:val="22"/>
          <w:lang w:eastAsia="en-US"/>
        </w:rPr>
      </w:pPr>
      <w:r w:rsidRPr="004A4C84">
        <w:rPr>
          <w:rFonts w:ascii="Arial Narrow" w:eastAsia="Calibri" w:hAnsi="Arial Narrow"/>
          <w:color w:val="000000"/>
          <w:sz w:val="22"/>
          <w:szCs w:val="22"/>
          <w:lang w:eastAsia="en-US"/>
        </w:rPr>
        <w:t>1. ¿Cuál es la percepción neta y bruta de los integrantes del Comité de Participación Ciudadana?</w:t>
      </w:r>
    </w:p>
    <w:p w:rsidR="004A4C84" w:rsidRPr="004A4C84" w:rsidRDefault="004A4C84" w:rsidP="004A4C84">
      <w:pPr>
        <w:spacing w:line="0" w:lineRule="atLeast"/>
        <w:ind w:left="1440"/>
        <w:jc w:val="both"/>
        <w:rPr>
          <w:rFonts w:ascii="Arial Narrow" w:eastAsia="Calibri" w:hAnsi="Arial Narrow"/>
          <w:color w:val="000000"/>
          <w:sz w:val="22"/>
          <w:szCs w:val="22"/>
          <w:lang w:eastAsia="en-US"/>
        </w:rPr>
      </w:pPr>
      <w:r w:rsidRPr="004A4C84">
        <w:rPr>
          <w:rFonts w:ascii="Arial Narrow" w:eastAsia="Calibri" w:hAnsi="Arial Narrow"/>
          <w:color w:val="000000"/>
          <w:sz w:val="22"/>
          <w:szCs w:val="22"/>
          <w:lang w:eastAsia="en-US"/>
        </w:rPr>
        <w:t>2. ¿Cuáles son las prestaciones con las que cuentan los integrantes del Comité de Participación Ciudadana?</w:t>
      </w:r>
    </w:p>
    <w:p w:rsidR="004A4C84" w:rsidRPr="004A4C84" w:rsidRDefault="004A4C84" w:rsidP="004A4C84">
      <w:pPr>
        <w:spacing w:line="0" w:lineRule="atLeast"/>
        <w:ind w:left="1440"/>
        <w:jc w:val="both"/>
        <w:rPr>
          <w:rFonts w:ascii="Arial Narrow" w:eastAsia="Calibri" w:hAnsi="Arial Narrow"/>
          <w:color w:val="000000"/>
          <w:sz w:val="22"/>
          <w:szCs w:val="22"/>
          <w:lang w:eastAsia="en-US"/>
        </w:rPr>
      </w:pPr>
      <w:r w:rsidRPr="004A4C84">
        <w:rPr>
          <w:rFonts w:ascii="Arial Narrow" w:eastAsia="Calibri" w:hAnsi="Arial Narrow"/>
          <w:color w:val="000000"/>
          <w:sz w:val="22"/>
          <w:szCs w:val="22"/>
          <w:lang w:eastAsia="en-US"/>
        </w:rPr>
        <w:t>3. ¿De qué partida del presupuesto estatal surge el pago por honorarios de los integrantes del Comité?</w:t>
      </w:r>
    </w:p>
    <w:p w:rsidR="004A4C84" w:rsidRPr="004A4C84" w:rsidRDefault="004A4C84" w:rsidP="004A4C84">
      <w:pPr>
        <w:spacing w:line="0" w:lineRule="atLeast"/>
        <w:ind w:left="1440"/>
        <w:jc w:val="both"/>
        <w:rPr>
          <w:rFonts w:ascii="Arial Narrow" w:eastAsia="Calibri" w:hAnsi="Arial Narrow"/>
          <w:color w:val="000000"/>
          <w:sz w:val="22"/>
          <w:szCs w:val="22"/>
          <w:lang w:eastAsia="en-US"/>
        </w:rPr>
      </w:pPr>
      <w:r w:rsidRPr="004A4C84">
        <w:rPr>
          <w:rFonts w:ascii="Arial Narrow" w:eastAsia="Calibri" w:hAnsi="Arial Narrow"/>
          <w:color w:val="000000"/>
          <w:sz w:val="22"/>
          <w:szCs w:val="22"/>
          <w:lang w:eastAsia="en-US"/>
        </w:rPr>
        <w:lastRenderedPageBreak/>
        <w:t xml:space="preserve">En caso de ser improcedente la solicitud, le pido de la manera más atenta se me informe quién es el sujeto obligado que cuenta con la información solicitada. </w:t>
      </w:r>
    </w:p>
    <w:p w:rsidR="00A82E7A" w:rsidRDefault="004A4C84" w:rsidP="004A4C84">
      <w:pPr>
        <w:spacing w:line="0" w:lineRule="atLeast"/>
        <w:ind w:left="1440"/>
        <w:jc w:val="both"/>
        <w:rPr>
          <w:rFonts w:ascii="Arial Narrow" w:eastAsia="Calibri" w:hAnsi="Arial Narrow"/>
          <w:color w:val="000000"/>
          <w:sz w:val="22"/>
          <w:szCs w:val="22"/>
          <w:lang w:eastAsia="en-US"/>
        </w:rPr>
      </w:pPr>
      <w:r w:rsidRPr="004A4C84">
        <w:rPr>
          <w:rFonts w:ascii="Arial Narrow" w:eastAsia="Calibri" w:hAnsi="Arial Narrow"/>
          <w:color w:val="000000"/>
          <w:sz w:val="22"/>
          <w:szCs w:val="22"/>
          <w:lang w:eastAsia="en-US"/>
        </w:rPr>
        <w:t>Sin más por el momento, reciban un cordial saludo.</w:t>
      </w:r>
      <w:r w:rsidR="00F67C39">
        <w:rPr>
          <w:rFonts w:ascii="Arial Narrow" w:eastAsia="Calibri" w:hAnsi="Arial Narrow"/>
          <w:color w:val="000000"/>
          <w:sz w:val="22"/>
          <w:szCs w:val="22"/>
          <w:lang w:eastAsia="en-US"/>
        </w:rPr>
        <w:t>”</w:t>
      </w:r>
    </w:p>
    <w:p w:rsidR="00F67C39" w:rsidRPr="00E73D8D" w:rsidRDefault="00F67C39" w:rsidP="00F67C39">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BB58F0">
        <w:rPr>
          <w:rFonts w:ascii="Arial Narrow" w:hAnsi="Arial Narrow"/>
          <w:sz w:val="22"/>
          <w:szCs w:val="22"/>
        </w:rPr>
        <w:t>cretaría de Asuntos Legislativos</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9047AF" w:rsidRDefault="009047AF" w:rsidP="009047AF">
      <w:pPr>
        <w:ind w:left="709"/>
        <w:jc w:val="both"/>
        <w:rPr>
          <w:rFonts w:ascii="Arial Narrow" w:hAnsi="Arial Narrow"/>
          <w:sz w:val="22"/>
          <w:szCs w:val="22"/>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En atención al oficio UT-LXV/0267/18, relativo al requerimiento de datos que obran en poder de esta Secretaría, necesarios para emitir respuesta a la solicitud de información con folio No. 097642018, me permito hacer de su conocimiento lo siguiente:</w:t>
      </w:r>
    </w:p>
    <w:p w:rsidR="006B1AA7" w:rsidRPr="006B1AA7" w:rsidRDefault="006B1AA7" w:rsidP="006B1AA7">
      <w:pPr>
        <w:ind w:left="540"/>
        <w:jc w:val="both"/>
        <w:rPr>
          <w:rFonts w:ascii="Arial Narrow" w:hAnsi="Arial Narrow" w:cs="Arial"/>
          <w:sz w:val="22"/>
          <w:szCs w:val="22"/>
        </w:rPr>
      </w:pPr>
    </w:p>
    <w:p w:rsidR="006B1AA7" w:rsidRPr="006B1AA7" w:rsidRDefault="006B1AA7" w:rsidP="006B1AA7">
      <w:pPr>
        <w:ind w:left="540"/>
        <w:jc w:val="both"/>
        <w:rPr>
          <w:rFonts w:ascii="Arial Narrow" w:hAnsi="Arial Narrow" w:cs="Arial"/>
          <w:sz w:val="22"/>
          <w:szCs w:val="22"/>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Este Sujeto Obligado es incompetente para proporcionar la información sobre el Comité de Participación Ciudadana del Sistema Estatal Anticorrupción, de conformidad con los artículos 8, 9,10,15, 21, 24 y 25 de la Ley del Sistema Anticorrupción y 32, fracción V de la Ley de Transparencia y Acceso a la Información Pública, ambos ordenamientos jurídicos del estado de Chihuahua.</w:t>
      </w:r>
    </w:p>
    <w:p w:rsidR="006B1AA7" w:rsidRPr="006B1AA7" w:rsidRDefault="006B1AA7" w:rsidP="006B1AA7">
      <w:pPr>
        <w:ind w:left="540"/>
        <w:jc w:val="both"/>
        <w:rPr>
          <w:rFonts w:ascii="Arial Narrow" w:hAnsi="Arial Narrow" w:cs="Arial"/>
          <w:sz w:val="22"/>
          <w:szCs w:val="22"/>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En dichos preceptos se establece que el Comité Coordinador Estatal es la instancia responsable de establecer mecanismos de coordinación entre las y los integrantes del Sistema Estatal y de este con el Sistema Nacional, y tendrá bajo su encargo el diseño, promoción y evaluación de políticas públicas de combate a la corrupción.</w:t>
      </w:r>
    </w:p>
    <w:p w:rsidR="006B1AA7" w:rsidRDefault="006B1AA7" w:rsidP="006B1AA7">
      <w:pPr>
        <w:rPr>
          <w:rFonts w:ascii="Arial" w:hAnsi="Arial" w:cs="Arial"/>
        </w:rPr>
      </w:pPr>
    </w:p>
    <w:p w:rsidR="006B1AA7" w:rsidRPr="006B1AA7" w:rsidRDefault="006B1AA7" w:rsidP="00130794">
      <w:pPr>
        <w:ind w:left="360" w:firstLine="348"/>
        <w:jc w:val="both"/>
        <w:rPr>
          <w:rFonts w:ascii="Arial Narrow" w:hAnsi="Arial Narrow" w:cs="Arial"/>
          <w:sz w:val="22"/>
          <w:szCs w:val="22"/>
        </w:rPr>
      </w:pPr>
      <w:r w:rsidRPr="006B1AA7">
        <w:rPr>
          <w:rFonts w:ascii="Arial Narrow" w:hAnsi="Arial Narrow" w:cs="Arial"/>
          <w:sz w:val="22"/>
          <w:szCs w:val="22"/>
        </w:rPr>
        <w:t>Dicho Comité se integra por:</w:t>
      </w:r>
    </w:p>
    <w:p w:rsidR="006B1AA7" w:rsidRDefault="006B1AA7" w:rsidP="006B1AA7">
      <w:pPr>
        <w:ind w:left="360"/>
        <w:jc w:val="both"/>
        <w:rPr>
          <w:rFonts w:ascii="Arial Narrow" w:hAnsi="Arial Narrow" w:cs="Arial"/>
          <w:sz w:val="22"/>
          <w:szCs w:val="22"/>
        </w:rPr>
      </w:pPr>
    </w:p>
    <w:p w:rsidR="00130794" w:rsidRPr="006B1AA7" w:rsidRDefault="00130794" w:rsidP="006B1AA7">
      <w:pPr>
        <w:ind w:left="360"/>
        <w:jc w:val="both"/>
        <w:rPr>
          <w:rFonts w:ascii="Arial Narrow" w:hAnsi="Arial Narrow" w:cs="Arial"/>
          <w:sz w:val="22"/>
          <w:szCs w:val="22"/>
        </w:rPr>
      </w:pPr>
    </w:p>
    <w:p w:rsidR="006B1AA7" w:rsidRPr="006B1AA7" w:rsidRDefault="006B1AA7" w:rsidP="006B1AA7">
      <w:pPr>
        <w:pStyle w:val="Prrafodelista"/>
        <w:numPr>
          <w:ilvl w:val="0"/>
          <w:numId w:val="29"/>
        </w:numPr>
        <w:spacing w:after="0" w:line="240" w:lineRule="auto"/>
        <w:ind w:left="1080"/>
        <w:jc w:val="both"/>
        <w:rPr>
          <w:rFonts w:ascii="Arial Narrow" w:hAnsi="Arial Narrow" w:cs="Arial"/>
          <w:sz w:val="20"/>
          <w:szCs w:val="20"/>
        </w:rPr>
      </w:pPr>
      <w:r w:rsidRPr="006B1AA7">
        <w:rPr>
          <w:rFonts w:ascii="Arial Narrow" w:hAnsi="Arial Narrow" w:cs="Arial"/>
          <w:sz w:val="20"/>
          <w:szCs w:val="20"/>
        </w:rPr>
        <w:lastRenderedPageBreak/>
        <w:t>Un o una representante del Comité de Participación Ciudadana, quien presidirá el Comité.</w:t>
      </w:r>
    </w:p>
    <w:p w:rsidR="006B1AA7" w:rsidRPr="006B1AA7" w:rsidRDefault="006B1AA7" w:rsidP="006B1AA7">
      <w:pPr>
        <w:pStyle w:val="Prrafodelista"/>
        <w:numPr>
          <w:ilvl w:val="0"/>
          <w:numId w:val="29"/>
        </w:numPr>
        <w:spacing w:after="0" w:line="240" w:lineRule="auto"/>
        <w:ind w:left="1080"/>
        <w:jc w:val="both"/>
        <w:rPr>
          <w:rFonts w:ascii="Arial Narrow" w:hAnsi="Arial Narrow" w:cs="Arial"/>
          <w:sz w:val="20"/>
          <w:szCs w:val="20"/>
        </w:rPr>
      </w:pPr>
      <w:r w:rsidRPr="006B1AA7">
        <w:rPr>
          <w:rFonts w:ascii="Arial Narrow" w:hAnsi="Arial Narrow" w:cs="Arial"/>
          <w:sz w:val="20"/>
          <w:szCs w:val="20"/>
        </w:rPr>
        <w:t>La persona titular de la Auditoría Superior del Estado.</w:t>
      </w:r>
    </w:p>
    <w:p w:rsidR="006B1AA7" w:rsidRPr="006B1AA7" w:rsidRDefault="006B1AA7" w:rsidP="006B1AA7">
      <w:pPr>
        <w:pStyle w:val="Prrafodelista"/>
        <w:numPr>
          <w:ilvl w:val="0"/>
          <w:numId w:val="29"/>
        </w:numPr>
        <w:spacing w:after="0" w:line="240" w:lineRule="auto"/>
        <w:ind w:left="1080"/>
        <w:jc w:val="both"/>
        <w:rPr>
          <w:rFonts w:ascii="Arial Narrow" w:hAnsi="Arial Narrow" w:cs="Arial"/>
          <w:sz w:val="20"/>
          <w:szCs w:val="20"/>
        </w:rPr>
      </w:pPr>
      <w:r w:rsidRPr="006B1AA7">
        <w:rPr>
          <w:rFonts w:ascii="Arial Narrow" w:hAnsi="Arial Narrow" w:cs="Arial"/>
          <w:sz w:val="20"/>
          <w:szCs w:val="20"/>
        </w:rPr>
        <w:t>La persona titular de la Fiscalía Especializada en Combate a la Corrupción.</w:t>
      </w:r>
    </w:p>
    <w:p w:rsidR="006B1AA7" w:rsidRPr="006B1AA7" w:rsidRDefault="006B1AA7" w:rsidP="006B1AA7">
      <w:pPr>
        <w:pStyle w:val="Prrafodelista"/>
        <w:numPr>
          <w:ilvl w:val="0"/>
          <w:numId w:val="29"/>
        </w:numPr>
        <w:spacing w:after="0" w:line="240" w:lineRule="auto"/>
        <w:ind w:left="1080"/>
        <w:jc w:val="both"/>
        <w:rPr>
          <w:rFonts w:ascii="Arial Narrow" w:hAnsi="Arial Narrow" w:cs="Arial"/>
          <w:sz w:val="20"/>
          <w:szCs w:val="20"/>
        </w:rPr>
      </w:pPr>
      <w:r w:rsidRPr="006B1AA7">
        <w:rPr>
          <w:rFonts w:ascii="Arial Narrow" w:hAnsi="Arial Narrow" w:cs="Arial"/>
          <w:sz w:val="20"/>
          <w:szCs w:val="20"/>
        </w:rPr>
        <w:t>La persona titular de la Secretaría responsable del Control Interno del Ejecutivo.</w:t>
      </w:r>
    </w:p>
    <w:p w:rsidR="006B1AA7" w:rsidRPr="006B1AA7" w:rsidRDefault="006B1AA7" w:rsidP="006B1AA7">
      <w:pPr>
        <w:pStyle w:val="Prrafodelista"/>
        <w:numPr>
          <w:ilvl w:val="0"/>
          <w:numId w:val="29"/>
        </w:numPr>
        <w:spacing w:after="0" w:line="240" w:lineRule="auto"/>
        <w:ind w:left="1080"/>
        <w:jc w:val="both"/>
        <w:rPr>
          <w:rFonts w:ascii="Arial Narrow" w:hAnsi="Arial Narrow" w:cs="Arial"/>
          <w:sz w:val="20"/>
          <w:szCs w:val="20"/>
        </w:rPr>
      </w:pPr>
      <w:r w:rsidRPr="006B1AA7">
        <w:rPr>
          <w:rFonts w:ascii="Arial Narrow" w:hAnsi="Arial Narrow" w:cs="Arial"/>
          <w:sz w:val="20"/>
          <w:szCs w:val="20"/>
        </w:rPr>
        <w:t>La persona que presida el Tribunal Estatal de Justicia Administrativa.</w:t>
      </w:r>
    </w:p>
    <w:p w:rsidR="006B1AA7" w:rsidRPr="006B1AA7" w:rsidRDefault="006B1AA7" w:rsidP="006B1AA7">
      <w:pPr>
        <w:pStyle w:val="Prrafodelista"/>
        <w:numPr>
          <w:ilvl w:val="0"/>
          <w:numId w:val="29"/>
        </w:numPr>
        <w:spacing w:after="0" w:line="240" w:lineRule="auto"/>
        <w:ind w:left="1080"/>
        <w:jc w:val="both"/>
        <w:rPr>
          <w:rFonts w:ascii="Arial Narrow" w:hAnsi="Arial Narrow" w:cs="Arial"/>
          <w:sz w:val="20"/>
          <w:szCs w:val="20"/>
        </w:rPr>
      </w:pPr>
      <w:r w:rsidRPr="006B1AA7">
        <w:rPr>
          <w:rFonts w:ascii="Arial Narrow" w:hAnsi="Arial Narrow" w:cs="Arial"/>
          <w:sz w:val="20"/>
          <w:szCs w:val="20"/>
        </w:rPr>
        <w:t>La persona que presida el organismo autónomo en materia de Transparencia y Acceso a la Información Pública.</w:t>
      </w:r>
    </w:p>
    <w:p w:rsidR="006B1AA7" w:rsidRPr="006B1AA7" w:rsidRDefault="006B1AA7" w:rsidP="006B1AA7">
      <w:pPr>
        <w:pStyle w:val="Prrafodelista"/>
        <w:numPr>
          <w:ilvl w:val="0"/>
          <w:numId w:val="29"/>
        </w:numPr>
        <w:spacing w:after="0" w:line="240" w:lineRule="auto"/>
        <w:ind w:left="1080"/>
        <w:jc w:val="both"/>
        <w:rPr>
          <w:rFonts w:ascii="Arial Narrow" w:hAnsi="Arial Narrow" w:cs="Arial"/>
          <w:sz w:val="20"/>
          <w:szCs w:val="20"/>
        </w:rPr>
      </w:pPr>
      <w:r w:rsidRPr="006B1AA7">
        <w:rPr>
          <w:rFonts w:ascii="Arial Narrow" w:hAnsi="Arial Narrow" w:cs="Arial"/>
          <w:sz w:val="20"/>
          <w:szCs w:val="20"/>
        </w:rPr>
        <w:t>Un o una representante del Consejo de la Judicatura</w:t>
      </w:r>
    </w:p>
    <w:p w:rsidR="006B1AA7" w:rsidRDefault="006B1AA7" w:rsidP="006B1AA7">
      <w:pPr>
        <w:jc w:val="both"/>
        <w:rPr>
          <w:rFonts w:ascii="Arial" w:hAnsi="Arial" w:cs="Arial"/>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Asimismo, para el cumplimiento de sus atribuciones contará con el apoyo técnico de una Secretaría Ejecutiva, que es organismo descentralizado no sectorizado, con personalidad jurídica y patrimonio propio, con autonomía técnica y de gestión.</w:t>
      </w:r>
    </w:p>
    <w:p w:rsidR="006B1AA7" w:rsidRPr="006B1AA7" w:rsidRDefault="006B1AA7" w:rsidP="006B1AA7">
      <w:pPr>
        <w:ind w:left="360"/>
        <w:jc w:val="both"/>
        <w:rPr>
          <w:rFonts w:ascii="Arial Narrow" w:hAnsi="Arial Narrow" w:cs="Arial"/>
          <w:sz w:val="22"/>
          <w:szCs w:val="22"/>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Además, se integrará un Comité Estatal de Participación Ciudadana, cuyo objetivo es coadyuvar al cumplimiento de los objetivos del Comité Coordinador Estatal, así como ser la instancia de vinculación con las organizaciones sociales y académicas relacionadas con las materias del Sistema Estatal.</w:t>
      </w:r>
    </w:p>
    <w:p w:rsidR="00130794" w:rsidRDefault="00130794" w:rsidP="006B1AA7">
      <w:pPr>
        <w:ind w:left="360"/>
        <w:jc w:val="both"/>
        <w:rPr>
          <w:rFonts w:ascii="Arial Narrow" w:hAnsi="Arial Narrow" w:cs="Arial"/>
          <w:sz w:val="22"/>
          <w:szCs w:val="22"/>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Este cuerpo colegiado se conforma por cinco personas ciudadanas de probidad y prestigio que se hayan destacado por su contribución personal a la transparencia, la rendición de cuentas, el combate a la corrupción o la participación ciudadana.</w:t>
      </w:r>
    </w:p>
    <w:p w:rsidR="00130794" w:rsidRDefault="00130794" w:rsidP="006B1AA7">
      <w:pPr>
        <w:ind w:left="360"/>
        <w:jc w:val="both"/>
        <w:rPr>
          <w:rFonts w:ascii="Arial Narrow" w:hAnsi="Arial Narrow" w:cs="Arial"/>
          <w:sz w:val="22"/>
          <w:szCs w:val="22"/>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Por su parte, la citada Ley de Transparencia establece que se consideran Sujetos Obligados, entre otros, los organismos descentralizados de la administración pública estatal y municipal.</w:t>
      </w:r>
    </w:p>
    <w:p w:rsidR="006B1AA7" w:rsidRPr="006B1AA7" w:rsidRDefault="006B1AA7" w:rsidP="006B1AA7">
      <w:pPr>
        <w:ind w:left="360"/>
        <w:jc w:val="both"/>
        <w:rPr>
          <w:rFonts w:ascii="Arial Narrow" w:hAnsi="Arial Narrow" w:cs="Arial"/>
          <w:sz w:val="22"/>
          <w:szCs w:val="22"/>
        </w:rPr>
      </w:pPr>
    </w:p>
    <w:p w:rsidR="006B1AA7" w:rsidRPr="006B1AA7" w:rsidRDefault="006B1AA7" w:rsidP="00130794">
      <w:pPr>
        <w:ind w:left="360" w:firstLine="348"/>
        <w:jc w:val="both"/>
        <w:rPr>
          <w:rFonts w:ascii="Arial Narrow" w:hAnsi="Arial Narrow" w:cs="Arial"/>
          <w:sz w:val="22"/>
          <w:szCs w:val="22"/>
        </w:rPr>
      </w:pPr>
      <w:r w:rsidRPr="006B1AA7">
        <w:rPr>
          <w:rFonts w:ascii="Arial Narrow" w:hAnsi="Arial Narrow" w:cs="Arial"/>
          <w:sz w:val="22"/>
          <w:szCs w:val="22"/>
        </w:rPr>
        <w:t>En ese sentido, queda claro que el H. Congreso del Estado carece de competencia para:</w:t>
      </w:r>
    </w:p>
    <w:p w:rsidR="006B1AA7" w:rsidRPr="006B1AA7" w:rsidRDefault="006B1AA7" w:rsidP="006B1AA7">
      <w:pPr>
        <w:ind w:left="360"/>
        <w:jc w:val="both"/>
        <w:rPr>
          <w:rFonts w:ascii="Arial Narrow" w:hAnsi="Arial Narrow" w:cs="Arial"/>
          <w:sz w:val="22"/>
          <w:szCs w:val="22"/>
        </w:rPr>
      </w:pPr>
    </w:p>
    <w:p w:rsidR="006B1AA7" w:rsidRPr="006B1AA7" w:rsidRDefault="006B1AA7" w:rsidP="006B1AA7">
      <w:pPr>
        <w:pStyle w:val="Prrafodelista"/>
        <w:numPr>
          <w:ilvl w:val="0"/>
          <w:numId w:val="31"/>
        </w:numPr>
        <w:spacing w:after="0" w:line="240" w:lineRule="auto"/>
        <w:ind w:left="1080"/>
        <w:jc w:val="both"/>
        <w:rPr>
          <w:rFonts w:ascii="Arial Narrow" w:hAnsi="Arial Narrow" w:cs="Arial"/>
        </w:rPr>
      </w:pPr>
      <w:r w:rsidRPr="006B1AA7">
        <w:rPr>
          <w:rFonts w:ascii="Arial Narrow" w:hAnsi="Arial Narrow" w:cs="Arial"/>
        </w:rPr>
        <w:t>Proporcionar información que genere o conserve el Sistema Estatal Anticorrupción, dado que no forma parte del Comité Coordinador.</w:t>
      </w:r>
    </w:p>
    <w:p w:rsidR="006B1AA7" w:rsidRPr="006B1AA7" w:rsidRDefault="006B1AA7" w:rsidP="006B1AA7">
      <w:pPr>
        <w:pStyle w:val="Prrafodelista"/>
        <w:spacing w:after="0"/>
        <w:ind w:left="1080"/>
        <w:jc w:val="both"/>
        <w:rPr>
          <w:rFonts w:ascii="Arial Narrow" w:hAnsi="Arial Narrow" w:cs="Arial"/>
        </w:rPr>
      </w:pPr>
    </w:p>
    <w:p w:rsidR="006B1AA7" w:rsidRPr="006B1AA7" w:rsidRDefault="006B1AA7" w:rsidP="006B1AA7">
      <w:pPr>
        <w:pStyle w:val="Prrafodelista"/>
        <w:numPr>
          <w:ilvl w:val="0"/>
          <w:numId w:val="31"/>
        </w:numPr>
        <w:spacing w:after="0" w:line="240" w:lineRule="auto"/>
        <w:ind w:left="1080"/>
        <w:jc w:val="both"/>
        <w:rPr>
          <w:rFonts w:ascii="Arial Narrow" w:hAnsi="Arial Narrow" w:cs="Arial"/>
        </w:rPr>
      </w:pPr>
      <w:r w:rsidRPr="006B1AA7">
        <w:rPr>
          <w:rFonts w:ascii="Arial Narrow" w:hAnsi="Arial Narrow" w:cs="Arial"/>
        </w:rPr>
        <w:t>Requerir al Comité de Participación Ciudadana para que provea de los datos solicitados, pues este cuenta con un órgano técnico de apoyo (Secretaría Ejecutiva), que por su naturaleza jurídica adquiere el carácter de sujeto obligado por la Ley de Transparencia local.</w:t>
      </w:r>
    </w:p>
    <w:p w:rsidR="006B1AA7" w:rsidRDefault="006B1AA7" w:rsidP="006B1AA7">
      <w:pPr>
        <w:jc w:val="both"/>
        <w:rPr>
          <w:rFonts w:ascii="Arial" w:hAnsi="Arial" w:cs="Arial"/>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En consecuencia, la solicitud de información deberá dirigirse a la citada Secretaría Ejecutiva o en su defecto a cualquiera de las dependencias u organismos que integran el Comité Coordinador del Sistema Estatal Anticorrupción.</w:t>
      </w:r>
    </w:p>
    <w:p w:rsidR="006B1AA7" w:rsidRPr="006B1AA7" w:rsidRDefault="006B1AA7" w:rsidP="006B1AA7">
      <w:pPr>
        <w:ind w:left="360"/>
        <w:jc w:val="both"/>
        <w:rPr>
          <w:rFonts w:ascii="Arial Narrow" w:hAnsi="Arial Narrow" w:cs="Arial"/>
          <w:sz w:val="22"/>
          <w:szCs w:val="22"/>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No omito señalar que la declaración de incompetencia la confirmó el Comité de Transparencia, mediante resolución RCT-LXV/0092/2018.</w:t>
      </w:r>
    </w:p>
    <w:p w:rsidR="006B1AA7" w:rsidRPr="006B1AA7" w:rsidRDefault="006B1AA7" w:rsidP="006B1AA7">
      <w:pPr>
        <w:ind w:left="360"/>
        <w:jc w:val="both"/>
        <w:rPr>
          <w:rFonts w:ascii="Arial Narrow" w:hAnsi="Arial Narrow" w:cs="Arial"/>
          <w:sz w:val="22"/>
          <w:szCs w:val="22"/>
        </w:rPr>
      </w:pPr>
    </w:p>
    <w:p w:rsidR="006B1AA7" w:rsidRPr="006B1AA7" w:rsidRDefault="006B1AA7" w:rsidP="00130794">
      <w:pPr>
        <w:ind w:left="708"/>
        <w:jc w:val="both"/>
        <w:rPr>
          <w:rFonts w:ascii="Arial Narrow" w:hAnsi="Arial Narrow" w:cs="Arial"/>
          <w:sz w:val="22"/>
          <w:szCs w:val="22"/>
        </w:rPr>
      </w:pPr>
      <w:r w:rsidRPr="006B1AA7">
        <w:rPr>
          <w:rFonts w:ascii="Arial Narrow" w:hAnsi="Arial Narrow" w:cs="Arial"/>
          <w:sz w:val="22"/>
          <w:szCs w:val="22"/>
        </w:rPr>
        <w:t>En materia de recursos, en el Presupuesto de Egresos del Estado para el ejercicio 2018, no se advierte asignación presupuestal para el Comité de Participación Ciudadana; sin embargo hay asignaciones en la materia, como a continuación se señala:</w:t>
      </w:r>
    </w:p>
    <w:p w:rsidR="006B1AA7" w:rsidRPr="006B1AA7" w:rsidRDefault="006B1AA7" w:rsidP="006B1AA7">
      <w:pPr>
        <w:ind w:left="360"/>
        <w:jc w:val="both"/>
        <w:rPr>
          <w:rFonts w:ascii="Arial Narrow" w:hAnsi="Arial Narrow" w:cs="Arial"/>
          <w:sz w:val="22"/>
          <w:szCs w:val="22"/>
        </w:rPr>
      </w:pPr>
      <w:r w:rsidRPr="006B1AA7">
        <w:rPr>
          <w:rFonts w:ascii="Arial Narrow" w:hAnsi="Arial Narrow" w:cs="Arial"/>
          <w:sz w:val="22"/>
          <w:szCs w:val="22"/>
        </w:rPr>
        <w:t xml:space="preserve"> </w:t>
      </w:r>
    </w:p>
    <w:p w:rsidR="006B1AA7" w:rsidRPr="006B1AA7" w:rsidRDefault="006B1AA7" w:rsidP="00130794">
      <w:pPr>
        <w:ind w:left="360" w:firstLine="348"/>
        <w:rPr>
          <w:rFonts w:ascii="Arial Narrow" w:hAnsi="Arial Narrow" w:cs="Arial"/>
          <w:sz w:val="22"/>
          <w:szCs w:val="22"/>
        </w:rPr>
      </w:pPr>
      <w:r w:rsidRPr="006B1AA7">
        <w:rPr>
          <w:rFonts w:ascii="Arial Narrow" w:hAnsi="Arial Narrow" w:cs="Arial"/>
          <w:b/>
          <w:sz w:val="22"/>
          <w:szCs w:val="22"/>
        </w:rPr>
        <w:t>Por Eje Transversal con % de integración</w:t>
      </w:r>
    </w:p>
    <w:p w:rsidR="006B1AA7" w:rsidRPr="006B1AA7" w:rsidRDefault="006B1AA7" w:rsidP="006B1AA7">
      <w:pPr>
        <w:ind w:left="360"/>
        <w:rPr>
          <w:rFonts w:ascii="Arial Narrow" w:hAnsi="Arial Narrow" w:cs="Arial"/>
          <w:sz w:val="22"/>
          <w:szCs w:val="22"/>
        </w:rPr>
      </w:pPr>
    </w:p>
    <w:p w:rsidR="006B1AA7" w:rsidRPr="006B1AA7" w:rsidRDefault="006B1AA7" w:rsidP="006B1AA7">
      <w:pPr>
        <w:ind w:left="360"/>
        <w:rPr>
          <w:rFonts w:ascii="Arial Narrow" w:hAnsi="Arial Narrow" w:cs="Arial"/>
          <w:sz w:val="22"/>
          <w:szCs w:val="22"/>
        </w:rPr>
      </w:pPr>
      <w:r w:rsidRPr="006B1AA7">
        <w:rPr>
          <w:rFonts w:ascii="Arial Narrow" w:hAnsi="Arial Narrow" w:cs="Arial"/>
          <w:sz w:val="22"/>
          <w:szCs w:val="22"/>
        </w:rPr>
        <w:lastRenderedPageBreak/>
        <w:t>T3 AGENDA TAI: TRANSPARENCIA, COMBATE A LA CORRUPCIÓN Y A LA IMPUNIDAD: $ 14, 136, 584,065.</w:t>
      </w:r>
    </w:p>
    <w:p w:rsidR="006B1AA7" w:rsidRPr="006B1AA7" w:rsidRDefault="006B1AA7" w:rsidP="006B1AA7">
      <w:pPr>
        <w:ind w:left="360"/>
        <w:rPr>
          <w:rFonts w:ascii="Arial Narrow" w:hAnsi="Arial Narrow" w:cs="Arial"/>
          <w:sz w:val="22"/>
          <w:szCs w:val="22"/>
        </w:rPr>
      </w:pPr>
    </w:p>
    <w:p w:rsidR="006B1AA7" w:rsidRPr="006B1AA7" w:rsidRDefault="006B1AA7" w:rsidP="006B1AA7">
      <w:pPr>
        <w:ind w:left="360"/>
        <w:rPr>
          <w:rFonts w:ascii="Arial Narrow" w:hAnsi="Arial Narrow" w:cs="Arial"/>
          <w:sz w:val="22"/>
          <w:szCs w:val="22"/>
        </w:rPr>
      </w:pPr>
      <w:r w:rsidRPr="006B1AA7">
        <w:rPr>
          <w:rFonts w:ascii="Arial Narrow" w:hAnsi="Arial Narrow" w:cs="Arial"/>
          <w:sz w:val="22"/>
          <w:szCs w:val="22"/>
        </w:rPr>
        <w:t>Porcentaje de integración: 21.15%</w:t>
      </w:r>
    </w:p>
    <w:p w:rsidR="006B1AA7" w:rsidRPr="006B1AA7" w:rsidRDefault="006B1AA7" w:rsidP="006B1AA7">
      <w:pPr>
        <w:rPr>
          <w:rFonts w:ascii="Arial Narrow" w:hAnsi="Arial Narrow" w:cs="Arial"/>
          <w:b/>
          <w:sz w:val="22"/>
          <w:szCs w:val="22"/>
        </w:rPr>
      </w:pPr>
    </w:p>
    <w:p w:rsidR="006B1AA7" w:rsidRPr="006B1AA7" w:rsidRDefault="006B1AA7" w:rsidP="006B1AA7">
      <w:pPr>
        <w:ind w:left="360"/>
        <w:rPr>
          <w:rFonts w:ascii="Arial Narrow" w:hAnsi="Arial Narrow" w:cs="Arial"/>
          <w:b/>
          <w:sz w:val="22"/>
          <w:szCs w:val="22"/>
        </w:rPr>
      </w:pPr>
      <w:r w:rsidRPr="006B1AA7">
        <w:rPr>
          <w:rFonts w:ascii="Arial Narrow" w:hAnsi="Arial Narrow" w:cs="Arial"/>
          <w:b/>
          <w:sz w:val="22"/>
          <w:szCs w:val="22"/>
        </w:rPr>
        <w:t>Por prioridades del gasto</w:t>
      </w:r>
    </w:p>
    <w:p w:rsidR="006B1AA7" w:rsidRDefault="006B1AA7" w:rsidP="006B1AA7">
      <w:pPr>
        <w:rPr>
          <w:rFonts w:ascii="Arial" w:hAnsi="Arial" w:cs="Arial"/>
          <w:b/>
        </w:rPr>
      </w:pPr>
    </w:p>
    <w:tbl>
      <w:tblPr>
        <w:tblStyle w:val="Tablaconcuadrcula"/>
        <w:tblW w:w="9039" w:type="dxa"/>
        <w:jc w:val="right"/>
        <w:tblLook w:val="04A0"/>
      </w:tblPr>
      <w:tblGrid>
        <w:gridCol w:w="6771"/>
        <w:gridCol w:w="2268"/>
      </w:tblGrid>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rPr>
                <w:rFonts w:ascii="Arial" w:hAnsi="Arial" w:cs="Arial"/>
                <w:b/>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b/>
                <w:sz w:val="20"/>
                <w:szCs w:val="20"/>
              </w:rPr>
            </w:pPr>
            <w:r>
              <w:rPr>
                <w:rFonts w:ascii="Arial" w:hAnsi="Arial" w:cs="Arial"/>
                <w:b/>
                <w:sz w:val="20"/>
                <w:szCs w:val="20"/>
              </w:rPr>
              <w:t>Importe</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b/>
                <w:sz w:val="20"/>
                <w:szCs w:val="20"/>
              </w:rPr>
            </w:pPr>
            <w:r>
              <w:rPr>
                <w:rFonts w:ascii="Arial" w:hAnsi="Arial" w:cs="Arial"/>
                <w:b/>
                <w:sz w:val="20"/>
                <w:szCs w:val="20"/>
              </w:rPr>
              <w:t>Total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b/>
                <w:sz w:val="20"/>
                <w:szCs w:val="20"/>
              </w:rPr>
            </w:pPr>
            <w:r>
              <w:rPr>
                <w:rFonts w:ascii="Arial" w:hAnsi="Arial" w:cs="Arial"/>
                <w:b/>
                <w:sz w:val="20"/>
                <w:szCs w:val="20"/>
              </w:rPr>
              <w:t>40,721,292,431</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rPr>
                <w:rFonts w:ascii="Arial" w:hAnsi="Arial" w:cs="Arial"/>
                <w:b/>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jc w:val="right"/>
              <w:rPr>
                <w:rFonts w:ascii="Arial" w:hAnsi="Arial" w:cs="Arial"/>
                <w:sz w:val="20"/>
                <w:szCs w:val="20"/>
              </w:rPr>
            </w:pP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b/>
                <w:sz w:val="20"/>
                <w:szCs w:val="20"/>
              </w:rPr>
            </w:pPr>
            <w:r>
              <w:rPr>
                <w:rFonts w:ascii="Arial" w:hAnsi="Arial" w:cs="Arial"/>
                <w:b/>
                <w:sz w:val="20"/>
                <w:szCs w:val="20"/>
              </w:rPr>
              <w:t>EDUCACIÓN</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b/>
                <w:sz w:val="20"/>
                <w:szCs w:val="20"/>
              </w:rPr>
            </w:pPr>
            <w:r>
              <w:rPr>
                <w:rFonts w:ascii="Arial" w:hAnsi="Arial" w:cs="Arial"/>
                <w:b/>
                <w:sz w:val="20"/>
                <w:szCs w:val="20"/>
              </w:rPr>
              <w:t>23,366,566,445</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b/>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153,115,454</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22,404,393,280</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B1AA7" w:rsidRDefault="006B1AA7" w:rsidP="00E747EC">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B1AA7" w:rsidRDefault="006B1AA7" w:rsidP="00E747EC">
            <w:pPr>
              <w:jc w:val="right"/>
              <w:rPr>
                <w:rFonts w:ascii="Arial" w:hAnsi="Arial" w:cs="Arial"/>
                <w:sz w:val="20"/>
                <w:szCs w:val="20"/>
              </w:rPr>
            </w:pPr>
            <w:r>
              <w:rPr>
                <w:rFonts w:ascii="Arial" w:hAnsi="Arial" w:cs="Arial"/>
                <w:sz w:val="20"/>
                <w:szCs w:val="20"/>
              </w:rPr>
              <w:t>789,020,763</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20,036,948</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jc w:val="right"/>
              <w:rPr>
                <w:rFonts w:ascii="Arial" w:hAnsi="Arial" w:cs="Arial"/>
                <w:sz w:val="20"/>
                <w:szCs w:val="20"/>
              </w:rPr>
            </w:pP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b/>
                <w:sz w:val="20"/>
                <w:szCs w:val="20"/>
              </w:rPr>
            </w:pPr>
            <w:r>
              <w:rPr>
                <w:rFonts w:ascii="Arial" w:hAnsi="Arial" w:cs="Arial"/>
                <w:b/>
                <w:sz w:val="20"/>
                <w:szCs w:val="20"/>
              </w:rPr>
              <w:t>SALUD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b/>
                <w:sz w:val="20"/>
                <w:szCs w:val="20"/>
              </w:rPr>
            </w:pPr>
            <w:r>
              <w:rPr>
                <w:rFonts w:ascii="Arial" w:hAnsi="Arial" w:cs="Arial"/>
                <w:b/>
                <w:sz w:val="20"/>
                <w:szCs w:val="20"/>
              </w:rPr>
              <w:t>8,524,486,271</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4,014,467,293</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4,345,622,422</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B1AA7" w:rsidRDefault="006B1AA7" w:rsidP="00E747EC">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B1AA7" w:rsidRDefault="006B1AA7" w:rsidP="00E747EC">
            <w:pPr>
              <w:jc w:val="right"/>
              <w:rPr>
                <w:rFonts w:ascii="Arial" w:hAnsi="Arial" w:cs="Arial"/>
                <w:sz w:val="20"/>
                <w:szCs w:val="20"/>
              </w:rPr>
            </w:pPr>
            <w:r>
              <w:rPr>
                <w:rFonts w:ascii="Arial" w:hAnsi="Arial" w:cs="Arial"/>
                <w:sz w:val="20"/>
                <w:szCs w:val="20"/>
              </w:rPr>
              <w:t>114,532,452</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49,864,104</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jc w:val="right"/>
              <w:rPr>
                <w:rFonts w:ascii="Arial" w:hAnsi="Arial" w:cs="Arial"/>
                <w:sz w:val="20"/>
                <w:szCs w:val="20"/>
              </w:rPr>
            </w:pP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b/>
                <w:sz w:val="20"/>
                <w:szCs w:val="20"/>
              </w:rPr>
            </w:pPr>
            <w:r>
              <w:rPr>
                <w:rFonts w:ascii="Arial" w:hAnsi="Arial" w:cs="Arial"/>
                <w:b/>
                <w:sz w:val="20"/>
                <w:szCs w:val="20"/>
              </w:rPr>
              <w:t>JUSTICIA Y SEGURIDAD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b/>
                <w:sz w:val="20"/>
                <w:szCs w:val="20"/>
              </w:rPr>
            </w:pPr>
            <w:r>
              <w:rPr>
                <w:rFonts w:ascii="Arial" w:hAnsi="Arial" w:cs="Arial"/>
                <w:b/>
                <w:sz w:val="20"/>
                <w:szCs w:val="20"/>
              </w:rPr>
              <w:t>4,641,650,459</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19,652,928</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1,340,340,878</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B1AA7" w:rsidRDefault="006B1AA7" w:rsidP="00E747EC">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B1AA7" w:rsidRDefault="006B1AA7" w:rsidP="00E747EC">
            <w:pPr>
              <w:jc w:val="right"/>
              <w:rPr>
                <w:rFonts w:ascii="Arial" w:hAnsi="Arial" w:cs="Arial"/>
                <w:sz w:val="20"/>
                <w:szCs w:val="20"/>
              </w:rPr>
            </w:pPr>
            <w:r>
              <w:rPr>
                <w:rFonts w:ascii="Arial" w:hAnsi="Arial" w:cs="Arial"/>
                <w:sz w:val="20"/>
                <w:szCs w:val="20"/>
              </w:rPr>
              <w:t>3,228,079,839</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REFORMA DEL PODER, PARTICIPACIÓN CIUDADANA Y DEMOCRACIA EFECTIVA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53,576,815</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jc w:val="right"/>
              <w:rPr>
                <w:rFonts w:ascii="Arial" w:hAnsi="Arial" w:cs="Arial"/>
                <w:sz w:val="20"/>
                <w:szCs w:val="20"/>
              </w:rPr>
            </w:pP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b/>
                <w:sz w:val="20"/>
                <w:szCs w:val="20"/>
              </w:rPr>
            </w:pPr>
            <w:r>
              <w:rPr>
                <w:rFonts w:ascii="Arial" w:hAnsi="Arial" w:cs="Arial"/>
                <w:b/>
                <w:sz w:val="20"/>
                <w:szCs w:val="20"/>
              </w:rPr>
              <w:t>PROGRAMAS DE INVERSIÓN Y OBRA PUBLICA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b/>
                <w:sz w:val="20"/>
                <w:szCs w:val="20"/>
              </w:rPr>
            </w:pPr>
            <w:r>
              <w:rPr>
                <w:rFonts w:ascii="Arial" w:hAnsi="Arial" w:cs="Arial"/>
                <w:b/>
                <w:sz w:val="20"/>
                <w:szCs w:val="20"/>
              </w:rPr>
              <w:t>4,188,589,255</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OPCIÓN PREFERENCIAL POR LAS PERSONAS EN SITUACIÓN DE POBREZA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291,582,332</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rPr>
                <w:rFonts w:ascii="Arial" w:hAnsi="Arial" w:cs="Arial"/>
                <w:sz w:val="20"/>
                <w:szCs w:val="20"/>
              </w:rPr>
            </w:pPr>
            <w:r>
              <w:rPr>
                <w:rFonts w:ascii="Arial" w:hAnsi="Arial" w:cs="Arial"/>
                <w:sz w:val="20"/>
                <w:szCs w:val="20"/>
              </w:rPr>
              <w:t>DERECHOS HUMANOS E INCLUSIÓN SOCIAL</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1AA7" w:rsidRDefault="006B1AA7" w:rsidP="00E747EC">
            <w:pPr>
              <w:jc w:val="right"/>
              <w:rPr>
                <w:rFonts w:ascii="Arial" w:hAnsi="Arial" w:cs="Arial"/>
                <w:sz w:val="20"/>
                <w:szCs w:val="20"/>
              </w:rPr>
            </w:pPr>
            <w:r>
              <w:rPr>
                <w:rFonts w:ascii="Arial" w:hAnsi="Arial" w:cs="Arial"/>
                <w:sz w:val="20"/>
                <w:szCs w:val="20"/>
              </w:rPr>
              <w:t>3,800,804,868</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B1AA7" w:rsidRDefault="006B1AA7" w:rsidP="00E747EC">
            <w:pPr>
              <w:rPr>
                <w:rFonts w:ascii="Arial" w:hAnsi="Arial" w:cs="Arial"/>
                <w:sz w:val="20"/>
                <w:szCs w:val="20"/>
              </w:rPr>
            </w:pPr>
            <w:r>
              <w:rPr>
                <w:rFonts w:ascii="Arial" w:hAnsi="Arial" w:cs="Arial"/>
                <w:sz w:val="20"/>
                <w:szCs w:val="20"/>
              </w:rPr>
              <w:t>AGENDA TAI: TRANSPARENCIA, COMBATE A LA CORRUPCIÓN Y A LA IMPUNIDAD</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hideMark/>
          </w:tcPr>
          <w:p w:rsidR="006B1AA7" w:rsidRDefault="006B1AA7" w:rsidP="00E747EC">
            <w:pPr>
              <w:jc w:val="right"/>
              <w:rPr>
                <w:rFonts w:ascii="Arial" w:hAnsi="Arial" w:cs="Arial"/>
                <w:sz w:val="20"/>
                <w:szCs w:val="20"/>
              </w:rPr>
            </w:pPr>
            <w:r>
              <w:rPr>
                <w:rFonts w:ascii="Arial" w:hAnsi="Arial" w:cs="Arial"/>
                <w:sz w:val="20"/>
                <w:szCs w:val="20"/>
              </w:rPr>
              <w:t>96,202,055</w:t>
            </w:r>
          </w:p>
        </w:tc>
      </w:tr>
      <w:tr w:rsidR="006B1AA7" w:rsidTr="00130794">
        <w:trPr>
          <w:jc w:val="right"/>
        </w:trPr>
        <w:tc>
          <w:tcPr>
            <w:tcW w:w="67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rPr>
                <w:rFonts w:ascii="Arial" w:hAnsi="Arial" w:cs="Arial"/>
                <w:sz w:val="20"/>
                <w:szCs w:val="20"/>
              </w:rPr>
            </w:pP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B1AA7" w:rsidRDefault="006B1AA7" w:rsidP="00E747EC">
            <w:pPr>
              <w:jc w:val="right"/>
              <w:rPr>
                <w:rFonts w:ascii="Arial" w:hAnsi="Arial" w:cs="Arial"/>
                <w:sz w:val="20"/>
                <w:szCs w:val="20"/>
              </w:rPr>
            </w:pPr>
          </w:p>
        </w:tc>
      </w:tr>
    </w:tbl>
    <w:p w:rsidR="006B1AA7" w:rsidRDefault="006B1AA7" w:rsidP="006B1AA7">
      <w:pPr>
        <w:rPr>
          <w:rFonts w:ascii="Arial" w:hAnsi="Arial" w:cs="Arial"/>
          <w:b/>
        </w:rPr>
      </w:pPr>
    </w:p>
    <w:p w:rsidR="006B1AA7" w:rsidRPr="006B1AA7" w:rsidRDefault="006B1AA7" w:rsidP="006B1AA7">
      <w:pPr>
        <w:ind w:left="708"/>
        <w:rPr>
          <w:rFonts w:ascii="Arial Narrow" w:hAnsi="Arial Narrow" w:cs="Arial"/>
          <w:b/>
          <w:sz w:val="22"/>
          <w:szCs w:val="22"/>
        </w:rPr>
      </w:pPr>
      <w:r w:rsidRPr="006B1AA7">
        <w:rPr>
          <w:rFonts w:ascii="Arial Narrow" w:hAnsi="Arial Narrow" w:cs="Arial"/>
          <w:b/>
          <w:sz w:val="22"/>
          <w:szCs w:val="22"/>
        </w:rPr>
        <w:t>Por Clasificación Administrativa por Dependencia-Unidad Responsable</w:t>
      </w:r>
    </w:p>
    <w:p w:rsidR="006B1AA7" w:rsidRPr="006B1AA7" w:rsidRDefault="006B1AA7" w:rsidP="006B1AA7">
      <w:pPr>
        <w:ind w:left="708"/>
        <w:rPr>
          <w:rFonts w:ascii="Arial Narrow" w:hAnsi="Arial Narrow" w:cs="Arial"/>
          <w:sz w:val="22"/>
          <w:szCs w:val="22"/>
        </w:rPr>
      </w:pPr>
    </w:p>
    <w:p w:rsidR="006B1AA7" w:rsidRPr="006B1AA7" w:rsidRDefault="006B1AA7" w:rsidP="006B1AA7">
      <w:pPr>
        <w:ind w:left="708"/>
        <w:rPr>
          <w:rFonts w:ascii="Arial Narrow" w:hAnsi="Arial Narrow" w:cs="Arial"/>
          <w:sz w:val="22"/>
          <w:szCs w:val="22"/>
        </w:rPr>
      </w:pPr>
      <w:r w:rsidRPr="006B1AA7">
        <w:rPr>
          <w:rFonts w:ascii="Arial Narrow" w:hAnsi="Arial Narrow" w:cs="Arial"/>
          <w:sz w:val="22"/>
          <w:szCs w:val="22"/>
        </w:rPr>
        <w:t>Oficina del C. Fiscal Especializado en Combate a la Corrupción $ 21, 840,949.</w:t>
      </w:r>
    </w:p>
    <w:p w:rsidR="006B1AA7" w:rsidRDefault="006B1AA7" w:rsidP="006B1AA7">
      <w:pPr>
        <w:ind w:left="708"/>
        <w:rPr>
          <w:rFonts w:ascii="Arial Narrow" w:hAnsi="Arial Narrow" w:cs="Arial"/>
          <w:b/>
          <w:sz w:val="22"/>
          <w:szCs w:val="22"/>
        </w:rPr>
      </w:pPr>
    </w:p>
    <w:p w:rsidR="006B1AA7" w:rsidRDefault="006B1AA7" w:rsidP="006B1AA7">
      <w:pPr>
        <w:ind w:left="708"/>
        <w:rPr>
          <w:rFonts w:ascii="Arial Narrow" w:hAnsi="Arial Narrow" w:cs="Arial"/>
          <w:b/>
          <w:sz w:val="22"/>
          <w:szCs w:val="22"/>
        </w:rPr>
      </w:pPr>
    </w:p>
    <w:p w:rsidR="006B1AA7" w:rsidRPr="006B1AA7" w:rsidRDefault="006B1AA7" w:rsidP="006B1AA7">
      <w:pPr>
        <w:ind w:left="708"/>
        <w:rPr>
          <w:rFonts w:ascii="Arial Narrow" w:hAnsi="Arial Narrow" w:cs="Arial"/>
          <w:b/>
          <w:sz w:val="22"/>
          <w:szCs w:val="22"/>
        </w:rPr>
      </w:pPr>
    </w:p>
    <w:p w:rsidR="006B1AA7" w:rsidRPr="006B1AA7" w:rsidRDefault="006B1AA7" w:rsidP="006B1AA7">
      <w:pPr>
        <w:ind w:left="708"/>
        <w:rPr>
          <w:rFonts w:ascii="Arial Narrow" w:hAnsi="Arial Narrow" w:cs="Arial"/>
          <w:b/>
          <w:sz w:val="22"/>
          <w:szCs w:val="22"/>
        </w:rPr>
      </w:pPr>
      <w:r w:rsidRPr="006B1AA7">
        <w:rPr>
          <w:rFonts w:ascii="Arial Narrow" w:hAnsi="Arial Narrow" w:cs="Arial"/>
          <w:b/>
          <w:sz w:val="22"/>
          <w:szCs w:val="22"/>
        </w:rPr>
        <w:t>Enlaces al Presupuesto de Egresos para el 2018:</w:t>
      </w:r>
    </w:p>
    <w:p w:rsidR="006B1AA7" w:rsidRPr="006B1AA7" w:rsidRDefault="0090616A" w:rsidP="006B1AA7">
      <w:pPr>
        <w:ind w:left="708"/>
        <w:rPr>
          <w:rFonts w:ascii="Arial Narrow" w:hAnsi="Arial Narrow" w:cs="Arial"/>
          <w:sz w:val="22"/>
          <w:szCs w:val="22"/>
        </w:rPr>
      </w:pPr>
      <w:hyperlink r:id="rId7" w:history="1">
        <w:r w:rsidR="006B1AA7" w:rsidRPr="006B1AA7">
          <w:rPr>
            <w:rStyle w:val="Hipervnculo"/>
            <w:rFonts w:ascii="Arial Narrow" w:hAnsi="Arial Narrow" w:cs="Arial"/>
            <w:sz w:val="22"/>
            <w:szCs w:val="22"/>
          </w:rPr>
          <w:t>http://www.congresochihuahua2.gob.mx/biblioteca/presupuestoegresos/archivos/947.pdf</w:t>
        </w:r>
      </w:hyperlink>
    </w:p>
    <w:p w:rsidR="006B1AA7" w:rsidRPr="006B1AA7" w:rsidRDefault="0090616A" w:rsidP="006B1AA7">
      <w:pPr>
        <w:ind w:left="708"/>
        <w:rPr>
          <w:rFonts w:ascii="Arial Narrow" w:hAnsi="Arial Narrow" w:cs="Arial"/>
          <w:sz w:val="22"/>
          <w:szCs w:val="22"/>
        </w:rPr>
      </w:pPr>
      <w:hyperlink r:id="rId8" w:history="1">
        <w:r w:rsidR="006B1AA7" w:rsidRPr="006B1AA7">
          <w:rPr>
            <w:rStyle w:val="Hipervnculo"/>
            <w:rFonts w:ascii="Arial Narrow" w:hAnsi="Arial Narrow" w:cs="Arial"/>
            <w:sz w:val="22"/>
            <w:szCs w:val="22"/>
          </w:rPr>
          <w:t>http://www.congresochihuahua2.gob.mx/biblioteca/presupuestoegresos/archivos2/947.pdf</w:t>
        </w:r>
      </w:hyperlink>
      <w:r w:rsidR="006B1AA7" w:rsidRPr="006B1AA7">
        <w:rPr>
          <w:rFonts w:ascii="Arial Narrow" w:hAnsi="Arial Narrow" w:cs="Arial"/>
          <w:sz w:val="22"/>
          <w:szCs w:val="22"/>
        </w:rPr>
        <w:t xml:space="preserve"> </w:t>
      </w:r>
    </w:p>
    <w:p w:rsidR="006B1AA7" w:rsidRPr="006B1AA7" w:rsidRDefault="006B1AA7" w:rsidP="006B1AA7">
      <w:pPr>
        <w:rPr>
          <w:rFonts w:ascii="Arial Narrow" w:hAnsi="Arial Narrow" w:cs="Arial"/>
          <w:sz w:val="22"/>
          <w:szCs w:val="22"/>
        </w:rPr>
      </w:pPr>
    </w:p>
    <w:p w:rsidR="006B1AA7" w:rsidRPr="006B1AA7" w:rsidRDefault="006B1AA7" w:rsidP="006B1AA7">
      <w:pPr>
        <w:ind w:left="708"/>
        <w:jc w:val="both"/>
        <w:rPr>
          <w:rFonts w:ascii="Arial Narrow" w:hAnsi="Arial Narrow" w:cs="Arial"/>
          <w:sz w:val="22"/>
          <w:szCs w:val="22"/>
        </w:rPr>
      </w:pPr>
      <w:r w:rsidRPr="006B1AA7">
        <w:rPr>
          <w:rFonts w:ascii="Arial Narrow" w:hAnsi="Arial Narrow" w:cs="Arial"/>
          <w:sz w:val="22"/>
          <w:szCs w:val="22"/>
        </w:rPr>
        <w:t>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F67C39" w:rsidRPr="006B1AA7" w:rsidRDefault="00F67C39" w:rsidP="006B1AA7">
      <w:pPr>
        <w:ind w:left="709"/>
        <w:jc w:val="both"/>
        <w:rPr>
          <w:rFonts w:ascii="Arial Narrow" w:hAnsi="Arial Narrow"/>
          <w:sz w:val="22"/>
          <w:szCs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FC215C" w:rsidRPr="00D94875" w:rsidRDefault="00FC215C" w:rsidP="00FC215C">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E574FA" w:rsidRPr="002F098B" w:rsidRDefault="00C65464" w:rsidP="002F098B">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B847B5" w:rsidRDefault="00B847B5" w:rsidP="00EF515F">
      <w:pPr>
        <w:ind w:left="1080"/>
        <w:jc w:val="both"/>
        <w:rPr>
          <w:rFonts w:ascii="Arial Narrow" w:eastAsia="Calibri" w:hAnsi="Arial Narrow"/>
          <w:color w:val="000000"/>
          <w:sz w:val="22"/>
          <w:szCs w:val="22"/>
          <w:lang w:val="es-MX" w:eastAsia="en-US"/>
        </w:rPr>
      </w:pPr>
    </w:p>
    <w:p w:rsidR="00617FBA" w:rsidRDefault="00617FBA" w:rsidP="00EF515F">
      <w:pPr>
        <w:ind w:left="1080"/>
        <w:jc w:val="both"/>
        <w:rPr>
          <w:rFonts w:ascii="Arial Narrow" w:eastAsia="Calibri" w:hAnsi="Arial Narrow"/>
          <w:color w:val="000000"/>
          <w:sz w:val="22"/>
          <w:szCs w:val="22"/>
          <w:lang w:val="es-MX" w:eastAsia="en-US"/>
        </w:rPr>
      </w:pPr>
    </w:p>
    <w:p w:rsidR="009047AF" w:rsidRDefault="009047AF"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617FBA"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p w:rsidR="006B1AA7" w:rsidRPr="00666029" w:rsidRDefault="006B1AA7" w:rsidP="00034261">
            <w:pPr>
              <w:jc w:val="both"/>
              <w:rPr>
                <w:rFonts w:ascii="Arial Narrow" w:eastAsia="Calibri" w:hAnsi="Arial Narrow"/>
                <w:color w:val="000000"/>
                <w:sz w:val="22"/>
                <w:szCs w:val="22"/>
                <w:lang w:val="es-MX" w:eastAsia="en-US"/>
              </w:rPr>
            </w:pP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lastRenderedPageBreak/>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692F07" w:rsidRDefault="00B85564" w:rsidP="00B70D42">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p>
    <w:p w:rsidR="00963CB2" w:rsidRPr="00692F07" w:rsidRDefault="00963CB2" w:rsidP="00C118AD">
      <w:pPr>
        <w:jc w:val="both"/>
        <w:rPr>
          <w:rFonts w:ascii="Arial Narrow" w:eastAsia="Calibri" w:hAnsi="Arial Narrow"/>
          <w:b/>
          <w:color w:val="000000"/>
          <w:sz w:val="16"/>
          <w:szCs w:val="16"/>
          <w:lang w:val="es-MX" w:eastAsia="en-US"/>
        </w:rPr>
      </w:pPr>
      <w:r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692F07" w:rsidSect="00143C17">
      <w:headerReference w:type="even" r:id="rId9"/>
      <w:headerReference w:type="default" r:id="rId10"/>
      <w:footerReference w:type="even" r:id="rId11"/>
      <w:footerReference w:type="default" r:id="rId12"/>
      <w:headerReference w:type="first" r:id="rId13"/>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7CAD" w:rsidRDefault="00BC7CAD">
      <w:r>
        <w:separator/>
      </w:r>
    </w:p>
  </w:endnote>
  <w:endnote w:type="continuationSeparator" w:id="1">
    <w:p w:rsidR="00BC7CAD" w:rsidRDefault="00BC7CA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90616A" w:rsidP="00996A4A">
    <w:pPr>
      <w:pStyle w:val="Piedepgina"/>
      <w:framePr w:wrap="around" w:vAnchor="text" w:hAnchor="margin" w:xAlign="right" w:y="1"/>
      <w:rPr>
        <w:rStyle w:val="Nmerodepgina"/>
      </w:rPr>
    </w:pPr>
    <w:r>
      <w:rPr>
        <w:rStyle w:val="Nmerodepgina"/>
      </w:rPr>
      <w:fldChar w:fldCharType="begin"/>
    </w:r>
    <w:r w:rsidR="00101D40">
      <w:rPr>
        <w:rStyle w:val="Nmerodepgina"/>
      </w:rPr>
      <w:instrText xml:space="preserve">PAGE  </w:instrText>
    </w:r>
    <w:r>
      <w:rPr>
        <w:rStyle w:val="Nmerodepgina"/>
      </w:rPr>
      <w:fldChar w:fldCharType="end"/>
    </w:r>
  </w:p>
  <w:p w:rsidR="00101D40" w:rsidRDefault="00101D40">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90616A" w:rsidP="0077121F">
    <w:pPr>
      <w:pStyle w:val="Piedepgina"/>
    </w:pPr>
    <w:r w:rsidRPr="0090616A">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101D40" w:rsidRPr="00AB6508" w:rsidRDefault="00101D40"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101D40" w:rsidRPr="00BD19B1" w:rsidRDefault="0090616A" w:rsidP="0077121F">
                  <w:pPr>
                    <w:autoSpaceDE w:val="0"/>
                    <w:autoSpaceDN w:val="0"/>
                    <w:adjustRightInd w:val="0"/>
                    <w:jc w:val="center"/>
                    <w:rPr>
                      <w:rFonts w:ascii="Arial" w:hAnsi="Arial" w:cs="Arial"/>
                      <w:color w:val="000000"/>
                      <w:sz w:val="13"/>
                      <w:szCs w:val="13"/>
                    </w:rPr>
                  </w:pPr>
                  <w:hyperlink r:id="rId1" w:history="1">
                    <w:r w:rsidR="00101D40" w:rsidRPr="00BD19B1">
                      <w:rPr>
                        <w:rStyle w:val="Hipervnculo"/>
                        <w:rFonts w:ascii="Arial" w:hAnsi="Arial" w:cs="Arial"/>
                        <w:color w:val="000000"/>
                        <w:sz w:val="13"/>
                        <w:szCs w:val="13"/>
                      </w:rPr>
                      <w:t>www.congresochihuahua.gob.mx</w:t>
                    </w:r>
                  </w:hyperlink>
                </w:p>
                <w:p w:rsidR="00101D40" w:rsidRPr="00BD19B1" w:rsidRDefault="00101D40"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7CAD" w:rsidRDefault="00BC7CAD">
      <w:r>
        <w:separator/>
      </w:r>
    </w:p>
  </w:footnote>
  <w:footnote w:type="continuationSeparator" w:id="1">
    <w:p w:rsidR="00BC7CAD" w:rsidRDefault="00BC7C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101D4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101D40" w:rsidRPr="00D30BA7" w:rsidTr="00717963">
      <w:trPr>
        <w:trHeight w:val="964"/>
      </w:trPr>
      <w:tc>
        <w:tcPr>
          <w:tcW w:w="914" w:type="pct"/>
          <w:vMerge w:val="restart"/>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101D40" w:rsidRPr="00D30BA7" w:rsidRDefault="00101D40"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101D40" w:rsidRPr="00D30BA7" w:rsidTr="00717963">
      <w:trPr>
        <w:trHeight w:val="424"/>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101D40" w:rsidRPr="00D30BA7" w:rsidTr="00717963">
      <w:trPr>
        <w:trHeight w:val="193"/>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101D40" w:rsidRPr="00D30BA7" w:rsidRDefault="00101D40"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101D40" w:rsidRPr="00D30BA7" w:rsidRDefault="00101D40"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101D40" w:rsidRPr="000D45AD" w:rsidRDefault="00101D40" w:rsidP="000D45AD">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90616A"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90616A" w:rsidRPr="00D30BA7">
            <w:rPr>
              <w:rFonts w:ascii="Arial Narrow" w:hAnsi="Arial Narrow"/>
              <w:sz w:val="16"/>
              <w:szCs w:val="16"/>
            </w:rPr>
            <w:fldChar w:fldCharType="separate"/>
          </w:r>
          <w:r w:rsidR="00130794">
            <w:rPr>
              <w:rFonts w:ascii="Arial Narrow" w:hAnsi="Arial Narrow"/>
              <w:noProof/>
              <w:sz w:val="16"/>
              <w:szCs w:val="16"/>
            </w:rPr>
            <w:t>1</w:t>
          </w:r>
          <w:r w:rsidR="0090616A" w:rsidRPr="00D30BA7">
            <w:rPr>
              <w:rFonts w:ascii="Arial Narrow" w:hAnsi="Arial Narrow"/>
              <w:sz w:val="16"/>
              <w:szCs w:val="16"/>
            </w:rPr>
            <w:fldChar w:fldCharType="end"/>
          </w:r>
          <w:r w:rsidRPr="00D30BA7">
            <w:rPr>
              <w:rFonts w:ascii="Arial Narrow" w:hAnsi="Arial Narrow"/>
              <w:sz w:val="16"/>
              <w:szCs w:val="16"/>
            </w:rPr>
            <w:t xml:space="preserve"> de </w:t>
          </w:r>
          <w:r w:rsidR="006B1AA7">
            <w:rPr>
              <w:rFonts w:ascii="Arial Narrow" w:hAnsi="Arial Narrow"/>
              <w:sz w:val="16"/>
              <w:szCs w:val="16"/>
            </w:rPr>
            <w:t>6</w:t>
          </w:r>
        </w:p>
      </w:tc>
    </w:tr>
    <w:tr w:rsidR="00101D40" w:rsidRPr="00D30BA7" w:rsidTr="00717963">
      <w:trPr>
        <w:trHeight w:val="70"/>
      </w:trPr>
      <w:tc>
        <w:tcPr>
          <w:tcW w:w="914" w:type="pct"/>
          <w:vMerge/>
        </w:tcPr>
        <w:p w:rsidR="00101D40" w:rsidRPr="00D30BA7" w:rsidRDefault="00101D40"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101D40" w:rsidRPr="00D30BA7" w:rsidRDefault="00101D40"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101D40" w:rsidRPr="00D30BA7" w:rsidRDefault="00101D40"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101D40" w:rsidRPr="005648EB" w:rsidRDefault="00101D40"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101D40" w:rsidRPr="00D30BA7" w:rsidRDefault="00101D40" w:rsidP="00717963">
          <w:pPr>
            <w:pStyle w:val="Encabezado"/>
            <w:tabs>
              <w:tab w:val="left" w:pos="220"/>
              <w:tab w:val="left" w:pos="3105"/>
            </w:tabs>
            <w:ind w:left="-220" w:right="-212"/>
            <w:jc w:val="center"/>
            <w:rPr>
              <w:rFonts w:ascii="Arial Narrow" w:hAnsi="Arial Narrow" w:cs="Arial"/>
              <w:sz w:val="14"/>
              <w:szCs w:val="14"/>
            </w:rPr>
          </w:pPr>
        </w:p>
      </w:tc>
    </w:tr>
  </w:tbl>
  <w:p w:rsidR="00101D40" w:rsidRDefault="00101D40" w:rsidP="00783EC2">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D40" w:rsidRDefault="00101D4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42B139B"/>
    <w:multiLevelType w:val="hybridMultilevel"/>
    <w:tmpl w:val="9D229278"/>
    <w:lvl w:ilvl="0" w:tplc="080A0001">
      <w:start w:val="1"/>
      <w:numFmt w:val="bullet"/>
      <w:lvlText w:val=""/>
      <w:lvlJc w:val="left"/>
      <w:pPr>
        <w:ind w:left="1353"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B02B43"/>
    <w:multiLevelType w:val="hybridMultilevel"/>
    <w:tmpl w:val="B2D66F7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A366818"/>
    <w:multiLevelType w:val="hybridMultilevel"/>
    <w:tmpl w:val="5A1AF58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0FF13133"/>
    <w:multiLevelType w:val="hybridMultilevel"/>
    <w:tmpl w:val="7756982A"/>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6">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7">
    <w:nsid w:val="12533719"/>
    <w:multiLevelType w:val="hybridMultilevel"/>
    <w:tmpl w:val="D5F234AE"/>
    <w:lvl w:ilvl="0" w:tplc="080A0017">
      <w:start w:val="1"/>
      <w:numFmt w:val="lowerLetter"/>
      <w:lvlText w:val="%1)"/>
      <w:lvlJc w:val="left"/>
      <w:pPr>
        <w:ind w:left="2880" w:hanging="360"/>
      </w:pPr>
    </w:lvl>
    <w:lvl w:ilvl="1" w:tplc="080A0019" w:tentative="1">
      <w:start w:val="1"/>
      <w:numFmt w:val="lowerLetter"/>
      <w:lvlText w:val="%2."/>
      <w:lvlJc w:val="left"/>
      <w:pPr>
        <w:ind w:left="3600" w:hanging="360"/>
      </w:pPr>
    </w:lvl>
    <w:lvl w:ilvl="2" w:tplc="080A001B" w:tentative="1">
      <w:start w:val="1"/>
      <w:numFmt w:val="lowerRoman"/>
      <w:lvlText w:val="%3."/>
      <w:lvlJc w:val="right"/>
      <w:pPr>
        <w:ind w:left="4320" w:hanging="180"/>
      </w:pPr>
    </w:lvl>
    <w:lvl w:ilvl="3" w:tplc="080A000F" w:tentative="1">
      <w:start w:val="1"/>
      <w:numFmt w:val="decimal"/>
      <w:lvlText w:val="%4."/>
      <w:lvlJc w:val="left"/>
      <w:pPr>
        <w:ind w:left="5040" w:hanging="360"/>
      </w:pPr>
    </w:lvl>
    <w:lvl w:ilvl="4" w:tplc="080A0019" w:tentative="1">
      <w:start w:val="1"/>
      <w:numFmt w:val="lowerLetter"/>
      <w:lvlText w:val="%5."/>
      <w:lvlJc w:val="left"/>
      <w:pPr>
        <w:ind w:left="5760" w:hanging="360"/>
      </w:pPr>
    </w:lvl>
    <w:lvl w:ilvl="5" w:tplc="080A001B" w:tentative="1">
      <w:start w:val="1"/>
      <w:numFmt w:val="lowerRoman"/>
      <w:lvlText w:val="%6."/>
      <w:lvlJc w:val="right"/>
      <w:pPr>
        <w:ind w:left="6480" w:hanging="180"/>
      </w:pPr>
    </w:lvl>
    <w:lvl w:ilvl="6" w:tplc="080A000F" w:tentative="1">
      <w:start w:val="1"/>
      <w:numFmt w:val="decimal"/>
      <w:lvlText w:val="%7."/>
      <w:lvlJc w:val="left"/>
      <w:pPr>
        <w:ind w:left="7200" w:hanging="360"/>
      </w:pPr>
    </w:lvl>
    <w:lvl w:ilvl="7" w:tplc="080A0019" w:tentative="1">
      <w:start w:val="1"/>
      <w:numFmt w:val="lowerLetter"/>
      <w:lvlText w:val="%8."/>
      <w:lvlJc w:val="left"/>
      <w:pPr>
        <w:ind w:left="7920" w:hanging="360"/>
      </w:pPr>
    </w:lvl>
    <w:lvl w:ilvl="8" w:tplc="080A001B" w:tentative="1">
      <w:start w:val="1"/>
      <w:numFmt w:val="lowerRoman"/>
      <w:lvlText w:val="%9."/>
      <w:lvlJc w:val="right"/>
      <w:pPr>
        <w:ind w:left="8640" w:hanging="180"/>
      </w:pPr>
    </w:lvl>
  </w:abstractNum>
  <w:abstractNum w:abstractNumId="8">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9">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nsid w:val="1A950EA3"/>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12">
    <w:nsid w:val="224C6E68"/>
    <w:multiLevelType w:val="hybridMultilevel"/>
    <w:tmpl w:val="A60E10EA"/>
    <w:lvl w:ilvl="0" w:tplc="3E4AFBC6">
      <w:start w:val="1"/>
      <w:numFmt w:val="decimal"/>
      <w:lvlText w:val="%1."/>
      <w:lvlJc w:val="left"/>
      <w:pPr>
        <w:ind w:left="1440" w:hanging="360"/>
      </w:pPr>
      <w:rPr>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nsid w:val="27D8501E"/>
    <w:multiLevelType w:val="hybridMultilevel"/>
    <w:tmpl w:val="8BD60B90"/>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4">
    <w:nsid w:val="360B6FFE"/>
    <w:multiLevelType w:val="hybridMultilevel"/>
    <w:tmpl w:val="4F56103E"/>
    <w:lvl w:ilvl="0" w:tplc="080A0001">
      <w:start w:val="1"/>
      <w:numFmt w:val="bullet"/>
      <w:lvlText w:val=""/>
      <w:lvlJc w:val="left"/>
      <w:pPr>
        <w:ind w:left="1429" w:hanging="360"/>
      </w:pPr>
      <w:rPr>
        <w:rFonts w:ascii="Symbol" w:hAnsi="Symbol" w:hint="default"/>
      </w:rPr>
    </w:lvl>
    <w:lvl w:ilvl="1" w:tplc="080A0003" w:tentative="1">
      <w:start w:val="1"/>
      <w:numFmt w:val="bullet"/>
      <w:lvlText w:val="o"/>
      <w:lvlJc w:val="left"/>
      <w:pPr>
        <w:ind w:left="2149" w:hanging="360"/>
      </w:pPr>
      <w:rPr>
        <w:rFonts w:ascii="Courier New" w:hAnsi="Courier New" w:cs="Courier New" w:hint="default"/>
      </w:rPr>
    </w:lvl>
    <w:lvl w:ilvl="2" w:tplc="080A0005" w:tentative="1">
      <w:start w:val="1"/>
      <w:numFmt w:val="bullet"/>
      <w:lvlText w:val=""/>
      <w:lvlJc w:val="left"/>
      <w:pPr>
        <w:ind w:left="2869" w:hanging="360"/>
      </w:pPr>
      <w:rPr>
        <w:rFonts w:ascii="Wingdings" w:hAnsi="Wingdings" w:hint="default"/>
      </w:rPr>
    </w:lvl>
    <w:lvl w:ilvl="3" w:tplc="080A0001" w:tentative="1">
      <w:start w:val="1"/>
      <w:numFmt w:val="bullet"/>
      <w:lvlText w:val=""/>
      <w:lvlJc w:val="left"/>
      <w:pPr>
        <w:ind w:left="3589" w:hanging="360"/>
      </w:pPr>
      <w:rPr>
        <w:rFonts w:ascii="Symbol" w:hAnsi="Symbol" w:hint="default"/>
      </w:rPr>
    </w:lvl>
    <w:lvl w:ilvl="4" w:tplc="080A0003" w:tentative="1">
      <w:start w:val="1"/>
      <w:numFmt w:val="bullet"/>
      <w:lvlText w:val="o"/>
      <w:lvlJc w:val="left"/>
      <w:pPr>
        <w:ind w:left="4309" w:hanging="360"/>
      </w:pPr>
      <w:rPr>
        <w:rFonts w:ascii="Courier New" w:hAnsi="Courier New" w:cs="Courier New" w:hint="default"/>
      </w:rPr>
    </w:lvl>
    <w:lvl w:ilvl="5" w:tplc="080A0005" w:tentative="1">
      <w:start w:val="1"/>
      <w:numFmt w:val="bullet"/>
      <w:lvlText w:val=""/>
      <w:lvlJc w:val="left"/>
      <w:pPr>
        <w:ind w:left="5029" w:hanging="360"/>
      </w:pPr>
      <w:rPr>
        <w:rFonts w:ascii="Wingdings" w:hAnsi="Wingdings" w:hint="default"/>
      </w:rPr>
    </w:lvl>
    <w:lvl w:ilvl="6" w:tplc="080A0001" w:tentative="1">
      <w:start w:val="1"/>
      <w:numFmt w:val="bullet"/>
      <w:lvlText w:val=""/>
      <w:lvlJc w:val="left"/>
      <w:pPr>
        <w:ind w:left="5749" w:hanging="360"/>
      </w:pPr>
      <w:rPr>
        <w:rFonts w:ascii="Symbol" w:hAnsi="Symbol" w:hint="default"/>
      </w:rPr>
    </w:lvl>
    <w:lvl w:ilvl="7" w:tplc="080A0003" w:tentative="1">
      <w:start w:val="1"/>
      <w:numFmt w:val="bullet"/>
      <w:lvlText w:val="o"/>
      <w:lvlJc w:val="left"/>
      <w:pPr>
        <w:ind w:left="6469" w:hanging="360"/>
      </w:pPr>
      <w:rPr>
        <w:rFonts w:ascii="Courier New" w:hAnsi="Courier New" w:cs="Courier New" w:hint="default"/>
      </w:rPr>
    </w:lvl>
    <w:lvl w:ilvl="8" w:tplc="080A0005" w:tentative="1">
      <w:start w:val="1"/>
      <w:numFmt w:val="bullet"/>
      <w:lvlText w:val=""/>
      <w:lvlJc w:val="left"/>
      <w:pPr>
        <w:ind w:left="7189" w:hanging="360"/>
      </w:pPr>
      <w:rPr>
        <w:rFonts w:ascii="Wingdings" w:hAnsi="Wingdings" w:hint="default"/>
      </w:rPr>
    </w:lvl>
  </w:abstractNum>
  <w:abstractNum w:abstractNumId="15">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37933648"/>
    <w:multiLevelType w:val="hybridMultilevel"/>
    <w:tmpl w:val="7066897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DA361C1"/>
    <w:multiLevelType w:val="hybridMultilevel"/>
    <w:tmpl w:val="80AA7592"/>
    <w:lvl w:ilvl="0" w:tplc="080A0013">
      <w:start w:val="1"/>
      <w:numFmt w:val="upperRoman"/>
      <w:lvlText w:val="%1."/>
      <w:lvlJc w:val="right"/>
      <w:pPr>
        <w:ind w:left="720" w:hanging="360"/>
      </w:pPr>
    </w:lvl>
    <w:lvl w:ilvl="1" w:tplc="E902A8B8">
      <w:start w:val="1"/>
      <w:numFmt w:val="decimal"/>
      <w:lvlText w:val="%2."/>
      <w:lvlJc w:val="left"/>
      <w:pPr>
        <w:ind w:left="1495" w:hanging="360"/>
      </w:pPr>
      <w:rPr>
        <w:b w:val="0"/>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20">
    <w:nsid w:val="56DF66E5"/>
    <w:multiLevelType w:val="hybridMultilevel"/>
    <w:tmpl w:val="BBA089F4"/>
    <w:lvl w:ilvl="0" w:tplc="080A000F">
      <w:start w:val="1"/>
      <w:numFmt w:val="decimal"/>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D734A3B"/>
    <w:multiLevelType w:val="hybridMultilevel"/>
    <w:tmpl w:val="1996DA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24">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6E7C6840"/>
    <w:multiLevelType w:val="hybridMultilevel"/>
    <w:tmpl w:val="284C72D6"/>
    <w:lvl w:ilvl="0" w:tplc="3E4AFBC6">
      <w:start w:val="1"/>
      <w:numFmt w:val="decimal"/>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70245B6C"/>
    <w:multiLevelType w:val="hybridMultilevel"/>
    <w:tmpl w:val="FA88F2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7363001E"/>
    <w:multiLevelType w:val="hybridMultilevel"/>
    <w:tmpl w:val="BBA089F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8">
    <w:nsid w:val="75051604"/>
    <w:multiLevelType w:val="hybridMultilevel"/>
    <w:tmpl w:val="C75004C2"/>
    <w:lvl w:ilvl="0" w:tplc="010682EE">
      <w:start w:val="1"/>
      <w:numFmt w:val="lowerLetter"/>
      <w:lvlText w:val="%1)"/>
      <w:lvlJc w:val="left"/>
      <w:pPr>
        <w:ind w:left="720"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919024B"/>
    <w:multiLevelType w:val="multilevel"/>
    <w:tmpl w:val="08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0">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17"/>
  </w:num>
  <w:num w:numId="2">
    <w:abstractNumId w:val="21"/>
  </w:num>
  <w:num w:numId="3">
    <w:abstractNumId w:val="2"/>
  </w:num>
  <w:num w:numId="4">
    <w:abstractNumId w:val="0"/>
  </w:num>
  <w:num w:numId="5">
    <w:abstractNumId w:val="23"/>
  </w:num>
  <w:num w:numId="6">
    <w:abstractNumId w:val="15"/>
  </w:num>
  <w:num w:numId="7">
    <w:abstractNumId w:val="9"/>
  </w:num>
  <w:num w:numId="8">
    <w:abstractNumId w:val="8"/>
  </w:num>
  <w:num w:numId="9">
    <w:abstractNumId w:val="31"/>
  </w:num>
  <w:num w:numId="10">
    <w:abstractNumId w:val="18"/>
  </w:num>
  <w:num w:numId="11">
    <w:abstractNumId w:val="30"/>
  </w:num>
  <w:num w:numId="12">
    <w:abstractNumId w:val="6"/>
  </w:num>
  <w:num w:numId="13">
    <w:abstractNumId w:val="19"/>
  </w:num>
  <w:num w:numId="14">
    <w:abstractNumId w:val="24"/>
  </w:num>
  <w:num w:numId="15">
    <w:abstractNumId w:val="11"/>
  </w:num>
  <w:num w:numId="16">
    <w:abstractNumId w:val="22"/>
  </w:num>
  <w:num w:numId="17">
    <w:abstractNumId w:val="1"/>
  </w:num>
  <w:num w:numId="18">
    <w:abstractNumId w:val="5"/>
  </w:num>
  <w:num w:numId="19">
    <w:abstractNumId w:val="29"/>
  </w:num>
  <w:num w:numId="20">
    <w:abstractNumId w:val="4"/>
  </w:num>
  <w:num w:numId="21">
    <w:abstractNumId w:val="10"/>
  </w:num>
  <w:num w:numId="22">
    <w:abstractNumId w:val="27"/>
  </w:num>
  <w:num w:numId="23">
    <w:abstractNumId w:val="20"/>
  </w:num>
  <w:num w:numId="24">
    <w:abstractNumId w:val="25"/>
  </w:num>
  <w:num w:numId="25">
    <w:abstractNumId w:val="12"/>
  </w:num>
  <w:num w:numId="26">
    <w:abstractNumId w:val="28"/>
  </w:num>
  <w:num w:numId="27">
    <w:abstractNumId w:val="16"/>
  </w:num>
  <w:num w:numId="28">
    <w:abstractNumId w:val="3"/>
  </w:num>
  <w:num w:numId="29">
    <w:abstractNumId w:val="13"/>
  </w:num>
  <w:num w:numId="30">
    <w:abstractNumId w:val="26"/>
  </w:num>
  <w:num w:numId="31">
    <w:abstractNumId w:val="7"/>
  </w:num>
  <w:num w:numId="32">
    <w:abstractNumId w:val="1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8194">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65BE"/>
    <w:rsid w:val="00037357"/>
    <w:rsid w:val="00037611"/>
    <w:rsid w:val="0004485F"/>
    <w:rsid w:val="00045467"/>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DAF"/>
    <w:rsid w:val="000F6E56"/>
    <w:rsid w:val="000F6F84"/>
    <w:rsid w:val="000F7568"/>
    <w:rsid w:val="00101D40"/>
    <w:rsid w:val="0010211E"/>
    <w:rsid w:val="00102787"/>
    <w:rsid w:val="001028C0"/>
    <w:rsid w:val="00102A74"/>
    <w:rsid w:val="00102E38"/>
    <w:rsid w:val="00102F95"/>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26ADF"/>
    <w:rsid w:val="00130574"/>
    <w:rsid w:val="0013062D"/>
    <w:rsid w:val="00130794"/>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80383"/>
    <w:rsid w:val="001804A0"/>
    <w:rsid w:val="0018079D"/>
    <w:rsid w:val="00181668"/>
    <w:rsid w:val="001818F8"/>
    <w:rsid w:val="00182D7C"/>
    <w:rsid w:val="00183362"/>
    <w:rsid w:val="00184AB7"/>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41A7"/>
    <w:rsid w:val="002278AB"/>
    <w:rsid w:val="00227E2B"/>
    <w:rsid w:val="00227F7A"/>
    <w:rsid w:val="0023009D"/>
    <w:rsid w:val="00231981"/>
    <w:rsid w:val="0023334C"/>
    <w:rsid w:val="00234053"/>
    <w:rsid w:val="00235249"/>
    <w:rsid w:val="002361E3"/>
    <w:rsid w:val="002405C5"/>
    <w:rsid w:val="00240C03"/>
    <w:rsid w:val="002425B3"/>
    <w:rsid w:val="002426E0"/>
    <w:rsid w:val="00242AF1"/>
    <w:rsid w:val="00243034"/>
    <w:rsid w:val="0024362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6C64"/>
    <w:rsid w:val="003E72F1"/>
    <w:rsid w:val="003F0070"/>
    <w:rsid w:val="003F0317"/>
    <w:rsid w:val="003F1500"/>
    <w:rsid w:val="003F1B70"/>
    <w:rsid w:val="003F1EF6"/>
    <w:rsid w:val="003F23F1"/>
    <w:rsid w:val="003F38B4"/>
    <w:rsid w:val="003F4B22"/>
    <w:rsid w:val="003F61FB"/>
    <w:rsid w:val="003F6222"/>
    <w:rsid w:val="004000CC"/>
    <w:rsid w:val="004002CE"/>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F11"/>
    <w:rsid w:val="0043770A"/>
    <w:rsid w:val="00437A64"/>
    <w:rsid w:val="00441722"/>
    <w:rsid w:val="004427D5"/>
    <w:rsid w:val="004427F2"/>
    <w:rsid w:val="00442A55"/>
    <w:rsid w:val="0044351A"/>
    <w:rsid w:val="00443C01"/>
    <w:rsid w:val="004444A8"/>
    <w:rsid w:val="0044534F"/>
    <w:rsid w:val="004461C9"/>
    <w:rsid w:val="00446474"/>
    <w:rsid w:val="00447804"/>
    <w:rsid w:val="00450F62"/>
    <w:rsid w:val="0045152A"/>
    <w:rsid w:val="00451762"/>
    <w:rsid w:val="00451E74"/>
    <w:rsid w:val="00453677"/>
    <w:rsid w:val="0045459A"/>
    <w:rsid w:val="00454C11"/>
    <w:rsid w:val="0045521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4C84"/>
    <w:rsid w:val="004A5306"/>
    <w:rsid w:val="004A71A0"/>
    <w:rsid w:val="004A7913"/>
    <w:rsid w:val="004A7AA2"/>
    <w:rsid w:val="004B0797"/>
    <w:rsid w:val="004B1751"/>
    <w:rsid w:val="004B1A92"/>
    <w:rsid w:val="004B2430"/>
    <w:rsid w:val="004B452D"/>
    <w:rsid w:val="004B4C3B"/>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2FC5"/>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12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92A"/>
    <w:rsid w:val="00513D98"/>
    <w:rsid w:val="00514893"/>
    <w:rsid w:val="00514DE4"/>
    <w:rsid w:val="00515003"/>
    <w:rsid w:val="00515184"/>
    <w:rsid w:val="005155B0"/>
    <w:rsid w:val="00517A6E"/>
    <w:rsid w:val="005204B1"/>
    <w:rsid w:val="00520D4B"/>
    <w:rsid w:val="005214E3"/>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415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4A3D"/>
    <w:rsid w:val="00554B96"/>
    <w:rsid w:val="00555556"/>
    <w:rsid w:val="005556E9"/>
    <w:rsid w:val="0055570F"/>
    <w:rsid w:val="005565E6"/>
    <w:rsid w:val="00557942"/>
    <w:rsid w:val="00557A99"/>
    <w:rsid w:val="005607C0"/>
    <w:rsid w:val="00561F15"/>
    <w:rsid w:val="00561FFF"/>
    <w:rsid w:val="0056234B"/>
    <w:rsid w:val="005624E4"/>
    <w:rsid w:val="00562805"/>
    <w:rsid w:val="00563638"/>
    <w:rsid w:val="00564269"/>
    <w:rsid w:val="005648EB"/>
    <w:rsid w:val="005657F9"/>
    <w:rsid w:val="00565BA8"/>
    <w:rsid w:val="00566414"/>
    <w:rsid w:val="00566E0E"/>
    <w:rsid w:val="00567F6B"/>
    <w:rsid w:val="00570FFC"/>
    <w:rsid w:val="00571481"/>
    <w:rsid w:val="00571DDC"/>
    <w:rsid w:val="00572E68"/>
    <w:rsid w:val="00573039"/>
    <w:rsid w:val="00573999"/>
    <w:rsid w:val="00573C85"/>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17FBA"/>
    <w:rsid w:val="006200B1"/>
    <w:rsid w:val="00620AEC"/>
    <w:rsid w:val="00620CCB"/>
    <w:rsid w:val="006235B1"/>
    <w:rsid w:val="00623794"/>
    <w:rsid w:val="006240D1"/>
    <w:rsid w:val="006240D5"/>
    <w:rsid w:val="006250C7"/>
    <w:rsid w:val="00625DAF"/>
    <w:rsid w:val="00626751"/>
    <w:rsid w:val="00626B7A"/>
    <w:rsid w:val="00626EDE"/>
    <w:rsid w:val="0063091D"/>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768C"/>
    <w:rsid w:val="00667A8C"/>
    <w:rsid w:val="006705A6"/>
    <w:rsid w:val="006705C9"/>
    <w:rsid w:val="00670A7B"/>
    <w:rsid w:val="00670BB3"/>
    <w:rsid w:val="0067143E"/>
    <w:rsid w:val="006720A3"/>
    <w:rsid w:val="006723AD"/>
    <w:rsid w:val="0067300C"/>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2008"/>
    <w:rsid w:val="006A3ECD"/>
    <w:rsid w:val="006A49BB"/>
    <w:rsid w:val="006A5A65"/>
    <w:rsid w:val="006A700A"/>
    <w:rsid w:val="006B006A"/>
    <w:rsid w:val="006B021F"/>
    <w:rsid w:val="006B05B5"/>
    <w:rsid w:val="006B0A34"/>
    <w:rsid w:val="006B1068"/>
    <w:rsid w:val="006B1AA7"/>
    <w:rsid w:val="006B25EF"/>
    <w:rsid w:val="006B296D"/>
    <w:rsid w:val="006B3E75"/>
    <w:rsid w:val="006B3FF5"/>
    <w:rsid w:val="006B428F"/>
    <w:rsid w:val="006B49CE"/>
    <w:rsid w:val="006B5E7D"/>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1C9A"/>
    <w:rsid w:val="006E386E"/>
    <w:rsid w:val="006E41AA"/>
    <w:rsid w:val="006E4F58"/>
    <w:rsid w:val="006E59B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298"/>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B9D"/>
    <w:rsid w:val="007E2CF9"/>
    <w:rsid w:val="007E3FC0"/>
    <w:rsid w:val="007E4043"/>
    <w:rsid w:val="007E44CD"/>
    <w:rsid w:val="007E5F0A"/>
    <w:rsid w:val="007E698F"/>
    <w:rsid w:val="007E6EB3"/>
    <w:rsid w:val="007E6F6A"/>
    <w:rsid w:val="007E752E"/>
    <w:rsid w:val="007E789C"/>
    <w:rsid w:val="007E7C7D"/>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AAD"/>
    <w:rsid w:val="00810421"/>
    <w:rsid w:val="00811BD6"/>
    <w:rsid w:val="00812AB5"/>
    <w:rsid w:val="008142C7"/>
    <w:rsid w:val="00814CF7"/>
    <w:rsid w:val="00815FCC"/>
    <w:rsid w:val="0081608B"/>
    <w:rsid w:val="00816880"/>
    <w:rsid w:val="00816DC8"/>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384A"/>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16A"/>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376DE"/>
    <w:rsid w:val="00940511"/>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862"/>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03C5"/>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2E7A"/>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19B3"/>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6888"/>
    <w:rsid w:val="00B57ACD"/>
    <w:rsid w:val="00B60503"/>
    <w:rsid w:val="00B614B5"/>
    <w:rsid w:val="00B61D37"/>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58F0"/>
    <w:rsid w:val="00BB6570"/>
    <w:rsid w:val="00BB6F2F"/>
    <w:rsid w:val="00BB7A89"/>
    <w:rsid w:val="00BC0B6B"/>
    <w:rsid w:val="00BC199A"/>
    <w:rsid w:val="00BC20F0"/>
    <w:rsid w:val="00BC32FF"/>
    <w:rsid w:val="00BC34B4"/>
    <w:rsid w:val="00BC39DF"/>
    <w:rsid w:val="00BC434C"/>
    <w:rsid w:val="00BC4448"/>
    <w:rsid w:val="00BC450C"/>
    <w:rsid w:val="00BC498E"/>
    <w:rsid w:val="00BC566C"/>
    <w:rsid w:val="00BC5CCB"/>
    <w:rsid w:val="00BC5DF4"/>
    <w:rsid w:val="00BC60EE"/>
    <w:rsid w:val="00BC6FB9"/>
    <w:rsid w:val="00BC7CAD"/>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1F1"/>
    <w:rsid w:val="00C0535A"/>
    <w:rsid w:val="00C07D45"/>
    <w:rsid w:val="00C10D10"/>
    <w:rsid w:val="00C11439"/>
    <w:rsid w:val="00C118AD"/>
    <w:rsid w:val="00C125A4"/>
    <w:rsid w:val="00C13060"/>
    <w:rsid w:val="00C14825"/>
    <w:rsid w:val="00C15EA0"/>
    <w:rsid w:val="00C16563"/>
    <w:rsid w:val="00C17804"/>
    <w:rsid w:val="00C20BD0"/>
    <w:rsid w:val="00C230F6"/>
    <w:rsid w:val="00C232C3"/>
    <w:rsid w:val="00C23794"/>
    <w:rsid w:val="00C2390F"/>
    <w:rsid w:val="00C24497"/>
    <w:rsid w:val="00C24BE0"/>
    <w:rsid w:val="00C2614E"/>
    <w:rsid w:val="00C2709E"/>
    <w:rsid w:val="00C31564"/>
    <w:rsid w:val="00C336C5"/>
    <w:rsid w:val="00C34133"/>
    <w:rsid w:val="00C341B3"/>
    <w:rsid w:val="00C342F0"/>
    <w:rsid w:val="00C3497D"/>
    <w:rsid w:val="00C35F10"/>
    <w:rsid w:val="00C36EF8"/>
    <w:rsid w:val="00C37271"/>
    <w:rsid w:val="00C40130"/>
    <w:rsid w:val="00C40C0A"/>
    <w:rsid w:val="00C42371"/>
    <w:rsid w:val="00C42F74"/>
    <w:rsid w:val="00C42FD6"/>
    <w:rsid w:val="00C4307E"/>
    <w:rsid w:val="00C44155"/>
    <w:rsid w:val="00C5031D"/>
    <w:rsid w:val="00C50678"/>
    <w:rsid w:val="00C51C79"/>
    <w:rsid w:val="00C539B7"/>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11C3"/>
    <w:rsid w:val="00CA172C"/>
    <w:rsid w:val="00CA1E25"/>
    <w:rsid w:val="00CA1F4A"/>
    <w:rsid w:val="00CA27B5"/>
    <w:rsid w:val="00CA3510"/>
    <w:rsid w:val="00CA36CD"/>
    <w:rsid w:val="00CA43BB"/>
    <w:rsid w:val="00CA4E53"/>
    <w:rsid w:val="00CA5033"/>
    <w:rsid w:val="00CA5906"/>
    <w:rsid w:val="00CA5930"/>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103CA"/>
    <w:rsid w:val="00D10DC7"/>
    <w:rsid w:val="00D120FC"/>
    <w:rsid w:val="00D12DAB"/>
    <w:rsid w:val="00D1382B"/>
    <w:rsid w:val="00D13D15"/>
    <w:rsid w:val="00D14D15"/>
    <w:rsid w:val="00D206F7"/>
    <w:rsid w:val="00D20BC5"/>
    <w:rsid w:val="00D21E5D"/>
    <w:rsid w:val="00D22703"/>
    <w:rsid w:val="00D22E22"/>
    <w:rsid w:val="00D22E2F"/>
    <w:rsid w:val="00D237B3"/>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2E74"/>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D04B4"/>
    <w:rsid w:val="00DD090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0AD"/>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BA4"/>
    <w:rsid w:val="00E363D5"/>
    <w:rsid w:val="00E36B65"/>
    <w:rsid w:val="00E36F98"/>
    <w:rsid w:val="00E376E4"/>
    <w:rsid w:val="00E378CF"/>
    <w:rsid w:val="00E40297"/>
    <w:rsid w:val="00E42FF5"/>
    <w:rsid w:val="00E44BFB"/>
    <w:rsid w:val="00E44D54"/>
    <w:rsid w:val="00E46D5D"/>
    <w:rsid w:val="00E4731D"/>
    <w:rsid w:val="00E477F0"/>
    <w:rsid w:val="00E47EF9"/>
    <w:rsid w:val="00E50757"/>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26D8"/>
    <w:rsid w:val="00EC2AD3"/>
    <w:rsid w:val="00EC2F5C"/>
    <w:rsid w:val="00EC348C"/>
    <w:rsid w:val="00EC37FF"/>
    <w:rsid w:val="00EC3977"/>
    <w:rsid w:val="00EC423D"/>
    <w:rsid w:val="00EC4DC6"/>
    <w:rsid w:val="00EC5AB3"/>
    <w:rsid w:val="00EC6955"/>
    <w:rsid w:val="00EC7252"/>
    <w:rsid w:val="00EC78AF"/>
    <w:rsid w:val="00EC7E14"/>
    <w:rsid w:val="00EC7ED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470E"/>
    <w:rsid w:val="00F24BAD"/>
    <w:rsid w:val="00F250EC"/>
    <w:rsid w:val="00F261F9"/>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67C39"/>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link w:val="Ttulo6Car"/>
    <w:uiPriority w:val="9"/>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uiPriority w:val="99"/>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uiPriority w:val="99"/>
    <w:rsid w:val="0077121F"/>
    <w:rPr>
      <w:sz w:val="24"/>
      <w:szCs w:val="24"/>
      <w:lang w:val="es-ES" w:eastAsia="es-ES" w:bidi="ar-SA"/>
    </w:rPr>
  </w:style>
  <w:style w:type="character" w:styleId="Hipervnculovisitado">
    <w:name w:val="FollowedHyperlink"/>
    <w:uiPriority w:val="99"/>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uiPriority w:val="99"/>
    <w:rsid w:val="0066510B"/>
    <w:rPr>
      <w:rFonts w:ascii="Tahoma" w:hAnsi="Tahoma" w:cs="Tahoma"/>
      <w:sz w:val="16"/>
      <w:szCs w:val="16"/>
    </w:rPr>
  </w:style>
  <w:style w:type="character" w:customStyle="1" w:styleId="TextodegloboCar">
    <w:name w:val="Texto de globo Car"/>
    <w:basedOn w:val="Fuentedeprrafopredeter"/>
    <w:link w:val="Textodeglobo"/>
    <w:uiPriority w:val="99"/>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 w:type="character" w:customStyle="1" w:styleId="Ttulo6Car">
    <w:name w:val="Título 6 Car"/>
    <w:basedOn w:val="Fuentedeprrafopredeter"/>
    <w:link w:val="Ttulo6"/>
    <w:uiPriority w:val="9"/>
    <w:rsid w:val="00DD0904"/>
    <w:rPr>
      <w:sz w:val="22"/>
      <w:szCs w:val="24"/>
      <w:lang w:val="es-ES" w:eastAsia="es-ES"/>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gresochihuahua2.gob.mx/biblioteca/presupuestoegresos/archivos2/947.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congresochihuahua2.gob.mx/biblioteca/presupuestoegresos/archivos/947.pdf"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1893</Words>
  <Characters>10417</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12286</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3</cp:revision>
  <cp:lastPrinted>2016-12-09T19:30:00Z</cp:lastPrinted>
  <dcterms:created xsi:type="dcterms:W3CDTF">2018-08-31T21:06:00Z</dcterms:created>
  <dcterms:modified xsi:type="dcterms:W3CDTF">2018-08-31T21:08:00Z</dcterms:modified>
</cp:coreProperties>
</file>