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67300C">
              <w:rPr>
                <w:rFonts w:ascii="Arial Narrow" w:eastAsia="Calibri" w:hAnsi="Arial Narrow"/>
                <w:color w:val="000000"/>
                <w:sz w:val="16"/>
                <w:szCs w:val="16"/>
                <w:lang w:eastAsia="en-US"/>
              </w:rPr>
              <w:t>09586</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67300C">
              <w:rPr>
                <w:rFonts w:ascii="Arial Narrow" w:eastAsia="Calibri" w:hAnsi="Arial Narrow"/>
                <w:color w:val="000000"/>
                <w:sz w:val="16"/>
                <w:szCs w:val="16"/>
                <w:lang w:val="es-MX" w:eastAsia="en-US"/>
              </w:rPr>
              <w:t>20</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EC7ED4">
              <w:rPr>
                <w:rFonts w:ascii="Arial Narrow" w:eastAsia="Calibri" w:hAnsi="Arial Narrow"/>
                <w:color w:val="000000"/>
                <w:sz w:val="16"/>
                <w:szCs w:val="16"/>
                <w:lang w:val="es-MX" w:eastAsia="en-US"/>
              </w:rPr>
              <w:t>I</w:t>
            </w:r>
            <w:r w:rsidR="007E3D04">
              <w:rPr>
                <w:rFonts w:ascii="Arial Narrow" w:eastAsia="Calibri" w:hAnsi="Arial Narrow"/>
                <w:color w:val="000000"/>
                <w:sz w:val="16"/>
                <w:szCs w:val="16"/>
                <w:lang w:val="es-MX" w:eastAsia="en-US"/>
              </w:rPr>
              <w:t>I</w:t>
            </w:r>
            <w:r w:rsidR="00A5035B">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DD0904" w:rsidRDefault="00DD0904"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554D2E">
        <w:rPr>
          <w:rFonts w:ascii="Arial Narrow" w:hAnsi="Arial Narrow"/>
          <w:b/>
          <w:bCs/>
          <w:sz w:val="22"/>
          <w:szCs w:val="22"/>
        </w:rPr>
        <w:t>31</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67300C">
        <w:rPr>
          <w:rFonts w:ascii="Arial Narrow" w:hAnsi="Arial Narrow"/>
          <w:b/>
          <w:bCs/>
          <w:sz w:val="22"/>
          <w:szCs w:val="22"/>
        </w:rPr>
        <w:t>agosto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Default="003B0AFB" w:rsidP="002667A9">
      <w:pPr>
        <w:rPr>
          <w:rFonts w:ascii="Arial Narrow" w:eastAsia="Calibri" w:hAnsi="Arial Narrow"/>
          <w:b/>
          <w:color w:val="000000"/>
          <w:sz w:val="22"/>
          <w:szCs w:val="22"/>
          <w:lang w:eastAsia="en-US"/>
        </w:rPr>
      </w:pPr>
    </w:p>
    <w:p w:rsidR="00AB19B3" w:rsidRPr="000537F7" w:rsidRDefault="00AB19B3"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67300C">
        <w:rPr>
          <w:rFonts w:ascii="Arial Narrow" w:eastAsia="Calibri" w:hAnsi="Arial Narrow"/>
          <w:b/>
          <w:color w:val="000000"/>
          <w:sz w:val="22"/>
          <w:szCs w:val="22"/>
          <w:lang w:val="es-MX" w:eastAsia="en-US"/>
        </w:rPr>
        <w:t>Juan Carlos ABOYTES ARRIAGA</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4º, fracción II, párrafos del uno al tres, de la Constitución Política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54</w:t>
      </w:r>
      <w:r w:rsidR="00A203C5">
        <w:rPr>
          <w:rFonts w:ascii="Arial Narrow" w:eastAsia="Calibri" w:hAnsi="Arial Narrow"/>
          <w:color w:val="000000"/>
          <w:sz w:val="22"/>
          <w:szCs w:val="22"/>
          <w:lang w:val="es-MX" w:eastAsia="en-US"/>
        </w:rPr>
        <w:t>, 55</w:t>
      </w:r>
      <w:r w:rsidR="009F5322">
        <w:rPr>
          <w:rFonts w:ascii="Arial Narrow" w:eastAsia="Calibri" w:hAnsi="Arial Narrow"/>
          <w:color w:val="000000"/>
          <w:sz w:val="22"/>
          <w:szCs w:val="22"/>
          <w:lang w:val="es-MX" w:eastAsia="en-US"/>
        </w:rPr>
        <w:t xml:space="preserve"> y </w:t>
      </w:r>
      <w:r w:rsidR="00A203C5">
        <w:rPr>
          <w:rFonts w:ascii="Arial Narrow" w:eastAsia="Calibri" w:hAnsi="Arial Narrow"/>
          <w:color w:val="000000"/>
          <w:sz w:val="22"/>
          <w:szCs w:val="22"/>
          <w:lang w:val="es-MX" w:eastAsia="en-US"/>
        </w:rPr>
        <w:t>59</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7300C">
        <w:rPr>
          <w:rFonts w:ascii="Arial Narrow" w:eastAsia="Calibri" w:hAnsi="Arial Narrow"/>
          <w:color w:val="000000"/>
          <w:sz w:val="22"/>
          <w:szCs w:val="22"/>
          <w:lang w:val="es-MX" w:eastAsia="en-US"/>
        </w:rPr>
        <w:t>09586</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AB19B3">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 xml:space="preserve">día </w:t>
      </w:r>
      <w:r w:rsidR="0067300C">
        <w:rPr>
          <w:rFonts w:ascii="Arial Narrow" w:eastAsia="Calibri" w:hAnsi="Arial Narrow"/>
          <w:color w:val="000000"/>
          <w:sz w:val="22"/>
          <w:szCs w:val="22"/>
          <w:lang w:val="es-ES_tradnl" w:eastAsia="en-US"/>
        </w:rPr>
        <w:t>20</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67300C">
        <w:rPr>
          <w:rFonts w:ascii="Arial Narrow" w:eastAsia="Calibri" w:hAnsi="Arial Narrow"/>
          <w:color w:val="000000"/>
          <w:sz w:val="22"/>
          <w:szCs w:val="22"/>
          <w:lang w:val="es-ES_tradnl" w:eastAsia="en-US"/>
        </w:rPr>
        <w:t>agosto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F67C39" w:rsidRPr="00F67C39" w:rsidRDefault="00966327" w:rsidP="00F67C39">
      <w:pPr>
        <w:numPr>
          <w:ilvl w:val="0"/>
          <w:numId w:val="7"/>
        </w:numPr>
        <w:spacing w:line="0" w:lineRule="atLeast"/>
        <w:jc w:val="both"/>
        <w:rPr>
          <w:rFonts w:ascii="Arial Narrow" w:eastAsia="Calibri" w:hAnsi="Arial Narrow"/>
          <w:color w:val="000000"/>
          <w:sz w:val="22"/>
          <w:szCs w:val="22"/>
          <w:lang w:eastAsia="en-US"/>
        </w:rPr>
      </w:pPr>
      <w:r w:rsidRPr="003D643C">
        <w:rPr>
          <w:rFonts w:ascii="Arial Narrow" w:eastAsia="Calibri" w:hAnsi="Arial Narrow"/>
          <w:color w:val="000000"/>
          <w:sz w:val="22"/>
          <w:szCs w:val="22"/>
          <w:lang w:eastAsia="en-US"/>
        </w:rPr>
        <w:t>“</w:t>
      </w:r>
      <w:r w:rsidR="00F67C39" w:rsidRPr="00F67C39">
        <w:rPr>
          <w:rFonts w:ascii="Arial Narrow" w:eastAsia="Calibri" w:hAnsi="Arial Narrow"/>
          <w:color w:val="000000"/>
          <w:sz w:val="22"/>
          <w:szCs w:val="22"/>
          <w:lang w:eastAsia="en-US"/>
        </w:rPr>
        <w:t xml:space="preserve">Asunto: Solicitud de Información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Tomando en consideración el artículo 21 de la ley general del sistema nacional anticorrupción y las leyes aplicables en esta entidad federativa, solicito que requiera al Comité de Participación Ciudadana del Sistema Estatal Anticorrupción de esta entidad federativa la siguiente información:</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1. Cuáles son las normas que se han aprobado para el funcionamiento del Sistema Estatal Anticorrupción y que reglamentación interna rige al Comité de Participación Ciudadana. Señale puntualmente el proceso para la aprobación y vigencia de aprobación de reglamentación interna del Comité Coordinador y del Comité de Participación Ciudadana.</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lastRenderedPageBreak/>
        <w:t xml:space="preserve">2. Cuál es el presupuesto que tiene el Comité de Participación Ciudadana en el presente ejercicio fiscal para el ejercicio de sus funciones. Cuál es el procedimiento para la aprobación y quien aprueba su presupuesto del Comité de Participación Ciudadana (señalar quién se encarga de la administración del presupuesto). Finalmente, señale es el listado de los bienes muebles e inmuebles para llevar a cabo sus atribuciones.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3. Cuáles son las herramientas, planes, proyectos y opiniones que se han llevado a cabo para que el Comité de Participación Ciudadana fomente una participación activa en la ciudadanía.</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4. Con base en la pregunta anterior, cuales han sido los resultados que dichas propuestas, proyectos y herramientas han tenido en su Estado.</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5. Cuales proyectos de bases de coordinación interinstitucional e intergubernamental en las materias de fiscalización y control de recursos públicos, de prevención y control de faltas administrativas y de hechos de corrupción, y como se ha incorporado a la ciudadanía para ser partícipes de esos proyectos.</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6. Cuál es el diagnóstico que tiene el comité de participación ciudadano sobre los niveles de corrupción de su Estado.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7. Cuáles son los proyectos de mejora a los instrumentos, lineamientos y mecanismos requeridos para la operación del sistema electrónica de denuncia y queja.</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8. De la pregunta anterior, cuales han sido los resultados y/o seguimiento que han tenido sobre las denuncias y quejas en materia de corrupción.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9. Qué diagnósticos o políticas públicas ha propuesto el Comité de Participación Ciudadana para la participación ciudadana en el Sistema Estatal Anticorrupción y cuál ha sido su impacto.</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10.  Que han propuesto el Comité de Participación Ciudadana al comité coordinador para que la sociedad participe en la prevención y denuncia de corrupción y cual a sido el nivel de participación que han tenido con la ciudadanía en general de su Estado.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11. De qué manera pretende el comité ciudadano acercar a las organizaciones de la sociedad civil, academia y grupos ciudadanos para fomentar la participación y prevención de corrupción.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12. Cuál es la forma en la que el comité ciudadano pretende dar seguimiento al sistema nacional en comento.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13. Cuales han sido las metodologías para la medición y seguimiento del fenómeno de la corrupción y cuál es la evaluación del cumplimiento de los objetivos o metas de la política nacional.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14. Qué han propuesto al comité coordinador como mecanismos para facilitar el funcionamiento de las instancias de contraloría social existentes para que se reciba directamente la información generada por dichas instancias. </w:t>
      </w:r>
    </w:p>
    <w:p w:rsidR="00F67C39" w:rsidRPr="00F67C39"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 xml:space="preserve">15. Cuáles son las formas de participación de ciudadana que proponen implementar y cuál es el impacto en la ciudadanía en general que ustedes esperan o tienen de dichas formas de participación. </w:t>
      </w:r>
    </w:p>
    <w:p w:rsidR="00A82E7A" w:rsidRDefault="00F67C39" w:rsidP="00F67C39">
      <w:pPr>
        <w:spacing w:line="0" w:lineRule="atLeast"/>
        <w:ind w:left="1440"/>
        <w:jc w:val="both"/>
        <w:rPr>
          <w:rFonts w:ascii="Arial Narrow" w:eastAsia="Calibri" w:hAnsi="Arial Narrow"/>
          <w:color w:val="000000"/>
          <w:sz w:val="22"/>
          <w:szCs w:val="22"/>
          <w:lang w:eastAsia="en-US"/>
        </w:rPr>
      </w:pPr>
      <w:r w:rsidRPr="00F67C39">
        <w:rPr>
          <w:rFonts w:ascii="Arial Narrow" w:eastAsia="Calibri" w:hAnsi="Arial Narrow"/>
          <w:color w:val="000000"/>
          <w:sz w:val="22"/>
          <w:szCs w:val="22"/>
          <w:lang w:eastAsia="en-US"/>
        </w:rPr>
        <w:t>16.- solicito información para conocer cuales son las leyes que se encuentran vigentes en el combate a la corrupción y cuales fueron las adecuaciones que se realizaron a su legislación estatal y también solicito la información sobre cuales son las leyes que faltan por adecuar y publicar además del estado en que se encuentran.</w:t>
      </w:r>
      <w:r>
        <w:rPr>
          <w:rFonts w:ascii="Arial Narrow" w:eastAsia="Calibri" w:hAnsi="Arial Narrow"/>
          <w:color w:val="000000"/>
          <w:sz w:val="22"/>
          <w:szCs w:val="22"/>
          <w:lang w:eastAsia="en-US"/>
        </w:rPr>
        <w:t>”</w:t>
      </w:r>
    </w:p>
    <w:p w:rsidR="00F67C39" w:rsidRPr="00E73D8D" w:rsidRDefault="00F67C39" w:rsidP="00F67C39">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BB58F0">
        <w:rPr>
          <w:rFonts w:ascii="Arial Narrow" w:hAnsi="Arial Narrow"/>
          <w:sz w:val="22"/>
          <w:szCs w:val="22"/>
        </w:rPr>
        <w:t>cretaría de 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En atención al oficio UT-LXV/0262/18, relativo al requerimiento de datos que obran en poder de esta Secretaría, necesarios para emitir respuesta a la solicitud de información con folio No. 095862018, me permito hacer de su conocimiento lo siguiente:</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Este Sujeto Obligado es incompetente para proporcionar la información sobre el Comité de Participación Ciudadana, de conformidad con los artículos 8, 9,10,15, 21, 24 y 25 de la Ley del Sistema Anticorrupción y 32, fracción V de la Ley de Transparencia y Acceso a la Información Pública, ambos ordenamientos jurídicos del estado de Chihuahua.</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En dichos preceptos se establece que el Comité Coordinador Estatal es la instancia responsable de establecer mecanismos de coordinación entre las y los integrantes del Sistema Estatal y de este con el Sistema Nacional, y tendrá bajo su encargo el diseño, promoción y evaluación de políticas públicas de combate a la corrupción.</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Dicho Comité se integra por:</w:t>
      </w:r>
    </w:p>
    <w:p w:rsidR="00F67C39" w:rsidRDefault="00F67C39" w:rsidP="00F67C39">
      <w:pPr>
        <w:rPr>
          <w:rFonts w:ascii="Arial" w:hAnsi="Arial" w:cs="Arial"/>
        </w:rPr>
      </w:pP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Un o una representante del Comité de Participación Ciudadana, quien presidirá el Comité.</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La persona titular de la Auditoría Superior del Estado.</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La persona titular de la Fiscalía Especializada en Combate a la Corrupción.</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La persona titular de la Secretaría responsable del Control Interno del Ejecutivo.</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La persona que presida el Tribunal Estatal de Justicia Administrativa.</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La persona que presida el organismo autónomo en materia de Transparencia y Acceso a la Información Pública.</w:t>
      </w:r>
    </w:p>
    <w:p w:rsidR="00F67C39" w:rsidRPr="00F67C39" w:rsidRDefault="00F67C39" w:rsidP="00F67C39">
      <w:pPr>
        <w:pStyle w:val="Prrafodelista"/>
        <w:numPr>
          <w:ilvl w:val="0"/>
          <w:numId w:val="29"/>
        </w:numPr>
        <w:spacing w:after="0" w:line="240" w:lineRule="auto"/>
        <w:jc w:val="both"/>
        <w:rPr>
          <w:rFonts w:ascii="Arial Narrow" w:hAnsi="Arial Narrow" w:cs="Arial"/>
          <w:sz w:val="20"/>
          <w:szCs w:val="20"/>
        </w:rPr>
      </w:pPr>
      <w:r w:rsidRPr="00F67C39">
        <w:rPr>
          <w:rFonts w:ascii="Arial Narrow" w:hAnsi="Arial Narrow" w:cs="Arial"/>
          <w:sz w:val="20"/>
          <w:szCs w:val="20"/>
        </w:rPr>
        <w:t>Un o una representante del Consejo de la Judicatura</w:t>
      </w:r>
    </w:p>
    <w:p w:rsidR="00F67C39" w:rsidRDefault="00F67C39" w:rsidP="00F67C39">
      <w:pPr>
        <w:rPr>
          <w:rFonts w:ascii="Arial" w:hAnsi="Arial" w:cs="Arial"/>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lastRenderedPageBreak/>
        <w:t>Asimismo, para el cumplimiento de sus atribuciones contará con el apoyo técnico de una Secretaría Ejecutiva, que es organismo descentralizado no sectorizado, con personalidad jurídica y patrimonio propio, con autonomía técnica y de gestión.</w:t>
      </w:r>
    </w:p>
    <w:p w:rsidR="00F67C39" w:rsidRPr="00F67C39" w:rsidRDefault="00F67C39" w:rsidP="00F67C39">
      <w:pPr>
        <w:ind w:left="708"/>
        <w:rPr>
          <w:rFonts w:ascii="Arial Narrow" w:hAnsi="Arial Narrow" w:cs="Arial"/>
          <w:sz w:val="22"/>
          <w:szCs w:val="22"/>
        </w:rPr>
      </w:pPr>
    </w:p>
    <w:p w:rsidR="00F67C39" w:rsidRDefault="00F67C39" w:rsidP="00F67C39">
      <w:pPr>
        <w:ind w:left="708"/>
        <w:rPr>
          <w:rFonts w:ascii="Arial Narrow" w:hAnsi="Arial Narrow" w:cs="Arial"/>
          <w:sz w:val="22"/>
          <w:szCs w:val="22"/>
        </w:rPr>
      </w:pPr>
      <w:r w:rsidRPr="00F67C39">
        <w:rPr>
          <w:rFonts w:ascii="Arial Narrow" w:hAnsi="Arial Narrow" w:cs="Arial"/>
          <w:sz w:val="22"/>
          <w:szCs w:val="22"/>
        </w:rPr>
        <w:t>Además, se integrará un Comité Estatal de Participación Ciudadana, cuyo objetivo es coadyuvar al cumplimiento de los objetivos del Comité Coordinador Estatal, así como ser la instancia de vinculación con las organizaciones sociales y académicas relacionadas con las materias del Sistema Estatal.</w:t>
      </w:r>
    </w:p>
    <w:p w:rsidR="00F878DE" w:rsidRPr="00F67C39" w:rsidRDefault="00F878DE" w:rsidP="00F67C39">
      <w:pPr>
        <w:ind w:left="708"/>
        <w:rPr>
          <w:rFonts w:ascii="Arial Narrow" w:hAnsi="Arial Narrow" w:cs="Arial"/>
          <w:sz w:val="22"/>
          <w:szCs w:val="22"/>
        </w:rPr>
      </w:pPr>
    </w:p>
    <w:p w:rsidR="00F67C39" w:rsidRDefault="00F67C39" w:rsidP="00F67C39">
      <w:pPr>
        <w:ind w:left="708"/>
        <w:rPr>
          <w:rFonts w:ascii="Arial Narrow" w:hAnsi="Arial Narrow" w:cs="Arial"/>
          <w:sz w:val="22"/>
          <w:szCs w:val="22"/>
        </w:rPr>
      </w:pPr>
      <w:r w:rsidRPr="00F67C39">
        <w:rPr>
          <w:rFonts w:ascii="Arial Narrow" w:hAnsi="Arial Narrow" w:cs="Arial"/>
          <w:sz w:val="22"/>
          <w:szCs w:val="22"/>
        </w:rPr>
        <w:t>Este cuerpo colegiado se conforma por cinco personas ciudadanas de probidad y prestigio que se hayan destacado por su contribución personal a la transparencia, la rendición de cuentas, el combate a la corrupción o la participación ciudadana.</w:t>
      </w:r>
    </w:p>
    <w:p w:rsidR="00F878DE" w:rsidRPr="00F67C39" w:rsidRDefault="00F878DE"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Por su parte, la citada Ley de Transparencia establece que se consideran Sujetos Obligados, entre otros, los organismos descentralizados de la administración pública estatal y municipal.</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En ese sentido, queda claro que el H. Congreso del Estado carece de competencia para:</w:t>
      </w:r>
    </w:p>
    <w:p w:rsidR="00F67C39" w:rsidRPr="00F67C39" w:rsidRDefault="00F67C39" w:rsidP="00F67C39">
      <w:pPr>
        <w:ind w:left="708"/>
        <w:rPr>
          <w:rFonts w:ascii="Arial Narrow" w:hAnsi="Arial Narrow" w:cs="Arial"/>
          <w:sz w:val="22"/>
          <w:szCs w:val="22"/>
        </w:rPr>
      </w:pPr>
    </w:p>
    <w:p w:rsidR="00F67C39" w:rsidRPr="00F67C39" w:rsidRDefault="00F67C39" w:rsidP="00F67C39">
      <w:pPr>
        <w:pStyle w:val="Prrafodelista"/>
        <w:numPr>
          <w:ilvl w:val="0"/>
          <w:numId w:val="31"/>
        </w:numPr>
        <w:spacing w:after="0" w:line="240" w:lineRule="auto"/>
        <w:ind w:left="1428"/>
        <w:jc w:val="both"/>
        <w:rPr>
          <w:rFonts w:ascii="Arial Narrow" w:hAnsi="Arial Narrow" w:cs="Arial"/>
        </w:rPr>
      </w:pPr>
      <w:r w:rsidRPr="00F67C39">
        <w:rPr>
          <w:rFonts w:ascii="Arial Narrow" w:hAnsi="Arial Narrow" w:cs="Arial"/>
        </w:rPr>
        <w:t>Proporcionar información que genere o conserve el Sistema Estatal Anticorrupción, dado que no forma parte del Comité Coordinador.</w:t>
      </w:r>
    </w:p>
    <w:p w:rsidR="00F67C39" w:rsidRPr="00F67C39" w:rsidRDefault="00F67C39" w:rsidP="00F67C39">
      <w:pPr>
        <w:pStyle w:val="Prrafodelista"/>
        <w:spacing w:after="0"/>
        <w:ind w:left="1428"/>
        <w:rPr>
          <w:rFonts w:ascii="Arial Narrow" w:hAnsi="Arial Narrow" w:cs="Arial"/>
        </w:rPr>
      </w:pPr>
    </w:p>
    <w:p w:rsidR="00F67C39" w:rsidRPr="00F67C39" w:rsidRDefault="00F67C39" w:rsidP="00F67C39">
      <w:pPr>
        <w:pStyle w:val="Prrafodelista"/>
        <w:numPr>
          <w:ilvl w:val="0"/>
          <w:numId w:val="31"/>
        </w:numPr>
        <w:spacing w:after="0" w:line="240" w:lineRule="auto"/>
        <w:ind w:left="1428"/>
        <w:jc w:val="both"/>
        <w:rPr>
          <w:rFonts w:ascii="Arial Narrow" w:hAnsi="Arial Narrow" w:cs="Arial"/>
        </w:rPr>
      </w:pPr>
      <w:r w:rsidRPr="00F67C39">
        <w:rPr>
          <w:rFonts w:ascii="Arial Narrow" w:hAnsi="Arial Narrow" w:cs="Arial"/>
        </w:rPr>
        <w:t>Requerir al Comité de Participación Ciudadana para que provea de los datos solicitados, pues este cuenta con un órgano técnico de apoyo (Secretaría Ejecutiva), que por su naturaleza jurídica adquiere el carácter de sujeto obligado por la Ley de Transparencia local.</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En consecuencia, la solicitud de información deberá dirigirse a la citada Secretaría Ejecutiva o en su defecto a cualquiera de las dependencias u organismos que integran el Comité Coordinador del Sistema Estatal Anticorrupción.</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No omito señalar que la declaración de incompetencia la confirmó el Comité de Transparencia, mediante resolución RCT-LXV/0092/2018.</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En materia de recursos, en el Presupuesto de Egresos del Estado para el ejercicio 2018, no se advierte asignación presupuestal para el Comité de Participación Ciudadana; sin embargo hay asignaciones en la materia, como a continuación se señala:</w:t>
      </w: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 xml:space="preserve"> </w:t>
      </w:r>
    </w:p>
    <w:p w:rsidR="00F67C39" w:rsidRPr="00F67C39" w:rsidRDefault="00F67C39" w:rsidP="00F67C39">
      <w:pPr>
        <w:ind w:left="708"/>
        <w:rPr>
          <w:rFonts w:ascii="Arial Narrow" w:hAnsi="Arial Narrow" w:cs="Arial"/>
          <w:sz w:val="22"/>
          <w:szCs w:val="22"/>
        </w:rPr>
      </w:pPr>
      <w:r w:rsidRPr="00F67C39">
        <w:rPr>
          <w:rFonts w:ascii="Arial Narrow" w:hAnsi="Arial Narrow" w:cs="Arial"/>
          <w:b/>
          <w:sz w:val="22"/>
          <w:szCs w:val="22"/>
        </w:rPr>
        <w:t>Por Eje Transversal con % de integración</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T3 AGENDA TAI: TRANSPARENCIA, COMBATE A LA CORRUPCIÓN Y A LA IMPUNIDAD: $ 14, 136, 584,065.</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sz w:val="22"/>
          <w:szCs w:val="22"/>
        </w:rPr>
      </w:pPr>
      <w:r w:rsidRPr="00F67C39">
        <w:rPr>
          <w:rFonts w:ascii="Arial Narrow" w:hAnsi="Arial Narrow" w:cs="Arial"/>
          <w:sz w:val="22"/>
          <w:szCs w:val="22"/>
        </w:rPr>
        <w:t>Porcentaje de integración: 21.15%</w:t>
      </w:r>
    </w:p>
    <w:p w:rsidR="00F67C39" w:rsidRPr="00F67C39" w:rsidRDefault="00F67C39" w:rsidP="00F67C39">
      <w:pPr>
        <w:ind w:left="708"/>
        <w:rPr>
          <w:rFonts w:ascii="Arial Narrow" w:hAnsi="Arial Narrow" w:cs="Arial"/>
          <w:sz w:val="22"/>
          <w:szCs w:val="22"/>
        </w:rPr>
      </w:pPr>
    </w:p>
    <w:p w:rsidR="00F67C39" w:rsidRPr="00F67C39" w:rsidRDefault="00F67C39" w:rsidP="00F67C39">
      <w:pPr>
        <w:ind w:left="708"/>
        <w:rPr>
          <w:rFonts w:ascii="Arial Narrow" w:hAnsi="Arial Narrow" w:cs="Arial"/>
          <w:b/>
          <w:sz w:val="22"/>
          <w:szCs w:val="22"/>
        </w:rPr>
      </w:pPr>
    </w:p>
    <w:p w:rsidR="00F67C39" w:rsidRPr="00F67C39" w:rsidRDefault="00F67C39" w:rsidP="00F67C39">
      <w:pPr>
        <w:ind w:left="708"/>
        <w:rPr>
          <w:rFonts w:ascii="Arial Narrow" w:hAnsi="Arial Narrow" w:cs="Arial"/>
          <w:b/>
          <w:sz w:val="22"/>
          <w:szCs w:val="22"/>
        </w:rPr>
      </w:pPr>
      <w:r w:rsidRPr="00F67C39">
        <w:rPr>
          <w:rFonts w:ascii="Arial Narrow" w:hAnsi="Arial Narrow" w:cs="Arial"/>
          <w:b/>
          <w:sz w:val="22"/>
          <w:szCs w:val="22"/>
        </w:rPr>
        <w:t>Por prioridades del gasto</w:t>
      </w:r>
    </w:p>
    <w:p w:rsidR="00101D40" w:rsidRDefault="00101D40" w:rsidP="00F67C39">
      <w:pPr>
        <w:ind w:left="2125"/>
        <w:jc w:val="both"/>
        <w:rPr>
          <w:rFonts w:ascii="Arial Narrow" w:hAnsi="Arial Narrow"/>
          <w:sz w:val="22"/>
          <w:szCs w:val="22"/>
        </w:rPr>
      </w:pPr>
    </w:p>
    <w:p w:rsidR="00F67C39" w:rsidRDefault="00F67C39" w:rsidP="00F67C39">
      <w:pPr>
        <w:ind w:left="2125"/>
        <w:jc w:val="both"/>
        <w:rPr>
          <w:rFonts w:ascii="Arial Narrow" w:hAnsi="Arial Narrow"/>
          <w:sz w:val="22"/>
          <w:szCs w:val="22"/>
        </w:rPr>
      </w:pPr>
    </w:p>
    <w:p w:rsidR="00F67C39" w:rsidRPr="00F67C39" w:rsidRDefault="00F67C39" w:rsidP="00F67C39">
      <w:pPr>
        <w:ind w:left="2125"/>
        <w:jc w:val="both"/>
        <w:rPr>
          <w:rFonts w:ascii="Arial Narrow" w:hAnsi="Arial Narrow"/>
          <w:sz w:val="22"/>
          <w:szCs w:val="22"/>
        </w:rPr>
      </w:pPr>
    </w:p>
    <w:tbl>
      <w:tblPr>
        <w:tblStyle w:val="Tablaconcuadrcula"/>
        <w:tblW w:w="9039" w:type="dxa"/>
        <w:jc w:val="right"/>
        <w:tblLook w:val="04A0"/>
      </w:tblPr>
      <w:tblGrid>
        <w:gridCol w:w="6771"/>
        <w:gridCol w:w="2268"/>
      </w:tblGrid>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Importe</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Total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40,721,292,431</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jc w:val="right"/>
              <w:rPr>
                <w:rFonts w:ascii="Arial" w:hAnsi="Arial" w:cs="Arial"/>
                <w:sz w:val="20"/>
                <w:szCs w:val="20"/>
              </w:rPr>
            </w:pP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b/>
                <w:sz w:val="20"/>
                <w:szCs w:val="20"/>
              </w:rPr>
            </w:pPr>
            <w:r>
              <w:rPr>
                <w:rFonts w:ascii="Arial" w:hAnsi="Arial" w:cs="Arial"/>
                <w:b/>
                <w:sz w:val="20"/>
                <w:szCs w:val="20"/>
              </w:rPr>
              <w:t>EDUCACIÓN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23,366,566,445</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b/>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153,115,454</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22,404,393,280</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jc w:val="right"/>
              <w:rPr>
                <w:rFonts w:ascii="Arial" w:hAnsi="Arial" w:cs="Arial"/>
                <w:sz w:val="20"/>
                <w:szCs w:val="20"/>
              </w:rPr>
            </w:pPr>
            <w:r>
              <w:rPr>
                <w:rFonts w:ascii="Arial" w:hAnsi="Arial" w:cs="Arial"/>
                <w:sz w:val="20"/>
                <w:szCs w:val="20"/>
              </w:rPr>
              <w:t>789,020,763</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20,036,948</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jc w:val="right"/>
              <w:rPr>
                <w:rFonts w:ascii="Arial" w:hAnsi="Arial" w:cs="Arial"/>
                <w:sz w:val="20"/>
                <w:szCs w:val="20"/>
              </w:rPr>
            </w:pP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b/>
                <w:sz w:val="20"/>
                <w:szCs w:val="20"/>
              </w:rPr>
            </w:pPr>
            <w:r>
              <w:rPr>
                <w:rFonts w:ascii="Arial" w:hAnsi="Arial" w:cs="Arial"/>
                <w:b/>
                <w:sz w:val="20"/>
                <w:szCs w:val="20"/>
              </w:rPr>
              <w:t>SALUD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8,524,486,271</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4,014,467,293</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4,345,622,422</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jc w:val="right"/>
              <w:rPr>
                <w:rFonts w:ascii="Arial" w:hAnsi="Arial" w:cs="Arial"/>
                <w:sz w:val="20"/>
                <w:szCs w:val="20"/>
              </w:rPr>
            </w:pPr>
            <w:r>
              <w:rPr>
                <w:rFonts w:ascii="Arial" w:hAnsi="Arial" w:cs="Arial"/>
                <w:sz w:val="20"/>
                <w:szCs w:val="20"/>
              </w:rPr>
              <w:t>114,532,452</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49,864,104</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jc w:val="right"/>
              <w:rPr>
                <w:rFonts w:ascii="Arial" w:hAnsi="Arial" w:cs="Arial"/>
                <w:sz w:val="20"/>
                <w:szCs w:val="20"/>
              </w:rPr>
            </w:pP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b/>
                <w:sz w:val="20"/>
                <w:szCs w:val="20"/>
              </w:rPr>
            </w:pPr>
            <w:r>
              <w:rPr>
                <w:rFonts w:ascii="Arial" w:hAnsi="Arial" w:cs="Arial"/>
                <w:b/>
                <w:sz w:val="20"/>
                <w:szCs w:val="20"/>
              </w:rPr>
              <w:t>JUSTICIA Y SEGURIDAD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4,641,650,459</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19,652,928</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1,340,340,878</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jc w:val="right"/>
              <w:rPr>
                <w:rFonts w:ascii="Arial" w:hAnsi="Arial" w:cs="Arial"/>
                <w:sz w:val="20"/>
                <w:szCs w:val="20"/>
              </w:rPr>
            </w:pPr>
            <w:r>
              <w:rPr>
                <w:rFonts w:ascii="Arial" w:hAnsi="Arial" w:cs="Arial"/>
                <w:sz w:val="20"/>
                <w:szCs w:val="20"/>
              </w:rPr>
              <w:t>3,228,079,839</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53,576,815</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jc w:val="right"/>
              <w:rPr>
                <w:rFonts w:ascii="Arial" w:hAnsi="Arial" w:cs="Arial"/>
                <w:sz w:val="20"/>
                <w:szCs w:val="20"/>
              </w:rPr>
            </w:pP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b/>
                <w:sz w:val="20"/>
                <w:szCs w:val="20"/>
              </w:rPr>
            </w:pPr>
            <w:r>
              <w:rPr>
                <w:rFonts w:ascii="Arial" w:hAnsi="Arial" w:cs="Arial"/>
                <w:b/>
                <w:sz w:val="20"/>
                <w:szCs w:val="20"/>
              </w:rPr>
              <w:t>PROGRAMAS DE INVERSIÓN Y OBRA PUBLICA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b/>
                <w:sz w:val="20"/>
                <w:szCs w:val="20"/>
              </w:rPr>
            </w:pPr>
            <w:r>
              <w:rPr>
                <w:rFonts w:ascii="Arial" w:hAnsi="Arial" w:cs="Arial"/>
                <w:b/>
                <w:sz w:val="20"/>
                <w:szCs w:val="20"/>
              </w:rPr>
              <w:t>4,188,589,255</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291,582,332</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7C39" w:rsidRDefault="00F67C39" w:rsidP="00E747EC">
            <w:pPr>
              <w:jc w:val="right"/>
              <w:rPr>
                <w:rFonts w:ascii="Arial" w:hAnsi="Arial" w:cs="Arial"/>
                <w:sz w:val="20"/>
                <w:szCs w:val="20"/>
              </w:rPr>
            </w:pPr>
            <w:r>
              <w:rPr>
                <w:rFonts w:ascii="Arial" w:hAnsi="Arial" w:cs="Arial"/>
                <w:sz w:val="20"/>
                <w:szCs w:val="20"/>
              </w:rPr>
              <w:t>3,800,804,868</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F67C39" w:rsidRDefault="00F67C39" w:rsidP="00E747EC">
            <w:pPr>
              <w:jc w:val="right"/>
              <w:rPr>
                <w:rFonts w:ascii="Arial" w:hAnsi="Arial" w:cs="Arial"/>
                <w:sz w:val="20"/>
                <w:szCs w:val="20"/>
              </w:rPr>
            </w:pPr>
            <w:r>
              <w:rPr>
                <w:rFonts w:ascii="Arial" w:hAnsi="Arial" w:cs="Arial"/>
                <w:sz w:val="20"/>
                <w:szCs w:val="20"/>
              </w:rPr>
              <w:t>96,202,055</w:t>
            </w:r>
          </w:p>
        </w:tc>
      </w:tr>
      <w:tr w:rsidR="00F67C39" w:rsidTr="00F67C39">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7C39" w:rsidRDefault="00F67C39" w:rsidP="00E747EC">
            <w:pPr>
              <w:jc w:val="right"/>
              <w:rPr>
                <w:rFonts w:ascii="Arial" w:hAnsi="Arial" w:cs="Arial"/>
                <w:sz w:val="20"/>
                <w:szCs w:val="20"/>
              </w:rPr>
            </w:pPr>
          </w:p>
        </w:tc>
      </w:tr>
    </w:tbl>
    <w:p w:rsidR="00101D40" w:rsidRDefault="00101D40" w:rsidP="00F67C39">
      <w:pPr>
        <w:ind w:left="709"/>
        <w:jc w:val="right"/>
        <w:rPr>
          <w:rFonts w:ascii="Arial Narrow" w:hAnsi="Arial Narrow"/>
          <w:sz w:val="22"/>
          <w:szCs w:val="22"/>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Por Clasificación Administrativa por Dependencia-Unidad Responsable</w:t>
      </w: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r w:rsidRPr="00F67C39">
        <w:rPr>
          <w:rFonts w:ascii="Arial Narrow" w:hAnsi="Arial Narrow"/>
          <w:sz w:val="22"/>
          <w:szCs w:val="22"/>
          <w:lang w:val="es-MX"/>
        </w:rPr>
        <w:t>Oficina del C. Fiscal Especializado en Combate a la Corrupción $ 21, 840,949.</w:t>
      </w:r>
    </w:p>
    <w:p w:rsidR="00F67C39" w:rsidRPr="00F67C39" w:rsidRDefault="00F67C39" w:rsidP="00F67C39">
      <w:pPr>
        <w:ind w:left="709"/>
        <w:rPr>
          <w:rFonts w:ascii="Arial Narrow" w:hAnsi="Arial Narrow"/>
          <w:b/>
          <w:sz w:val="22"/>
          <w:szCs w:val="22"/>
          <w:lang w:val="es-MX"/>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Enlaces al Presupuesto de Egresos para el 2018:</w:t>
      </w:r>
    </w:p>
    <w:p w:rsidR="00F67C39" w:rsidRPr="00F67C39" w:rsidRDefault="007B296C" w:rsidP="00F67C39">
      <w:pPr>
        <w:ind w:left="709"/>
        <w:rPr>
          <w:rFonts w:ascii="Arial Narrow" w:hAnsi="Arial Narrow"/>
          <w:sz w:val="22"/>
          <w:szCs w:val="22"/>
          <w:lang w:val="es-MX"/>
        </w:rPr>
      </w:pPr>
      <w:hyperlink r:id="rId7" w:history="1">
        <w:r w:rsidR="00F67C39" w:rsidRPr="00F67C39">
          <w:rPr>
            <w:rStyle w:val="Hipervnculo"/>
            <w:rFonts w:ascii="Arial Narrow" w:hAnsi="Arial Narrow"/>
            <w:sz w:val="22"/>
            <w:szCs w:val="22"/>
            <w:lang w:val="es-MX"/>
          </w:rPr>
          <w:t>http://www.congresochihuahua2.gob.mx/biblioteca/presupuestoegresos/archivos/947.pdf</w:t>
        </w:r>
      </w:hyperlink>
    </w:p>
    <w:p w:rsidR="00F67C39" w:rsidRPr="00F67C39" w:rsidRDefault="007B296C" w:rsidP="00F67C39">
      <w:pPr>
        <w:ind w:left="709"/>
        <w:rPr>
          <w:rFonts w:ascii="Arial Narrow" w:hAnsi="Arial Narrow"/>
          <w:sz w:val="22"/>
          <w:szCs w:val="22"/>
          <w:lang w:val="es-MX"/>
        </w:rPr>
      </w:pPr>
      <w:hyperlink r:id="rId8" w:history="1">
        <w:r w:rsidR="00F67C39" w:rsidRPr="00F67C39">
          <w:rPr>
            <w:rStyle w:val="Hipervnculo"/>
            <w:rFonts w:ascii="Arial Narrow" w:hAnsi="Arial Narrow"/>
            <w:sz w:val="22"/>
            <w:szCs w:val="22"/>
            <w:lang w:val="es-MX"/>
          </w:rPr>
          <w:t>http://www.congresochihuahua2.gob.mx/biblioteca/presupuestoegresos/archivos2/947.pdf</w:t>
        </w:r>
      </w:hyperlink>
      <w:r w:rsidR="00F67C39" w:rsidRPr="00F67C39">
        <w:rPr>
          <w:rFonts w:ascii="Arial Narrow" w:hAnsi="Arial Narrow"/>
          <w:sz w:val="22"/>
          <w:szCs w:val="22"/>
          <w:lang w:val="es-MX"/>
        </w:rPr>
        <w:t xml:space="preserve"> </w:t>
      </w: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r w:rsidRPr="00F67C39">
        <w:rPr>
          <w:rFonts w:ascii="Arial Narrow" w:hAnsi="Arial Narrow"/>
          <w:sz w:val="22"/>
          <w:szCs w:val="22"/>
          <w:lang w:val="es-MX"/>
        </w:rPr>
        <w:t xml:space="preserve">Tratándose de las adecuaciones a la legislación estatal, me permito hacer de su conocimiento que el Sistema Estatal Anticorrupción se implementa a partir de la reforma Constitucional aprobada mediante Decreto No. </w:t>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t xml:space="preserve">LXV/RFCNT/0362/2017VI P.E., publicado en el Periódico Oficial del Estado de fecha 30 de agosto de 2017. </w:t>
      </w: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r w:rsidRPr="00F67C39">
        <w:rPr>
          <w:rFonts w:ascii="Arial Narrow" w:hAnsi="Arial Narrow"/>
          <w:sz w:val="22"/>
          <w:szCs w:val="22"/>
          <w:lang w:val="es-MX"/>
        </w:rPr>
        <w:t>A la fecha, se han expedido diversos documentos que son evidencia de los avances en el tema, como a continuación se muestra</w:t>
      </w:r>
    </w:p>
    <w:p w:rsid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 xml:space="preserve">Reformas a la Constitución Local </w:t>
      </w:r>
    </w:p>
    <w:p w:rsidR="00F67C39" w:rsidRDefault="00F67C39" w:rsidP="00F67C39">
      <w:pPr>
        <w:rPr>
          <w:rFonts w:ascii="Arial" w:hAnsi="Arial" w:cs="Arial"/>
          <w:b/>
        </w:rPr>
      </w:pPr>
    </w:p>
    <w:tbl>
      <w:tblPr>
        <w:tblStyle w:val="Tablaconcuadrcula"/>
        <w:tblW w:w="5000" w:type="pct"/>
        <w:tblLayout w:type="fixed"/>
        <w:tblLook w:val="04A0"/>
      </w:tblPr>
      <w:tblGrid>
        <w:gridCol w:w="3208"/>
        <w:gridCol w:w="3208"/>
        <w:gridCol w:w="3206"/>
      </w:tblGrid>
      <w:tr w:rsidR="00F67C39" w:rsidRPr="00E7791B" w:rsidTr="00F67C39">
        <w:tc>
          <w:tcPr>
            <w:tcW w:w="1667" w:type="pct"/>
          </w:tcPr>
          <w:p w:rsidR="00F67C39" w:rsidRPr="00E7791B" w:rsidRDefault="00F67C39" w:rsidP="00E747EC">
            <w:pPr>
              <w:jc w:val="center"/>
              <w:rPr>
                <w:rFonts w:ascii="Arial" w:hAnsi="Arial" w:cs="Arial"/>
                <w:b/>
                <w:sz w:val="20"/>
                <w:szCs w:val="20"/>
              </w:rPr>
            </w:pPr>
            <w:r w:rsidRPr="00E7791B">
              <w:rPr>
                <w:rFonts w:ascii="Arial" w:hAnsi="Arial" w:cs="Arial"/>
                <w:b/>
                <w:sz w:val="20"/>
                <w:szCs w:val="20"/>
              </w:rPr>
              <w:t>Número de Decreto</w:t>
            </w:r>
          </w:p>
        </w:tc>
        <w:tc>
          <w:tcPr>
            <w:tcW w:w="1667" w:type="pct"/>
          </w:tcPr>
          <w:p w:rsidR="00F67C39" w:rsidRPr="00E7791B" w:rsidRDefault="00F67C39" w:rsidP="00E747EC">
            <w:pPr>
              <w:jc w:val="center"/>
              <w:rPr>
                <w:rFonts w:ascii="Arial" w:hAnsi="Arial" w:cs="Arial"/>
                <w:b/>
                <w:sz w:val="20"/>
                <w:szCs w:val="20"/>
              </w:rPr>
            </w:pPr>
            <w:r w:rsidRPr="00E7791B">
              <w:rPr>
                <w:rFonts w:ascii="Arial" w:hAnsi="Arial" w:cs="Arial"/>
                <w:b/>
                <w:sz w:val="20"/>
                <w:szCs w:val="20"/>
              </w:rPr>
              <w:t>Resumen</w:t>
            </w:r>
          </w:p>
        </w:tc>
        <w:tc>
          <w:tcPr>
            <w:tcW w:w="1667" w:type="pct"/>
          </w:tcPr>
          <w:p w:rsidR="00F67C39" w:rsidRPr="00E7791B" w:rsidRDefault="00F67C39" w:rsidP="00E747EC">
            <w:pPr>
              <w:jc w:val="center"/>
              <w:rPr>
                <w:rFonts w:ascii="Arial" w:hAnsi="Arial" w:cs="Arial"/>
                <w:b/>
                <w:sz w:val="20"/>
                <w:szCs w:val="20"/>
              </w:rPr>
            </w:pPr>
            <w:r>
              <w:rPr>
                <w:rFonts w:ascii="Arial" w:hAnsi="Arial" w:cs="Arial"/>
                <w:b/>
                <w:sz w:val="20"/>
                <w:szCs w:val="20"/>
              </w:rPr>
              <w:t>Enlace al documento</w:t>
            </w:r>
          </w:p>
        </w:tc>
      </w:tr>
      <w:tr w:rsidR="00F67C39" w:rsidRPr="00E7791B" w:rsidTr="00F67C39">
        <w:tc>
          <w:tcPr>
            <w:tcW w:w="1667" w:type="pct"/>
          </w:tcPr>
          <w:p w:rsidR="00F67C39" w:rsidRPr="00E7791B" w:rsidRDefault="00F67C39" w:rsidP="00E747EC">
            <w:pPr>
              <w:jc w:val="both"/>
              <w:rPr>
                <w:rFonts w:ascii="Arial" w:hAnsi="Arial" w:cs="Arial"/>
                <w:sz w:val="20"/>
                <w:szCs w:val="20"/>
                <w:lang w:val="en-US"/>
              </w:rPr>
            </w:pP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sidRPr="00E7791B">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t>LXV/RFCNT/0362/2017</w:t>
            </w:r>
            <w:r w:rsidRPr="00E7791B">
              <w:rPr>
                <w:rFonts w:ascii="Arial" w:hAnsi="Arial" w:cs="Arial"/>
                <w:sz w:val="20"/>
                <w:szCs w:val="20"/>
                <w:lang w:val="en-US"/>
              </w:rPr>
              <w:t xml:space="preserve">VI P.E. </w:t>
            </w:r>
          </w:p>
        </w:tc>
        <w:tc>
          <w:tcPr>
            <w:tcW w:w="1667" w:type="pct"/>
          </w:tcPr>
          <w:p w:rsidR="00F67C39" w:rsidRPr="00E7791B" w:rsidRDefault="00F67C39" w:rsidP="00E747EC">
            <w:pPr>
              <w:jc w:val="both"/>
              <w:rPr>
                <w:rFonts w:ascii="Arial" w:hAnsi="Arial" w:cs="Arial"/>
                <w:sz w:val="20"/>
                <w:szCs w:val="20"/>
              </w:rPr>
            </w:pPr>
            <w:r w:rsidRPr="00E7791B">
              <w:rPr>
                <w:rFonts w:ascii="Arial" w:hAnsi="Arial" w:cs="Arial"/>
                <w:b/>
                <w:sz w:val="20"/>
                <w:szCs w:val="20"/>
              </w:rPr>
              <w:t xml:space="preserve">SE REFORMA </w:t>
            </w:r>
            <w:r w:rsidRPr="00E7791B">
              <w:rPr>
                <w:rFonts w:ascii="Arial" w:hAnsi="Arial" w:cs="Arial"/>
                <w:sz w:val="20"/>
                <w:szCs w:val="20"/>
              </w:rPr>
              <w:t xml:space="preserve">el segundo párrafo del artículo 5; la fracción VII, el inciso B) de la fracción XV, y la fracción XLIV, todos del artículo 64; el primer párrafo del artículo 83 bis; el artículo 83 ter; los párrafos segundo y tercero de la fracción XXII y las fracciones XXXIX y XL, del artículo 93; el segundo párrafo del artículo 121; los artículos 122, 170 y 171; el Título XIII para denominarlo DE LAS RESPONSABILIDADES DE LOS SERVIDORES PÚBLICOS Y DE LOS PARTICULARES VINCULADOS CON FALTAS ADMINISTRATIVAS GRAVES O HECHOS DE CORRUPCIÓN Y DE LA PATRIMONIAL DEL ESTADO; el artículo 178; el primer párrafo del artículo 181 y el artículo 187; </w:t>
            </w:r>
            <w:r w:rsidRPr="00E7791B">
              <w:rPr>
                <w:rFonts w:ascii="Arial" w:hAnsi="Arial" w:cs="Arial"/>
                <w:b/>
                <w:sz w:val="20"/>
                <w:szCs w:val="20"/>
              </w:rPr>
              <w:t>SE ADICIONAN</w:t>
            </w:r>
            <w:r w:rsidRPr="00E7791B">
              <w:rPr>
                <w:rFonts w:ascii="Arial" w:hAnsi="Arial" w:cs="Arial"/>
                <w:sz w:val="20"/>
                <w:szCs w:val="20"/>
              </w:rPr>
              <w:t xml:space="preserve"> los párrafos décimo y undécimo al artículo 4°; los párrafos tercero y cuarto al artículo 5°; los párrafos decimocuarto y decimoquinto al artículo 36; los párrafos décimo y undécimo al artículo 37; el artículo 39 bis; las fracciones IVa, IVb, IVc, IVd y IVe; los párrafos segundo y tercero a la fracción VII; y los incisos H, I y J a la fracción XV, todos del artículo 64; los párrafos segundo, tercero, cuarto, quinto, </w:t>
            </w:r>
            <w:r w:rsidRPr="00E7791B">
              <w:rPr>
                <w:rFonts w:ascii="Arial" w:hAnsi="Arial" w:cs="Arial"/>
                <w:sz w:val="20"/>
                <w:szCs w:val="20"/>
              </w:rPr>
              <w:lastRenderedPageBreak/>
              <w:t xml:space="preserve">sexto y séptimo al artículo 83 bis; los párrafos cuarto y quinto a la fracción XXII del artículo 93, y el artículo 142 bis; </w:t>
            </w:r>
            <w:r w:rsidRPr="00E7791B">
              <w:rPr>
                <w:rFonts w:ascii="Arial" w:hAnsi="Arial" w:cs="Arial"/>
                <w:b/>
                <w:sz w:val="20"/>
                <w:szCs w:val="20"/>
              </w:rPr>
              <w:t>SE DEROGA</w:t>
            </w:r>
            <w:r w:rsidRPr="00E7791B">
              <w:rPr>
                <w:rFonts w:ascii="Arial" w:hAnsi="Arial" w:cs="Arial"/>
                <w:sz w:val="20"/>
                <w:szCs w:val="20"/>
              </w:rPr>
              <w:t xml:space="preserve"> el artículo 172, y los párrafos segundo y tercero del artículo 181, todos de la Constitución Política del Estado de Chihuahua</w:t>
            </w:r>
            <w:r>
              <w:rPr>
                <w:rFonts w:ascii="Arial" w:hAnsi="Arial" w:cs="Arial"/>
                <w:sz w:val="20"/>
                <w:szCs w:val="20"/>
              </w:rPr>
              <w:t xml:space="preserve">, a fin de </w:t>
            </w:r>
            <w:r w:rsidRPr="00CD0F8C">
              <w:rPr>
                <w:rFonts w:ascii="Arial" w:hAnsi="Arial" w:cs="Arial"/>
                <w:sz w:val="20"/>
                <w:szCs w:val="20"/>
              </w:rPr>
              <w:t>implementar el Sistema Estatal Anticorrupción.</w:t>
            </w:r>
          </w:p>
        </w:tc>
        <w:tc>
          <w:tcPr>
            <w:tcW w:w="1667" w:type="pct"/>
          </w:tcPr>
          <w:p w:rsidR="00F67C39" w:rsidRPr="00580B79" w:rsidRDefault="007B296C" w:rsidP="00E747EC">
            <w:pPr>
              <w:rPr>
                <w:rFonts w:ascii="Arial" w:hAnsi="Arial" w:cs="Arial"/>
                <w:sz w:val="20"/>
                <w:szCs w:val="20"/>
              </w:rPr>
            </w:pPr>
            <w:hyperlink r:id="rId9" w:history="1">
              <w:r w:rsidR="00F67C39" w:rsidRPr="006D3A00">
                <w:rPr>
                  <w:rStyle w:val="Hipervnculo"/>
                  <w:rFonts w:ascii="Arial" w:hAnsi="Arial" w:cs="Arial"/>
                  <w:sz w:val="20"/>
                  <w:szCs w:val="20"/>
                </w:rPr>
                <w:t>http://www.congresochihuahua2.gob.mx/descargas/procesoLegislativo/proceso2/6076.pdf</w:t>
              </w:r>
            </w:hyperlink>
            <w:r w:rsidR="00F67C39">
              <w:rPr>
                <w:rFonts w:ascii="Arial" w:hAnsi="Arial" w:cs="Arial"/>
                <w:sz w:val="20"/>
                <w:szCs w:val="20"/>
              </w:rPr>
              <w:t xml:space="preserve"> </w:t>
            </w:r>
          </w:p>
        </w:tc>
      </w:tr>
      <w:tr w:rsidR="00F67C39" w:rsidRPr="00E7791B" w:rsidTr="00F67C39">
        <w:tc>
          <w:tcPr>
            <w:tcW w:w="1667" w:type="pct"/>
          </w:tcPr>
          <w:p w:rsidR="00F67C39" w:rsidRPr="00B57ADF" w:rsidRDefault="00F67C39" w:rsidP="00E747EC">
            <w:pPr>
              <w:rPr>
                <w:rFonts w:ascii="Arial" w:hAnsi="Arial" w:cs="Arial"/>
                <w:sz w:val="20"/>
                <w:szCs w:val="20"/>
                <w:lang w:val="en-US"/>
              </w:rPr>
            </w:pPr>
            <w:r>
              <w:rPr>
                <w:rFonts w:ascii="Arial" w:hAnsi="Arial" w:cs="Arial"/>
                <w:sz w:val="20"/>
                <w:szCs w:val="20"/>
                <w:lang w:val="en-US"/>
              </w:rPr>
              <w:lastRenderedPageBreak/>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t>LXV/RFCNT/0795/2018 XII P.E.</w:t>
            </w:r>
          </w:p>
          <w:p w:rsidR="00F67C39" w:rsidRDefault="00F67C39" w:rsidP="00E747EC">
            <w:pPr>
              <w:rPr>
                <w:rFonts w:ascii="Arial" w:hAnsi="Arial" w:cs="Arial"/>
                <w:sz w:val="20"/>
                <w:szCs w:val="20"/>
                <w:lang w:val="en-US"/>
              </w:rPr>
            </w:pPr>
          </w:p>
          <w:p w:rsidR="00F67C39" w:rsidRPr="005109DB" w:rsidRDefault="00F67C39" w:rsidP="00E747EC">
            <w:pPr>
              <w:rPr>
                <w:rFonts w:ascii="Arial" w:hAnsi="Arial" w:cs="Arial"/>
                <w:sz w:val="20"/>
                <w:szCs w:val="20"/>
                <w:lang w:val="en-US"/>
              </w:rPr>
            </w:pPr>
          </w:p>
        </w:tc>
        <w:tc>
          <w:tcPr>
            <w:tcW w:w="1667" w:type="pct"/>
          </w:tcPr>
          <w:p w:rsidR="00F67C39" w:rsidRPr="00E7791B" w:rsidRDefault="00F67C39" w:rsidP="00E747EC">
            <w:pPr>
              <w:jc w:val="both"/>
              <w:rPr>
                <w:rFonts w:ascii="Arial" w:hAnsi="Arial" w:cs="Arial"/>
                <w:sz w:val="20"/>
                <w:szCs w:val="20"/>
              </w:rPr>
            </w:pPr>
            <w:r>
              <w:rPr>
                <w:rFonts w:ascii="Arial" w:hAnsi="Arial" w:cs="Arial"/>
                <w:sz w:val="20"/>
                <w:szCs w:val="20"/>
              </w:rPr>
              <w:t xml:space="preserve">Se </w:t>
            </w:r>
            <w:r w:rsidRPr="00B57ADF">
              <w:rPr>
                <w:rFonts w:ascii="Arial" w:hAnsi="Arial" w:cs="Arial"/>
                <w:sz w:val="20"/>
                <w:szCs w:val="20"/>
              </w:rPr>
              <w:t>REFORMA el artículo 178, párrafo tercero, las fracciones I, primer párrafo; y III, tercer párrafo; y se DEROGA del artículo 64, la fracción IV c</w:t>
            </w:r>
            <w:r>
              <w:rPr>
                <w:rFonts w:ascii="Arial" w:hAnsi="Arial" w:cs="Arial"/>
                <w:sz w:val="20"/>
                <w:szCs w:val="20"/>
              </w:rPr>
              <w:t>; así como los Artículos SEXTO y SÉ</w:t>
            </w:r>
            <w:r w:rsidRPr="00B57ADF">
              <w:rPr>
                <w:rFonts w:ascii="Arial" w:hAnsi="Arial" w:cs="Arial"/>
                <w:sz w:val="20"/>
                <w:szCs w:val="20"/>
              </w:rPr>
              <w:t>PTIMO TRANSITORIOS del Decreto No. LXV/RF</w:t>
            </w:r>
            <w:r>
              <w:rPr>
                <w:rFonts w:ascii="Arial" w:hAnsi="Arial" w:cs="Arial"/>
                <w:sz w:val="20"/>
                <w:szCs w:val="20"/>
              </w:rPr>
              <w:t>CNT/0362/2017 VI P.E.; todos de la</w:t>
            </w:r>
            <w:r w:rsidRPr="00B57ADF">
              <w:rPr>
                <w:rFonts w:ascii="Arial" w:hAnsi="Arial" w:cs="Arial"/>
                <w:sz w:val="20"/>
                <w:szCs w:val="20"/>
              </w:rPr>
              <w:t xml:space="preserve"> Constitución Política del Estado de Chihuahua</w:t>
            </w:r>
          </w:p>
        </w:tc>
        <w:tc>
          <w:tcPr>
            <w:tcW w:w="1667" w:type="pct"/>
          </w:tcPr>
          <w:p w:rsidR="00F67C39" w:rsidRDefault="007B296C" w:rsidP="00E747EC">
            <w:pPr>
              <w:rPr>
                <w:rFonts w:ascii="Arial" w:hAnsi="Arial" w:cs="Arial"/>
                <w:sz w:val="20"/>
                <w:szCs w:val="20"/>
              </w:rPr>
            </w:pPr>
            <w:hyperlink r:id="rId10" w:history="1">
              <w:r w:rsidR="00F67C39" w:rsidRPr="006D3A00">
                <w:rPr>
                  <w:rStyle w:val="Hipervnculo"/>
                  <w:rFonts w:ascii="Arial" w:hAnsi="Arial" w:cs="Arial"/>
                  <w:sz w:val="20"/>
                  <w:szCs w:val="20"/>
                </w:rPr>
                <w:t>http://www.congresochihuahua2.gob.mx/biblioteca/decretos/archivosDecretos/6774.pdf</w:t>
              </w:r>
            </w:hyperlink>
            <w:r w:rsidR="00F67C39">
              <w:rPr>
                <w:rFonts w:ascii="Arial" w:hAnsi="Arial" w:cs="Arial"/>
                <w:sz w:val="20"/>
                <w:szCs w:val="20"/>
              </w:rPr>
              <w:t xml:space="preserve"> </w:t>
            </w:r>
          </w:p>
        </w:tc>
      </w:tr>
    </w:tbl>
    <w:p w:rsidR="00F67C39" w:rsidRPr="00F67C39" w:rsidRDefault="00F67C39" w:rsidP="00F67C39">
      <w:pPr>
        <w:rPr>
          <w:rFonts w:ascii="Arial Narrow" w:hAnsi="Arial Narrow"/>
          <w:b/>
          <w:sz w:val="22"/>
          <w:szCs w:val="22"/>
        </w:rPr>
      </w:pPr>
    </w:p>
    <w:p w:rsidR="00F67C39" w:rsidRDefault="00F67C39" w:rsidP="00F67C39">
      <w:pPr>
        <w:ind w:left="709"/>
        <w:rPr>
          <w:rFonts w:ascii="Arial Narrow" w:hAnsi="Arial Narrow"/>
          <w:b/>
          <w:sz w:val="22"/>
          <w:szCs w:val="22"/>
          <w:lang w:val="es-MX"/>
        </w:rPr>
      </w:pPr>
    </w:p>
    <w:p w:rsid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Leyes expedidas o reformadas y decretos expedidos</w:t>
      </w:r>
    </w:p>
    <w:p w:rsidR="00F67C39" w:rsidRDefault="00F67C39" w:rsidP="00F67C39">
      <w:pPr>
        <w:ind w:left="709"/>
        <w:rPr>
          <w:rFonts w:ascii="Arial Narrow" w:hAnsi="Arial Narrow"/>
          <w:sz w:val="22"/>
          <w:szCs w:val="22"/>
          <w:lang w:val="es-MX"/>
        </w:rPr>
      </w:pPr>
    </w:p>
    <w:tbl>
      <w:tblPr>
        <w:tblStyle w:val="Tablaconcuadrcula"/>
        <w:tblW w:w="0" w:type="auto"/>
        <w:jc w:val="right"/>
        <w:tblLayout w:type="fixed"/>
        <w:tblLook w:val="04A0"/>
      </w:tblPr>
      <w:tblGrid>
        <w:gridCol w:w="3018"/>
        <w:gridCol w:w="3018"/>
        <w:gridCol w:w="3018"/>
      </w:tblGrid>
      <w:tr w:rsidR="00F67C39" w:rsidRPr="00E7791B" w:rsidTr="00F67C39">
        <w:trPr>
          <w:jc w:val="right"/>
        </w:trPr>
        <w:tc>
          <w:tcPr>
            <w:tcW w:w="3018" w:type="dxa"/>
          </w:tcPr>
          <w:p w:rsidR="00F67C39" w:rsidRPr="00E7791B" w:rsidRDefault="00F67C39" w:rsidP="00E747EC">
            <w:pPr>
              <w:jc w:val="center"/>
              <w:rPr>
                <w:rFonts w:ascii="Arial" w:hAnsi="Arial" w:cs="Arial"/>
                <w:b/>
                <w:sz w:val="20"/>
                <w:szCs w:val="20"/>
              </w:rPr>
            </w:pPr>
            <w:r w:rsidRPr="00E7791B">
              <w:rPr>
                <w:rFonts w:ascii="Arial" w:hAnsi="Arial" w:cs="Arial"/>
                <w:b/>
                <w:sz w:val="20"/>
                <w:szCs w:val="20"/>
              </w:rPr>
              <w:t>Número de Decreto</w:t>
            </w:r>
          </w:p>
        </w:tc>
        <w:tc>
          <w:tcPr>
            <w:tcW w:w="3018" w:type="dxa"/>
          </w:tcPr>
          <w:p w:rsidR="00F67C39" w:rsidRPr="00E7791B" w:rsidRDefault="00F67C39" w:rsidP="00E747EC">
            <w:pPr>
              <w:jc w:val="center"/>
              <w:rPr>
                <w:rFonts w:ascii="Arial" w:hAnsi="Arial" w:cs="Arial"/>
                <w:b/>
                <w:sz w:val="20"/>
                <w:szCs w:val="20"/>
              </w:rPr>
            </w:pPr>
            <w:r w:rsidRPr="00E7791B">
              <w:rPr>
                <w:rFonts w:ascii="Arial" w:hAnsi="Arial" w:cs="Arial"/>
                <w:b/>
                <w:sz w:val="20"/>
                <w:szCs w:val="20"/>
              </w:rPr>
              <w:t>Resumen</w:t>
            </w:r>
          </w:p>
        </w:tc>
        <w:tc>
          <w:tcPr>
            <w:tcW w:w="3018" w:type="dxa"/>
          </w:tcPr>
          <w:p w:rsidR="00F67C39" w:rsidRPr="00E7791B" w:rsidRDefault="00F67C39" w:rsidP="00E747EC">
            <w:pPr>
              <w:jc w:val="center"/>
              <w:rPr>
                <w:rFonts w:ascii="Arial" w:hAnsi="Arial" w:cs="Arial"/>
                <w:b/>
                <w:sz w:val="20"/>
                <w:szCs w:val="20"/>
              </w:rPr>
            </w:pPr>
            <w:r>
              <w:rPr>
                <w:rFonts w:ascii="Arial" w:hAnsi="Arial" w:cs="Arial"/>
                <w:b/>
                <w:sz w:val="20"/>
                <w:szCs w:val="20"/>
              </w:rPr>
              <w:t>Enlace al documento</w:t>
            </w:r>
          </w:p>
        </w:tc>
      </w:tr>
      <w:tr w:rsidR="00F67C39" w:rsidRPr="00E7791B" w:rsidTr="00F67C39">
        <w:trPr>
          <w:jc w:val="right"/>
        </w:trPr>
        <w:tc>
          <w:tcPr>
            <w:tcW w:w="3018" w:type="dxa"/>
          </w:tcPr>
          <w:p w:rsidR="00F67C39" w:rsidRPr="005C38BF" w:rsidRDefault="00F67C39" w:rsidP="00E747EC">
            <w:pPr>
              <w:jc w:val="both"/>
              <w:rPr>
                <w:rFonts w:ascii="Arial" w:hAnsi="Arial" w:cs="Arial"/>
                <w:sz w:val="20"/>
                <w:szCs w:val="20"/>
                <w:lang w:val="en-US"/>
              </w:rPr>
            </w:pPr>
            <w:r w:rsidRPr="005C38BF">
              <w:rPr>
                <w:rFonts w:ascii="Arial" w:hAnsi="Arial" w:cs="Arial"/>
                <w:sz w:val="20"/>
                <w:szCs w:val="20"/>
                <w:lang w:val="en-US"/>
              </w:rPr>
              <w:t>LXV/EXLEY/0404/2017  I P.O.</w:t>
            </w:r>
          </w:p>
        </w:tc>
        <w:tc>
          <w:tcPr>
            <w:tcW w:w="3018" w:type="dxa"/>
          </w:tcPr>
          <w:p w:rsidR="00F67C39" w:rsidRPr="00E7791B" w:rsidRDefault="00F67C39" w:rsidP="00E747EC">
            <w:pPr>
              <w:jc w:val="both"/>
              <w:rPr>
                <w:rFonts w:ascii="Arial" w:hAnsi="Arial" w:cs="Arial"/>
                <w:sz w:val="20"/>
                <w:szCs w:val="20"/>
              </w:rPr>
            </w:pPr>
            <w:r w:rsidRPr="005C38BF">
              <w:rPr>
                <w:rFonts w:ascii="Arial" w:hAnsi="Arial" w:cs="Arial"/>
                <w:b/>
                <w:bCs/>
                <w:sz w:val="20"/>
                <w:szCs w:val="20"/>
                <w:lang w:val="en-US"/>
              </w:rPr>
              <w:t> </w:t>
            </w:r>
            <w:r w:rsidRPr="005C38BF">
              <w:rPr>
                <w:rFonts w:ascii="Arial" w:hAnsi="Arial" w:cs="Arial"/>
                <w:sz w:val="20"/>
                <w:szCs w:val="20"/>
              </w:rPr>
              <w:t>Se expide la Ley del Sistema Anticorrupción del Estado de Chihuahua.</w:t>
            </w:r>
          </w:p>
        </w:tc>
        <w:tc>
          <w:tcPr>
            <w:tcW w:w="3018" w:type="dxa"/>
          </w:tcPr>
          <w:p w:rsidR="00F67C39" w:rsidRPr="00580B79" w:rsidRDefault="007B296C" w:rsidP="00E747EC">
            <w:pPr>
              <w:rPr>
                <w:rFonts w:ascii="Arial" w:hAnsi="Arial" w:cs="Arial"/>
                <w:bCs/>
                <w:sz w:val="20"/>
                <w:szCs w:val="20"/>
              </w:rPr>
            </w:pPr>
            <w:hyperlink r:id="rId11" w:history="1">
              <w:r w:rsidR="00F67C39" w:rsidRPr="00580B79">
                <w:rPr>
                  <w:rStyle w:val="Hipervnculo"/>
                  <w:rFonts w:ascii="Arial" w:hAnsi="Arial" w:cs="Arial"/>
                  <w:bCs/>
                  <w:sz w:val="20"/>
                  <w:szCs w:val="20"/>
                </w:rPr>
                <w:t>http://www.congresochihuahua2.gob.mx/descargas/procesoLegislativo/proceso2/6078.pdf</w:t>
              </w:r>
            </w:hyperlink>
            <w:r w:rsidR="00F67C39" w:rsidRPr="00580B79">
              <w:rPr>
                <w:rFonts w:ascii="Arial" w:hAnsi="Arial" w:cs="Arial"/>
                <w:bCs/>
                <w:sz w:val="20"/>
                <w:szCs w:val="20"/>
              </w:rPr>
              <w:t xml:space="preserve"> </w:t>
            </w:r>
          </w:p>
        </w:tc>
      </w:tr>
      <w:tr w:rsidR="00F67C39" w:rsidRPr="00E7791B" w:rsidTr="00F67C39">
        <w:trPr>
          <w:jc w:val="right"/>
        </w:trPr>
        <w:tc>
          <w:tcPr>
            <w:tcW w:w="3018" w:type="dxa"/>
          </w:tcPr>
          <w:p w:rsidR="00F67C39" w:rsidRPr="00675572" w:rsidRDefault="00F67C39" w:rsidP="00E747EC">
            <w:pPr>
              <w:jc w:val="both"/>
              <w:rPr>
                <w:rFonts w:ascii="Arial" w:hAnsi="Arial" w:cs="Arial"/>
                <w:sz w:val="20"/>
                <w:szCs w:val="20"/>
                <w:lang w:val="en-US"/>
              </w:rPr>
            </w:pP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Pr>
                <w:rFonts w:ascii="Arial" w:hAnsi="Arial" w:cs="Arial"/>
                <w:sz w:val="20"/>
                <w:szCs w:val="20"/>
                <w:lang w:val="en-US"/>
              </w:rPr>
              <w:softHyphen/>
            </w:r>
            <w:r w:rsidRPr="00675572">
              <w:rPr>
                <w:rFonts w:ascii="Arial" w:hAnsi="Arial" w:cs="Arial"/>
                <w:sz w:val="20"/>
                <w:szCs w:val="20"/>
                <w:lang w:val="en-US"/>
              </w:rPr>
              <w:t>LXV/RFLEY/0793</w:t>
            </w:r>
            <w:r>
              <w:rPr>
                <w:rFonts w:ascii="Arial" w:hAnsi="Arial" w:cs="Arial"/>
                <w:sz w:val="20"/>
                <w:szCs w:val="20"/>
                <w:lang w:val="en-US"/>
              </w:rPr>
              <w:t xml:space="preserve">/2018 </w:t>
            </w:r>
            <w:r w:rsidRPr="00675572">
              <w:rPr>
                <w:rFonts w:ascii="Arial" w:hAnsi="Arial" w:cs="Arial"/>
                <w:sz w:val="20"/>
                <w:szCs w:val="20"/>
                <w:lang w:val="en-US"/>
              </w:rPr>
              <w:t xml:space="preserve">XII P.E. </w:t>
            </w:r>
          </w:p>
          <w:p w:rsidR="00F67C39" w:rsidRPr="00675572" w:rsidRDefault="00F67C39" w:rsidP="00E747EC">
            <w:pPr>
              <w:rPr>
                <w:rFonts w:ascii="Arial" w:hAnsi="Arial" w:cs="Arial"/>
                <w:sz w:val="20"/>
                <w:szCs w:val="20"/>
                <w:lang w:val="en-US"/>
              </w:rPr>
            </w:pPr>
          </w:p>
        </w:tc>
        <w:tc>
          <w:tcPr>
            <w:tcW w:w="3018" w:type="dxa"/>
          </w:tcPr>
          <w:p w:rsidR="00F67C39" w:rsidRPr="00E7791B" w:rsidRDefault="00F67C39" w:rsidP="00E747EC">
            <w:pPr>
              <w:jc w:val="both"/>
              <w:rPr>
                <w:rFonts w:ascii="Arial" w:hAnsi="Arial" w:cs="Arial"/>
                <w:sz w:val="20"/>
                <w:szCs w:val="20"/>
              </w:rPr>
            </w:pPr>
            <w:r w:rsidRPr="00675572">
              <w:rPr>
                <w:rFonts w:ascii="Arial" w:hAnsi="Arial" w:cs="Arial"/>
                <w:sz w:val="20"/>
                <w:szCs w:val="20"/>
              </w:rPr>
              <w:t>Se reforman, adicionan y derogan diversas disposiciones de la Ley Orgánica del Poder Ejecutivo y de la Ley Orgánica de la Fiscalía General, ambas del Estado de Chihuahua, referente a la Fiscalía Especializada en Combate a la Corrupción.</w:t>
            </w:r>
          </w:p>
        </w:tc>
        <w:tc>
          <w:tcPr>
            <w:tcW w:w="3018" w:type="dxa"/>
          </w:tcPr>
          <w:p w:rsidR="00F67C39" w:rsidRPr="00675572" w:rsidRDefault="007B296C" w:rsidP="00E747EC">
            <w:pPr>
              <w:rPr>
                <w:rFonts w:ascii="Arial" w:hAnsi="Arial" w:cs="Arial"/>
                <w:sz w:val="20"/>
                <w:szCs w:val="20"/>
              </w:rPr>
            </w:pPr>
            <w:hyperlink r:id="rId12" w:history="1">
              <w:r w:rsidR="00F67C39" w:rsidRPr="006D3A00">
                <w:rPr>
                  <w:rStyle w:val="Hipervnculo"/>
                  <w:rFonts w:ascii="Arial" w:hAnsi="Arial" w:cs="Arial"/>
                  <w:sz w:val="20"/>
                  <w:szCs w:val="20"/>
                </w:rPr>
                <w:t>http://www.congresochihuahua2.gob.mx/descargas/procesoLegislativo/proceso2/6079.pdf</w:t>
              </w:r>
            </w:hyperlink>
            <w:r w:rsidR="00F67C39">
              <w:rPr>
                <w:rFonts w:ascii="Arial" w:hAnsi="Arial" w:cs="Arial"/>
                <w:sz w:val="20"/>
                <w:szCs w:val="20"/>
              </w:rPr>
              <w:t xml:space="preserve"> </w:t>
            </w:r>
          </w:p>
        </w:tc>
      </w:tr>
      <w:tr w:rsidR="00F67C39" w:rsidRPr="00E7791B" w:rsidTr="00F67C39">
        <w:trPr>
          <w:jc w:val="right"/>
        </w:trPr>
        <w:tc>
          <w:tcPr>
            <w:tcW w:w="3018" w:type="dxa"/>
          </w:tcPr>
          <w:p w:rsidR="00F67C39" w:rsidRPr="0082700E" w:rsidRDefault="00F67C39" w:rsidP="00E747EC">
            <w:pPr>
              <w:rPr>
                <w:rFonts w:ascii="Arial" w:hAnsi="Arial" w:cs="Arial"/>
                <w:sz w:val="20"/>
                <w:szCs w:val="20"/>
                <w:lang w:val="en-US"/>
              </w:rPr>
            </w:pP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r>
            <w:r w:rsidRPr="0082700E">
              <w:rPr>
                <w:rFonts w:ascii="Arial" w:hAnsi="Arial" w:cs="Arial"/>
                <w:sz w:val="20"/>
                <w:szCs w:val="20"/>
                <w:lang w:val="en-US"/>
              </w:rPr>
              <w:softHyphen/>
              <w:t>LXV/ABLEY/0794/2018  XII P.E.</w:t>
            </w:r>
          </w:p>
        </w:tc>
        <w:tc>
          <w:tcPr>
            <w:tcW w:w="3018" w:type="dxa"/>
          </w:tcPr>
          <w:p w:rsidR="00F67C39" w:rsidRDefault="00F67C39" w:rsidP="00E747EC">
            <w:pPr>
              <w:jc w:val="both"/>
              <w:rPr>
                <w:rFonts w:ascii="Arial" w:hAnsi="Arial" w:cs="Arial"/>
                <w:sz w:val="20"/>
                <w:szCs w:val="20"/>
              </w:rPr>
            </w:pPr>
            <w:r w:rsidRPr="0082700E">
              <w:rPr>
                <w:rFonts w:ascii="Arial" w:hAnsi="Arial" w:cs="Arial"/>
                <w:sz w:val="20"/>
                <w:szCs w:val="20"/>
              </w:rPr>
              <w:t>Se abroga la Ley de Responsabilidades de los Servidores Públicos del Estado de Chihuahua. Así mismo, esta Sexagésima Quinta Legislatura del H. Congreso del Estado, declara que la Ley General de Responsabilidades Administrativas, será el ordenamiento rector en todo el territorio del Estado.</w:t>
            </w:r>
          </w:p>
          <w:p w:rsidR="00F67C39" w:rsidRPr="00675572" w:rsidRDefault="00F67C39" w:rsidP="00E747EC">
            <w:pPr>
              <w:jc w:val="both"/>
              <w:rPr>
                <w:rFonts w:ascii="Arial" w:hAnsi="Arial" w:cs="Arial"/>
                <w:sz w:val="20"/>
                <w:szCs w:val="20"/>
              </w:rPr>
            </w:pPr>
          </w:p>
        </w:tc>
        <w:tc>
          <w:tcPr>
            <w:tcW w:w="3018" w:type="dxa"/>
          </w:tcPr>
          <w:p w:rsidR="00F67C39" w:rsidRDefault="007B296C" w:rsidP="00E747EC">
            <w:pPr>
              <w:rPr>
                <w:rFonts w:ascii="Trebuchet MS" w:hAnsi="Trebuchet MS" w:cs="Lucida Sans Unicode"/>
                <w:color w:val="666666"/>
                <w:sz w:val="20"/>
                <w:szCs w:val="20"/>
              </w:rPr>
            </w:pPr>
            <w:hyperlink r:id="rId13" w:history="1">
              <w:r w:rsidR="00F67C39" w:rsidRPr="0079743A">
                <w:rPr>
                  <w:rStyle w:val="Hipervnculo"/>
                  <w:rFonts w:ascii="Arial" w:hAnsi="Arial" w:cs="Arial"/>
                  <w:sz w:val="20"/>
                  <w:szCs w:val="20"/>
                </w:rPr>
                <w:t>http://www.congresochihuahua2.gob.mx/descargas/procesoLegislativo/proceso2/6080.pdf</w:t>
              </w:r>
            </w:hyperlink>
            <w:r w:rsidR="00F67C39">
              <w:rPr>
                <w:rFonts w:ascii="Trebuchet MS" w:hAnsi="Trebuchet MS" w:cs="Lucida Sans Unicode"/>
                <w:color w:val="666666"/>
                <w:sz w:val="20"/>
                <w:szCs w:val="20"/>
              </w:rPr>
              <w:t xml:space="preserve"> </w:t>
            </w:r>
          </w:p>
          <w:p w:rsidR="00F67C39" w:rsidRPr="0082700E" w:rsidRDefault="00F67C39" w:rsidP="00E747EC">
            <w:pPr>
              <w:rPr>
                <w:rFonts w:ascii="Arial" w:hAnsi="Arial" w:cs="Arial"/>
                <w:sz w:val="20"/>
                <w:szCs w:val="20"/>
              </w:rPr>
            </w:pPr>
          </w:p>
        </w:tc>
      </w:tr>
      <w:tr w:rsidR="00F67C39" w:rsidRPr="00E7791B" w:rsidTr="00F67C39">
        <w:trPr>
          <w:trHeight w:val="372"/>
          <w:jc w:val="right"/>
        </w:trPr>
        <w:tc>
          <w:tcPr>
            <w:tcW w:w="3018" w:type="dxa"/>
          </w:tcPr>
          <w:p w:rsidR="00F67C39" w:rsidRPr="00083E8A" w:rsidRDefault="00F67C39" w:rsidP="00E747EC">
            <w:pPr>
              <w:rPr>
                <w:rFonts w:ascii="Arial" w:hAnsi="Arial" w:cs="Arial"/>
                <w:sz w:val="20"/>
                <w:szCs w:val="20"/>
                <w:lang w:val="en-US"/>
              </w:rPr>
            </w:pPr>
            <w:r w:rsidRPr="00083E8A">
              <w:rPr>
                <w:rFonts w:ascii="Arial" w:hAnsi="Arial" w:cs="Arial"/>
                <w:sz w:val="20"/>
                <w:szCs w:val="20"/>
                <w:lang w:val="en-US"/>
              </w:rPr>
              <w:lastRenderedPageBreak/>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r>
            <w:r w:rsidRPr="00083E8A">
              <w:rPr>
                <w:rFonts w:ascii="Arial" w:hAnsi="Arial" w:cs="Arial"/>
                <w:sz w:val="20"/>
                <w:szCs w:val="20"/>
                <w:lang w:val="en-US"/>
              </w:rPr>
              <w:softHyphen/>
              <w:t>LXV/EXLEY/0796/2018  XII P.E.</w:t>
            </w:r>
          </w:p>
        </w:tc>
        <w:tc>
          <w:tcPr>
            <w:tcW w:w="3018" w:type="dxa"/>
          </w:tcPr>
          <w:p w:rsidR="00F67C39" w:rsidRDefault="00F67C39" w:rsidP="00E747EC">
            <w:pPr>
              <w:jc w:val="both"/>
              <w:rPr>
                <w:rFonts w:ascii="Arial" w:hAnsi="Arial" w:cs="Arial"/>
                <w:sz w:val="20"/>
                <w:szCs w:val="20"/>
              </w:rPr>
            </w:pPr>
            <w:r w:rsidRPr="00083E8A">
              <w:rPr>
                <w:rFonts w:ascii="Arial" w:hAnsi="Arial" w:cs="Arial"/>
                <w:sz w:val="20"/>
                <w:szCs w:val="20"/>
              </w:rPr>
              <w:t>Se expide la Ley Orgánica del Tribunal Estatal de Justicia Administrativa.</w:t>
            </w:r>
          </w:p>
          <w:p w:rsidR="00F67C39" w:rsidRDefault="00F67C39" w:rsidP="00E747EC">
            <w:pPr>
              <w:jc w:val="both"/>
              <w:rPr>
                <w:rFonts w:ascii="Arial" w:hAnsi="Arial" w:cs="Arial"/>
                <w:sz w:val="20"/>
                <w:szCs w:val="20"/>
              </w:rPr>
            </w:pPr>
          </w:p>
          <w:p w:rsidR="00F67C39" w:rsidRPr="00E8699E" w:rsidRDefault="00F67C39" w:rsidP="00E747EC">
            <w:pPr>
              <w:rPr>
                <w:rFonts w:ascii="Arial" w:hAnsi="Arial" w:cs="Arial"/>
                <w:sz w:val="20"/>
                <w:szCs w:val="20"/>
              </w:rPr>
            </w:pPr>
          </w:p>
        </w:tc>
        <w:tc>
          <w:tcPr>
            <w:tcW w:w="3018" w:type="dxa"/>
          </w:tcPr>
          <w:p w:rsidR="00F67C39" w:rsidRPr="00083E8A" w:rsidRDefault="007B296C" w:rsidP="00E747EC">
            <w:pPr>
              <w:rPr>
                <w:rFonts w:ascii="Arial" w:hAnsi="Arial" w:cs="Arial"/>
                <w:sz w:val="20"/>
                <w:szCs w:val="20"/>
              </w:rPr>
            </w:pPr>
            <w:hyperlink r:id="rId14" w:history="1">
              <w:r w:rsidR="00F67C39" w:rsidRPr="006D3A00">
                <w:rPr>
                  <w:rStyle w:val="Hipervnculo"/>
                  <w:rFonts w:ascii="Arial" w:hAnsi="Arial" w:cs="Arial"/>
                  <w:sz w:val="20"/>
                  <w:szCs w:val="20"/>
                </w:rPr>
                <w:t>http://www.congresochihuahua2.gob.mx/biblioteca/decretos/archivosDecretos/6780.pdf</w:t>
              </w:r>
            </w:hyperlink>
            <w:r w:rsidR="00F67C39">
              <w:rPr>
                <w:rFonts w:ascii="Arial" w:hAnsi="Arial" w:cs="Arial"/>
                <w:sz w:val="20"/>
                <w:szCs w:val="20"/>
              </w:rPr>
              <w:t xml:space="preserve"> </w:t>
            </w:r>
          </w:p>
        </w:tc>
      </w:tr>
      <w:tr w:rsidR="00F67C39" w:rsidRPr="00E7791B" w:rsidTr="00F67C39">
        <w:trPr>
          <w:trHeight w:val="372"/>
          <w:jc w:val="right"/>
        </w:trPr>
        <w:tc>
          <w:tcPr>
            <w:tcW w:w="3018" w:type="dxa"/>
          </w:tcPr>
          <w:p w:rsidR="00F67C39" w:rsidRPr="00580B79" w:rsidRDefault="00F67C39" w:rsidP="00E747EC">
            <w:pPr>
              <w:rPr>
                <w:rFonts w:ascii="Arial" w:eastAsia="Calibri" w:hAnsi="Arial" w:cs="Arial"/>
                <w:sz w:val="20"/>
                <w:szCs w:val="20"/>
                <w:lang w:val="en-US"/>
              </w:rPr>
            </w:pP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r>
            <w:r w:rsidRPr="00580B79">
              <w:rPr>
                <w:rFonts w:ascii="Arial" w:eastAsia="Calibri" w:hAnsi="Arial" w:cs="Arial"/>
                <w:sz w:val="20"/>
                <w:szCs w:val="20"/>
                <w:lang w:val="en-US"/>
              </w:rPr>
              <w:softHyphen/>
              <w:t xml:space="preserve">LXV/RFLEY/0797/2018 XII P.E. </w:t>
            </w:r>
          </w:p>
          <w:p w:rsidR="00F67C39" w:rsidRPr="00580B79" w:rsidRDefault="00F67C39" w:rsidP="00E747EC">
            <w:pPr>
              <w:rPr>
                <w:rFonts w:ascii="Arial" w:hAnsi="Arial" w:cs="Arial"/>
                <w:sz w:val="20"/>
                <w:szCs w:val="20"/>
                <w:lang w:val="en-US"/>
              </w:rPr>
            </w:pPr>
          </w:p>
        </w:tc>
        <w:tc>
          <w:tcPr>
            <w:tcW w:w="3018" w:type="dxa"/>
          </w:tcPr>
          <w:p w:rsidR="00F67C39" w:rsidRPr="00083E8A" w:rsidRDefault="00F67C39" w:rsidP="00E747EC">
            <w:pPr>
              <w:jc w:val="both"/>
              <w:rPr>
                <w:rFonts w:ascii="Arial" w:hAnsi="Arial" w:cs="Arial"/>
                <w:sz w:val="20"/>
                <w:szCs w:val="20"/>
              </w:rPr>
            </w:pPr>
            <w:r w:rsidRPr="004863BF">
              <w:rPr>
                <w:rFonts w:ascii="Arial" w:hAnsi="Arial" w:cs="Arial"/>
                <w:sz w:val="20"/>
                <w:szCs w:val="20"/>
              </w:rPr>
              <w:t>Se reforman y adicionan diversas disposiciones de la Ley Orgánica del Poder Legislativo del Estado, y se derogan diversos artículos de la Ley de Auditoría Superior del Estado, en lo relativo al nombramiento de quien ocupe la titularidad de la Auditoría Superior del Estado.</w:t>
            </w:r>
          </w:p>
        </w:tc>
        <w:tc>
          <w:tcPr>
            <w:tcW w:w="3018" w:type="dxa"/>
          </w:tcPr>
          <w:p w:rsidR="00F67C39" w:rsidRPr="00C358C5" w:rsidRDefault="007B296C" w:rsidP="00E747EC">
            <w:pPr>
              <w:rPr>
                <w:rFonts w:ascii="Arial" w:hAnsi="Arial" w:cs="Arial"/>
                <w:sz w:val="20"/>
                <w:szCs w:val="20"/>
              </w:rPr>
            </w:pPr>
            <w:hyperlink r:id="rId15" w:history="1">
              <w:r w:rsidR="00F67C39" w:rsidRPr="00C358C5">
                <w:rPr>
                  <w:rStyle w:val="Hipervnculo"/>
                  <w:rFonts w:ascii="Arial" w:hAnsi="Arial" w:cs="Arial"/>
                  <w:sz w:val="20"/>
                  <w:szCs w:val="20"/>
                </w:rPr>
                <w:t>http://www.congresochihuahua2.gob.mx/descargas/procesoLegislativo/proceso2/6081.pdf</w:t>
              </w:r>
            </w:hyperlink>
            <w:r w:rsidR="00F67C39" w:rsidRPr="00C358C5">
              <w:rPr>
                <w:rFonts w:ascii="Arial" w:hAnsi="Arial" w:cs="Arial"/>
                <w:sz w:val="20"/>
                <w:szCs w:val="20"/>
              </w:rPr>
              <w:t xml:space="preserve"> </w:t>
            </w:r>
          </w:p>
        </w:tc>
      </w:tr>
      <w:tr w:rsidR="00F67C39" w:rsidRPr="00E7791B" w:rsidTr="00F67C39">
        <w:trPr>
          <w:trHeight w:val="372"/>
          <w:jc w:val="right"/>
        </w:trPr>
        <w:tc>
          <w:tcPr>
            <w:tcW w:w="3018" w:type="dxa"/>
          </w:tcPr>
          <w:p w:rsidR="00F67C39" w:rsidRPr="00C358C5" w:rsidRDefault="00F67C39" w:rsidP="00E747EC">
            <w:pPr>
              <w:rPr>
                <w:rFonts w:ascii="Arial" w:eastAsia="Calibri" w:hAnsi="Arial" w:cs="Arial"/>
                <w:sz w:val="20"/>
                <w:szCs w:val="20"/>
              </w:rPr>
            </w:pP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r>
            <w:r w:rsidRPr="00C358C5">
              <w:rPr>
                <w:rFonts w:ascii="Arial" w:eastAsia="Calibri" w:hAnsi="Arial" w:cs="Arial"/>
                <w:sz w:val="20"/>
                <w:szCs w:val="20"/>
              </w:rPr>
              <w:softHyphen/>
              <w:t xml:space="preserve">LXV/NOMBR/0866/2018  XVII P.E. </w:t>
            </w:r>
          </w:p>
          <w:p w:rsidR="00F67C39" w:rsidRPr="00C358C5" w:rsidRDefault="00F67C39" w:rsidP="00E747EC">
            <w:pPr>
              <w:rPr>
                <w:rFonts w:ascii="Arial" w:eastAsia="Calibri" w:hAnsi="Arial" w:cs="Arial"/>
                <w:sz w:val="20"/>
                <w:szCs w:val="20"/>
              </w:rPr>
            </w:pPr>
          </w:p>
        </w:tc>
        <w:tc>
          <w:tcPr>
            <w:tcW w:w="3018" w:type="dxa"/>
          </w:tcPr>
          <w:p w:rsidR="00F67C39" w:rsidRPr="004863BF" w:rsidRDefault="00F67C39" w:rsidP="00E747EC">
            <w:pPr>
              <w:rPr>
                <w:rFonts w:ascii="Arial" w:hAnsi="Arial" w:cs="Arial"/>
                <w:sz w:val="20"/>
                <w:szCs w:val="20"/>
              </w:rPr>
            </w:pPr>
            <w:r w:rsidRPr="00C358C5">
              <w:rPr>
                <w:rFonts w:ascii="Arial" w:hAnsi="Arial" w:cs="Arial"/>
                <w:sz w:val="20"/>
                <w:szCs w:val="20"/>
              </w:rPr>
              <w:t>La Sexagésima Quinta Legislatura del H. Congreso del Estado de Chihuahua, designa al C. HÉCTOR ALBERTO ACOSTA FÉLIX, como titular de la Auditoría Superior del Estado de Chihuahua.</w:t>
            </w:r>
          </w:p>
        </w:tc>
        <w:tc>
          <w:tcPr>
            <w:tcW w:w="3018" w:type="dxa"/>
          </w:tcPr>
          <w:p w:rsidR="00F67C39" w:rsidRPr="00C358C5" w:rsidRDefault="007B296C" w:rsidP="00E747EC">
            <w:pPr>
              <w:rPr>
                <w:rFonts w:ascii="Arial" w:hAnsi="Arial" w:cs="Arial"/>
                <w:sz w:val="20"/>
                <w:szCs w:val="20"/>
              </w:rPr>
            </w:pPr>
            <w:hyperlink r:id="rId16" w:history="1">
              <w:r w:rsidR="00F67C39" w:rsidRPr="00C358C5">
                <w:rPr>
                  <w:rStyle w:val="Hipervnculo"/>
                  <w:rFonts w:ascii="Arial" w:hAnsi="Arial" w:cs="Arial"/>
                  <w:sz w:val="20"/>
                  <w:szCs w:val="20"/>
                </w:rPr>
                <w:t>http://www.congresochihuahua2.gob.mx/biblioteca/decretos/archivosDecretosPublicados/835.pdf</w:t>
              </w:r>
            </w:hyperlink>
            <w:r w:rsidR="00F67C39" w:rsidRPr="00C358C5">
              <w:rPr>
                <w:rFonts w:ascii="Arial" w:hAnsi="Arial" w:cs="Arial"/>
                <w:sz w:val="20"/>
                <w:szCs w:val="20"/>
              </w:rPr>
              <w:t xml:space="preserve"> </w:t>
            </w:r>
          </w:p>
        </w:tc>
      </w:tr>
      <w:tr w:rsidR="00F67C39" w:rsidRPr="00E7791B" w:rsidTr="00F67C39">
        <w:trPr>
          <w:trHeight w:val="372"/>
          <w:jc w:val="right"/>
        </w:trPr>
        <w:tc>
          <w:tcPr>
            <w:tcW w:w="3018" w:type="dxa"/>
          </w:tcPr>
          <w:p w:rsidR="00F67C39" w:rsidRPr="00C358C5" w:rsidRDefault="00F67C39" w:rsidP="00E747EC">
            <w:pPr>
              <w:rPr>
                <w:rFonts w:ascii="Arial" w:eastAsia="Calibri" w:hAnsi="Arial" w:cs="Arial"/>
                <w:sz w:val="20"/>
                <w:szCs w:val="20"/>
              </w:rPr>
            </w:pPr>
          </w:p>
        </w:tc>
        <w:tc>
          <w:tcPr>
            <w:tcW w:w="3018" w:type="dxa"/>
          </w:tcPr>
          <w:p w:rsidR="00F67C39" w:rsidRPr="00C358C5" w:rsidRDefault="00F67C39" w:rsidP="00E747EC">
            <w:pPr>
              <w:rPr>
                <w:rFonts w:ascii="Arial" w:hAnsi="Arial" w:cs="Arial"/>
                <w:sz w:val="20"/>
                <w:szCs w:val="20"/>
              </w:rPr>
            </w:pPr>
            <w:r>
              <w:rPr>
                <w:rFonts w:ascii="Arial" w:hAnsi="Arial" w:cs="Arial"/>
                <w:sz w:val="20"/>
                <w:szCs w:val="20"/>
              </w:rPr>
              <w:t>En sesión del 30 de agosto de 2018, se tiene contemplado dentro del orden del día, la designación de quien ocupará la titularidad de la Fiscalía Especializada en Combate a la Corrupción</w:t>
            </w:r>
          </w:p>
        </w:tc>
        <w:tc>
          <w:tcPr>
            <w:tcW w:w="3018" w:type="dxa"/>
          </w:tcPr>
          <w:p w:rsidR="00F67C39" w:rsidRDefault="00F67C39" w:rsidP="00E747EC"/>
        </w:tc>
      </w:tr>
    </w:tbl>
    <w:p w:rsidR="00F67C39" w:rsidRPr="00F67C39" w:rsidRDefault="00F67C39" w:rsidP="00F67C39">
      <w:pPr>
        <w:ind w:left="709"/>
        <w:rPr>
          <w:rFonts w:ascii="Arial Narrow" w:hAnsi="Arial Narrow"/>
          <w:sz w:val="22"/>
          <w:szCs w:val="22"/>
        </w:rPr>
      </w:pP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Órganos o Instituciones públicas creadas</w:t>
      </w:r>
    </w:p>
    <w:p w:rsidR="00F67C39" w:rsidRPr="00F67C39" w:rsidRDefault="00F67C39" w:rsidP="00F67C39">
      <w:pPr>
        <w:ind w:left="709"/>
        <w:rPr>
          <w:rFonts w:ascii="Arial Narrow" w:hAnsi="Arial Narrow"/>
          <w:b/>
          <w:sz w:val="22"/>
          <w:szCs w:val="22"/>
          <w:lang w:val="es-MX"/>
        </w:rPr>
      </w:pPr>
    </w:p>
    <w:p w:rsidR="00F67C39" w:rsidRPr="00F67C39" w:rsidRDefault="00F67C39" w:rsidP="00F67C39">
      <w:pPr>
        <w:ind w:left="709"/>
        <w:rPr>
          <w:rFonts w:ascii="Arial Narrow" w:hAnsi="Arial Narrow"/>
          <w:sz w:val="22"/>
          <w:szCs w:val="22"/>
          <w:lang w:val="es-MX"/>
        </w:rPr>
      </w:pPr>
      <w:r w:rsidRPr="00F67C39">
        <w:rPr>
          <w:rFonts w:ascii="Arial Narrow" w:hAnsi="Arial Narrow"/>
          <w:sz w:val="22"/>
          <w:szCs w:val="22"/>
          <w:lang w:val="es-MX"/>
        </w:rPr>
        <w:t xml:space="preserve">La reforma Constitucional No. </w:t>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r>
      <w:r w:rsidRPr="00F67C39">
        <w:rPr>
          <w:rFonts w:ascii="Arial Narrow" w:hAnsi="Arial Narrow"/>
          <w:sz w:val="22"/>
          <w:szCs w:val="22"/>
          <w:lang w:val="es-MX"/>
        </w:rPr>
        <w:softHyphen/>
        <w:t>LXV/RFCNT/0362/2017VI P.E. y la Ley del Sistema Anticorrupción del Estado de Chihuahua, contemplan la creación de los siguientes órganos e instituciones públicas:</w:t>
      </w:r>
    </w:p>
    <w:p w:rsidR="00F67C39" w:rsidRPr="00F67C39" w:rsidRDefault="00F67C39" w:rsidP="00F67C39">
      <w:pPr>
        <w:ind w:left="709"/>
        <w:rPr>
          <w:rFonts w:ascii="Arial Narrow" w:hAnsi="Arial Narrow"/>
          <w:sz w:val="22"/>
          <w:szCs w:val="22"/>
          <w:lang w:val="es-MX"/>
        </w:rPr>
      </w:pPr>
    </w:p>
    <w:tbl>
      <w:tblPr>
        <w:tblStyle w:val="Tablaconcuadrcula"/>
        <w:tblW w:w="0" w:type="auto"/>
        <w:jc w:val="right"/>
        <w:tblLook w:val="04A0"/>
      </w:tblPr>
      <w:tblGrid>
        <w:gridCol w:w="4489"/>
        <w:gridCol w:w="4489"/>
      </w:tblGrid>
      <w:tr w:rsidR="00F67C39" w:rsidRPr="00F67C39" w:rsidTr="00F67C39">
        <w:trPr>
          <w:jc w:val="right"/>
        </w:trPr>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Órgano o ente público</w:t>
            </w:r>
          </w:p>
        </w:tc>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Marco Jurídico</w:t>
            </w:r>
          </w:p>
        </w:tc>
      </w:tr>
      <w:tr w:rsidR="00F67C39" w:rsidRPr="00F67C39" w:rsidTr="00F67C39">
        <w:trPr>
          <w:jc w:val="right"/>
        </w:trPr>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b/>
                <w:szCs w:val="22"/>
                <w:lang w:val="es-MX"/>
              </w:rPr>
              <w:t>Comité Coordinador Estatal</w:t>
            </w:r>
            <w:r w:rsidRPr="00F67C39">
              <w:rPr>
                <w:rFonts w:ascii="Arial Narrow" w:hAnsi="Arial Narrow"/>
                <w:szCs w:val="22"/>
                <w:lang w:val="es-MX"/>
              </w:rPr>
              <w:t xml:space="preserve"> </w:t>
            </w:r>
          </w:p>
        </w:tc>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Arts. 187, apartado A, de la Constitución Política del Estado y 8 al 14 de la Ley del Sistema Anticorrupción del Estado de Chihuahua (LSEA)</w:t>
            </w:r>
          </w:p>
          <w:p w:rsidR="00F67C39" w:rsidRPr="00F67C39" w:rsidRDefault="00F67C39" w:rsidP="00F67C39">
            <w:pPr>
              <w:ind w:left="709"/>
              <w:rPr>
                <w:rFonts w:ascii="Arial Narrow" w:hAnsi="Arial Narrow"/>
                <w:szCs w:val="22"/>
                <w:lang w:val="es-MX"/>
              </w:rPr>
            </w:pPr>
          </w:p>
        </w:tc>
      </w:tr>
      <w:tr w:rsidR="00F67C39" w:rsidRPr="00F67C39" w:rsidTr="00F67C39">
        <w:trPr>
          <w:jc w:val="right"/>
        </w:trPr>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b/>
                <w:szCs w:val="22"/>
                <w:lang w:val="es-MX"/>
              </w:rPr>
              <w:t>Secretaría Ejecutiva del Sistema Estatal Anticorrupción</w:t>
            </w:r>
            <w:r w:rsidRPr="00F67C39">
              <w:rPr>
                <w:rFonts w:ascii="Arial Narrow" w:hAnsi="Arial Narrow"/>
                <w:szCs w:val="22"/>
                <w:lang w:val="es-MX"/>
              </w:rPr>
              <w:t xml:space="preserve"> </w:t>
            </w:r>
          </w:p>
        </w:tc>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Arts. 24 al 29 de la LSEA</w:t>
            </w:r>
          </w:p>
          <w:p w:rsidR="00F67C39" w:rsidRPr="00F67C39" w:rsidRDefault="00F67C39" w:rsidP="00F67C39">
            <w:pPr>
              <w:ind w:left="709"/>
              <w:rPr>
                <w:rFonts w:ascii="Arial Narrow" w:hAnsi="Arial Narrow"/>
                <w:szCs w:val="22"/>
                <w:lang w:val="es-MX"/>
              </w:rPr>
            </w:pPr>
          </w:p>
        </w:tc>
      </w:tr>
      <w:tr w:rsidR="00F67C39" w:rsidRPr="00F67C39" w:rsidTr="00F67C39">
        <w:trPr>
          <w:jc w:val="right"/>
        </w:trPr>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b/>
                <w:szCs w:val="22"/>
                <w:lang w:val="es-MX"/>
              </w:rPr>
              <w:t xml:space="preserve">Comité Estatal de Participación </w:t>
            </w:r>
            <w:r w:rsidRPr="00F67C39">
              <w:rPr>
                <w:rFonts w:ascii="Arial Narrow" w:hAnsi="Arial Narrow"/>
                <w:b/>
                <w:szCs w:val="22"/>
                <w:lang w:val="es-MX"/>
              </w:rPr>
              <w:lastRenderedPageBreak/>
              <w:t>Ciudadana</w:t>
            </w:r>
            <w:r w:rsidRPr="00F67C39">
              <w:rPr>
                <w:rFonts w:ascii="Arial Narrow" w:hAnsi="Arial Narrow"/>
                <w:szCs w:val="22"/>
                <w:lang w:val="es-MX"/>
              </w:rPr>
              <w:t xml:space="preserve"> </w:t>
            </w:r>
          </w:p>
        </w:tc>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lastRenderedPageBreak/>
              <w:t xml:space="preserve">Arts. 187, apartado A, de la Constitución </w:t>
            </w:r>
            <w:r w:rsidRPr="00F67C39">
              <w:rPr>
                <w:rFonts w:ascii="Arial Narrow" w:hAnsi="Arial Narrow"/>
                <w:szCs w:val="22"/>
                <w:lang w:val="es-MX"/>
              </w:rPr>
              <w:lastRenderedPageBreak/>
              <w:t>Política del Estado  y 15 al 23 de la LSEA</w:t>
            </w:r>
          </w:p>
        </w:tc>
      </w:tr>
      <w:tr w:rsidR="00F67C39" w:rsidRPr="00F67C39" w:rsidTr="00F67C39">
        <w:trPr>
          <w:jc w:val="right"/>
        </w:trPr>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lastRenderedPageBreak/>
              <w:t xml:space="preserve">Comisión Ejecutiva </w:t>
            </w:r>
          </w:p>
        </w:tc>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Arts. 30 al 32 de la LSEA</w:t>
            </w:r>
          </w:p>
        </w:tc>
      </w:tr>
      <w:tr w:rsidR="00F67C39" w:rsidRPr="00F67C39" w:rsidTr="00F67C39">
        <w:trPr>
          <w:jc w:val="right"/>
        </w:trPr>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Fiscalía Especializada en Combate a la Corrupción</w:t>
            </w:r>
          </w:p>
        </w:tc>
        <w:tc>
          <w:tcPr>
            <w:tcW w:w="4489"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Arts. 122 de la Constitución Política del Estado; 13 y 13 ter de la Ley Orgánica del Poder Ejecutivo; 2, apartado G; 3 fracción VII y 11 Ter de la Ley Orgánica de la Fiscalía General del Estado</w:t>
            </w:r>
          </w:p>
        </w:tc>
      </w:tr>
      <w:tr w:rsidR="00F67C39" w:rsidRPr="00F67C39" w:rsidTr="00F67C39">
        <w:trPr>
          <w:jc w:val="right"/>
        </w:trPr>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 xml:space="preserve">Tribunal Estatal de Justicia Administrativa </w:t>
            </w:r>
          </w:p>
        </w:tc>
        <w:tc>
          <w:tcPr>
            <w:tcW w:w="4489" w:type="dxa"/>
          </w:tcPr>
          <w:p w:rsidR="00F67C39" w:rsidRPr="00F67C39" w:rsidRDefault="00F67C39" w:rsidP="00F67C39">
            <w:pPr>
              <w:ind w:left="709"/>
              <w:rPr>
                <w:rFonts w:ascii="Arial Narrow" w:hAnsi="Arial Narrow"/>
                <w:b/>
                <w:szCs w:val="22"/>
                <w:lang w:val="es-MX"/>
              </w:rPr>
            </w:pPr>
            <w:r w:rsidRPr="00F67C39">
              <w:rPr>
                <w:rFonts w:ascii="Arial Narrow" w:hAnsi="Arial Narrow"/>
                <w:szCs w:val="22"/>
                <w:lang w:val="es-MX"/>
              </w:rPr>
              <w:t>Art. 39 bis de la Constitución Política del Estado y Ley Orgánica del Tribunal Estatal de Justicia Administrativa</w:t>
            </w:r>
          </w:p>
        </w:tc>
      </w:tr>
    </w:tbl>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Cuerpos colegiados creados.</w:t>
      </w:r>
    </w:p>
    <w:p w:rsidR="00F67C39" w:rsidRPr="00F67C39" w:rsidRDefault="00F67C39" w:rsidP="00F67C39">
      <w:pPr>
        <w:ind w:left="709"/>
        <w:rPr>
          <w:rFonts w:ascii="Arial Narrow" w:hAnsi="Arial Narrow"/>
          <w:b/>
          <w:sz w:val="22"/>
          <w:szCs w:val="22"/>
          <w:lang w:val="es-MX"/>
        </w:rPr>
      </w:pPr>
    </w:p>
    <w:tbl>
      <w:tblPr>
        <w:tblStyle w:val="Tablaconcuadrcula"/>
        <w:tblW w:w="0" w:type="auto"/>
        <w:jc w:val="right"/>
        <w:tblLayout w:type="fixed"/>
        <w:tblLook w:val="04A0"/>
      </w:tblPr>
      <w:tblGrid>
        <w:gridCol w:w="3018"/>
        <w:gridCol w:w="3018"/>
        <w:gridCol w:w="3018"/>
      </w:tblGrid>
      <w:tr w:rsidR="00F67C39" w:rsidRPr="00F67C39" w:rsidTr="00F67C39">
        <w:trPr>
          <w:jc w:val="right"/>
        </w:trPr>
        <w:tc>
          <w:tcPr>
            <w:tcW w:w="3018"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Número de Decreto</w:t>
            </w:r>
          </w:p>
        </w:tc>
        <w:tc>
          <w:tcPr>
            <w:tcW w:w="3018"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Resumen</w:t>
            </w:r>
          </w:p>
        </w:tc>
        <w:tc>
          <w:tcPr>
            <w:tcW w:w="3018" w:type="dxa"/>
          </w:tcPr>
          <w:p w:rsidR="00F67C39" w:rsidRPr="00F67C39" w:rsidRDefault="00F67C39" w:rsidP="00F67C39">
            <w:pPr>
              <w:ind w:left="709"/>
              <w:rPr>
                <w:rFonts w:ascii="Arial Narrow" w:hAnsi="Arial Narrow"/>
                <w:b/>
                <w:szCs w:val="22"/>
                <w:lang w:val="es-MX"/>
              </w:rPr>
            </w:pPr>
            <w:r w:rsidRPr="00F67C39">
              <w:rPr>
                <w:rFonts w:ascii="Arial Narrow" w:hAnsi="Arial Narrow"/>
                <w:b/>
                <w:szCs w:val="22"/>
                <w:lang w:val="es-MX"/>
              </w:rPr>
              <w:t>Enlace al documento</w:t>
            </w:r>
          </w:p>
        </w:tc>
      </w:tr>
      <w:tr w:rsidR="00F67C39" w:rsidRPr="00F67C39" w:rsidTr="00F67C39">
        <w:trPr>
          <w:jc w:val="right"/>
        </w:trPr>
        <w:tc>
          <w:tcPr>
            <w:tcW w:w="3018" w:type="dxa"/>
          </w:tcPr>
          <w:p w:rsidR="00F67C39" w:rsidRPr="00F67C39" w:rsidRDefault="00F67C39" w:rsidP="00F67C39">
            <w:pPr>
              <w:ind w:left="709"/>
              <w:rPr>
                <w:rFonts w:ascii="Arial Narrow" w:hAnsi="Arial Narrow"/>
                <w:szCs w:val="22"/>
                <w:lang w:val="en-US"/>
              </w:rPr>
            </w:pP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t>LXV/EXDEC/0397/2017  I P.O.</w:t>
            </w:r>
          </w:p>
        </w:tc>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Se crea la Comisión Especial Anticorrupción, la cual tendrá por objeto llevar a cabo los trabajos legislativos orientados a la armonización del marco jurídico local en materia anticorrupción, dentro de los plazos legales establecidos en la Constitución Política del Estado de Chihuahua.</w:t>
            </w:r>
          </w:p>
        </w:tc>
        <w:tc>
          <w:tcPr>
            <w:tcW w:w="3018" w:type="dxa"/>
          </w:tcPr>
          <w:p w:rsidR="00F67C39" w:rsidRPr="00F67C39" w:rsidRDefault="007B296C" w:rsidP="00F67C39">
            <w:pPr>
              <w:numPr>
                <w:ilvl w:val="0"/>
                <w:numId w:val="21"/>
              </w:numPr>
              <w:rPr>
                <w:rFonts w:ascii="Arial Narrow" w:hAnsi="Arial Narrow"/>
                <w:bCs/>
                <w:szCs w:val="22"/>
                <w:lang w:val="es-MX"/>
              </w:rPr>
            </w:pPr>
            <w:hyperlink r:id="rId17" w:history="1">
              <w:r w:rsidR="00F67C39" w:rsidRPr="00F67C39">
                <w:rPr>
                  <w:rStyle w:val="Hipervnculo"/>
                  <w:rFonts w:ascii="Arial Narrow" w:hAnsi="Arial Narrow"/>
                  <w:bCs/>
                  <w:szCs w:val="22"/>
                  <w:lang w:val="es-MX"/>
                </w:rPr>
                <w:t>http://www.congresochihuahua2.gob.mx/descargas/procesoLegislativo/proceso2/6082.pdf</w:t>
              </w:r>
            </w:hyperlink>
            <w:r w:rsidR="00F67C39" w:rsidRPr="00F67C39">
              <w:rPr>
                <w:rFonts w:ascii="Arial Narrow" w:hAnsi="Arial Narrow"/>
                <w:bCs/>
                <w:szCs w:val="22"/>
                <w:lang w:val="es-MX"/>
              </w:rPr>
              <w:t xml:space="preserve"> </w:t>
            </w:r>
          </w:p>
          <w:p w:rsidR="00F67C39" w:rsidRPr="00F67C39" w:rsidRDefault="00F67C39" w:rsidP="00F67C39">
            <w:pPr>
              <w:ind w:left="709"/>
              <w:rPr>
                <w:rFonts w:ascii="Arial Narrow" w:hAnsi="Arial Narrow"/>
                <w:szCs w:val="22"/>
                <w:lang w:val="es-MX"/>
              </w:rPr>
            </w:pPr>
          </w:p>
        </w:tc>
      </w:tr>
      <w:tr w:rsidR="00F67C39" w:rsidRPr="00F67C39" w:rsidTr="00F67C39">
        <w:trPr>
          <w:jc w:val="right"/>
        </w:trPr>
        <w:tc>
          <w:tcPr>
            <w:tcW w:w="3018" w:type="dxa"/>
          </w:tcPr>
          <w:p w:rsidR="00F67C39" w:rsidRPr="00F67C39" w:rsidRDefault="00F67C39" w:rsidP="00F67C39">
            <w:pPr>
              <w:ind w:left="709"/>
              <w:rPr>
                <w:rFonts w:ascii="Arial Narrow" w:hAnsi="Arial Narrow"/>
                <w:szCs w:val="22"/>
                <w:lang w:val="en-US"/>
              </w:rPr>
            </w:pP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r>
            <w:r w:rsidRPr="00F67C39">
              <w:rPr>
                <w:rFonts w:ascii="Arial Narrow" w:hAnsi="Arial Narrow"/>
                <w:szCs w:val="22"/>
                <w:lang w:val="en-US"/>
              </w:rPr>
              <w:softHyphen/>
              <w:t>LXV/NOMBR/0479/2017 I P.O.</w:t>
            </w:r>
          </w:p>
        </w:tc>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Nombramiento de quienes integrarán la Comisión de Selección que se encargará de conformar el Comité Estatal de Participación Ciudadana del Sistema Estatal Anticorrupción.</w:t>
            </w:r>
          </w:p>
        </w:tc>
        <w:tc>
          <w:tcPr>
            <w:tcW w:w="3018" w:type="dxa"/>
          </w:tcPr>
          <w:p w:rsidR="00F67C39" w:rsidRPr="00F67C39" w:rsidRDefault="007B296C" w:rsidP="00F67C39">
            <w:pPr>
              <w:numPr>
                <w:ilvl w:val="0"/>
                <w:numId w:val="21"/>
              </w:numPr>
              <w:rPr>
                <w:rFonts w:ascii="Arial Narrow" w:hAnsi="Arial Narrow"/>
                <w:bCs/>
                <w:szCs w:val="22"/>
                <w:lang w:val="es-MX"/>
              </w:rPr>
            </w:pPr>
            <w:hyperlink r:id="rId18" w:history="1">
              <w:r w:rsidR="00F67C39" w:rsidRPr="00F67C39">
                <w:rPr>
                  <w:rStyle w:val="Hipervnculo"/>
                  <w:rFonts w:ascii="Arial Narrow" w:hAnsi="Arial Narrow"/>
                  <w:bCs/>
                  <w:szCs w:val="22"/>
                  <w:lang w:val="es-MX"/>
                </w:rPr>
                <w:t>http://www.congresochihuahua2.gob.mx/descargas/procesoLegislativo/proceso2/6083.pdf</w:t>
              </w:r>
            </w:hyperlink>
            <w:r w:rsidR="00F67C39" w:rsidRPr="00F67C39">
              <w:rPr>
                <w:rFonts w:ascii="Arial Narrow" w:hAnsi="Arial Narrow"/>
                <w:bCs/>
                <w:szCs w:val="22"/>
                <w:lang w:val="es-MX"/>
              </w:rPr>
              <w:t xml:space="preserve"> </w:t>
            </w:r>
          </w:p>
          <w:p w:rsidR="00F67C39" w:rsidRPr="00F67C39" w:rsidRDefault="00F67C39" w:rsidP="00F67C39">
            <w:pPr>
              <w:ind w:left="709"/>
              <w:rPr>
                <w:rFonts w:ascii="Arial Narrow" w:hAnsi="Arial Narrow"/>
                <w:szCs w:val="22"/>
                <w:lang w:val="es-MX"/>
              </w:rPr>
            </w:pPr>
          </w:p>
        </w:tc>
      </w:tr>
      <w:tr w:rsidR="00F67C39" w:rsidRPr="00F67C39" w:rsidTr="00F67C39">
        <w:trPr>
          <w:jc w:val="right"/>
        </w:trPr>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t xml:space="preserve">LXV/NOMBR/0829/2018 XIV P.E. </w:t>
            </w:r>
          </w:p>
          <w:p w:rsidR="00F67C39" w:rsidRPr="00F67C39" w:rsidRDefault="00F67C39" w:rsidP="00F67C39">
            <w:pPr>
              <w:ind w:left="709"/>
              <w:rPr>
                <w:rFonts w:ascii="Arial Narrow" w:hAnsi="Arial Narrow"/>
                <w:szCs w:val="22"/>
                <w:lang w:val="es-MX"/>
              </w:rPr>
            </w:pPr>
          </w:p>
        </w:tc>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 xml:space="preserve">Designación de los cuatro integrantes por parte del Poder Legislativo, a propuesta </w:t>
            </w:r>
            <w:r w:rsidRPr="00F67C39">
              <w:rPr>
                <w:rFonts w:ascii="Arial Narrow" w:hAnsi="Arial Narrow"/>
                <w:szCs w:val="22"/>
                <w:lang w:val="es-MX"/>
              </w:rPr>
              <w:lastRenderedPageBreak/>
              <w:t>de la Junta de Coordinación Política, quienes integrarán el Panel de Especialistas, el cual se conformará además por cinco designados por el Poder Ejecutivo; dicho Panel se encargará de enviar la terna al Congreso del Estado, para el nombramiento de quien ocupe la titularidad de la Fiscalía Especializada en Combate a la Corrupción</w:t>
            </w:r>
          </w:p>
        </w:tc>
        <w:tc>
          <w:tcPr>
            <w:tcW w:w="3018" w:type="dxa"/>
          </w:tcPr>
          <w:p w:rsidR="00F67C39" w:rsidRPr="00F67C39" w:rsidRDefault="00554D2E" w:rsidP="00F67C39">
            <w:pPr>
              <w:numPr>
                <w:ilvl w:val="0"/>
                <w:numId w:val="21"/>
              </w:numPr>
              <w:rPr>
                <w:rFonts w:ascii="Arial Narrow" w:hAnsi="Arial Narrow"/>
                <w:b/>
                <w:bCs/>
                <w:szCs w:val="22"/>
                <w:lang w:val="es-MX"/>
              </w:rPr>
            </w:pPr>
            <w:hyperlink r:id="rId19" w:history="1">
              <w:r w:rsidRPr="00C55F15">
                <w:rPr>
                  <w:rStyle w:val="Hipervnculo"/>
                  <w:rFonts w:ascii="Arial Narrow" w:hAnsi="Arial Narrow"/>
                  <w:bCs/>
                  <w:szCs w:val="22"/>
                  <w:lang w:val="es-MX"/>
                </w:rPr>
                <w:t>http://www.congresochihuahua2.gob.mx/biblioteca/decretos/archivosDecret</w:t>
              </w:r>
              <w:r w:rsidRPr="00C55F15">
                <w:rPr>
                  <w:rStyle w:val="Hipervnculo"/>
                  <w:rFonts w:ascii="Arial Narrow" w:hAnsi="Arial Narrow"/>
                  <w:bCs/>
                  <w:szCs w:val="22"/>
                  <w:lang w:val="es-MX"/>
                </w:rPr>
                <w:lastRenderedPageBreak/>
                <w:t>os/6807.pdf</w:t>
              </w:r>
            </w:hyperlink>
            <w:r>
              <w:rPr>
                <w:rFonts w:ascii="Arial Narrow" w:hAnsi="Arial Narrow"/>
                <w:bCs/>
                <w:szCs w:val="22"/>
                <w:u w:val="single"/>
                <w:lang w:val="es-MX"/>
              </w:rPr>
              <w:t xml:space="preserve"> </w:t>
            </w:r>
          </w:p>
        </w:tc>
      </w:tr>
      <w:tr w:rsidR="00F67C39" w:rsidRPr="00F67C39" w:rsidTr="00F67C39">
        <w:trPr>
          <w:jc w:val="right"/>
        </w:trPr>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lastRenderedPageBreak/>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r>
            <w:r w:rsidRPr="00F67C39">
              <w:rPr>
                <w:rFonts w:ascii="Arial Narrow" w:hAnsi="Arial Narrow"/>
                <w:szCs w:val="22"/>
                <w:lang w:val="es-MX"/>
              </w:rPr>
              <w:softHyphen/>
              <w:t>LXV/NOMBR/0827/2018 XIV P.E</w:t>
            </w:r>
          </w:p>
        </w:tc>
        <w:tc>
          <w:tcPr>
            <w:tcW w:w="3018" w:type="dxa"/>
          </w:tcPr>
          <w:p w:rsidR="00F67C39" w:rsidRPr="00F67C39" w:rsidRDefault="00F67C39" w:rsidP="00F67C39">
            <w:pPr>
              <w:ind w:left="709"/>
              <w:rPr>
                <w:rFonts w:ascii="Arial Narrow" w:hAnsi="Arial Narrow"/>
                <w:szCs w:val="22"/>
                <w:lang w:val="es-MX"/>
              </w:rPr>
            </w:pPr>
            <w:r w:rsidRPr="00F67C39">
              <w:rPr>
                <w:rFonts w:ascii="Arial Narrow" w:hAnsi="Arial Narrow"/>
                <w:szCs w:val="22"/>
                <w:lang w:val="es-MX"/>
              </w:rPr>
              <w:t>Designación de los cinco integrantes por parte del Poder Legislativo, a propuesta de la Junta de Coordinación Política, quienes integrarán el Panel de Especialistas, el cual se conformarán además por cuatro designados por el Poder Ejecutivo; dicho Panel se encargará de enviar la terna al Congreso del Estado para el nombramiento de quien ocupe la titularidad de la Auditoría Superior del Estado.</w:t>
            </w:r>
          </w:p>
        </w:tc>
        <w:tc>
          <w:tcPr>
            <w:tcW w:w="3018" w:type="dxa"/>
          </w:tcPr>
          <w:p w:rsidR="00F67C39" w:rsidRPr="00F67C39" w:rsidRDefault="00554D2E" w:rsidP="00F67C39">
            <w:pPr>
              <w:numPr>
                <w:ilvl w:val="0"/>
                <w:numId w:val="21"/>
              </w:numPr>
              <w:rPr>
                <w:rFonts w:ascii="Arial Narrow" w:hAnsi="Arial Narrow"/>
                <w:bCs/>
                <w:szCs w:val="22"/>
                <w:u w:val="single"/>
                <w:lang w:val="es-MX"/>
              </w:rPr>
            </w:pPr>
            <w:hyperlink r:id="rId20" w:history="1">
              <w:r w:rsidRPr="00C55F15">
                <w:rPr>
                  <w:rStyle w:val="Hipervnculo"/>
                  <w:rFonts w:ascii="Arial Narrow" w:hAnsi="Arial Narrow"/>
                  <w:bCs/>
                  <w:szCs w:val="22"/>
                  <w:lang w:val="es-MX"/>
                </w:rPr>
                <w:t>http://www.congresochihuahua2.gob.mx/biblioteca/decretos/archivosDecretos/6805.pdf</w:t>
              </w:r>
            </w:hyperlink>
            <w:r>
              <w:rPr>
                <w:rFonts w:ascii="Arial Narrow" w:hAnsi="Arial Narrow"/>
                <w:bCs/>
                <w:szCs w:val="22"/>
                <w:u w:val="single"/>
                <w:lang w:val="es-MX"/>
              </w:rPr>
              <w:t xml:space="preserve"> </w:t>
            </w:r>
          </w:p>
        </w:tc>
      </w:tr>
    </w:tbl>
    <w:p w:rsidR="00F67C39" w:rsidRDefault="00F67C39" w:rsidP="00F67C39">
      <w:pPr>
        <w:ind w:left="709"/>
        <w:rPr>
          <w:rFonts w:ascii="Arial Narrow" w:hAnsi="Arial Narrow"/>
          <w:sz w:val="22"/>
          <w:szCs w:val="22"/>
          <w:lang w:val="es-MX"/>
        </w:rPr>
      </w:pPr>
    </w:p>
    <w:p w:rsidR="00F67C39" w:rsidRDefault="00F67C39" w:rsidP="00F67C39">
      <w:pPr>
        <w:ind w:left="709"/>
        <w:rPr>
          <w:rFonts w:ascii="Arial Narrow" w:hAnsi="Arial Narrow"/>
          <w:sz w:val="22"/>
          <w:szCs w:val="22"/>
          <w:lang w:val="es-MX"/>
        </w:rPr>
      </w:pPr>
    </w:p>
    <w:p w:rsidR="00F67C39" w:rsidRDefault="00F67C39" w:rsidP="00F67C39">
      <w:pPr>
        <w:ind w:left="709"/>
        <w:rPr>
          <w:rFonts w:ascii="Arial Narrow" w:hAnsi="Arial Narrow"/>
          <w:sz w:val="22"/>
          <w:szCs w:val="22"/>
          <w:lang w:val="es-MX"/>
        </w:rPr>
      </w:pPr>
    </w:p>
    <w:p w:rsid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p>
    <w:p w:rsidR="00F67C39" w:rsidRPr="00F67C39" w:rsidRDefault="00F67C39" w:rsidP="00F67C39">
      <w:pPr>
        <w:ind w:left="709"/>
        <w:rPr>
          <w:rFonts w:ascii="Arial Narrow" w:hAnsi="Arial Narrow"/>
          <w:sz w:val="22"/>
          <w:szCs w:val="22"/>
          <w:lang w:val="es-MX"/>
        </w:rPr>
      </w:pPr>
    </w:p>
    <w:p w:rsidR="00F67C39" w:rsidRDefault="00F67C39" w:rsidP="00F67C39">
      <w:pPr>
        <w:ind w:left="709"/>
        <w:rPr>
          <w:rFonts w:ascii="Arial Narrow" w:hAnsi="Arial Narrow"/>
          <w:b/>
          <w:sz w:val="22"/>
          <w:szCs w:val="22"/>
          <w:lang w:val="es-MX"/>
        </w:rPr>
      </w:pPr>
    </w:p>
    <w:p w:rsidR="00F67C39" w:rsidRPr="00F67C39" w:rsidRDefault="00F67C39" w:rsidP="00F67C39">
      <w:pPr>
        <w:ind w:left="709"/>
        <w:rPr>
          <w:rFonts w:ascii="Arial Narrow" w:hAnsi="Arial Narrow"/>
          <w:b/>
          <w:sz w:val="22"/>
          <w:szCs w:val="22"/>
          <w:lang w:val="es-MX"/>
        </w:rPr>
      </w:pPr>
      <w:r w:rsidRPr="00F67C39">
        <w:rPr>
          <w:rFonts w:ascii="Arial Narrow" w:hAnsi="Arial Narrow"/>
          <w:b/>
          <w:sz w:val="22"/>
          <w:szCs w:val="22"/>
          <w:lang w:val="es-MX"/>
        </w:rPr>
        <w:t>Asuntos en estudio</w:t>
      </w:r>
    </w:p>
    <w:p w:rsidR="00F67C39" w:rsidRDefault="00F67C39" w:rsidP="00F67C39">
      <w:pPr>
        <w:ind w:left="709"/>
        <w:rPr>
          <w:rFonts w:ascii="Arial Narrow" w:hAnsi="Arial Narrow"/>
          <w:sz w:val="22"/>
          <w:szCs w:val="22"/>
          <w:lang w:val="es-MX"/>
        </w:rPr>
      </w:pPr>
    </w:p>
    <w:p w:rsidR="00F878DE" w:rsidRDefault="00F878DE" w:rsidP="00F878DE">
      <w:pPr>
        <w:ind w:left="709"/>
        <w:rPr>
          <w:rFonts w:ascii="Arial Narrow" w:hAnsi="Arial Narrow"/>
          <w:sz w:val="22"/>
          <w:szCs w:val="22"/>
          <w:lang w:val="es-MX"/>
        </w:rPr>
      </w:pPr>
      <w:r w:rsidRPr="00F878DE">
        <w:rPr>
          <w:rFonts w:ascii="Arial Narrow" w:hAnsi="Arial Narrow"/>
          <w:sz w:val="22"/>
          <w:szCs w:val="22"/>
          <w:lang w:val="es-MX"/>
        </w:rPr>
        <w:t>Existen asuntos que se encuentran en estudio por las Comisiones Especial Anticorrupción y de Transparencia y Acceso a la Información Pública, como lo son:</w:t>
      </w:r>
    </w:p>
    <w:p w:rsidR="00F878DE" w:rsidRPr="00F878DE" w:rsidRDefault="00F878DE" w:rsidP="00F878DE">
      <w:pPr>
        <w:ind w:left="709"/>
        <w:rPr>
          <w:rFonts w:ascii="Arial Narrow" w:hAnsi="Arial Narrow"/>
          <w:sz w:val="22"/>
          <w:szCs w:val="22"/>
          <w:lang w:val="es-MX"/>
        </w:rPr>
      </w:pPr>
    </w:p>
    <w:p w:rsidR="00F878DE" w:rsidRPr="00F878DE" w:rsidRDefault="00F878DE" w:rsidP="00F878DE">
      <w:pPr>
        <w:numPr>
          <w:ilvl w:val="0"/>
          <w:numId w:val="32"/>
        </w:numPr>
        <w:rPr>
          <w:rFonts w:ascii="Arial Narrow" w:hAnsi="Arial Narrow"/>
          <w:sz w:val="22"/>
          <w:szCs w:val="22"/>
          <w:lang w:val="es-MX"/>
        </w:rPr>
      </w:pPr>
      <w:r w:rsidRPr="00F878DE">
        <w:rPr>
          <w:rFonts w:ascii="Arial Narrow" w:hAnsi="Arial Narrow"/>
          <w:sz w:val="22"/>
          <w:szCs w:val="22"/>
          <w:lang w:val="es-MX"/>
        </w:rPr>
        <w:t>Reformas a las Leyes Orgánica del Poder Ejecutivo, Estatal Electoral, de la Comisión Estatal de los Derechos Humanos y de Transparencia y Acceso a la Información Pública, en materia de órganos internos de control.</w:t>
      </w:r>
    </w:p>
    <w:p w:rsidR="00F878DE" w:rsidRPr="00F878DE" w:rsidRDefault="00F878DE" w:rsidP="00F878DE">
      <w:pPr>
        <w:numPr>
          <w:ilvl w:val="0"/>
          <w:numId w:val="32"/>
        </w:numPr>
        <w:rPr>
          <w:rFonts w:ascii="Arial Narrow" w:hAnsi="Arial Narrow"/>
          <w:sz w:val="22"/>
          <w:szCs w:val="22"/>
          <w:lang w:val="es-MX"/>
        </w:rPr>
      </w:pPr>
      <w:r w:rsidRPr="00F878DE">
        <w:rPr>
          <w:rFonts w:ascii="Arial Narrow" w:hAnsi="Arial Narrow"/>
          <w:sz w:val="22"/>
          <w:szCs w:val="22"/>
          <w:lang w:val="es-MX"/>
        </w:rPr>
        <w:t>Expedición de las Leyes de Justicia Administrativa, Procedimiento Administrativo y Fiscalización Superior.</w:t>
      </w:r>
    </w:p>
    <w:p w:rsidR="00F878DE" w:rsidRPr="00F878DE" w:rsidRDefault="00F878DE" w:rsidP="00F878DE">
      <w:pPr>
        <w:numPr>
          <w:ilvl w:val="0"/>
          <w:numId w:val="32"/>
        </w:numPr>
        <w:rPr>
          <w:rFonts w:ascii="Arial Narrow" w:hAnsi="Arial Narrow"/>
          <w:sz w:val="22"/>
          <w:szCs w:val="22"/>
          <w:lang w:val="es-MX"/>
        </w:rPr>
      </w:pPr>
      <w:r w:rsidRPr="00F878DE">
        <w:rPr>
          <w:rFonts w:ascii="Arial Narrow" w:hAnsi="Arial Narrow"/>
          <w:sz w:val="22"/>
          <w:szCs w:val="22"/>
          <w:lang w:val="es-MX"/>
        </w:rPr>
        <w:t>Reformas al Código Penal para tipificar delitos en la materia.</w:t>
      </w:r>
    </w:p>
    <w:p w:rsidR="00F878DE" w:rsidRDefault="00F878DE" w:rsidP="00F878DE">
      <w:pPr>
        <w:ind w:left="709"/>
        <w:rPr>
          <w:rFonts w:ascii="Arial Narrow" w:hAnsi="Arial Narrow"/>
          <w:sz w:val="22"/>
          <w:szCs w:val="22"/>
          <w:lang w:val="es-MX"/>
        </w:rPr>
      </w:pPr>
    </w:p>
    <w:p w:rsidR="00F878DE" w:rsidRPr="00F878DE" w:rsidRDefault="00F878DE" w:rsidP="00F878DE">
      <w:pPr>
        <w:ind w:left="709"/>
        <w:rPr>
          <w:rFonts w:ascii="Arial Narrow" w:hAnsi="Arial Narrow"/>
          <w:sz w:val="22"/>
          <w:szCs w:val="22"/>
          <w:lang w:val="es-MX"/>
        </w:rPr>
      </w:pPr>
      <w:r w:rsidRPr="00F878DE">
        <w:rPr>
          <w:rFonts w:ascii="Arial Narrow" w:hAnsi="Arial Narrow"/>
          <w:sz w:val="22"/>
          <w:szCs w:val="22"/>
          <w:lang w:val="es-MX"/>
        </w:rPr>
        <w:t>Dichos temas corresponden a las iniciativas que a continuación se enlistan</w:t>
      </w:r>
    </w:p>
    <w:p w:rsidR="00F67C39" w:rsidRDefault="00F67C39" w:rsidP="00F67C39">
      <w:pPr>
        <w:ind w:left="709"/>
        <w:rPr>
          <w:rFonts w:ascii="Arial Narrow" w:hAnsi="Arial Narrow"/>
          <w:sz w:val="22"/>
          <w:szCs w:val="22"/>
          <w:lang w:val="es-MX"/>
        </w:rPr>
      </w:pPr>
    </w:p>
    <w:tbl>
      <w:tblPr>
        <w:tblStyle w:val="Tablaconcuadrcula"/>
        <w:tblW w:w="0" w:type="auto"/>
        <w:jc w:val="right"/>
        <w:tblLayout w:type="fixed"/>
        <w:tblLook w:val="04A0"/>
      </w:tblPr>
      <w:tblGrid>
        <w:gridCol w:w="2093"/>
        <w:gridCol w:w="2126"/>
        <w:gridCol w:w="2552"/>
        <w:gridCol w:w="2264"/>
      </w:tblGrid>
      <w:tr w:rsidR="00F878DE" w:rsidRPr="00E7791B" w:rsidTr="00F878DE">
        <w:trPr>
          <w:jc w:val="right"/>
        </w:trPr>
        <w:tc>
          <w:tcPr>
            <w:tcW w:w="2093" w:type="dxa"/>
          </w:tcPr>
          <w:p w:rsidR="00F878DE" w:rsidRDefault="00F878DE" w:rsidP="00F95FAC">
            <w:pPr>
              <w:jc w:val="center"/>
              <w:rPr>
                <w:rFonts w:ascii="Arial" w:hAnsi="Arial" w:cs="Arial"/>
                <w:b/>
                <w:sz w:val="20"/>
                <w:szCs w:val="20"/>
              </w:rPr>
            </w:pPr>
            <w:r w:rsidRPr="00E7791B">
              <w:rPr>
                <w:rFonts w:ascii="Arial" w:hAnsi="Arial" w:cs="Arial"/>
                <w:b/>
                <w:sz w:val="20"/>
                <w:szCs w:val="20"/>
              </w:rPr>
              <w:t xml:space="preserve">Número de </w:t>
            </w:r>
            <w:r>
              <w:rPr>
                <w:rFonts w:ascii="Arial" w:hAnsi="Arial" w:cs="Arial"/>
                <w:b/>
                <w:sz w:val="20"/>
                <w:szCs w:val="20"/>
              </w:rPr>
              <w:t>Asunto</w:t>
            </w:r>
          </w:p>
          <w:p w:rsidR="00F878DE" w:rsidRPr="00E7791B" w:rsidRDefault="00F878DE" w:rsidP="00F95FAC">
            <w:pPr>
              <w:jc w:val="center"/>
              <w:rPr>
                <w:rFonts w:ascii="Arial" w:hAnsi="Arial" w:cs="Arial"/>
                <w:b/>
                <w:sz w:val="20"/>
                <w:szCs w:val="20"/>
              </w:rPr>
            </w:pPr>
            <w:r>
              <w:rPr>
                <w:rFonts w:ascii="Arial" w:hAnsi="Arial" w:cs="Arial"/>
                <w:b/>
                <w:sz w:val="20"/>
                <w:szCs w:val="20"/>
              </w:rPr>
              <w:t>(iniciativa)</w:t>
            </w:r>
          </w:p>
        </w:tc>
        <w:tc>
          <w:tcPr>
            <w:tcW w:w="2126" w:type="dxa"/>
          </w:tcPr>
          <w:p w:rsidR="00F878DE" w:rsidRPr="00E7791B" w:rsidRDefault="00F878DE" w:rsidP="00F95FAC">
            <w:pPr>
              <w:jc w:val="center"/>
              <w:rPr>
                <w:rFonts w:ascii="Arial" w:hAnsi="Arial" w:cs="Arial"/>
                <w:b/>
                <w:sz w:val="20"/>
                <w:szCs w:val="20"/>
              </w:rPr>
            </w:pPr>
            <w:r>
              <w:rPr>
                <w:rFonts w:ascii="Arial" w:hAnsi="Arial" w:cs="Arial"/>
                <w:b/>
                <w:sz w:val="20"/>
                <w:szCs w:val="20"/>
              </w:rPr>
              <w:t>Iniciadores (as)</w:t>
            </w:r>
          </w:p>
        </w:tc>
        <w:tc>
          <w:tcPr>
            <w:tcW w:w="2552" w:type="dxa"/>
          </w:tcPr>
          <w:p w:rsidR="00F878DE" w:rsidRPr="00E7791B" w:rsidRDefault="00F878DE" w:rsidP="00F95FAC">
            <w:pPr>
              <w:jc w:val="center"/>
              <w:rPr>
                <w:rFonts w:ascii="Arial" w:hAnsi="Arial" w:cs="Arial"/>
                <w:b/>
                <w:sz w:val="20"/>
                <w:szCs w:val="20"/>
              </w:rPr>
            </w:pPr>
            <w:r w:rsidRPr="00E7791B">
              <w:rPr>
                <w:rFonts w:ascii="Arial" w:hAnsi="Arial" w:cs="Arial"/>
                <w:b/>
                <w:sz w:val="20"/>
                <w:szCs w:val="20"/>
              </w:rPr>
              <w:t>Resumen</w:t>
            </w:r>
          </w:p>
        </w:tc>
        <w:tc>
          <w:tcPr>
            <w:tcW w:w="2264" w:type="dxa"/>
          </w:tcPr>
          <w:p w:rsidR="00F878DE" w:rsidRPr="00E7791B" w:rsidRDefault="00F878DE" w:rsidP="00F95FAC">
            <w:pPr>
              <w:jc w:val="center"/>
              <w:rPr>
                <w:rFonts w:ascii="Arial" w:hAnsi="Arial" w:cs="Arial"/>
                <w:b/>
                <w:sz w:val="20"/>
                <w:szCs w:val="20"/>
              </w:rPr>
            </w:pPr>
            <w:r>
              <w:rPr>
                <w:rFonts w:ascii="Arial" w:hAnsi="Arial" w:cs="Arial"/>
                <w:b/>
                <w:sz w:val="20"/>
                <w:szCs w:val="20"/>
              </w:rPr>
              <w:t>Enlace</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894</w:t>
            </w:r>
          </w:p>
        </w:tc>
        <w:tc>
          <w:tcPr>
            <w:tcW w:w="2126" w:type="dxa"/>
          </w:tcPr>
          <w:p w:rsidR="00F878DE" w:rsidRDefault="00F878DE" w:rsidP="00F95FAC">
            <w:pPr>
              <w:jc w:val="both"/>
              <w:rPr>
                <w:rFonts w:ascii="Arial" w:hAnsi="Arial" w:cs="Arial"/>
                <w:sz w:val="20"/>
                <w:szCs w:val="20"/>
              </w:rPr>
            </w:pPr>
            <w:r w:rsidRPr="001D530C">
              <w:rPr>
                <w:rFonts w:ascii="Arial" w:hAnsi="Arial" w:cs="Arial"/>
                <w:sz w:val="20"/>
                <w:szCs w:val="20"/>
              </w:rPr>
              <w:t>Dip. Blanca Gámez Gutiérrez (PAN)</w:t>
            </w:r>
          </w:p>
          <w:p w:rsidR="00F878DE" w:rsidRDefault="00F878DE" w:rsidP="00F95FAC">
            <w:pPr>
              <w:jc w:val="both"/>
              <w:rPr>
                <w:rFonts w:ascii="Arial" w:hAnsi="Arial" w:cs="Arial"/>
                <w:sz w:val="20"/>
                <w:szCs w:val="20"/>
              </w:rPr>
            </w:pPr>
          </w:p>
          <w:p w:rsidR="00F878DE" w:rsidRDefault="00F878DE" w:rsidP="00F95FAC">
            <w:pPr>
              <w:jc w:val="both"/>
              <w:rPr>
                <w:rFonts w:ascii="Arial" w:hAnsi="Arial" w:cs="Arial"/>
                <w:sz w:val="20"/>
                <w:szCs w:val="20"/>
              </w:rPr>
            </w:pPr>
            <w:r w:rsidRPr="001D530C">
              <w:rPr>
                <w:rFonts w:ascii="Arial" w:hAnsi="Arial" w:cs="Arial"/>
                <w:sz w:val="20"/>
                <w:szCs w:val="20"/>
              </w:rPr>
              <w:t>Dip. Jorge Carlos Soto Prieto (PAN)</w:t>
            </w:r>
          </w:p>
        </w:tc>
        <w:tc>
          <w:tcPr>
            <w:tcW w:w="2552" w:type="dxa"/>
          </w:tcPr>
          <w:p w:rsidR="00F878DE" w:rsidRPr="0057029F" w:rsidRDefault="00F878DE" w:rsidP="00F95FAC">
            <w:pPr>
              <w:jc w:val="both"/>
              <w:rPr>
                <w:rFonts w:ascii="Arial" w:hAnsi="Arial" w:cs="Arial"/>
                <w:sz w:val="20"/>
                <w:szCs w:val="20"/>
              </w:rPr>
            </w:pPr>
            <w:r w:rsidRPr="001D530C">
              <w:rPr>
                <w:rFonts w:ascii="Arial" w:hAnsi="Arial" w:cs="Arial"/>
                <w:sz w:val="20"/>
                <w:szCs w:val="20"/>
              </w:rPr>
              <w:t>Iniciativa con carácter de decreto, por medio de la cual proponen adicionar, reformar y derogar diversos artículos de la Ley Orgánica del Poder Legislativo, a fin de crear el Órgano Interno de Control del Congreso del Estado de Chihuahua, de conformidad con el Sistema Nacional Anticorrupción.</w:t>
            </w:r>
          </w:p>
        </w:tc>
        <w:tc>
          <w:tcPr>
            <w:tcW w:w="2264" w:type="dxa"/>
          </w:tcPr>
          <w:p w:rsidR="00F878DE" w:rsidRPr="001D530C" w:rsidRDefault="007B296C" w:rsidP="00F95FAC">
            <w:pPr>
              <w:rPr>
                <w:rFonts w:ascii="Arial" w:hAnsi="Arial" w:cs="Arial"/>
                <w:sz w:val="20"/>
                <w:szCs w:val="20"/>
              </w:rPr>
            </w:pPr>
            <w:hyperlink r:id="rId21" w:history="1">
              <w:r w:rsidR="00F878DE" w:rsidRPr="006D3A00">
                <w:rPr>
                  <w:rStyle w:val="Hipervnculo"/>
                  <w:rFonts w:ascii="Arial" w:hAnsi="Arial" w:cs="Arial"/>
                  <w:sz w:val="20"/>
                  <w:szCs w:val="20"/>
                </w:rPr>
                <w:t>http://www.congresochihuahua2.gob.mx/biblioteca/iniciativas/archivosIniciativas/7372.pdf</w:t>
              </w:r>
            </w:hyperlink>
            <w:r w:rsidR="00F878DE">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1249</w:t>
            </w:r>
          </w:p>
        </w:tc>
        <w:tc>
          <w:tcPr>
            <w:tcW w:w="2126" w:type="dxa"/>
          </w:tcPr>
          <w:p w:rsidR="00F878DE" w:rsidRPr="001D530C" w:rsidRDefault="00F878DE" w:rsidP="00F95FAC">
            <w:pPr>
              <w:rPr>
                <w:rFonts w:ascii="Arial" w:hAnsi="Arial" w:cs="Arial"/>
                <w:sz w:val="20"/>
                <w:szCs w:val="20"/>
              </w:rPr>
            </w:pPr>
            <w:r>
              <w:rPr>
                <w:rFonts w:ascii="Arial" w:hAnsi="Arial" w:cs="Arial"/>
                <w:sz w:val="20"/>
                <w:szCs w:val="20"/>
              </w:rPr>
              <w:t>Grupo Parlamentario de MORENA</w:t>
            </w:r>
          </w:p>
        </w:tc>
        <w:tc>
          <w:tcPr>
            <w:tcW w:w="2552" w:type="dxa"/>
          </w:tcPr>
          <w:p w:rsidR="00F878DE" w:rsidRPr="001D530C" w:rsidRDefault="00F878DE" w:rsidP="00F95FAC">
            <w:pPr>
              <w:jc w:val="both"/>
              <w:rPr>
                <w:rFonts w:ascii="Arial" w:hAnsi="Arial" w:cs="Arial"/>
                <w:sz w:val="20"/>
                <w:szCs w:val="20"/>
              </w:rPr>
            </w:pPr>
            <w:r w:rsidRPr="00495C8D">
              <w:rPr>
                <w:rFonts w:ascii="Arial" w:hAnsi="Arial" w:cs="Arial"/>
                <w:sz w:val="20"/>
                <w:szCs w:val="20"/>
              </w:rPr>
              <w:t>Iniciativa con carácter de decreto, a efecto de reformar el artículo 34 de la Ley del Sistema Anticorrupción del Estado de Chihuahua, referente a los requisitos para la designación de la persona titular de la Secretaría Técnica.</w:t>
            </w:r>
          </w:p>
        </w:tc>
        <w:tc>
          <w:tcPr>
            <w:tcW w:w="2264" w:type="dxa"/>
          </w:tcPr>
          <w:p w:rsidR="00F878DE" w:rsidRPr="00495C8D" w:rsidRDefault="007B296C" w:rsidP="00F95FAC">
            <w:pPr>
              <w:rPr>
                <w:rFonts w:ascii="Arial" w:hAnsi="Arial" w:cs="Arial"/>
                <w:sz w:val="20"/>
                <w:szCs w:val="20"/>
              </w:rPr>
            </w:pPr>
            <w:hyperlink r:id="rId22" w:history="1">
              <w:r w:rsidR="00F878DE" w:rsidRPr="006D3A00">
                <w:rPr>
                  <w:rStyle w:val="Hipervnculo"/>
                  <w:rFonts w:ascii="Arial" w:hAnsi="Arial" w:cs="Arial"/>
                  <w:sz w:val="20"/>
                  <w:szCs w:val="20"/>
                </w:rPr>
                <w:t>http://www.congresochihuahua2.gob.mx/biblioteca/iniciativas/archivosIniciativas/8097.pdf</w:t>
              </w:r>
            </w:hyperlink>
            <w:r w:rsidR="00F878DE">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1322</w:t>
            </w:r>
          </w:p>
        </w:tc>
        <w:tc>
          <w:tcPr>
            <w:tcW w:w="2126" w:type="dxa"/>
          </w:tcPr>
          <w:p w:rsidR="00F878DE" w:rsidRDefault="00F878DE" w:rsidP="00F95FAC">
            <w:pPr>
              <w:rPr>
                <w:rFonts w:ascii="Arial" w:hAnsi="Arial" w:cs="Arial"/>
                <w:sz w:val="20"/>
                <w:szCs w:val="20"/>
              </w:rPr>
            </w:pPr>
            <w:r w:rsidRPr="00FE3DA9">
              <w:rPr>
                <w:rFonts w:ascii="Arial" w:hAnsi="Arial" w:cs="Arial"/>
                <w:sz w:val="20"/>
                <w:szCs w:val="20"/>
              </w:rPr>
              <w:t>Dip</w:t>
            </w:r>
            <w:r>
              <w:rPr>
                <w:rFonts w:ascii="Arial" w:hAnsi="Arial" w:cs="Arial"/>
                <w:sz w:val="20"/>
                <w:szCs w:val="20"/>
              </w:rPr>
              <w:t>. Blanca Gámez Gutiérrez (PAN)</w:t>
            </w:r>
          </w:p>
          <w:p w:rsidR="00F878DE" w:rsidRDefault="00F878DE" w:rsidP="00F95FAC">
            <w:pPr>
              <w:rPr>
                <w:rFonts w:ascii="Arial" w:hAnsi="Arial" w:cs="Arial"/>
                <w:sz w:val="20"/>
                <w:szCs w:val="20"/>
              </w:rPr>
            </w:pPr>
          </w:p>
          <w:p w:rsidR="00F878DE" w:rsidRDefault="00F878DE" w:rsidP="00F95FAC">
            <w:pPr>
              <w:rPr>
                <w:rFonts w:ascii="Arial" w:hAnsi="Arial" w:cs="Arial"/>
                <w:sz w:val="20"/>
                <w:szCs w:val="20"/>
              </w:rPr>
            </w:pPr>
            <w:r w:rsidRPr="00FE3DA9">
              <w:rPr>
                <w:rFonts w:ascii="Arial" w:hAnsi="Arial" w:cs="Arial"/>
                <w:sz w:val="20"/>
                <w:szCs w:val="20"/>
              </w:rPr>
              <w:t>Dip. Carm</w:t>
            </w:r>
            <w:r>
              <w:rPr>
                <w:rFonts w:ascii="Arial" w:hAnsi="Arial" w:cs="Arial"/>
                <w:sz w:val="20"/>
                <w:szCs w:val="20"/>
              </w:rPr>
              <w:t xml:space="preserve">en Rocío González Alonso </w:t>
            </w:r>
            <w:r>
              <w:rPr>
                <w:rFonts w:ascii="Arial" w:hAnsi="Arial" w:cs="Arial"/>
                <w:sz w:val="20"/>
                <w:szCs w:val="20"/>
              </w:rPr>
              <w:lastRenderedPageBreak/>
              <w:t>(PAN)</w:t>
            </w:r>
          </w:p>
          <w:p w:rsidR="00F878DE" w:rsidRDefault="00F878DE" w:rsidP="00F95FAC">
            <w:pPr>
              <w:rPr>
                <w:rFonts w:ascii="Arial" w:hAnsi="Arial" w:cs="Arial"/>
                <w:sz w:val="20"/>
                <w:szCs w:val="20"/>
              </w:rPr>
            </w:pPr>
          </w:p>
          <w:p w:rsidR="00F878DE" w:rsidRPr="00FE3DA9" w:rsidRDefault="00F878DE" w:rsidP="00F95FAC">
            <w:pPr>
              <w:rPr>
                <w:rFonts w:ascii="Arial" w:hAnsi="Arial" w:cs="Arial"/>
                <w:sz w:val="20"/>
                <w:szCs w:val="20"/>
              </w:rPr>
            </w:pPr>
            <w:r w:rsidRPr="00FE3DA9">
              <w:rPr>
                <w:rFonts w:ascii="Arial" w:hAnsi="Arial" w:cs="Arial"/>
                <w:sz w:val="20"/>
                <w:szCs w:val="20"/>
              </w:rPr>
              <w:t>Dip. Jorge Carlos Soto Prieto (PAN)</w:t>
            </w:r>
          </w:p>
        </w:tc>
        <w:tc>
          <w:tcPr>
            <w:tcW w:w="2552" w:type="dxa"/>
          </w:tcPr>
          <w:p w:rsidR="00F878DE" w:rsidRPr="00FE3DA9" w:rsidRDefault="00F878DE" w:rsidP="00F95FAC">
            <w:pPr>
              <w:jc w:val="both"/>
              <w:rPr>
                <w:rFonts w:ascii="Arial" w:hAnsi="Arial" w:cs="Arial"/>
                <w:sz w:val="20"/>
                <w:szCs w:val="20"/>
              </w:rPr>
            </w:pPr>
            <w:r w:rsidRPr="00FE3DA9">
              <w:rPr>
                <w:rFonts w:ascii="Arial" w:hAnsi="Arial" w:cs="Arial"/>
                <w:sz w:val="20"/>
                <w:szCs w:val="20"/>
              </w:rPr>
              <w:lastRenderedPageBreak/>
              <w:t>Iniciativa con carácter de decreto, a efecto de expedir la Ley de Fiscalización Superior del Estado de Chihuahua.</w:t>
            </w:r>
          </w:p>
        </w:tc>
        <w:tc>
          <w:tcPr>
            <w:tcW w:w="2264" w:type="dxa"/>
          </w:tcPr>
          <w:p w:rsidR="00F878DE" w:rsidRPr="00FE3DA9" w:rsidRDefault="007B296C" w:rsidP="00F95FAC">
            <w:pPr>
              <w:rPr>
                <w:rFonts w:ascii="Arial" w:hAnsi="Arial" w:cs="Arial"/>
                <w:sz w:val="20"/>
                <w:szCs w:val="20"/>
              </w:rPr>
            </w:pPr>
            <w:hyperlink r:id="rId23" w:history="1">
              <w:r w:rsidR="00F878DE" w:rsidRPr="006D3A00">
                <w:rPr>
                  <w:rStyle w:val="Hipervnculo"/>
                  <w:rFonts w:ascii="Arial" w:hAnsi="Arial" w:cs="Arial"/>
                  <w:sz w:val="20"/>
                  <w:szCs w:val="20"/>
                </w:rPr>
                <w:t>http://www.congresochihuahua2.gob.mx/biblioteca/iniciativas/archivosIniciativas/8298.pdf</w:t>
              </w:r>
            </w:hyperlink>
            <w:r w:rsidR="00F878DE">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lastRenderedPageBreak/>
              <w:t>1335</w:t>
            </w:r>
          </w:p>
        </w:tc>
        <w:tc>
          <w:tcPr>
            <w:tcW w:w="2126" w:type="dxa"/>
          </w:tcPr>
          <w:p w:rsidR="00F878DE" w:rsidRPr="00FE3DA9" w:rsidRDefault="00F878DE" w:rsidP="00F95FAC">
            <w:pPr>
              <w:rPr>
                <w:rFonts w:ascii="Arial" w:hAnsi="Arial" w:cs="Arial"/>
                <w:sz w:val="20"/>
                <w:szCs w:val="20"/>
              </w:rPr>
            </w:pPr>
            <w:r>
              <w:rPr>
                <w:rFonts w:ascii="Arial" w:hAnsi="Arial" w:cs="Arial"/>
                <w:sz w:val="20"/>
                <w:szCs w:val="20"/>
              </w:rPr>
              <w:t>Grupo Parlamentario del Partido Acción Nacional (PAN)</w:t>
            </w:r>
          </w:p>
        </w:tc>
        <w:tc>
          <w:tcPr>
            <w:tcW w:w="2552" w:type="dxa"/>
          </w:tcPr>
          <w:p w:rsidR="00F878DE" w:rsidRPr="005D257F" w:rsidRDefault="00F878DE" w:rsidP="00F95FAC">
            <w:pPr>
              <w:jc w:val="both"/>
              <w:rPr>
                <w:rFonts w:ascii="Arial" w:hAnsi="Arial" w:cs="Arial"/>
                <w:sz w:val="20"/>
                <w:szCs w:val="20"/>
              </w:rPr>
            </w:pPr>
            <w:r w:rsidRPr="005D257F">
              <w:rPr>
                <w:rFonts w:ascii="Arial" w:hAnsi="Arial" w:cs="Arial"/>
                <w:sz w:val="20"/>
                <w:szCs w:val="20"/>
              </w:rPr>
              <w:t>Iniciativa con carácter de decreto, a fin de reformar el Código Penal del Estado, en materia de combate a la Corrupción</w:t>
            </w:r>
          </w:p>
        </w:tc>
        <w:tc>
          <w:tcPr>
            <w:tcW w:w="2264" w:type="dxa"/>
          </w:tcPr>
          <w:p w:rsidR="00F878DE" w:rsidRPr="005D257F" w:rsidRDefault="007B296C" w:rsidP="00F95FAC">
            <w:pPr>
              <w:rPr>
                <w:rFonts w:ascii="Arial" w:hAnsi="Arial" w:cs="Arial"/>
                <w:sz w:val="20"/>
                <w:szCs w:val="20"/>
              </w:rPr>
            </w:pPr>
            <w:hyperlink r:id="rId24" w:history="1">
              <w:r w:rsidR="00F878DE" w:rsidRPr="006D3A00">
                <w:rPr>
                  <w:rStyle w:val="Hipervnculo"/>
                  <w:rFonts w:ascii="Arial" w:hAnsi="Arial" w:cs="Arial"/>
                  <w:sz w:val="20"/>
                  <w:szCs w:val="20"/>
                </w:rPr>
                <w:t>http://www.congresochihuahua2.gob.mx/biblioteca/iniciativas/archivosIniciativas/8319.pdf</w:t>
              </w:r>
            </w:hyperlink>
            <w:r w:rsidR="00F878DE">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1341</w:t>
            </w:r>
          </w:p>
          <w:p w:rsidR="00F878DE" w:rsidRDefault="00F878DE" w:rsidP="00F95FAC">
            <w:pPr>
              <w:rPr>
                <w:rFonts w:ascii="Arial" w:hAnsi="Arial" w:cs="Arial"/>
                <w:sz w:val="20"/>
                <w:szCs w:val="20"/>
              </w:rPr>
            </w:pPr>
          </w:p>
          <w:p w:rsidR="00F878DE" w:rsidRPr="0069631D" w:rsidRDefault="00F878DE" w:rsidP="00F878DE">
            <w:pPr>
              <w:pStyle w:val="Prrafodelista"/>
              <w:numPr>
                <w:ilvl w:val="0"/>
                <w:numId w:val="32"/>
              </w:numPr>
              <w:spacing w:after="0" w:line="240" w:lineRule="auto"/>
              <w:ind w:left="426"/>
              <w:rPr>
                <w:rFonts w:ascii="Arial" w:hAnsi="Arial" w:cs="Arial"/>
                <w:sz w:val="20"/>
                <w:szCs w:val="20"/>
              </w:rPr>
            </w:pPr>
            <w:r>
              <w:rPr>
                <w:rFonts w:ascii="Arial" w:hAnsi="Arial" w:cs="Arial"/>
                <w:sz w:val="20"/>
                <w:szCs w:val="20"/>
              </w:rPr>
              <w:t>Está en estudio la parte relativa a los órganos internos de control, leyes e justicia y procedimiento administrativo</w:t>
            </w:r>
          </w:p>
        </w:tc>
        <w:tc>
          <w:tcPr>
            <w:tcW w:w="2126" w:type="dxa"/>
          </w:tcPr>
          <w:p w:rsidR="00F878DE" w:rsidRPr="0069631D" w:rsidRDefault="00F878DE" w:rsidP="00F95FAC">
            <w:pPr>
              <w:rPr>
                <w:rFonts w:ascii="Arial" w:hAnsi="Arial" w:cs="Arial"/>
                <w:sz w:val="20"/>
                <w:szCs w:val="20"/>
              </w:rPr>
            </w:pPr>
            <w:r w:rsidRPr="0069631D">
              <w:rPr>
                <w:rFonts w:ascii="Arial" w:hAnsi="Arial" w:cs="Arial"/>
                <w:bCs/>
                <w:sz w:val="20"/>
                <w:szCs w:val="20"/>
              </w:rPr>
              <w:t>Lic. Javier Corral Jurado, Gobernador Constitucional del Estado de Chihuahua.</w:t>
            </w:r>
          </w:p>
        </w:tc>
        <w:tc>
          <w:tcPr>
            <w:tcW w:w="2552" w:type="dxa"/>
          </w:tcPr>
          <w:p w:rsidR="00F878DE" w:rsidRPr="005D257F" w:rsidRDefault="00F878DE" w:rsidP="00F95FAC">
            <w:pPr>
              <w:jc w:val="both"/>
              <w:rPr>
                <w:rFonts w:ascii="Arial" w:hAnsi="Arial" w:cs="Arial"/>
                <w:sz w:val="20"/>
                <w:szCs w:val="20"/>
              </w:rPr>
            </w:pPr>
            <w:r w:rsidRPr="0069631D">
              <w:rPr>
                <w:rFonts w:ascii="Arial" w:hAnsi="Arial" w:cs="Arial"/>
                <w:bCs/>
                <w:sz w:val="20"/>
                <w:szCs w:val="20"/>
              </w:rPr>
              <w:t>Iniciativa con carácter de decreto, a fin de constituir los órganos que integran el Sistema Estatal Anticorrupción y adecuar el marco normativo de las dependencias de la Administración Pública Estatal a las nuevas facultades que tendrán con motivo de la entrada en vigor de</w:t>
            </w:r>
            <w:r w:rsidRPr="0069631D">
              <w:rPr>
                <w:rFonts w:ascii="Arial" w:hAnsi="Arial" w:cs="Arial"/>
                <w:b/>
                <w:bCs/>
                <w:sz w:val="20"/>
                <w:szCs w:val="20"/>
              </w:rPr>
              <w:t xml:space="preserve"> dicho sistema.</w:t>
            </w:r>
          </w:p>
        </w:tc>
        <w:tc>
          <w:tcPr>
            <w:tcW w:w="2264" w:type="dxa"/>
          </w:tcPr>
          <w:p w:rsidR="00F878DE" w:rsidRPr="0069631D" w:rsidRDefault="007B296C" w:rsidP="00F95FAC">
            <w:pPr>
              <w:rPr>
                <w:rFonts w:ascii="Arial" w:hAnsi="Arial" w:cs="Arial"/>
                <w:sz w:val="20"/>
                <w:szCs w:val="20"/>
              </w:rPr>
            </w:pPr>
            <w:hyperlink r:id="rId25" w:history="1">
              <w:r w:rsidR="00F878DE" w:rsidRPr="0069631D">
                <w:rPr>
                  <w:rStyle w:val="Hipervnculo"/>
                  <w:rFonts w:ascii="Arial" w:hAnsi="Arial" w:cs="Arial"/>
                  <w:sz w:val="20"/>
                  <w:szCs w:val="20"/>
                </w:rPr>
                <w:t>http://www.congresochihuahua2.gob.mx/biblioteca/iniciativas/archivosIniciativas/8337.pdf</w:t>
              </w:r>
            </w:hyperlink>
            <w:r w:rsidR="00F878DE" w:rsidRPr="0069631D">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1344</w:t>
            </w:r>
          </w:p>
        </w:tc>
        <w:tc>
          <w:tcPr>
            <w:tcW w:w="2126" w:type="dxa"/>
          </w:tcPr>
          <w:p w:rsidR="00F878DE" w:rsidRPr="00EE5EB5" w:rsidRDefault="00F878DE" w:rsidP="00F95FAC">
            <w:pPr>
              <w:rPr>
                <w:rFonts w:ascii="Arial" w:hAnsi="Arial" w:cs="Arial"/>
                <w:sz w:val="20"/>
                <w:szCs w:val="20"/>
              </w:rPr>
            </w:pPr>
            <w:r>
              <w:rPr>
                <w:rFonts w:ascii="Arial" w:hAnsi="Arial" w:cs="Arial"/>
                <w:sz w:val="20"/>
                <w:szCs w:val="20"/>
              </w:rPr>
              <w:t>Grupo Parlamentario del Partido Verde Ecologista de México</w:t>
            </w:r>
          </w:p>
        </w:tc>
        <w:tc>
          <w:tcPr>
            <w:tcW w:w="2552" w:type="dxa"/>
          </w:tcPr>
          <w:p w:rsidR="00F878DE" w:rsidRPr="003A4811" w:rsidRDefault="00F878DE" w:rsidP="00F95FAC">
            <w:pPr>
              <w:jc w:val="both"/>
              <w:rPr>
                <w:rFonts w:ascii="Arial" w:hAnsi="Arial" w:cs="Arial"/>
                <w:sz w:val="20"/>
                <w:szCs w:val="20"/>
              </w:rPr>
            </w:pPr>
            <w:r w:rsidRPr="00296C15">
              <w:rPr>
                <w:rFonts w:ascii="Arial" w:hAnsi="Arial" w:cs="Arial"/>
                <w:sz w:val="20"/>
                <w:szCs w:val="20"/>
              </w:rPr>
              <w:t>Iniciativa con carácter de decreto, a fin de adicionar un artículo 48 BIS a la Ley de Responsabilidad Patrimonial del Estado de Chihuahua, en materia de responsabilidad solidaria de los partidos políticos ante hechos de corrupción cometidos por servidores públicos.</w:t>
            </w:r>
          </w:p>
        </w:tc>
        <w:tc>
          <w:tcPr>
            <w:tcW w:w="2264" w:type="dxa"/>
          </w:tcPr>
          <w:p w:rsidR="00F878DE" w:rsidRPr="00296C15" w:rsidRDefault="007B296C" w:rsidP="00F95FAC">
            <w:pPr>
              <w:rPr>
                <w:rFonts w:ascii="Arial" w:hAnsi="Arial" w:cs="Arial"/>
                <w:sz w:val="20"/>
                <w:szCs w:val="20"/>
              </w:rPr>
            </w:pPr>
            <w:hyperlink r:id="rId26" w:history="1">
              <w:r w:rsidR="00F878DE" w:rsidRPr="006D3A00">
                <w:rPr>
                  <w:rStyle w:val="Hipervnculo"/>
                  <w:rFonts w:ascii="Arial" w:hAnsi="Arial" w:cs="Arial"/>
                  <w:sz w:val="20"/>
                  <w:szCs w:val="20"/>
                </w:rPr>
                <w:t>http://www.congresochihuahua2.gob.mx/biblioteca/iniciativas/archivosIniciativas/8344.pdf</w:t>
              </w:r>
            </w:hyperlink>
            <w:r w:rsidR="00F878DE">
              <w:rPr>
                <w:rFonts w:ascii="Arial" w:hAnsi="Arial" w:cs="Arial"/>
                <w:sz w:val="20"/>
                <w:szCs w:val="20"/>
              </w:rPr>
              <w:t xml:space="preserve"> </w:t>
            </w:r>
          </w:p>
        </w:tc>
      </w:tr>
      <w:tr w:rsidR="00F878DE" w:rsidRPr="00E7791B" w:rsidTr="00F878DE">
        <w:trPr>
          <w:jc w:val="right"/>
        </w:trPr>
        <w:tc>
          <w:tcPr>
            <w:tcW w:w="2093" w:type="dxa"/>
          </w:tcPr>
          <w:p w:rsidR="00F878DE" w:rsidRDefault="00F878DE" w:rsidP="00F95FAC">
            <w:pPr>
              <w:rPr>
                <w:rFonts w:ascii="Arial" w:hAnsi="Arial" w:cs="Arial"/>
                <w:sz w:val="20"/>
                <w:szCs w:val="20"/>
              </w:rPr>
            </w:pPr>
            <w:r>
              <w:rPr>
                <w:rFonts w:ascii="Arial" w:hAnsi="Arial" w:cs="Arial"/>
                <w:sz w:val="20"/>
                <w:szCs w:val="20"/>
              </w:rPr>
              <w:t>1493</w:t>
            </w:r>
          </w:p>
        </w:tc>
        <w:tc>
          <w:tcPr>
            <w:tcW w:w="2126" w:type="dxa"/>
          </w:tcPr>
          <w:p w:rsidR="00F878DE" w:rsidRPr="00F813E6" w:rsidRDefault="00F878DE" w:rsidP="00F95FAC">
            <w:pPr>
              <w:rPr>
                <w:rFonts w:ascii="Arial" w:hAnsi="Arial" w:cs="Arial"/>
                <w:sz w:val="20"/>
                <w:szCs w:val="20"/>
              </w:rPr>
            </w:pPr>
            <w:r w:rsidRPr="00F813E6">
              <w:rPr>
                <w:rFonts w:ascii="Arial" w:hAnsi="Arial" w:cs="Arial"/>
                <w:bCs/>
                <w:sz w:val="20"/>
                <w:szCs w:val="20"/>
              </w:rPr>
              <w:t>Dip. Jorge Carlos Soto Prieto (PAN)</w:t>
            </w:r>
          </w:p>
        </w:tc>
        <w:tc>
          <w:tcPr>
            <w:tcW w:w="2552" w:type="dxa"/>
          </w:tcPr>
          <w:p w:rsidR="00F878DE" w:rsidRPr="00F813E6" w:rsidRDefault="00F878DE" w:rsidP="00F95FAC">
            <w:pPr>
              <w:jc w:val="both"/>
              <w:rPr>
                <w:rFonts w:ascii="Arial" w:hAnsi="Arial" w:cs="Arial"/>
                <w:sz w:val="20"/>
                <w:szCs w:val="20"/>
              </w:rPr>
            </w:pPr>
            <w:r w:rsidRPr="00F813E6">
              <w:rPr>
                <w:rFonts w:ascii="Arial" w:hAnsi="Arial" w:cs="Arial"/>
                <w:bCs/>
                <w:sz w:val="20"/>
                <w:szCs w:val="20"/>
              </w:rPr>
              <w:t>Iniciativa con carácter de decreto, a efecto de adicionar los artículos 222 Bis y 222 Ter a la Ley Orgánica del Poder Legislativo del Estado de Chihuahua, con relación a la designación de las personas que ocupen la titularidad de los Órganos Internos de Control de los Organismos Públicos Autónomos.</w:t>
            </w:r>
          </w:p>
        </w:tc>
        <w:tc>
          <w:tcPr>
            <w:tcW w:w="2264" w:type="dxa"/>
          </w:tcPr>
          <w:p w:rsidR="00F878DE" w:rsidRPr="00523E16" w:rsidRDefault="007B296C" w:rsidP="00F95FAC">
            <w:pPr>
              <w:rPr>
                <w:rFonts w:ascii="Arial" w:hAnsi="Arial" w:cs="Arial"/>
                <w:sz w:val="20"/>
                <w:szCs w:val="20"/>
              </w:rPr>
            </w:pPr>
            <w:hyperlink r:id="rId27" w:history="1">
              <w:r w:rsidR="00F878DE" w:rsidRPr="00523E16">
                <w:rPr>
                  <w:rStyle w:val="Hipervnculo"/>
                  <w:rFonts w:ascii="Arial" w:hAnsi="Arial" w:cs="Arial"/>
                  <w:sz w:val="20"/>
                  <w:szCs w:val="20"/>
                </w:rPr>
                <w:t>http://www.congresochihuahua2.gob.mx/biblioteca/iniciativas/archivosIniciativas/8616.pdf</w:t>
              </w:r>
            </w:hyperlink>
            <w:r w:rsidR="00F878DE" w:rsidRPr="00523E16">
              <w:rPr>
                <w:rFonts w:ascii="Arial" w:hAnsi="Arial" w:cs="Arial"/>
                <w:sz w:val="20"/>
                <w:szCs w:val="20"/>
              </w:rPr>
              <w:t xml:space="preserve"> </w:t>
            </w:r>
          </w:p>
        </w:tc>
      </w:tr>
    </w:tbl>
    <w:p w:rsidR="00554D2E" w:rsidRDefault="00554D2E" w:rsidP="00554D2E">
      <w:pPr>
        <w:ind w:left="708"/>
        <w:jc w:val="both"/>
        <w:rPr>
          <w:rFonts w:ascii="Arial Narrow" w:hAnsi="Arial Narrow" w:cs="Arial"/>
          <w:sz w:val="22"/>
          <w:szCs w:val="22"/>
        </w:rPr>
      </w:pPr>
    </w:p>
    <w:p w:rsidR="00554D2E" w:rsidRDefault="00554D2E" w:rsidP="00554D2E">
      <w:pPr>
        <w:ind w:left="708"/>
        <w:jc w:val="both"/>
        <w:rPr>
          <w:rFonts w:ascii="Arial Narrow" w:hAnsi="Arial Narrow" w:cs="Arial"/>
          <w:sz w:val="22"/>
          <w:szCs w:val="22"/>
        </w:rPr>
      </w:pPr>
    </w:p>
    <w:p w:rsidR="00554D2E" w:rsidRPr="00524C96" w:rsidRDefault="00554D2E" w:rsidP="00554D2E">
      <w:pPr>
        <w:ind w:left="708"/>
        <w:jc w:val="both"/>
        <w:rPr>
          <w:rFonts w:ascii="Arial Narrow" w:hAnsi="Arial Narrow" w:cs="Arial"/>
          <w:sz w:val="22"/>
          <w:szCs w:val="22"/>
        </w:rPr>
      </w:pPr>
      <w:r>
        <w:rPr>
          <w:rFonts w:ascii="Arial Narrow" w:hAnsi="Arial Narrow" w:cs="Arial"/>
          <w:sz w:val="22"/>
          <w:szCs w:val="22"/>
        </w:rPr>
        <w:lastRenderedPageBreak/>
        <w:t>Finalmente, e</w:t>
      </w:r>
      <w:r w:rsidRPr="00524C96">
        <w:rPr>
          <w:rFonts w:ascii="Arial Narrow" w:hAnsi="Arial Narrow" w:cs="Arial"/>
          <w:sz w:val="22"/>
          <w:szCs w:val="22"/>
        </w:rPr>
        <w:t>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F67C39" w:rsidRPr="00DA2E74" w:rsidRDefault="00F67C39" w:rsidP="00554D2E">
      <w:pPr>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B847B5" w:rsidRPr="00554D2E" w:rsidRDefault="00C65464" w:rsidP="00554D2E">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617FBA" w:rsidRDefault="00617FBA"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617FBA"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r w:rsidR="00554D2E">
              <w:rPr>
                <w:rFonts w:ascii="Arial Narrow" w:eastAsia="Calibri" w:hAnsi="Arial Narrow"/>
                <w:color w:val="000000"/>
                <w:sz w:val="22"/>
                <w:szCs w:val="22"/>
                <w:lang w:val="es-MX" w:eastAsia="en-US"/>
              </w:rPr>
              <w:t>.</w:t>
            </w: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default" r:id="rId28"/>
      <w:footerReference w:type="even" r:id="rId29"/>
      <w:footerReference w:type="default" r:id="rId30"/>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6557" w:rsidRDefault="00A36557">
      <w:r>
        <w:separator/>
      </w:r>
    </w:p>
  </w:endnote>
  <w:endnote w:type="continuationSeparator" w:id="1">
    <w:p w:rsidR="00A36557" w:rsidRDefault="00A3655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7B296C" w:rsidP="00996A4A">
    <w:pPr>
      <w:pStyle w:val="Piedepgina"/>
      <w:framePr w:wrap="around" w:vAnchor="text" w:hAnchor="margin" w:xAlign="right" w:y="1"/>
      <w:rPr>
        <w:rStyle w:val="Nmerodepgina"/>
      </w:rPr>
    </w:pPr>
    <w:r>
      <w:rPr>
        <w:rStyle w:val="Nmerodepgina"/>
      </w:rPr>
      <w:fldChar w:fldCharType="begin"/>
    </w:r>
    <w:r w:rsidR="00101D40">
      <w:rPr>
        <w:rStyle w:val="Nmerodepgina"/>
      </w:rPr>
      <w:instrText xml:space="preserve">PAGE  </w:instrText>
    </w:r>
    <w:r>
      <w:rPr>
        <w:rStyle w:val="Nmerodepgina"/>
      </w:rPr>
      <w:fldChar w:fldCharType="end"/>
    </w:r>
  </w:p>
  <w:p w:rsidR="00101D40" w:rsidRDefault="00101D4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7B296C" w:rsidP="0077121F">
    <w:pPr>
      <w:pStyle w:val="Piedepgina"/>
    </w:pPr>
    <w:r w:rsidRPr="007B296C">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101D40" w:rsidRPr="00AB6508" w:rsidRDefault="00101D40"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101D40" w:rsidRPr="00BD19B1" w:rsidRDefault="007B296C" w:rsidP="0077121F">
                  <w:pPr>
                    <w:autoSpaceDE w:val="0"/>
                    <w:autoSpaceDN w:val="0"/>
                    <w:adjustRightInd w:val="0"/>
                    <w:jc w:val="center"/>
                    <w:rPr>
                      <w:rFonts w:ascii="Arial" w:hAnsi="Arial" w:cs="Arial"/>
                      <w:color w:val="000000"/>
                      <w:sz w:val="13"/>
                      <w:szCs w:val="13"/>
                    </w:rPr>
                  </w:pPr>
                  <w:hyperlink r:id="rId1" w:history="1">
                    <w:r w:rsidR="00101D40" w:rsidRPr="00BD19B1">
                      <w:rPr>
                        <w:rStyle w:val="Hipervnculo"/>
                        <w:rFonts w:ascii="Arial" w:hAnsi="Arial" w:cs="Arial"/>
                        <w:color w:val="000000"/>
                        <w:sz w:val="13"/>
                        <w:szCs w:val="13"/>
                      </w:rPr>
                      <w:t>www.congresochihuahua.gob.mx</w:t>
                    </w:r>
                  </w:hyperlink>
                </w:p>
                <w:p w:rsidR="00101D40" w:rsidRPr="00BD19B1" w:rsidRDefault="00101D40"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6557" w:rsidRDefault="00A36557">
      <w:r>
        <w:separator/>
      </w:r>
    </w:p>
  </w:footnote>
  <w:footnote w:type="continuationSeparator" w:id="1">
    <w:p w:rsidR="00A36557" w:rsidRDefault="00A365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101D40" w:rsidRPr="00D30BA7" w:rsidTr="00717963">
      <w:trPr>
        <w:trHeight w:val="964"/>
      </w:trPr>
      <w:tc>
        <w:tcPr>
          <w:tcW w:w="914" w:type="pct"/>
          <w:vMerge w:val="restart"/>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101D40" w:rsidRPr="00D30BA7" w:rsidTr="00717963">
      <w:trPr>
        <w:trHeight w:val="424"/>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101D40" w:rsidRPr="00D30BA7" w:rsidTr="00717963">
      <w:trPr>
        <w:trHeight w:val="193"/>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101D40" w:rsidRPr="00D30BA7" w:rsidRDefault="00101D40"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101D40" w:rsidRPr="00D30BA7" w:rsidRDefault="00101D40"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101D40" w:rsidRPr="000D45AD" w:rsidRDefault="00101D40" w:rsidP="00554D2E">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7B296C"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7B296C" w:rsidRPr="00D30BA7">
            <w:rPr>
              <w:rFonts w:ascii="Arial Narrow" w:hAnsi="Arial Narrow"/>
              <w:sz w:val="16"/>
              <w:szCs w:val="16"/>
            </w:rPr>
            <w:fldChar w:fldCharType="separate"/>
          </w:r>
          <w:r w:rsidR="00554D2E">
            <w:rPr>
              <w:rFonts w:ascii="Arial Narrow" w:hAnsi="Arial Narrow"/>
              <w:noProof/>
              <w:sz w:val="16"/>
              <w:szCs w:val="16"/>
            </w:rPr>
            <w:t>13</w:t>
          </w:r>
          <w:r w:rsidR="007B296C" w:rsidRPr="00D30BA7">
            <w:rPr>
              <w:rFonts w:ascii="Arial Narrow" w:hAnsi="Arial Narrow"/>
              <w:sz w:val="16"/>
              <w:szCs w:val="16"/>
            </w:rPr>
            <w:fldChar w:fldCharType="end"/>
          </w:r>
          <w:r w:rsidRPr="00D30BA7">
            <w:rPr>
              <w:rFonts w:ascii="Arial Narrow" w:hAnsi="Arial Narrow"/>
              <w:sz w:val="16"/>
              <w:szCs w:val="16"/>
            </w:rPr>
            <w:t xml:space="preserve"> de </w:t>
          </w:r>
          <w:r w:rsidR="00F67C39">
            <w:rPr>
              <w:rFonts w:ascii="Arial Narrow" w:hAnsi="Arial Narrow"/>
              <w:sz w:val="16"/>
              <w:szCs w:val="16"/>
            </w:rPr>
            <w:t>1</w:t>
          </w:r>
          <w:r w:rsidR="00554D2E">
            <w:rPr>
              <w:rFonts w:ascii="Arial Narrow" w:hAnsi="Arial Narrow"/>
              <w:sz w:val="16"/>
              <w:szCs w:val="16"/>
            </w:rPr>
            <w:t>3</w:t>
          </w:r>
        </w:p>
      </w:tc>
    </w:tr>
    <w:tr w:rsidR="00101D40" w:rsidRPr="00D30BA7" w:rsidTr="00717963">
      <w:trPr>
        <w:trHeight w:val="70"/>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101D40" w:rsidRPr="00D30BA7" w:rsidRDefault="00101D40"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101D40" w:rsidRPr="00D30BA7" w:rsidRDefault="00101D40"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101D40" w:rsidRPr="005648EB" w:rsidRDefault="00101D40"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p>
      </w:tc>
    </w:tr>
  </w:tbl>
  <w:p w:rsidR="00101D40" w:rsidRDefault="00101D40" w:rsidP="00783E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42B139B"/>
    <w:multiLevelType w:val="hybridMultilevel"/>
    <w:tmpl w:val="9D22927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B02B43"/>
    <w:multiLevelType w:val="hybridMultilevel"/>
    <w:tmpl w:val="B2D66F7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A366818"/>
    <w:multiLevelType w:val="hybridMultilevel"/>
    <w:tmpl w:val="5A1AF5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FF13133"/>
    <w:multiLevelType w:val="hybridMultilevel"/>
    <w:tmpl w:val="7756982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7">
    <w:nsid w:val="12533719"/>
    <w:multiLevelType w:val="hybridMultilevel"/>
    <w:tmpl w:val="D5F234A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24C6E68"/>
    <w:multiLevelType w:val="hybridMultilevel"/>
    <w:tmpl w:val="A60E10EA"/>
    <w:lvl w:ilvl="0" w:tplc="3E4AFBC6">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27D8501E"/>
    <w:multiLevelType w:val="hybridMultilevel"/>
    <w:tmpl w:val="8BD60B9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360B6FFE"/>
    <w:multiLevelType w:val="hybridMultilevel"/>
    <w:tmpl w:val="4F56103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5">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7933648"/>
    <w:multiLevelType w:val="hybridMultilevel"/>
    <w:tmpl w:val="706689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6DF66E5"/>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D734A3B"/>
    <w:multiLevelType w:val="hybridMultilevel"/>
    <w:tmpl w:val="1996D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4">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E7C6840"/>
    <w:multiLevelType w:val="hybridMultilevel"/>
    <w:tmpl w:val="284C72D6"/>
    <w:lvl w:ilvl="0" w:tplc="3E4AFBC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0245B6C"/>
    <w:multiLevelType w:val="hybridMultilevel"/>
    <w:tmpl w:val="FA88F2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7363001E"/>
    <w:multiLevelType w:val="hybridMultilevel"/>
    <w:tmpl w:val="BBA089F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75051604"/>
    <w:multiLevelType w:val="hybridMultilevel"/>
    <w:tmpl w:val="C75004C2"/>
    <w:lvl w:ilvl="0" w:tplc="010682EE">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919024B"/>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7"/>
  </w:num>
  <w:num w:numId="2">
    <w:abstractNumId w:val="21"/>
  </w:num>
  <w:num w:numId="3">
    <w:abstractNumId w:val="2"/>
  </w:num>
  <w:num w:numId="4">
    <w:abstractNumId w:val="0"/>
  </w:num>
  <w:num w:numId="5">
    <w:abstractNumId w:val="23"/>
  </w:num>
  <w:num w:numId="6">
    <w:abstractNumId w:val="15"/>
  </w:num>
  <w:num w:numId="7">
    <w:abstractNumId w:val="9"/>
  </w:num>
  <w:num w:numId="8">
    <w:abstractNumId w:val="8"/>
  </w:num>
  <w:num w:numId="9">
    <w:abstractNumId w:val="31"/>
  </w:num>
  <w:num w:numId="10">
    <w:abstractNumId w:val="18"/>
  </w:num>
  <w:num w:numId="11">
    <w:abstractNumId w:val="30"/>
  </w:num>
  <w:num w:numId="12">
    <w:abstractNumId w:val="6"/>
  </w:num>
  <w:num w:numId="13">
    <w:abstractNumId w:val="19"/>
  </w:num>
  <w:num w:numId="14">
    <w:abstractNumId w:val="24"/>
  </w:num>
  <w:num w:numId="15">
    <w:abstractNumId w:val="11"/>
  </w:num>
  <w:num w:numId="16">
    <w:abstractNumId w:val="22"/>
  </w:num>
  <w:num w:numId="17">
    <w:abstractNumId w:val="1"/>
  </w:num>
  <w:num w:numId="18">
    <w:abstractNumId w:val="5"/>
  </w:num>
  <w:num w:numId="19">
    <w:abstractNumId w:val="29"/>
  </w:num>
  <w:num w:numId="20">
    <w:abstractNumId w:val="4"/>
  </w:num>
  <w:num w:numId="21">
    <w:abstractNumId w:val="10"/>
  </w:num>
  <w:num w:numId="22">
    <w:abstractNumId w:val="27"/>
  </w:num>
  <w:num w:numId="23">
    <w:abstractNumId w:val="20"/>
  </w:num>
  <w:num w:numId="24">
    <w:abstractNumId w:val="25"/>
  </w:num>
  <w:num w:numId="25">
    <w:abstractNumId w:val="12"/>
  </w:num>
  <w:num w:numId="26">
    <w:abstractNumId w:val="28"/>
  </w:num>
  <w:num w:numId="27">
    <w:abstractNumId w:val="16"/>
  </w:num>
  <w:num w:numId="28">
    <w:abstractNumId w:val="3"/>
  </w:num>
  <w:num w:numId="29">
    <w:abstractNumId w:val="13"/>
  </w:num>
  <w:num w:numId="30">
    <w:abstractNumId w:val="26"/>
  </w:num>
  <w:num w:numId="31">
    <w:abstractNumId w:val="7"/>
  </w:num>
  <w:num w:numId="32">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2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1D40"/>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26ADF"/>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079D"/>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A9A"/>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F0070"/>
    <w:rsid w:val="003F0317"/>
    <w:rsid w:val="003F1500"/>
    <w:rsid w:val="003F1B70"/>
    <w:rsid w:val="003F1EF6"/>
    <w:rsid w:val="003F23F1"/>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2FC5"/>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12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15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4D2E"/>
    <w:rsid w:val="00555556"/>
    <w:rsid w:val="005556E9"/>
    <w:rsid w:val="0055570F"/>
    <w:rsid w:val="005565E6"/>
    <w:rsid w:val="00557942"/>
    <w:rsid w:val="00557A99"/>
    <w:rsid w:val="005607C0"/>
    <w:rsid w:val="00561F15"/>
    <w:rsid w:val="00561FFF"/>
    <w:rsid w:val="0056234B"/>
    <w:rsid w:val="005624E4"/>
    <w:rsid w:val="00562805"/>
    <w:rsid w:val="00563638"/>
    <w:rsid w:val="00564269"/>
    <w:rsid w:val="005648EB"/>
    <w:rsid w:val="005657F9"/>
    <w:rsid w:val="00565BA8"/>
    <w:rsid w:val="00566414"/>
    <w:rsid w:val="00566E0E"/>
    <w:rsid w:val="00567F6B"/>
    <w:rsid w:val="00570FFC"/>
    <w:rsid w:val="00571481"/>
    <w:rsid w:val="00571DDC"/>
    <w:rsid w:val="00572E68"/>
    <w:rsid w:val="00573039"/>
    <w:rsid w:val="00573999"/>
    <w:rsid w:val="00573C85"/>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17FBA"/>
    <w:rsid w:val="006200B1"/>
    <w:rsid w:val="00620AEC"/>
    <w:rsid w:val="00620CCB"/>
    <w:rsid w:val="006235B1"/>
    <w:rsid w:val="00623794"/>
    <w:rsid w:val="006240D1"/>
    <w:rsid w:val="006240D5"/>
    <w:rsid w:val="006250C7"/>
    <w:rsid w:val="00625DAF"/>
    <w:rsid w:val="00626751"/>
    <w:rsid w:val="00626B7A"/>
    <w:rsid w:val="00626EDE"/>
    <w:rsid w:val="0063091D"/>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300C"/>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E7D"/>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1C9A"/>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298"/>
    <w:rsid w:val="007A682E"/>
    <w:rsid w:val="007A7590"/>
    <w:rsid w:val="007A7603"/>
    <w:rsid w:val="007B046D"/>
    <w:rsid w:val="007B0B8F"/>
    <w:rsid w:val="007B1B56"/>
    <w:rsid w:val="007B24B0"/>
    <w:rsid w:val="007B296C"/>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D04"/>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6DC8"/>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C7EC1"/>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376D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862"/>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03C5"/>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557"/>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2E7A"/>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19B3"/>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58F0"/>
    <w:rsid w:val="00BB6570"/>
    <w:rsid w:val="00BB6F2F"/>
    <w:rsid w:val="00BB7A89"/>
    <w:rsid w:val="00BC0B6B"/>
    <w:rsid w:val="00BC199A"/>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33C6"/>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5930"/>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20FC"/>
    <w:rsid w:val="00D12DAB"/>
    <w:rsid w:val="00D1382B"/>
    <w:rsid w:val="00D13D15"/>
    <w:rsid w:val="00D14D15"/>
    <w:rsid w:val="00D206F7"/>
    <w:rsid w:val="00D20BC5"/>
    <w:rsid w:val="00D21E5D"/>
    <w:rsid w:val="00D22703"/>
    <w:rsid w:val="00D22E22"/>
    <w:rsid w:val="00D22E2F"/>
    <w:rsid w:val="00D237B3"/>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2E74"/>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0904"/>
    <w:rsid w:val="00DD115C"/>
    <w:rsid w:val="00DD1F35"/>
    <w:rsid w:val="00DD280C"/>
    <w:rsid w:val="00DD2FE1"/>
    <w:rsid w:val="00DD33B2"/>
    <w:rsid w:val="00DD507D"/>
    <w:rsid w:val="00DD588E"/>
    <w:rsid w:val="00DD62F1"/>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0AD"/>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C7ED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61F9"/>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07EB"/>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C39"/>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878DE"/>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link w:val="Ttulo6Car"/>
    <w:uiPriority w:val="9"/>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uiPriority w:val="99"/>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uiPriority w:val="99"/>
    <w:rsid w:val="0077121F"/>
    <w:rPr>
      <w:sz w:val="24"/>
      <w:szCs w:val="24"/>
      <w:lang w:val="es-ES" w:eastAsia="es-ES" w:bidi="ar-SA"/>
    </w:rPr>
  </w:style>
  <w:style w:type="character" w:styleId="Hipervnculovisitado">
    <w:name w:val="FollowedHyperlink"/>
    <w:uiPriority w:val="99"/>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uiPriority w:val="99"/>
    <w:rsid w:val="0066510B"/>
    <w:rPr>
      <w:rFonts w:ascii="Tahoma" w:hAnsi="Tahoma" w:cs="Tahoma"/>
      <w:sz w:val="16"/>
      <w:szCs w:val="16"/>
    </w:rPr>
  </w:style>
  <w:style w:type="character" w:customStyle="1" w:styleId="TextodegloboCar">
    <w:name w:val="Texto de globo Car"/>
    <w:basedOn w:val="Fuentedeprrafopredeter"/>
    <w:link w:val="Textodeglobo"/>
    <w:uiPriority w:val="99"/>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 w:type="character" w:customStyle="1" w:styleId="Ttulo6Car">
    <w:name w:val="Título 6 Car"/>
    <w:basedOn w:val="Fuentedeprrafopredeter"/>
    <w:link w:val="Ttulo6"/>
    <w:uiPriority w:val="9"/>
    <w:rsid w:val="00DD0904"/>
    <w:rPr>
      <w:sz w:val="22"/>
      <w:szCs w:val="24"/>
      <w:lang w:val="es-ES" w:eastAsia="es-ES"/>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biblioteca/presupuestoegresos/archivos2/947.pdf" TargetMode="External"/><Relationship Id="rId13" Type="http://schemas.openxmlformats.org/officeDocument/2006/relationships/hyperlink" Target="http://www.congresochihuahua2.gob.mx/descargas/procesoLegislativo/proceso2/6080.pdf" TargetMode="External"/><Relationship Id="rId18" Type="http://schemas.openxmlformats.org/officeDocument/2006/relationships/hyperlink" Target="http://www.congresochihuahua2.gob.mx/descargas/procesoLegislativo/proceso2/6083.pdf" TargetMode="External"/><Relationship Id="rId26" Type="http://schemas.openxmlformats.org/officeDocument/2006/relationships/hyperlink" Target="http://www.congresochihuahua2.gob.mx/biblioteca/iniciativas/archivosIniciativas/8344.pdf" TargetMode="External"/><Relationship Id="rId3" Type="http://schemas.openxmlformats.org/officeDocument/2006/relationships/settings" Target="settings.xml"/><Relationship Id="rId21" Type="http://schemas.openxmlformats.org/officeDocument/2006/relationships/hyperlink" Target="http://www.congresochihuahua2.gob.mx/biblioteca/iniciativas/archivosIniciativas/7372.pdf" TargetMode="External"/><Relationship Id="rId7" Type="http://schemas.openxmlformats.org/officeDocument/2006/relationships/hyperlink" Target="http://www.congresochihuahua2.gob.mx/biblioteca/presupuestoegresos/archivos/947.pdf" TargetMode="External"/><Relationship Id="rId12" Type="http://schemas.openxmlformats.org/officeDocument/2006/relationships/hyperlink" Target="http://www.congresochihuahua2.gob.mx/descargas/procesoLegislativo/proceso2/6079.pdf" TargetMode="External"/><Relationship Id="rId17" Type="http://schemas.openxmlformats.org/officeDocument/2006/relationships/hyperlink" Target="http://www.congresochihuahua2.gob.mx/descargas/procesoLegislativo/proceso2/6082.pdf" TargetMode="External"/><Relationship Id="rId25" Type="http://schemas.openxmlformats.org/officeDocument/2006/relationships/hyperlink" Target="http://www.congresochihuahua2.gob.mx/biblioteca/iniciativas/archivosIniciativas/8337.pdf" TargetMode="External"/><Relationship Id="rId2" Type="http://schemas.openxmlformats.org/officeDocument/2006/relationships/styles" Target="styles.xml"/><Relationship Id="rId16" Type="http://schemas.openxmlformats.org/officeDocument/2006/relationships/hyperlink" Target="http://www.congresochihuahua2.gob.mx/biblioteca/decretos/archivosDecretosPublicados/835.pdf" TargetMode="External"/><Relationship Id="rId20" Type="http://schemas.openxmlformats.org/officeDocument/2006/relationships/hyperlink" Target="http://www.congresochihuahua2.gob.mx/biblioteca/decretos/archivosDecretos/6805.pdf"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gresochihuahua2.gob.mx/descargas/procesoLegislativo/proceso2/6078.pdf" TargetMode="External"/><Relationship Id="rId24" Type="http://schemas.openxmlformats.org/officeDocument/2006/relationships/hyperlink" Target="http://www.congresochihuahua2.gob.mx/biblioteca/iniciativas/archivosIniciativas/8319.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congresochihuahua2.gob.mx/descargas/procesoLegislativo/proceso2/6081.pdf" TargetMode="External"/><Relationship Id="rId23" Type="http://schemas.openxmlformats.org/officeDocument/2006/relationships/hyperlink" Target="http://www.congresochihuahua2.gob.mx/biblioteca/iniciativas/archivosIniciativas/8298.pdf" TargetMode="External"/><Relationship Id="rId28" Type="http://schemas.openxmlformats.org/officeDocument/2006/relationships/header" Target="header1.xml"/><Relationship Id="rId10" Type="http://schemas.openxmlformats.org/officeDocument/2006/relationships/hyperlink" Target="http://www.congresochihuahua2.gob.mx/biblioteca/decretos/archivosDecretos/6774.pdf" TargetMode="External"/><Relationship Id="rId19" Type="http://schemas.openxmlformats.org/officeDocument/2006/relationships/hyperlink" Target="http://www.congresochihuahua2.gob.mx/biblioteca/decretos/archivosDecretos/6807.pd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gresochihuahua2.gob.mx/descargas/procesoLegislativo/proceso2/6076.pdf" TargetMode="External"/><Relationship Id="rId14" Type="http://schemas.openxmlformats.org/officeDocument/2006/relationships/hyperlink" Target="http://www.congresochihuahua2.gob.mx/biblioteca/decretos/archivosDecretos/6780.pdf" TargetMode="External"/><Relationship Id="rId22" Type="http://schemas.openxmlformats.org/officeDocument/2006/relationships/hyperlink" Target="http://www.congresochihuahua2.gob.mx/biblioteca/iniciativas/archivosIniciativas/8097.pdf" TargetMode="External"/><Relationship Id="rId27" Type="http://schemas.openxmlformats.org/officeDocument/2006/relationships/hyperlink" Target="http://www.congresochihuahua2.gob.mx/biblioteca/iniciativas/archivosIniciativas/8616.pdf" TargetMode="Externa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4402</Words>
  <Characters>24212</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28557</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2016-12-09T19:30:00Z</cp:lastPrinted>
  <dcterms:created xsi:type="dcterms:W3CDTF">2018-08-31T20:51:00Z</dcterms:created>
  <dcterms:modified xsi:type="dcterms:W3CDTF">2018-08-31T20:51:00Z</dcterms:modified>
</cp:coreProperties>
</file>