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9665B8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09621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F568BE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9665B8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9977D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V</w:t>
            </w:r>
            <w:r w:rsidR="00A5035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806334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349B8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7723A9">
        <w:rPr>
          <w:rFonts w:ascii="Arial Narrow" w:hAnsi="Arial Narrow"/>
          <w:b/>
          <w:bCs/>
          <w:sz w:val="22"/>
          <w:szCs w:val="22"/>
        </w:rPr>
        <w:t>23</w:t>
      </w:r>
      <w:r w:rsidR="00066AF2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CB4C5D">
        <w:rPr>
          <w:rFonts w:ascii="Arial Narrow" w:hAnsi="Arial Narrow"/>
          <w:b/>
          <w:bCs/>
          <w:sz w:val="22"/>
          <w:szCs w:val="22"/>
        </w:rPr>
        <w:t xml:space="preserve"> </w:t>
      </w:r>
      <w:r w:rsidR="00E349B8">
        <w:rPr>
          <w:rFonts w:ascii="Arial Narrow" w:hAnsi="Arial Narrow"/>
          <w:b/>
          <w:bCs/>
          <w:sz w:val="22"/>
          <w:szCs w:val="22"/>
        </w:rPr>
        <w:t>agosto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9665B8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MICHELLE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65B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09621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día </w:t>
      </w:r>
      <w:r w:rsidR="00B634ED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1E4C4D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349B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agost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B634ED" w:rsidRPr="00B634ED" w:rsidRDefault="00966327" w:rsidP="00B634ED">
      <w:pPr>
        <w:numPr>
          <w:ilvl w:val="0"/>
          <w:numId w:val="7"/>
        </w:numPr>
        <w:spacing w:line="0" w:lineRule="atLeast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5A05D8">
        <w:rPr>
          <w:rFonts w:ascii="Arial Narrow" w:eastAsia="Calibri" w:hAnsi="Arial Narrow"/>
          <w:color w:val="000000"/>
          <w:sz w:val="22"/>
          <w:szCs w:val="22"/>
          <w:lang w:eastAsia="en-US"/>
        </w:rPr>
        <w:t>“</w:t>
      </w:r>
      <w:r w:rsidR="00B634ED" w:rsidRPr="00B634ED">
        <w:rPr>
          <w:rFonts w:ascii="Arial Narrow" w:eastAsia="Calibri" w:hAnsi="Arial Narrow"/>
          <w:color w:val="000000"/>
          <w:sz w:val="22"/>
          <w:szCs w:val="22"/>
          <w:lang w:eastAsia="en-US"/>
        </w:rPr>
        <w:t>Quisiera saber si me podrían proporcionar el dictamen por el que se crea la Ley de Cultura de la Legalidad para el Estado de Chihuahua</w:t>
      </w:r>
    </w:p>
    <w:p w:rsidR="00B634ED" w:rsidRDefault="00B634ED" w:rsidP="00B634ED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B634ED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Si es posible con el fundamento legal por el cual se aprobó su 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creación</w:t>
      </w:r>
    </w:p>
    <w:p w:rsidR="00F42E7F" w:rsidRPr="005A05D8" w:rsidRDefault="00B634ED" w:rsidP="00B634ED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B634ED">
        <w:rPr>
          <w:rFonts w:ascii="Arial Narrow" w:eastAsia="Calibri" w:hAnsi="Arial Narrow"/>
          <w:color w:val="000000"/>
          <w:sz w:val="22"/>
          <w:szCs w:val="22"/>
          <w:lang w:eastAsia="en-US"/>
        </w:rPr>
        <w:t>Decreto 285/2011</w:t>
      </w:r>
      <w:r w:rsidR="00160453" w:rsidRPr="005A05D8">
        <w:rPr>
          <w:rFonts w:ascii="Arial Narrow" w:eastAsia="Calibri" w:hAnsi="Arial Narrow"/>
          <w:color w:val="000000"/>
          <w:sz w:val="22"/>
          <w:szCs w:val="22"/>
          <w:lang w:eastAsia="en-US"/>
        </w:rPr>
        <w:t>”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DB3EC2">
        <w:rPr>
          <w:rFonts w:ascii="Arial Narrow" w:hAnsi="Arial Narrow"/>
          <w:sz w:val="22"/>
          <w:szCs w:val="22"/>
        </w:rPr>
        <w:t xml:space="preserve">cretaría de </w:t>
      </w:r>
      <w:r w:rsidR="007723A9">
        <w:rPr>
          <w:rFonts w:ascii="Arial Narrow" w:hAnsi="Arial Narrow"/>
          <w:sz w:val="22"/>
          <w:szCs w:val="22"/>
        </w:rPr>
        <w:t>Asuntos Legislativos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E349B8" w:rsidRDefault="00E349B8" w:rsidP="00E349B8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DB3EC2" w:rsidRPr="00DB3EC2" w:rsidRDefault="00DB3EC2" w:rsidP="00DB3EC2">
      <w:pPr>
        <w:pStyle w:val="Sinespaciado"/>
        <w:ind w:left="708"/>
        <w:jc w:val="both"/>
        <w:rPr>
          <w:rFonts w:ascii="Arial Narrow" w:hAnsi="Arial Narrow" w:cs="Arial"/>
          <w:sz w:val="22"/>
          <w:szCs w:val="22"/>
        </w:rPr>
      </w:pPr>
      <w:r w:rsidRPr="00DB3EC2">
        <w:rPr>
          <w:rFonts w:ascii="Arial Narrow" w:hAnsi="Arial Narrow" w:cs="Arial"/>
          <w:sz w:val="22"/>
          <w:szCs w:val="22"/>
        </w:rPr>
        <w:t>En atención a su oficio No. UT-LXV/264/18, mediante el cual requiere nuestra colaboración para dar respuesta a las solicitudes de información, con número de folio 096212018, me permito hacer de su conocimiento lo siguiente:</w:t>
      </w:r>
    </w:p>
    <w:p w:rsidR="00DB3EC2" w:rsidRPr="00DB3EC2" w:rsidRDefault="00DB3EC2" w:rsidP="00DB3EC2">
      <w:pPr>
        <w:ind w:left="708"/>
        <w:jc w:val="both"/>
        <w:rPr>
          <w:rFonts w:ascii="Arial Narrow" w:hAnsi="Arial Narrow" w:cs="Arial"/>
          <w:b/>
          <w:sz w:val="22"/>
          <w:szCs w:val="22"/>
          <w:u w:val="single"/>
          <w:lang w:val="es-MX"/>
        </w:rPr>
      </w:pPr>
    </w:p>
    <w:p w:rsidR="00DB3EC2" w:rsidRDefault="00DB3EC2" w:rsidP="00DB3EC2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DB3EC2">
        <w:rPr>
          <w:rFonts w:ascii="Arial Narrow" w:hAnsi="Arial Narrow" w:cs="Arial"/>
          <w:sz w:val="22"/>
          <w:szCs w:val="22"/>
          <w:lang w:val="es-MX"/>
        </w:rPr>
        <w:t xml:space="preserve">El dictamen por el que se expidió la </w:t>
      </w:r>
      <w:r w:rsidRPr="00DB3EC2">
        <w:rPr>
          <w:rFonts w:ascii="Arial Narrow" w:hAnsi="Arial Narrow" w:cs="Arial"/>
          <w:sz w:val="22"/>
          <w:szCs w:val="22"/>
        </w:rPr>
        <w:t>Ley de Cultura de la Legalidad para el Estado de Chihuahua</w:t>
      </w:r>
      <w:r w:rsidRPr="00DB3EC2">
        <w:rPr>
          <w:rFonts w:ascii="Arial Narrow" w:hAnsi="Arial Narrow" w:cs="Arial"/>
          <w:sz w:val="22"/>
          <w:szCs w:val="22"/>
          <w:lang w:val="es-MX"/>
        </w:rPr>
        <w:t>, puede consultarlo en el siguiente enlace:</w:t>
      </w:r>
    </w:p>
    <w:p w:rsidR="007723A9" w:rsidRPr="00DB3EC2" w:rsidRDefault="007723A9" w:rsidP="00DB3EC2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DB3EC2" w:rsidRPr="00DB3EC2" w:rsidRDefault="00DB3EC2" w:rsidP="00DB3EC2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DB3EC2">
        <w:rPr>
          <w:rFonts w:ascii="Arial Narrow" w:hAnsi="Arial Narrow" w:cs="Arial"/>
          <w:sz w:val="22"/>
          <w:szCs w:val="22"/>
          <w:lang w:val="es-MX"/>
        </w:rPr>
        <w:t xml:space="preserve"> </w:t>
      </w:r>
      <w:hyperlink r:id="rId7" w:history="1">
        <w:r w:rsidRPr="00DB3EC2">
          <w:rPr>
            <w:rStyle w:val="Hipervnculo"/>
            <w:rFonts w:ascii="Arial Narrow" w:hAnsi="Arial Narrow" w:cs="Arial"/>
            <w:sz w:val="22"/>
            <w:szCs w:val="22"/>
            <w:lang w:val="es-MX"/>
          </w:rPr>
          <w:t>http://www.congresochihuahua2.gob.mx/biblioteca/dictamenes/archivosDictamenes/8259.pdf</w:t>
        </w:r>
      </w:hyperlink>
      <w:r w:rsidRPr="00DB3EC2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:rsidR="007723A9" w:rsidRDefault="007723A9" w:rsidP="00DB3EC2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DB3EC2" w:rsidRPr="00DB3EC2" w:rsidRDefault="00DB3EC2" w:rsidP="00DB3EC2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DB3EC2">
        <w:rPr>
          <w:rFonts w:ascii="Arial Narrow" w:hAnsi="Arial Narrow" w:cs="Arial"/>
          <w:sz w:val="22"/>
          <w:szCs w:val="22"/>
        </w:rPr>
        <w:t>En dicho documento se plasman los antecedentes, consideraciones de la Comisión que llevó el análisis del asunto y el fundamento legal para someter a consideración del Pleno la emisión de la ley.</w:t>
      </w:r>
    </w:p>
    <w:p w:rsidR="00DB3EC2" w:rsidRPr="00DB3EC2" w:rsidRDefault="00DB3EC2" w:rsidP="00DB3EC2">
      <w:pPr>
        <w:ind w:left="708"/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DB3EC2" w:rsidRPr="00DB3EC2" w:rsidRDefault="00DB3EC2" w:rsidP="00DB3EC2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DB3EC2">
        <w:rPr>
          <w:rFonts w:ascii="Arial Narrow" w:hAnsi="Arial Narrow" w:cs="Arial"/>
          <w:sz w:val="22"/>
          <w:szCs w:val="22"/>
          <w:u w:val="single"/>
        </w:rPr>
        <w:t>Lo invitamos a consultar nuestra página web donde la información que solicita se encuentra disponible</w:t>
      </w:r>
      <w:r w:rsidRPr="00DB3EC2">
        <w:rPr>
          <w:rFonts w:ascii="Arial Narrow" w:hAnsi="Arial Narrow" w:cs="Arial"/>
          <w:sz w:val="22"/>
          <w:szCs w:val="22"/>
        </w:rPr>
        <w:t>, siguiendo esta ruta:</w:t>
      </w:r>
    </w:p>
    <w:p w:rsidR="00DB3EC2" w:rsidRPr="00DB3EC2" w:rsidRDefault="00DB3EC2" w:rsidP="00DB3EC2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DB3EC2" w:rsidRPr="00DB3EC2" w:rsidRDefault="00DB3EC2" w:rsidP="00DB3EC2">
      <w:pPr>
        <w:pStyle w:val="Prrafodelista"/>
        <w:numPr>
          <w:ilvl w:val="1"/>
          <w:numId w:val="10"/>
        </w:numPr>
        <w:spacing w:line="240" w:lineRule="auto"/>
        <w:ind w:left="2203"/>
        <w:contextualSpacing w:val="0"/>
        <w:jc w:val="both"/>
        <w:rPr>
          <w:rFonts w:ascii="Arial Narrow" w:hAnsi="Arial Narrow" w:cs="Arial"/>
          <w:b/>
        </w:rPr>
      </w:pPr>
      <w:r w:rsidRPr="00DB3EC2">
        <w:rPr>
          <w:rFonts w:ascii="Arial Narrow" w:hAnsi="Arial Narrow" w:cs="Arial"/>
        </w:rPr>
        <w:t xml:space="preserve">Ingrese la dirección </w:t>
      </w:r>
      <w:hyperlink r:id="rId8" w:history="1">
        <w:r w:rsidRPr="00DB3EC2">
          <w:rPr>
            <w:rStyle w:val="Hipervnculo"/>
            <w:rFonts w:ascii="Arial Narrow" w:hAnsi="Arial Narrow" w:cs="Arial"/>
          </w:rPr>
          <w:t>www.congresochihuahua.gob.mx</w:t>
        </w:r>
      </w:hyperlink>
      <w:r w:rsidRPr="00DB3EC2">
        <w:rPr>
          <w:rFonts w:ascii="Arial Narrow" w:hAnsi="Arial Narrow" w:cs="Arial"/>
        </w:rPr>
        <w:t xml:space="preserve"> </w:t>
      </w:r>
    </w:p>
    <w:p w:rsidR="00DB3EC2" w:rsidRPr="00DB3EC2" w:rsidRDefault="00DB3EC2" w:rsidP="00DB3EC2">
      <w:pPr>
        <w:pStyle w:val="Prrafodelista"/>
        <w:numPr>
          <w:ilvl w:val="1"/>
          <w:numId w:val="10"/>
        </w:numPr>
        <w:spacing w:line="240" w:lineRule="auto"/>
        <w:ind w:left="2203"/>
        <w:contextualSpacing w:val="0"/>
        <w:jc w:val="both"/>
        <w:rPr>
          <w:rFonts w:ascii="Arial Narrow" w:hAnsi="Arial Narrow" w:cs="Arial"/>
          <w:b/>
        </w:rPr>
      </w:pPr>
      <w:r w:rsidRPr="00DB3EC2">
        <w:rPr>
          <w:rFonts w:ascii="Arial Narrow" w:hAnsi="Arial Narrow" w:cs="Arial"/>
        </w:rPr>
        <w:t>En la parte superior ubique el menú horizontal y haga clic en la sección “Biblioteca”.</w:t>
      </w:r>
    </w:p>
    <w:p w:rsidR="00DB3EC2" w:rsidRPr="00DB3EC2" w:rsidRDefault="00DB3EC2" w:rsidP="00DB3EC2">
      <w:pPr>
        <w:pStyle w:val="Prrafodelista"/>
        <w:numPr>
          <w:ilvl w:val="1"/>
          <w:numId w:val="10"/>
        </w:numPr>
        <w:spacing w:line="240" w:lineRule="auto"/>
        <w:ind w:left="2203"/>
        <w:contextualSpacing w:val="0"/>
        <w:jc w:val="both"/>
        <w:rPr>
          <w:rFonts w:ascii="Arial Narrow" w:hAnsi="Arial Narrow" w:cs="Arial"/>
          <w:b/>
        </w:rPr>
      </w:pPr>
      <w:r w:rsidRPr="00DB3EC2">
        <w:rPr>
          <w:rFonts w:ascii="Arial Narrow" w:hAnsi="Arial Narrow" w:cs="Arial"/>
        </w:rPr>
        <w:t>Diríjase al menú de la izquierda y haga click en “Dictámenes”</w:t>
      </w:r>
    </w:p>
    <w:p w:rsidR="00DB3EC2" w:rsidRPr="00DB3EC2" w:rsidRDefault="00DB3EC2" w:rsidP="00DB3EC2">
      <w:pPr>
        <w:pStyle w:val="Prrafodelista"/>
        <w:numPr>
          <w:ilvl w:val="1"/>
          <w:numId w:val="10"/>
        </w:numPr>
        <w:spacing w:line="240" w:lineRule="auto"/>
        <w:ind w:left="2203"/>
        <w:contextualSpacing w:val="0"/>
        <w:jc w:val="both"/>
        <w:rPr>
          <w:rFonts w:ascii="Arial Narrow" w:hAnsi="Arial Narrow" w:cs="Arial"/>
          <w:b/>
        </w:rPr>
      </w:pPr>
      <w:r w:rsidRPr="00DB3EC2">
        <w:rPr>
          <w:rFonts w:ascii="Arial Narrow" w:hAnsi="Arial Narrow" w:cs="Arial"/>
        </w:rPr>
        <w:t xml:space="preserve">A continuación emplee los filtros de búsqueda “Legislatura” y “Número (acuerdo/decreto)”, ingresando los datos </w:t>
      </w:r>
      <w:r w:rsidRPr="00DB3EC2">
        <w:rPr>
          <w:rFonts w:ascii="Arial Narrow" w:hAnsi="Arial Narrow" w:cs="Arial"/>
          <w:i/>
        </w:rPr>
        <w:t>todas</w:t>
      </w:r>
      <w:r w:rsidRPr="00DB3EC2">
        <w:rPr>
          <w:rFonts w:ascii="Arial Narrow" w:hAnsi="Arial Narrow" w:cs="Arial"/>
        </w:rPr>
        <w:t xml:space="preserve"> y </w:t>
      </w:r>
      <w:r w:rsidRPr="00DB3EC2">
        <w:rPr>
          <w:rFonts w:ascii="Arial Narrow" w:hAnsi="Arial Narrow" w:cs="Arial"/>
          <w:i/>
        </w:rPr>
        <w:t xml:space="preserve">285,  </w:t>
      </w:r>
      <w:r w:rsidRPr="00DB3EC2">
        <w:rPr>
          <w:rFonts w:ascii="Arial Narrow" w:hAnsi="Arial Narrow" w:cs="Arial"/>
        </w:rPr>
        <w:t>respectivamente.</w:t>
      </w:r>
    </w:p>
    <w:p w:rsidR="00DB3EC2" w:rsidRPr="00DB3EC2" w:rsidRDefault="00DB3EC2" w:rsidP="00DB3EC2">
      <w:pPr>
        <w:pStyle w:val="Prrafodelista"/>
        <w:numPr>
          <w:ilvl w:val="1"/>
          <w:numId w:val="10"/>
        </w:numPr>
        <w:spacing w:line="240" w:lineRule="auto"/>
        <w:ind w:left="2203"/>
        <w:contextualSpacing w:val="0"/>
        <w:jc w:val="both"/>
        <w:rPr>
          <w:rFonts w:ascii="Arial Narrow" w:hAnsi="Arial Narrow" w:cs="Arial"/>
          <w:b/>
        </w:rPr>
      </w:pPr>
      <w:r w:rsidRPr="00DB3EC2">
        <w:rPr>
          <w:rFonts w:ascii="Arial Narrow" w:hAnsi="Arial Narrow" w:cs="Arial"/>
        </w:rPr>
        <w:t>Finalmente haga click en “Buscar” y se desplegarán los dictámenes de los decretos 285 de cada legislatura. Ubique el que corresponde a la Ley de Cultura de la Legalidad para el Estado de Chihuahua.</w:t>
      </w:r>
    </w:p>
    <w:p w:rsidR="00DB3EC2" w:rsidRDefault="00DB3EC2" w:rsidP="00DB3EC2">
      <w:pPr>
        <w:jc w:val="both"/>
        <w:rPr>
          <w:rFonts w:ascii="Arial" w:hAnsi="Arial" w:cs="Arial"/>
          <w:b/>
        </w:rPr>
      </w:pPr>
    </w:p>
    <w:p w:rsidR="00DB3EC2" w:rsidRDefault="00DB3EC2" w:rsidP="00DB3EC2">
      <w:pPr>
        <w:jc w:val="both"/>
        <w:rPr>
          <w:rFonts w:ascii="Arial" w:hAnsi="Arial" w:cs="Arial"/>
          <w:b/>
        </w:rPr>
      </w:pPr>
    </w:p>
    <w:p w:rsidR="00DB3EC2" w:rsidRDefault="00DB3EC2" w:rsidP="00DB3EC2">
      <w:pPr>
        <w:jc w:val="both"/>
        <w:rPr>
          <w:rFonts w:ascii="Arial" w:hAnsi="Arial" w:cs="Arial"/>
          <w:b/>
        </w:rPr>
      </w:pPr>
    </w:p>
    <w:p w:rsidR="00DB3EC2" w:rsidRDefault="00DB3EC2" w:rsidP="00DB3EC2">
      <w:pPr>
        <w:jc w:val="both"/>
        <w:rPr>
          <w:rFonts w:ascii="Arial" w:hAnsi="Arial" w:cs="Arial"/>
          <w:b/>
        </w:rPr>
      </w:pPr>
    </w:p>
    <w:p w:rsidR="00DB3EC2" w:rsidRDefault="00DB3EC2" w:rsidP="00DB3EC2">
      <w:pPr>
        <w:jc w:val="both"/>
        <w:rPr>
          <w:rFonts w:ascii="Arial" w:hAnsi="Arial" w:cs="Arial"/>
          <w:b/>
        </w:rPr>
      </w:pPr>
    </w:p>
    <w:p w:rsidR="00DB3EC2" w:rsidRDefault="00C107DA" w:rsidP="00DB3EC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1.15pt;margin-top:138.45pt;width:188.35pt;height:10.9pt;flip:y;z-index:251662336" o:connectortype="straight"/>
        </w:pict>
      </w:r>
      <w:r>
        <w:rPr>
          <w:rFonts w:ascii="Arial" w:hAnsi="Arial" w:cs="Arial"/>
          <w:b/>
          <w:noProof/>
          <w:lang w:val="es-MX" w:eastAsia="es-MX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7" type="#_x0000_t47" style="position:absolute;left:0;text-align:left;margin-left:367.05pt;margin-top:128.6pt;width:117.45pt;height:87.7pt;z-index:251661312" adj="-31568,10886,-1103,2217,-32791,9790,-31568,10886">
            <v:textbox>
              <w:txbxContent>
                <w:p w:rsidR="00DB3EC2" w:rsidRPr="00C82A28" w:rsidRDefault="00DB3EC2" w:rsidP="00DB3EC2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Buscadores: “Legislatura” y “Número (Acuerdo/Decreto)”</w:t>
                  </w:r>
                </w:p>
              </w:txbxContent>
            </v:textbox>
            <o:callout v:ext="edit" minusy="t"/>
          </v:shape>
        </w:pict>
      </w:r>
      <w:r>
        <w:rPr>
          <w:rFonts w:ascii="Arial" w:hAnsi="Arial" w:cs="Arial"/>
          <w:b/>
          <w:noProof/>
          <w:lang w:val="es-MX" w:eastAsia="es-MX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6" type="#_x0000_t48" style="position:absolute;left:0;text-align:left;margin-left:375.55pt;margin-top:-27.95pt;width:1in;height:48pt;z-index:251660288" adj="-25410,30038,-13515,,,,-25410,30038">
            <v:textbox>
              <w:txbxContent>
                <w:p w:rsidR="00DB3EC2" w:rsidRPr="00C82A28" w:rsidRDefault="00DB3EC2" w:rsidP="00DB3EC2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Click en Biblioteca</w:t>
                  </w:r>
                </w:p>
              </w:txbxContent>
            </v:textbox>
            <o:callout v:ext="edit" minusy="t"/>
          </v:shape>
        </w:pict>
      </w:r>
      <w:r w:rsidR="00DB3EC2"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5407837" cy="2775098"/>
            <wp:effectExtent l="19050" t="0" r="2363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846" b="4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37" cy="277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EC2" w:rsidRDefault="00DB3EC2" w:rsidP="00DB3EC2">
      <w:pPr>
        <w:jc w:val="both"/>
        <w:rPr>
          <w:rFonts w:ascii="Arial" w:hAnsi="Arial" w:cs="Arial"/>
          <w:b/>
        </w:rPr>
      </w:pPr>
    </w:p>
    <w:p w:rsidR="00DB3EC2" w:rsidRDefault="00DB3EC2" w:rsidP="00DB3EC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5407837" cy="2743200"/>
            <wp:effectExtent l="19050" t="0" r="2363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4196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37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EC2" w:rsidRPr="00DB3EC2" w:rsidRDefault="00DB3EC2" w:rsidP="00DB3EC2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DB3EC2">
        <w:rPr>
          <w:rFonts w:ascii="Arial Narrow" w:hAnsi="Arial Narrow" w:cs="Arial"/>
          <w:sz w:val="22"/>
          <w:szCs w:val="22"/>
        </w:rPr>
        <w:t>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386A56" w:rsidRDefault="00386A56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p w:rsidR="00DB3EC2" w:rsidRDefault="00DB3EC2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p w:rsidR="00DB3EC2" w:rsidRDefault="00DB3EC2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FC215C" w:rsidRPr="00D94875" w:rsidRDefault="00FC215C" w:rsidP="00DB3EC2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</w:t>
      </w:r>
      <w:r w:rsidR="007723A9" w:rsidRPr="007723A9">
        <w:rPr>
          <w:rFonts w:ascii="Arial Narrow" w:hAnsi="Arial Narrow"/>
          <w:sz w:val="22"/>
          <w:szCs w:val="22"/>
        </w:rPr>
        <w:t xml:space="preserve"> </w:t>
      </w:r>
      <w:r w:rsidR="007723A9" w:rsidRPr="004E3654">
        <w:rPr>
          <w:rFonts w:ascii="Arial Narrow" w:hAnsi="Arial Narrow"/>
          <w:sz w:val="22"/>
          <w:szCs w:val="22"/>
        </w:rPr>
        <w:t xml:space="preserve">y </w:t>
      </w:r>
      <w:r w:rsidR="007723A9" w:rsidRPr="004E3654">
        <w:rPr>
          <w:rFonts w:ascii="Arial Narrow" w:hAnsi="Arial Narrow" w:cs="Arial"/>
          <w:color w:val="000000"/>
          <w:sz w:val="22"/>
          <w:szCs w:val="22"/>
          <w:lang w:bidi="bn-IN"/>
        </w:rPr>
        <w:t>por correo electrónico a la dirección proporcionada por el solicitante</w:t>
      </w:r>
      <w:r w:rsidR="007723A9">
        <w:rPr>
          <w:rFonts w:ascii="Arial Narrow" w:hAnsi="Arial Narrow"/>
          <w:sz w:val="22"/>
          <w:szCs w:val="22"/>
        </w:rPr>
        <w:t>,</w:t>
      </w:r>
      <w:r w:rsidRPr="00421EC2">
        <w:rPr>
          <w:rFonts w:ascii="Arial Narrow" w:hAnsi="Arial Narrow"/>
          <w:sz w:val="22"/>
          <w:szCs w:val="22"/>
        </w:rPr>
        <w:t xml:space="preserve">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E574FA" w:rsidRPr="002F098B" w:rsidRDefault="00C65464" w:rsidP="002F098B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B847B5" w:rsidRDefault="00B847B5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9047AF" w:rsidRDefault="009047AF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692F07" w:rsidRDefault="00B85564" w:rsidP="00B70D42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</w:p>
    <w:p w:rsidR="00963CB2" w:rsidRPr="00692F07" w:rsidRDefault="00963CB2" w:rsidP="00C118AD">
      <w:pPr>
        <w:jc w:val="both"/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</w:pPr>
      <w:r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692F07" w:rsidSect="00143C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7AD" w:rsidRDefault="00E537AD">
      <w:r>
        <w:separator/>
      </w:r>
    </w:p>
  </w:endnote>
  <w:endnote w:type="continuationSeparator" w:id="1">
    <w:p w:rsidR="00E537AD" w:rsidRDefault="00E53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56" w:rsidRDefault="00C107DA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86A5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6A56" w:rsidRDefault="00386A5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56" w:rsidRDefault="00C107DA" w:rsidP="0077121F">
    <w:pPr>
      <w:pStyle w:val="Piedepgina"/>
    </w:pPr>
    <w:r w:rsidRPr="00C107DA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386A56" w:rsidRPr="00AB6508" w:rsidRDefault="00386A56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386A56" w:rsidRPr="00BD19B1" w:rsidRDefault="00C107DA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386A56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386A56" w:rsidRPr="00BD19B1" w:rsidRDefault="00386A56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7AD" w:rsidRDefault="00E537AD">
      <w:r>
        <w:separator/>
      </w:r>
    </w:p>
  </w:footnote>
  <w:footnote w:type="continuationSeparator" w:id="1">
    <w:p w:rsidR="00E537AD" w:rsidRDefault="00E53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56" w:rsidRDefault="00386A5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386A56" w:rsidRPr="00D30BA7" w:rsidTr="00717963">
      <w:trPr>
        <w:trHeight w:val="964"/>
      </w:trPr>
      <w:tc>
        <w:tcPr>
          <w:tcW w:w="914" w:type="pct"/>
          <w:vMerge w:val="restart"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86A56" w:rsidRPr="00D30BA7" w:rsidTr="00717963">
      <w:trPr>
        <w:trHeight w:val="424"/>
      </w:trPr>
      <w:tc>
        <w:tcPr>
          <w:tcW w:w="914" w:type="pct"/>
          <w:vMerge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386A56" w:rsidRPr="00D30BA7" w:rsidTr="00717963">
      <w:trPr>
        <w:trHeight w:val="193"/>
      </w:trPr>
      <w:tc>
        <w:tcPr>
          <w:tcW w:w="914" w:type="pct"/>
          <w:vMerge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86A56" w:rsidRPr="00D30BA7" w:rsidRDefault="00386A56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86A56" w:rsidRPr="000D45AD" w:rsidRDefault="00386A56" w:rsidP="00DB3EC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C107DA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C107DA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7723A9">
            <w:rPr>
              <w:rFonts w:ascii="Arial Narrow" w:hAnsi="Arial Narrow"/>
              <w:noProof/>
              <w:sz w:val="16"/>
              <w:szCs w:val="16"/>
            </w:rPr>
            <w:t>1</w:t>
          </w:r>
          <w:r w:rsidR="00C107DA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DB3EC2">
            <w:rPr>
              <w:rFonts w:ascii="Arial Narrow" w:hAnsi="Arial Narrow"/>
              <w:sz w:val="16"/>
              <w:szCs w:val="16"/>
            </w:rPr>
            <w:t>4</w:t>
          </w:r>
        </w:p>
      </w:tc>
    </w:tr>
    <w:tr w:rsidR="00386A56" w:rsidRPr="00D30BA7" w:rsidTr="00717963">
      <w:trPr>
        <w:trHeight w:val="70"/>
      </w:trPr>
      <w:tc>
        <w:tcPr>
          <w:tcW w:w="914" w:type="pct"/>
          <w:vMerge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86A56" w:rsidRPr="00D30BA7" w:rsidRDefault="00386A56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86A56" w:rsidRPr="005648EB" w:rsidRDefault="00386A56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86A56" w:rsidRPr="00D30BA7" w:rsidRDefault="00386A56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86A56" w:rsidRDefault="00386A56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A56" w:rsidRDefault="00386A5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7215F1"/>
    <w:multiLevelType w:val="hybridMultilevel"/>
    <w:tmpl w:val="DEE6B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361C1"/>
    <w:multiLevelType w:val="hybridMultilevel"/>
    <w:tmpl w:val="06CE5D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BD26A86">
      <w:start w:val="1"/>
      <w:numFmt w:val="decimal"/>
      <w:lvlText w:val="%2."/>
      <w:lvlJc w:val="left"/>
      <w:pPr>
        <w:ind w:left="1495" w:hanging="360"/>
      </w:pPr>
      <w:rPr>
        <w:b w:val="0"/>
        <w:sz w:val="22"/>
        <w:szCs w:val="22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15"/>
  </w:num>
  <w:num w:numId="10">
    <w:abstractNumId w:val="9"/>
  </w:num>
  <w:num w:numId="11">
    <w:abstractNumId w:val="14"/>
  </w:num>
  <w:num w:numId="12">
    <w:abstractNumId w:val="2"/>
  </w:num>
  <w:num w:numId="13">
    <w:abstractNumId w:val="10"/>
  </w:num>
  <w:num w:numId="14">
    <w:abstractNumId w:val="13"/>
  </w:num>
  <w:num w:numId="15">
    <w:abstractNumId w:val="5"/>
  </w:num>
  <w:num w:numId="16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65BE"/>
    <w:rsid w:val="00037357"/>
    <w:rsid w:val="00037611"/>
    <w:rsid w:val="0004485F"/>
    <w:rsid w:val="00045467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4A4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178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BFC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41A7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5C99"/>
    <w:rsid w:val="00386A56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5D6F"/>
    <w:rsid w:val="003E6C64"/>
    <w:rsid w:val="003E72F1"/>
    <w:rsid w:val="003F0070"/>
    <w:rsid w:val="003F0317"/>
    <w:rsid w:val="003F1500"/>
    <w:rsid w:val="003F1B70"/>
    <w:rsid w:val="003F1EF6"/>
    <w:rsid w:val="003F38B4"/>
    <w:rsid w:val="003F4B22"/>
    <w:rsid w:val="003F61FB"/>
    <w:rsid w:val="003F6222"/>
    <w:rsid w:val="004000CC"/>
    <w:rsid w:val="004002CE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1FC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4A3D"/>
    <w:rsid w:val="00554B96"/>
    <w:rsid w:val="00555556"/>
    <w:rsid w:val="005556E9"/>
    <w:rsid w:val="0055570F"/>
    <w:rsid w:val="00555C89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11C"/>
    <w:rsid w:val="00567F6B"/>
    <w:rsid w:val="00570FFC"/>
    <w:rsid w:val="00571481"/>
    <w:rsid w:val="00571DDC"/>
    <w:rsid w:val="00572E68"/>
    <w:rsid w:val="00573039"/>
    <w:rsid w:val="00573098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5D8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42D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6F9B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4968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23A9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5A92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334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384A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5B8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6888"/>
    <w:rsid w:val="00B57ACD"/>
    <w:rsid w:val="00B60503"/>
    <w:rsid w:val="00B61394"/>
    <w:rsid w:val="00B614B5"/>
    <w:rsid w:val="00B61D37"/>
    <w:rsid w:val="00B634ED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1D7E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33D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1D95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1F1"/>
    <w:rsid w:val="00C0535A"/>
    <w:rsid w:val="00C07D45"/>
    <w:rsid w:val="00C107DA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1564"/>
    <w:rsid w:val="00C336C5"/>
    <w:rsid w:val="00C34133"/>
    <w:rsid w:val="00C341B3"/>
    <w:rsid w:val="00C342F0"/>
    <w:rsid w:val="00C3497D"/>
    <w:rsid w:val="00C35F10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0BBA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20FC"/>
    <w:rsid w:val="00D12DAB"/>
    <w:rsid w:val="00D1382B"/>
    <w:rsid w:val="00D13D15"/>
    <w:rsid w:val="00D14D15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3EC2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9B8"/>
    <w:rsid w:val="00E34BA4"/>
    <w:rsid w:val="00E363D5"/>
    <w:rsid w:val="00E36B65"/>
    <w:rsid w:val="00E36F98"/>
    <w:rsid w:val="00E376E4"/>
    <w:rsid w:val="00E378CF"/>
    <w:rsid w:val="00E40297"/>
    <w:rsid w:val="00E40BF7"/>
    <w:rsid w:val="00E42FF5"/>
    <w:rsid w:val="00E44BFB"/>
    <w:rsid w:val="00E44D54"/>
    <w:rsid w:val="00E46D5D"/>
    <w:rsid w:val="00E4731D"/>
    <w:rsid w:val="00E477F0"/>
    <w:rsid w:val="00E47EF9"/>
    <w:rsid w:val="00E50757"/>
    <w:rsid w:val="00E51AAD"/>
    <w:rsid w:val="00E523F7"/>
    <w:rsid w:val="00E53320"/>
    <w:rsid w:val="00E537AD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>
      <o:colormenu v:ext="edit" strokecolor="none"/>
    </o:shapedefaults>
    <o:shapelayout v:ext="edit">
      <o:idmap v:ext="edit" data="1"/>
      <o:rules v:ext="edit">
        <o:r id="V:Rule2" type="callout" idref="#_x0000_s1027"/>
        <o:r id="V:Rule3" type="callout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2.gob.mx/biblioteca/dictamenes/archivosDictamenes/8259.pdf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7782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2016-12-09T19:30:00Z</cp:lastPrinted>
  <dcterms:created xsi:type="dcterms:W3CDTF">2018-08-23T15:30:00Z</dcterms:created>
  <dcterms:modified xsi:type="dcterms:W3CDTF">2018-08-23T15:30:00Z</dcterms:modified>
</cp:coreProperties>
</file>