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5A05D8">
              <w:rPr>
                <w:rFonts w:ascii="Arial Narrow" w:eastAsia="Calibri" w:hAnsi="Arial Narrow"/>
                <w:color w:val="000000"/>
                <w:sz w:val="16"/>
                <w:szCs w:val="16"/>
                <w:lang w:eastAsia="en-US"/>
              </w:rPr>
              <w:t>06827</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804C28">
              <w:rPr>
                <w:rFonts w:ascii="Arial Narrow" w:eastAsia="Calibri" w:hAnsi="Arial Narrow"/>
                <w:color w:val="000000"/>
                <w:sz w:val="16"/>
                <w:szCs w:val="16"/>
                <w:lang w:val="es-MX" w:eastAsia="en-US"/>
              </w:rPr>
              <w:t>12</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DA736C">
        <w:rPr>
          <w:rFonts w:ascii="Arial Narrow" w:hAnsi="Arial Narrow"/>
          <w:b/>
          <w:bCs/>
          <w:sz w:val="22"/>
          <w:szCs w:val="22"/>
        </w:rPr>
        <w:t>15</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3D643C">
        <w:rPr>
          <w:rFonts w:ascii="Arial Narrow" w:hAnsi="Arial Narrow"/>
          <w:b/>
          <w:bCs/>
          <w:sz w:val="22"/>
          <w:szCs w:val="22"/>
        </w:rPr>
        <w:t>juni</w:t>
      </w:r>
      <w:r w:rsidR="000D07F3">
        <w:rPr>
          <w:rFonts w:ascii="Arial Narrow" w:hAnsi="Arial Narrow"/>
          <w:b/>
          <w:bCs/>
          <w:sz w:val="22"/>
          <w:szCs w:val="22"/>
        </w:rPr>
        <w: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5A05D8">
        <w:rPr>
          <w:rFonts w:ascii="Arial Narrow" w:eastAsia="Calibri" w:hAnsi="Arial Narrow"/>
          <w:b/>
          <w:color w:val="000000"/>
          <w:sz w:val="22"/>
          <w:szCs w:val="22"/>
          <w:lang w:val="es-MX" w:eastAsia="en-US"/>
        </w:rPr>
        <w:t>Jose Antonio Guevara Bermudez</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5A05D8">
        <w:rPr>
          <w:rFonts w:ascii="Arial Narrow" w:eastAsia="Calibri" w:hAnsi="Arial Narrow"/>
          <w:color w:val="000000"/>
          <w:sz w:val="22"/>
          <w:szCs w:val="22"/>
          <w:lang w:val="es-MX" w:eastAsia="en-US"/>
        </w:rPr>
        <w:t>06827</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804C28">
        <w:rPr>
          <w:rFonts w:ascii="Arial Narrow" w:eastAsia="Calibri" w:hAnsi="Arial Narrow"/>
          <w:color w:val="000000"/>
          <w:sz w:val="22"/>
          <w:szCs w:val="22"/>
          <w:lang w:val="es-ES_tradnl" w:eastAsia="en-US"/>
        </w:rPr>
        <w:t>12</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5035B">
        <w:rPr>
          <w:rFonts w:ascii="Arial Narrow" w:eastAsia="Calibri" w:hAnsi="Arial Narrow"/>
          <w:color w:val="000000"/>
          <w:sz w:val="22"/>
          <w:szCs w:val="22"/>
          <w:lang w:val="es-ES_tradnl" w:eastAsia="en-US"/>
        </w:rPr>
        <w:t>junio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5A05D8" w:rsidRDefault="00966327" w:rsidP="00804C28">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804C28" w:rsidRPr="005A05D8">
        <w:rPr>
          <w:rFonts w:ascii="Arial Narrow" w:eastAsia="Calibri" w:hAnsi="Arial Narrow"/>
          <w:color w:val="000000"/>
          <w:sz w:val="22"/>
          <w:szCs w:val="22"/>
          <w:lang w:eastAsia="en-US"/>
        </w:rPr>
        <w:t>S</w:t>
      </w:r>
      <w:r w:rsidR="005A05D8" w:rsidRPr="005A05D8">
        <w:rPr>
          <w:rFonts w:ascii="Arial Narrow" w:eastAsia="Calibri" w:hAnsi="Arial Narrow"/>
          <w:color w:val="000000"/>
          <w:sz w:val="22"/>
          <w:szCs w:val="22"/>
          <w:lang w:eastAsia="en-US"/>
        </w:rPr>
        <w:t>olicito me  informe si se han presentado iniciativas de ley referentes a desplazamiento interno forzado ante este Congreso Estatal. Si la respuesta es afirmativa, solicito conocer tales iniciativas, el año en que fueron presentadas y el status de su tramitación.</w:t>
      </w:r>
      <w:r w:rsidR="00160453"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E40BF7">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B81D7E" w:rsidRPr="00B81D7E" w:rsidRDefault="00B81D7E" w:rsidP="00B81D7E">
      <w:pPr>
        <w:ind w:left="709"/>
        <w:jc w:val="both"/>
        <w:rPr>
          <w:rFonts w:ascii="Arial Narrow" w:hAnsi="Arial Narrow" w:cs="Arial"/>
          <w:sz w:val="22"/>
          <w:szCs w:val="22"/>
        </w:rPr>
      </w:pPr>
      <w:r w:rsidRPr="00B81D7E">
        <w:rPr>
          <w:rFonts w:ascii="Arial Narrow" w:hAnsi="Arial Narrow" w:cs="Arial"/>
          <w:sz w:val="22"/>
          <w:szCs w:val="22"/>
        </w:rPr>
        <w:t>En atención al oficio UT-LXV/0196/18, relativo al requerimiento de datos que obran en poder de esta Secretaría, necesarios para emitir respuesta a la solicitud de información con folio No. 068272018, me permito comentarle que:</w:t>
      </w:r>
    </w:p>
    <w:p w:rsidR="00B81D7E" w:rsidRPr="00B81D7E" w:rsidRDefault="00B81D7E" w:rsidP="00B81D7E">
      <w:pPr>
        <w:ind w:left="709"/>
        <w:jc w:val="both"/>
        <w:rPr>
          <w:rFonts w:ascii="Arial Narrow" w:hAnsi="Arial Narrow" w:cs="Arial"/>
          <w:sz w:val="22"/>
          <w:szCs w:val="22"/>
        </w:rPr>
      </w:pPr>
    </w:p>
    <w:p w:rsidR="00B81D7E" w:rsidRPr="00B81D7E" w:rsidRDefault="00B81D7E" w:rsidP="00B81D7E">
      <w:pPr>
        <w:ind w:left="709"/>
        <w:jc w:val="both"/>
        <w:rPr>
          <w:rFonts w:ascii="Arial Narrow" w:hAnsi="Arial Narrow" w:cs="Arial"/>
          <w:sz w:val="22"/>
          <w:szCs w:val="22"/>
        </w:rPr>
      </w:pPr>
      <w:r w:rsidRPr="00B81D7E">
        <w:rPr>
          <w:rFonts w:ascii="Arial Narrow" w:hAnsi="Arial Narrow" w:cs="Arial"/>
          <w:sz w:val="22"/>
          <w:szCs w:val="22"/>
        </w:rPr>
        <w:t>En el tema de desplazamiento interno forzado, este H. Congreso, ha recibido una iniciativa para reformar el Código Penal, no así para expedir una ley en la materia; tal como se describe a continuación:</w:t>
      </w:r>
    </w:p>
    <w:p w:rsidR="00B81D7E" w:rsidRDefault="00B81D7E" w:rsidP="00B81D7E">
      <w:pPr>
        <w:rPr>
          <w:rFonts w:ascii="Arial" w:hAnsi="Arial" w:cs="Arial"/>
        </w:rPr>
      </w:pPr>
    </w:p>
    <w:tbl>
      <w:tblPr>
        <w:tblStyle w:val="Tablaconcuadrcula"/>
        <w:tblW w:w="9088" w:type="dxa"/>
        <w:tblInd w:w="534" w:type="dxa"/>
        <w:tblLayout w:type="fixed"/>
        <w:tblLook w:val="04A0"/>
      </w:tblPr>
      <w:tblGrid>
        <w:gridCol w:w="1701"/>
        <w:gridCol w:w="7387"/>
      </w:tblGrid>
      <w:tr w:rsidR="00B81D7E" w:rsidTr="00B81D7E">
        <w:tc>
          <w:tcPr>
            <w:tcW w:w="1701"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No de asunto</w:t>
            </w:r>
          </w:p>
        </w:tc>
        <w:tc>
          <w:tcPr>
            <w:tcW w:w="7387"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1076</w:t>
            </w:r>
          </w:p>
        </w:tc>
      </w:tr>
      <w:tr w:rsidR="00B81D7E" w:rsidTr="00B81D7E">
        <w:tc>
          <w:tcPr>
            <w:tcW w:w="1701"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Iniciadores</w:t>
            </w:r>
          </w:p>
        </w:tc>
        <w:tc>
          <w:tcPr>
            <w:tcW w:w="7387"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Dips. Alejandro Gloria González y Hever Quezada Flores, del Grupo Parlamentario del Partido Verde Ecologista de México</w:t>
            </w:r>
          </w:p>
        </w:tc>
      </w:tr>
      <w:tr w:rsidR="00B81D7E" w:rsidTr="00B81D7E">
        <w:tc>
          <w:tcPr>
            <w:tcW w:w="1701"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Resumen</w:t>
            </w:r>
          </w:p>
        </w:tc>
        <w:tc>
          <w:tcPr>
            <w:tcW w:w="7387"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Iniciativa con carácter de decreto, por medio de la cual proponen reformar el Capítulo VIII del Título Décimo Cuarto, en su artículo 231 del Código Penal del Estado, en materia de desplazamiento forzado de personas.</w:t>
            </w:r>
          </w:p>
        </w:tc>
      </w:tr>
      <w:tr w:rsidR="00B81D7E" w:rsidTr="00B81D7E">
        <w:tc>
          <w:tcPr>
            <w:tcW w:w="1701"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Fecha de presentación</w:t>
            </w:r>
          </w:p>
        </w:tc>
        <w:tc>
          <w:tcPr>
            <w:tcW w:w="7387"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28 de noviembre de 2017</w:t>
            </w:r>
          </w:p>
        </w:tc>
      </w:tr>
      <w:tr w:rsidR="00B81D7E" w:rsidTr="00B81D7E">
        <w:tc>
          <w:tcPr>
            <w:tcW w:w="1701"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Turnada a</w:t>
            </w:r>
          </w:p>
        </w:tc>
        <w:tc>
          <w:tcPr>
            <w:tcW w:w="7387"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Comisión de Justicia</w:t>
            </w:r>
          </w:p>
        </w:tc>
      </w:tr>
      <w:tr w:rsidR="00B81D7E" w:rsidTr="00B81D7E">
        <w:tc>
          <w:tcPr>
            <w:tcW w:w="1701"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Status</w:t>
            </w:r>
          </w:p>
        </w:tc>
        <w:tc>
          <w:tcPr>
            <w:tcW w:w="7387"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En estudio</w:t>
            </w:r>
          </w:p>
        </w:tc>
      </w:tr>
      <w:tr w:rsidR="00B81D7E" w:rsidTr="00B81D7E">
        <w:tc>
          <w:tcPr>
            <w:tcW w:w="1701" w:type="dxa"/>
          </w:tcPr>
          <w:p w:rsidR="00B81D7E" w:rsidRPr="00B81D7E" w:rsidRDefault="00B81D7E" w:rsidP="005502DC">
            <w:pPr>
              <w:rPr>
                <w:rFonts w:ascii="Arial Narrow" w:hAnsi="Arial Narrow" w:cs="Arial"/>
                <w:sz w:val="22"/>
                <w:szCs w:val="22"/>
              </w:rPr>
            </w:pPr>
            <w:r w:rsidRPr="00B81D7E">
              <w:rPr>
                <w:rFonts w:ascii="Arial Narrow" w:hAnsi="Arial Narrow" w:cs="Arial"/>
                <w:sz w:val="22"/>
                <w:szCs w:val="22"/>
              </w:rPr>
              <w:t>Enlace</w:t>
            </w:r>
          </w:p>
        </w:tc>
        <w:tc>
          <w:tcPr>
            <w:tcW w:w="7387" w:type="dxa"/>
          </w:tcPr>
          <w:p w:rsidR="00B81D7E" w:rsidRPr="007D4BF7" w:rsidRDefault="00B46C51" w:rsidP="005502DC">
            <w:pPr>
              <w:rPr>
                <w:rFonts w:ascii="Arial" w:hAnsi="Arial" w:cs="Arial"/>
                <w:sz w:val="20"/>
                <w:szCs w:val="20"/>
              </w:rPr>
            </w:pPr>
            <w:hyperlink r:id="rId7" w:history="1">
              <w:r w:rsidR="00B81D7E" w:rsidRPr="007D4BF7">
                <w:rPr>
                  <w:rStyle w:val="Hipervnculo"/>
                  <w:rFonts w:ascii="Arial" w:hAnsi="Arial" w:cs="Arial"/>
                  <w:sz w:val="20"/>
                  <w:szCs w:val="20"/>
                </w:rPr>
                <w:t>http://www.congresochihuahua2.gob.mx/biblioteca/iniciativas/archivosIniciativas/7735.pdf</w:t>
              </w:r>
            </w:hyperlink>
            <w:r w:rsidR="00B81D7E" w:rsidRPr="007D4BF7">
              <w:rPr>
                <w:rFonts w:ascii="Arial" w:hAnsi="Arial" w:cs="Arial"/>
                <w:sz w:val="20"/>
                <w:szCs w:val="20"/>
              </w:rPr>
              <w:t xml:space="preserve"> </w:t>
            </w:r>
          </w:p>
        </w:tc>
      </w:tr>
    </w:tbl>
    <w:p w:rsidR="00B81D7E" w:rsidRDefault="00B81D7E" w:rsidP="00B81D7E">
      <w:pPr>
        <w:rPr>
          <w:rFonts w:ascii="Arial" w:hAnsi="Arial" w:cs="Arial"/>
        </w:rPr>
      </w:pPr>
      <w:r>
        <w:rPr>
          <w:rFonts w:ascii="Arial" w:hAnsi="Arial" w:cs="Arial"/>
        </w:rPr>
        <w:t xml:space="preserve">  </w:t>
      </w:r>
    </w:p>
    <w:p w:rsidR="00B81D7E" w:rsidRPr="00B81D7E" w:rsidRDefault="00B81D7E" w:rsidP="00B81D7E">
      <w:pPr>
        <w:ind w:left="709"/>
        <w:rPr>
          <w:rFonts w:ascii="Arial Narrow" w:hAnsi="Arial Narrow" w:cs="Arial"/>
          <w:sz w:val="22"/>
          <w:szCs w:val="22"/>
        </w:rPr>
      </w:pPr>
      <w:r w:rsidRPr="00B81D7E">
        <w:rPr>
          <w:rFonts w:ascii="Arial Narrow" w:hAnsi="Arial Narrow" w:cs="Arial"/>
          <w:sz w:val="22"/>
          <w:szCs w:val="22"/>
        </w:rPr>
        <w:t>No omito mencionarle, que esta información se encuentra disponible en el portal de internet de este H. Congreso, siguiendo esta ruta:</w:t>
      </w:r>
    </w:p>
    <w:p w:rsidR="00B81D7E" w:rsidRPr="00B81D7E" w:rsidRDefault="00B81D7E" w:rsidP="00B81D7E">
      <w:pPr>
        <w:ind w:left="709"/>
        <w:rPr>
          <w:rFonts w:ascii="Arial Narrow" w:hAnsi="Arial Narrow" w:cs="Arial"/>
          <w:sz w:val="22"/>
          <w:szCs w:val="22"/>
        </w:rPr>
      </w:pPr>
    </w:p>
    <w:p w:rsidR="00B81D7E" w:rsidRPr="00B81D7E" w:rsidRDefault="00B81D7E" w:rsidP="00B81D7E">
      <w:pPr>
        <w:pStyle w:val="Prrafodelista"/>
        <w:numPr>
          <w:ilvl w:val="1"/>
          <w:numId w:val="10"/>
        </w:numPr>
        <w:tabs>
          <w:tab w:val="left" w:pos="1843"/>
        </w:tabs>
        <w:ind w:left="1134" w:firstLine="284"/>
        <w:contextualSpacing w:val="0"/>
        <w:jc w:val="both"/>
        <w:rPr>
          <w:rFonts w:ascii="Arial Narrow" w:hAnsi="Arial Narrow" w:cs="Arial"/>
          <w:b/>
        </w:rPr>
      </w:pPr>
      <w:r w:rsidRPr="00B81D7E">
        <w:rPr>
          <w:rFonts w:ascii="Arial Narrow" w:hAnsi="Arial Narrow" w:cs="Arial"/>
        </w:rPr>
        <w:t xml:space="preserve">Ingrese la dirección </w:t>
      </w:r>
      <w:hyperlink r:id="rId8" w:history="1">
        <w:r w:rsidRPr="00B81D7E">
          <w:rPr>
            <w:rStyle w:val="Hipervnculo"/>
            <w:rFonts w:ascii="Arial Narrow" w:hAnsi="Arial Narrow" w:cs="Arial"/>
          </w:rPr>
          <w:t>www.congresochihuahua.gob.mx</w:t>
        </w:r>
      </w:hyperlink>
      <w:r w:rsidRPr="00B81D7E">
        <w:rPr>
          <w:rFonts w:ascii="Arial Narrow" w:hAnsi="Arial Narrow" w:cs="Arial"/>
        </w:rPr>
        <w:t xml:space="preserve"> </w:t>
      </w:r>
    </w:p>
    <w:p w:rsidR="00B81D7E" w:rsidRPr="00384FE3" w:rsidRDefault="00B81D7E" w:rsidP="00B81D7E">
      <w:pPr>
        <w:pStyle w:val="Prrafodelista"/>
        <w:numPr>
          <w:ilvl w:val="1"/>
          <w:numId w:val="10"/>
        </w:numPr>
        <w:tabs>
          <w:tab w:val="left" w:pos="1418"/>
          <w:tab w:val="left" w:pos="1843"/>
        </w:tabs>
        <w:ind w:hanging="77"/>
        <w:contextualSpacing w:val="0"/>
        <w:jc w:val="both"/>
        <w:rPr>
          <w:rFonts w:ascii="Arial" w:hAnsi="Arial" w:cs="Arial"/>
          <w:b/>
          <w:sz w:val="24"/>
          <w:szCs w:val="24"/>
        </w:rPr>
      </w:pPr>
      <w:r w:rsidRPr="00B81D7E">
        <w:rPr>
          <w:rFonts w:ascii="Arial Narrow" w:hAnsi="Arial Narrow" w:cs="Arial"/>
        </w:rPr>
        <w:t>En la parte superior ubique el menú horizontal y haga clic en la sección “Biblioteca</w:t>
      </w:r>
      <w:r w:rsidRPr="00384FE3">
        <w:rPr>
          <w:rFonts w:ascii="Arial" w:hAnsi="Arial" w:cs="Arial"/>
          <w:sz w:val="24"/>
          <w:szCs w:val="24"/>
        </w:rPr>
        <w:t>”.</w:t>
      </w:r>
    </w:p>
    <w:p w:rsidR="00B81D7E" w:rsidRPr="00B81D7E" w:rsidRDefault="00B81D7E" w:rsidP="00B81D7E">
      <w:pPr>
        <w:pStyle w:val="Prrafodelista"/>
        <w:numPr>
          <w:ilvl w:val="1"/>
          <w:numId w:val="10"/>
        </w:numPr>
        <w:tabs>
          <w:tab w:val="left" w:pos="1843"/>
        </w:tabs>
        <w:ind w:hanging="77"/>
        <w:contextualSpacing w:val="0"/>
        <w:jc w:val="both"/>
        <w:rPr>
          <w:rFonts w:ascii="Arial Narrow" w:hAnsi="Arial Narrow" w:cs="Arial"/>
          <w:b/>
        </w:rPr>
      </w:pPr>
      <w:r w:rsidRPr="00B81D7E">
        <w:rPr>
          <w:rFonts w:ascii="Arial Narrow" w:hAnsi="Arial Narrow" w:cs="Arial"/>
        </w:rPr>
        <w:t>Diríjase al menú de la izquierda y haga click en “Asuntos (iniciativas)”</w:t>
      </w:r>
    </w:p>
    <w:p w:rsidR="00B81D7E" w:rsidRPr="00B81D7E" w:rsidRDefault="00B81D7E" w:rsidP="00785A92">
      <w:pPr>
        <w:pStyle w:val="Prrafodelista"/>
        <w:numPr>
          <w:ilvl w:val="1"/>
          <w:numId w:val="10"/>
        </w:numPr>
        <w:tabs>
          <w:tab w:val="left" w:pos="1843"/>
        </w:tabs>
        <w:ind w:left="1843" w:hanging="283"/>
        <w:contextualSpacing w:val="0"/>
        <w:jc w:val="both"/>
        <w:rPr>
          <w:rFonts w:ascii="Arial Narrow" w:hAnsi="Arial Narrow" w:cs="Arial"/>
        </w:rPr>
      </w:pPr>
      <w:r w:rsidRPr="00B81D7E">
        <w:rPr>
          <w:rFonts w:ascii="Arial Narrow" w:hAnsi="Arial Narrow" w:cs="Arial"/>
        </w:rPr>
        <w:lastRenderedPageBreak/>
        <w:t xml:space="preserve">A continuación emplee los filtros de búsqueda que le sean utilidad, como “Número” y “Palabra </w:t>
      </w:r>
      <w:r w:rsidR="00785A92">
        <w:rPr>
          <w:rFonts w:ascii="Arial Narrow" w:hAnsi="Arial Narrow" w:cs="Arial"/>
        </w:rPr>
        <w:t xml:space="preserve"> </w:t>
      </w:r>
      <w:r w:rsidRPr="00B81D7E">
        <w:rPr>
          <w:rFonts w:ascii="Arial Narrow" w:hAnsi="Arial Narrow" w:cs="Arial"/>
        </w:rPr>
        <w:t xml:space="preserve">en resumen”. Luego ingrese los datos con los que cuente, por ejemplo: </w:t>
      </w:r>
      <w:r w:rsidRPr="00B81D7E">
        <w:rPr>
          <w:rFonts w:ascii="Arial Narrow" w:hAnsi="Arial Narrow" w:cs="Arial"/>
          <w:i/>
        </w:rPr>
        <w:t>1076</w:t>
      </w:r>
      <w:r w:rsidRPr="00B81D7E">
        <w:rPr>
          <w:rFonts w:ascii="Arial Narrow" w:hAnsi="Arial Narrow" w:cs="Arial"/>
        </w:rPr>
        <w:t xml:space="preserve"> o </w:t>
      </w:r>
      <w:r w:rsidRPr="00B81D7E">
        <w:rPr>
          <w:rFonts w:ascii="Arial Narrow" w:hAnsi="Arial Narrow" w:cs="Arial"/>
          <w:i/>
        </w:rPr>
        <w:t>desplazamiento.</w:t>
      </w:r>
    </w:p>
    <w:p w:rsidR="00B81D7E" w:rsidRPr="00B61394" w:rsidRDefault="00B81D7E" w:rsidP="00785A92">
      <w:pPr>
        <w:pStyle w:val="Prrafodelista"/>
        <w:numPr>
          <w:ilvl w:val="1"/>
          <w:numId w:val="10"/>
        </w:numPr>
        <w:tabs>
          <w:tab w:val="left" w:pos="1843"/>
        </w:tabs>
        <w:ind w:left="1843" w:hanging="283"/>
        <w:contextualSpacing w:val="0"/>
        <w:jc w:val="both"/>
        <w:rPr>
          <w:rFonts w:ascii="Arial Narrow" w:hAnsi="Arial Narrow" w:cs="Arial"/>
          <w:b/>
        </w:rPr>
      </w:pPr>
      <w:r w:rsidRPr="00B81D7E">
        <w:rPr>
          <w:rFonts w:ascii="Arial Narrow" w:hAnsi="Arial Narrow" w:cs="Arial"/>
        </w:rPr>
        <w:t xml:space="preserve">Finalmente haga click en “Buscar” y se desplegarán la información relativa, así como los </w:t>
      </w:r>
      <w:r w:rsidR="00785A92">
        <w:rPr>
          <w:rFonts w:ascii="Arial Narrow" w:hAnsi="Arial Narrow" w:cs="Arial"/>
        </w:rPr>
        <w:t xml:space="preserve">    </w:t>
      </w:r>
      <w:r w:rsidRPr="00B81D7E">
        <w:rPr>
          <w:rFonts w:ascii="Arial Narrow" w:hAnsi="Arial Narrow" w:cs="Arial"/>
        </w:rPr>
        <w:t>archivos correspondientes.</w:t>
      </w:r>
    </w:p>
    <w:p w:rsidR="00B61394" w:rsidRDefault="00B61394" w:rsidP="00B61394">
      <w:pPr>
        <w:pStyle w:val="Prrafodelista"/>
        <w:tabs>
          <w:tab w:val="left" w:pos="1843"/>
        </w:tabs>
        <w:ind w:left="1843"/>
        <w:contextualSpacing w:val="0"/>
        <w:jc w:val="both"/>
        <w:rPr>
          <w:rFonts w:ascii="Arial Narrow" w:hAnsi="Arial Narrow" w:cs="Arial"/>
          <w:b/>
        </w:rPr>
      </w:pPr>
    </w:p>
    <w:p w:rsidR="00B61394" w:rsidRDefault="00B61394" w:rsidP="00B61394">
      <w:pPr>
        <w:pStyle w:val="Prrafodelista"/>
        <w:tabs>
          <w:tab w:val="left" w:pos="1843"/>
        </w:tabs>
        <w:ind w:left="1843"/>
        <w:contextualSpacing w:val="0"/>
        <w:jc w:val="both"/>
        <w:rPr>
          <w:rFonts w:ascii="Arial Narrow" w:hAnsi="Arial Narrow" w:cs="Arial"/>
          <w:b/>
        </w:rPr>
      </w:pPr>
    </w:p>
    <w:p w:rsidR="00B81D7E" w:rsidRDefault="00B46C51" w:rsidP="00B81D7E">
      <w:pPr>
        <w:rPr>
          <w:rFonts w:ascii="Arial" w:hAnsi="Arial" w:cs="Arial"/>
        </w:rPr>
      </w:pPr>
      <w:r w:rsidRPr="00B46C51">
        <w:rPr>
          <w:rFonts w:ascii="Arial" w:hAnsi="Arial" w:cs="Arial"/>
          <w:noProof/>
          <w:lang w:eastAsia="es-MX"/>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6" type="#_x0000_t47" style="position:absolute;margin-left:413.25pt;margin-top:29.8pt;width:1in;height:48pt;z-index:251660288" adj="-28425,26663,,,-30420,24660,-28425,26663">
            <v:textbox style="mso-next-textbox:#_x0000_s1026">
              <w:txbxContent>
                <w:p w:rsidR="00B81D7E" w:rsidRDefault="00B81D7E" w:rsidP="00B81D7E">
                  <w:r>
                    <w:t>Click en “Biblioteca”</w:t>
                  </w:r>
                </w:p>
              </w:txbxContent>
            </v:textbox>
            <o:callout v:ext="edit" minusy="t"/>
          </v:shape>
        </w:pict>
      </w:r>
      <w:r w:rsidR="00B81D7E">
        <w:rPr>
          <w:rFonts w:ascii="Arial" w:hAnsi="Arial" w:cs="Arial"/>
          <w:noProof/>
          <w:lang w:val="es-MX" w:eastAsia="es-MX"/>
        </w:rPr>
        <w:drawing>
          <wp:inline distT="0" distB="0" distL="0" distR="0">
            <wp:extent cx="5840108" cy="3048000"/>
            <wp:effectExtent l="19050" t="0" r="824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3367" b="3988"/>
                    <a:stretch>
                      <a:fillRect/>
                    </a:stretch>
                  </pic:blipFill>
                  <pic:spPr bwMode="auto">
                    <a:xfrm>
                      <a:off x="0" y="0"/>
                      <a:ext cx="5840108" cy="3048000"/>
                    </a:xfrm>
                    <a:prstGeom prst="rect">
                      <a:avLst/>
                    </a:prstGeom>
                    <a:noFill/>
                    <a:ln w="9525">
                      <a:noFill/>
                      <a:miter lim="800000"/>
                      <a:headEnd/>
                      <a:tailEnd/>
                    </a:ln>
                  </pic:spPr>
                </pic:pic>
              </a:graphicData>
            </a:graphic>
          </wp:inline>
        </w:drawing>
      </w:r>
    </w:p>
    <w:p w:rsidR="00B81D7E" w:rsidRDefault="00B81D7E" w:rsidP="00B81D7E">
      <w:pPr>
        <w:rPr>
          <w:rFonts w:ascii="Arial" w:hAnsi="Arial" w:cs="Arial"/>
        </w:rPr>
      </w:pPr>
    </w:p>
    <w:p w:rsidR="00B81D7E" w:rsidRDefault="00B81D7E" w:rsidP="00B81D7E">
      <w:pPr>
        <w:rPr>
          <w:rFonts w:ascii="Arial" w:hAnsi="Arial" w:cs="Arial"/>
        </w:rPr>
      </w:pPr>
    </w:p>
    <w:p w:rsidR="00B81D7E" w:rsidRDefault="00B81D7E" w:rsidP="00B81D7E">
      <w:pPr>
        <w:rPr>
          <w:rFonts w:ascii="Arial" w:hAnsi="Arial" w:cs="Arial"/>
        </w:rPr>
      </w:pPr>
    </w:p>
    <w:p w:rsidR="00B81D7E" w:rsidRDefault="00B81D7E" w:rsidP="00B81D7E">
      <w:pPr>
        <w:rPr>
          <w:rFonts w:ascii="Arial" w:hAnsi="Arial" w:cs="Arial"/>
        </w:rPr>
      </w:pPr>
    </w:p>
    <w:p w:rsidR="00B81D7E" w:rsidRDefault="00B81D7E" w:rsidP="00B81D7E">
      <w:pPr>
        <w:rPr>
          <w:rFonts w:ascii="Arial" w:hAnsi="Arial" w:cs="Arial"/>
        </w:rPr>
      </w:pPr>
    </w:p>
    <w:p w:rsidR="00B81D7E" w:rsidRDefault="00B81D7E" w:rsidP="00B81D7E">
      <w:pPr>
        <w:rPr>
          <w:rFonts w:ascii="Arial" w:hAnsi="Arial" w:cs="Arial"/>
        </w:rPr>
      </w:pPr>
    </w:p>
    <w:p w:rsidR="00B61394" w:rsidRDefault="00B61394" w:rsidP="00B81D7E">
      <w:pPr>
        <w:rPr>
          <w:rFonts w:ascii="Arial" w:hAnsi="Arial" w:cs="Arial"/>
        </w:rPr>
      </w:pPr>
    </w:p>
    <w:p w:rsidR="00B61394" w:rsidRDefault="00B61394" w:rsidP="00B81D7E">
      <w:pPr>
        <w:rPr>
          <w:rFonts w:ascii="Arial" w:hAnsi="Arial" w:cs="Arial"/>
        </w:rPr>
      </w:pPr>
    </w:p>
    <w:p w:rsidR="00B61394" w:rsidRDefault="00B61394" w:rsidP="00B81D7E">
      <w:pPr>
        <w:rPr>
          <w:rFonts w:ascii="Arial" w:hAnsi="Arial" w:cs="Arial"/>
        </w:rPr>
      </w:pPr>
    </w:p>
    <w:p w:rsidR="00B61394" w:rsidRDefault="00B61394" w:rsidP="00B81D7E">
      <w:pPr>
        <w:rPr>
          <w:rFonts w:ascii="Arial" w:hAnsi="Arial" w:cs="Arial"/>
        </w:rPr>
      </w:pPr>
    </w:p>
    <w:p w:rsidR="00B61394" w:rsidRDefault="00B61394" w:rsidP="00B81D7E">
      <w:pPr>
        <w:rPr>
          <w:rFonts w:ascii="Arial" w:hAnsi="Arial" w:cs="Arial"/>
        </w:rPr>
      </w:pPr>
    </w:p>
    <w:p w:rsidR="00B61394" w:rsidRDefault="00B61394" w:rsidP="00B81D7E">
      <w:pPr>
        <w:rPr>
          <w:rFonts w:ascii="Arial" w:hAnsi="Arial" w:cs="Arial"/>
        </w:rPr>
      </w:pPr>
    </w:p>
    <w:p w:rsidR="00B61394" w:rsidRDefault="00B61394" w:rsidP="00B81D7E">
      <w:pPr>
        <w:rPr>
          <w:rFonts w:ascii="Arial" w:hAnsi="Arial" w:cs="Arial"/>
        </w:rPr>
      </w:pPr>
    </w:p>
    <w:p w:rsidR="00B61394" w:rsidRDefault="00B61394" w:rsidP="00B81D7E">
      <w:pPr>
        <w:rPr>
          <w:rFonts w:ascii="Arial" w:hAnsi="Arial" w:cs="Arial"/>
        </w:rPr>
      </w:pPr>
    </w:p>
    <w:p w:rsidR="00B61394" w:rsidRDefault="00B61394" w:rsidP="00B81D7E">
      <w:pPr>
        <w:rPr>
          <w:rFonts w:ascii="Arial" w:hAnsi="Arial" w:cs="Arial"/>
        </w:rPr>
      </w:pPr>
    </w:p>
    <w:p w:rsidR="00B81D7E" w:rsidRDefault="00B46C51" w:rsidP="00B81D7E">
      <w:pPr>
        <w:rPr>
          <w:rFonts w:ascii="Arial" w:hAnsi="Arial" w:cs="Arial"/>
        </w:rPr>
      </w:pPr>
      <w:r w:rsidRPr="00B46C51">
        <w:rPr>
          <w:rFonts w:ascii="Arial" w:hAnsi="Arial" w:cs="Arial"/>
          <w:noProof/>
          <w:lang w:eastAsia="es-MX"/>
        </w:rPr>
        <w:pict>
          <v:shape id="_x0000_s1030" type="#_x0000_t47" style="position:absolute;margin-left:409.05pt;margin-top:135pt;width:1in;height:48pt;z-index:251664384" adj="-43740,2160,,,-45735,158,-43740,2160">
            <v:textbox>
              <w:txbxContent>
                <w:p w:rsidR="00B81D7E" w:rsidRDefault="00B81D7E" w:rsidP="00B81D7E">
                  <w:r>
                    <w:t>Click en “Buscar”</w:t>
                  </w:r>
                </w:p>
              </w:txbxContent>
            </v:textbox>
          </v:shape>
        </w:pict>
      </w:r>
      <w:r w:rsidRPr="00B46C51">
        <w:rPr>
          <w:rFonts w:ascii="Arial" w:hAnsi="Arial" w:cs="Arial"/>
          <w:noProof/>
          <w:lang w:eastAsia="es-MX"/>
        </w:rPr>
        <w:pict>
          <v:shape id="_x0000_s1028" type="#_x0000_t47" style="position:absolute;margin-left:419.25pt;margin-top:33.5pt;width:90.95pt;height:70.1pt;z-index:251662336" adj="-19356,8443,-1425,2773,-20935,7072,-19356,8443">
            <v:textbox style="mso-next-textbox:#_x0000_s1028">
              <w:txbxContent>
                <w:p w:rsidR="00B81D7E" w:rsidRDefault="00B81D7E" w:rsidP="00B81D7E">
                  <w:r>
                    <w:t>Buscadores “Palabra en resumen” y “Número”</w:t>
                  </w:r>
                </w:p>
              </w:txbxContent>
            </v:textbox>
            <o:callout v:ext="edit" minusy="t"/>
          </v:shape>
        </w:pict>
      </w:r>
      <w:r w:rsidRPr="00B46C51">
        <w:rPr>
          <w:rFonts w:ascii="Arial" w:hAnsi="Arial" w:cs="Arial"/>
          <w:noProof/>
          <w:lang w:eastAsia="es-MX"/>
        </w:rPr>
        <w:pict>
          <v:shapetype id="_x0000_t32" coordsize="21600,21600" o:spt="32" o:oned="t" path="m,l21600,21600e" filled="f">
            <v:path arrowok="t" fillok="f" o:connecttype="none"/>
            <o:lock v:ext="edit" shapetype="t"/>
          </v:shapetype>
          <v:shape id="_x0000_s1029" type="#_x0000_t32" style="position:absolute;margin-left:182pt;margin-top:67.6pt;width:231.25pt;height:13.9pt;flip:y;z-index:251663360" o:connectortype="straight"/>
        </w:pict>
      </w:r>
      <w:r w:rsidRPr="00B46C51">
        <w:rPr>
          <w:rFonts w:ascii="Arial" w:hAnsi="Arial" w:cs="Arial"/>
          <w:noProof/>
          <w:lang w:eastAsia="es-MX"/>
        </w:rPr>
        <w:pict>
          <v:shape id="_x0000_s1027" type="#_x0000_t47" style="position:absolute;margin-left:-55.9pt;margin-top:77pt;width:1in;height:48pt;z-index:251661312" adj="44505,15750,23400,,42510,13748,44505,15750">
            <v:textbox>
              <w:txbxContent>
                <w:p w:rsidR="00B81D7E" w:rsidRDefault="00B81D7E" w:rsidP="00B81D7E">
                  <w:r>
                    <w:t>Click en “Asuntos (iniciativas)”</w:t>
                  </w:r>
                </w:p>
              </w:txbxContent>
            </v:textbox>
            <o:callout v:ext="edit" minusx="t" minusy="t"/>
          </v:shape>
        </w:pict>
      </w:r>
      <w:r w:rsidR="00B81D7E">
        <w:rPr>
          <w:rFonts w:ascii="Arial" w:hAnsi="Arial" w:cs="Arial"/>
          <w:noProof/>
          <w:lang w:val="es-MX" w:eastAsia="es-MX"/>
        </w:rPr>
        <w:drawing>
          <wp:inline distT="0" distB="0" distL="0" distR="0">
            <wp:extent cx="5605573" cy="2861791"/>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t="3704" b="5672"/>
                    <a:stretch>
                      <a:fillRect/>
                    </a:stretch>
                  </pic:blipFill>
                  <pic:spPr bwMode="auto">
                    <a:xfrm>
                      <a:off x="0" y="0"/>
                      <a:ext cx="5605573" cy="2861791"/>
                    </a:xfrm>
                    <a:prstGeom prst="rect">
                      <a:avLst/>
                    </a:prstGeom>
                    <a:noFill/>
                    <a:ln w="9525">
                      <a:noFill/>
                      <a:miter lim="800000"/>
                      <a:headEnd/>
                      <a:tailEnd/>
                    </a:ln>
                  </pic:spPr>
                </pic:pic>
              </a:graphicData>
            </a:graphic>
          </wp:inline>
        </w:drawing>
      </w:r>
    </w:p>
    <w:p w:rsidR="00B81D7E" w:rsidRDefault="00B81D7E" w:rsidP="00B81D7E">
      <w:pPr>
        <w:rPr>
          <w:rFonts w:ascii="Arial" w:hAnsi="Arial" w:cs="Arial"/>
        </w:rPr>
      </w:pPr>
    </w:p>
    <w:p w:rsidR="00B81D7E" w:rsidRDefault="00B81D7E" w:rsidP="00B81D7E">
      <w:pPr>
        <w:rPr>
          <w:rFonts w:ascii="Arial" w:hAnsi="Arial" w:cs="Arial"/>
        </w:rPr>
      </w:pPr>
    </w:p>
    <w:p w:rsidR="00B81D7E" w:rsidRPr="00B61394" w:rsidRDefault="00B81D7E" w:rsidP="00B61394">
      <w:pPr>
        <w:ind w:left="709"/>
        <w:jc w:val="both"/>
        <w:rPr>
          <w:rFonts w:ascii="Arial Narrow" w:hAnsi="Arial Narrow" w:cs="Arial"/>
          <w:sz w:val="22"/>
          <w:szCs w:val="22"/>
        </w:rPr>
      </w:pPr>
      <w:r w:rsidRPr="00B61394">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B81D7E" w:rsidRDefault="00B81D7E" w:rsidP="00B81D7E">
      <w:pPr>
        <w:ind w:left="360"/>
        <w:rPr>
          <w:rFonts w:ascii="Arial" w:hAnsi="Arial" w:cs="Arial"/>
        </w:rPr>
      </w:pPr>
    </w:p>
    <w:p w:rsidR="00E40BF7" w:rsidRDefault="00E40BF7"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11"/>
      <w:headerReference w:type="default" r:id="rId12"/>
      <w:footerReference w:type="even" r:id="rId13"/>
      <w:footerReference w:type="default" r:id="rId14"/>
      <w:headerReference w:type="first" r:id="rId15"/>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213" w:rsidRDefault="008F3213">
      <w:r>
        <w:separator/>
      </w:r>
    </w:p>
  </w:endnote>
  <w:endnote w:type="continuationSeparator" w:id="1">
    <w:p w:rsidR="008F3213" w:rsidRDefault="008F3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B46C51" w:rsidP="00996A4A">
    <w:pPr>
      <w:pStyle w:val="Piedepgina"/>
      <w:framePr w:wrap="around" w:vAnchor="text" w:hAnchor="margin" w:xAlign="right" w:y="1"/>
      <w:rPr>
        <w:rStyle w:val="Nmerodepgina"/>
      </w:rPr>
    </w:pPr>
    <w:r>
      <w:rPr>
        <w:rStyle w:val="Nmerodepgina"/>
      </w:rPr>
      <w:fldChar w:fldCharType="begin"/>
    </w:r>
    <w:r w:rsidR="0078285C">
      <w:rPr>
        <w:rStyle w:val="Nmerodepgina"/>
      </w:rPr>
      <w:instrText xml:space="preserve">PAGE  </w:instrText>
    </w:r>
    <w:r>
      <w:rPr>
        <w:rStyle w:val="Nmerodepgina"/>
      </w:rPr>
      <w:fldChar w:fldCharType="end"/>
    </w:r>
  </w:p>
  <w:p w:rsidR="0078285C" w:rsidRDefault="0078285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B46C51" w:rsidP="0077121F">
    <w:pPr>
      <w:pStyle w:val="Piedepgina"/>
    </w:pPr>
    <w:r w:rsidRPr="00B46C51">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78285C" w:rsidRPr="00AB6508" w:rsidRDefault="0078285C"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78285C" w:rsidRPr="00BD19B1" w:rsidRDefault="00B46C51" w:rsidP="0077121F">
                  <w:pPr>
                    <w:autoSpaceDE w:val="0"/>
                    <w:autoSpaceDN w:val="0"/>
                    <w:adjustRightInd w:val="0"/>
                    <w:jc w:val="center"/>
                    <w:rPr>
                      <w:rFonts w:ascii="Arial" w:hAnsi="Arial" w:cs="Arial"/>
                      <w:color w:val="000000"/>
                      <w:sz w:val="13"/>
                      <w:szCs w:val="13"/>
                    </w:rPr>
                  </w:pPr>
                  <w:hyperlink r:id="rId1" w:history="1">
                    <w:r w:rsidR="0078285C" w:rsidRPr="00BD19B1">
                      <w:rPr>
                        <w:rStyle w:val="Hipervnculo"/>
                        <w:rFonts w:ascii="Arial" w:hAnsi="Arial" w:cs="Arial"/>
                        <w:color w:val="000000"/>
                        <w:sz w:val="13"/>
                        <w:szCs w:val="13"/>
                      </w:rPr>
                      <w:t>www.congresochihuahua.gob.mx</w:t>
                    </w:r>
                  </w:hyperlink>
                </w:p>
                <w:p w:rsidR="0078285C" w:rsidRPr="00BD19B1" w:rsidRDefault="0078285C"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213" w:rsidRDefault="008F3213">
      <w:r>
        <w:separator/>
      </w:r>
    </w:p>
  </w:footnote>
  <w:footnote w:type="continuationSeparator" w:id="1">
    <w:p w:rsidR="008F3213" w:rsidRDefault="008F3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78285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78285C" w:rsidRPr="00D30BA7" w:rsidTr="00717963">
      <w:trPr>
        <w:trHeight w:val="964"/>
      </w:trPr>
      <w:tc>
        <w:tcPr>
          <w:tcW w:w="914" w:type="pct"/>
          <w:vMerge w:val="restart"/>
        </w:tcPr>
        <w:p w:rsidR="0078285C" w:rsidRPr="00D30BA7" w:rsidRDefault="00CC296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78285C" w:rsidRPr="00D30BA7" w:rsidTr="00717963">
      <w:trPr>
        <w:trHeight w:val="424"/>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78285C" w:rsidRPr="00D30BA7" w:rsidTr="00717963">
      <w:trPr>
        <w:trHeight w:val="193"/>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78285C" w:rsidRPr="00D30BA7" w:rsidRDefault="0078285C"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78285C" w:rsidRPr="00D30BA7" w:rsidRDefault="0078285C"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78285C" w:rsidRPr="000D45AD" w:rsidRDefault="0078285C"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B46C51"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B46C51" w:rsidRPr="00D30BA7">
            <w:rPr>
              <w:rFonts w:ascii="Arial Narrow" w:hAnsi="Arial Narrow"/>
              <w:sz w:val="16"/>
              <w:szCs w:val="16"/>
            </w:rPr>
            <w:fldChar w:fldCharType="separate"/>
          </w:r>
          <w:r w:rsidR="00DA736C">
            <w:rPr>
              <w:rFonts w:ascii="Arial Narrow" w:hAnsi="Arial Narrow"/>
              <w:noProof/>
              <w:sz w:val="16"/>
              <w:szCs w:val="16"/>
            </w:rPr>
            <w:t>5</w:t>
          </w:r>
          <w:r w:rsidR="00B46C51" w:rsidRPr="00D30BA7">
            <w:rPr>
              <w:rFonts w:ascii="Arial Narrow" w:hAnsi="Arial Narrow"/>
              <w:sz w:val="16"/>
              <w:szCs w:val="16"/>
            </w:rPr>
            <w:fldChar w:fldCharType="end"/>
          </w:r>
          <w:r w:rsidRPr="00D30BA7">
            <w:rPr>
              <w:rFonts w:ascii="Arial Narrow" w:hAnsi="Arial Narrow"/>
              <w:sz w:val="16"/>
              <w:szCs w:val="16"/>
            </w:rPr>
            <w:t xml:space="preserve"> de </w:t>
          </w:r>
          <w:r w:rsidR="003E5D6F">
            <w:rPr>
              <w:rFonts w:ascii="Arial Narrow" w:hAnsi="Arial Narrow"/>
              <w:sz w:val="16"/>
              <w:szCs w:val="16"/>
            </w:rPr>
            <w:t>5</w:t>
          </w:r>
        </w:p>
      </w:tc>
    </w:tr>
    <w:tr w:rsidR="0078285C" w:rsidRPr="00D30BA7" w:rsidTr="00717963">
      <w:trPr>
        <w:trHeight w:val="70"/>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78285C" w:rsidRPr="00D30BA7" w:rsidRDefault="0078285C"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78285C" w:rsidRPr="00D30BA7" w:rsidRDefault="0078285C"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78285C" w:rsidRPr="005648EB" w:rsidRDefault="0078285C"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p>
      </w:tc>
    </w:tr>
  </w:tbl>
  <w:p w:rsidR="0078285C" w:rsidRDefault="0078285C"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7828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2">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11"/>
  </w:num>
  <w:num w:numId="6">
    <w:abstractNumId w:val="6"/>
  </w:num>
  <w:num w:numId="7">
    <w:abstractNumId w:val="4"/>
  </w:num>
  <w:num w:numId="8">
    <w:abstractNumId w:val="3"/>
  </w:num>
  <w:num w:numId="9">
    <w:abstractNumId w:val="14"/>
  </w:num>
  <w:num w:numId="10">
    <w:abstractNumId w:val="8"/>
  </w:num>
  <w:num w:numId="11">
    <w:abstractNumId w:val="13"/>
  </w:num>
  <w:num w:numId="12">
    <w:abstractNumId w:val="2"/>
  </w:num>
  <w:num w:numId="13">
    <w:abstractNumId w:val="9"/>
  </w:num>
  <w:num w:numId="14">
    <w:abstractNumId w:val="12"/>
  </w:num>
  <w:num w:numId="15">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3213"/>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6C51"/>
    <w:rsid w:val="00B47DC9"/>
    <w:rsid w:val="00B50D71"/>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36C"/>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colormenu v:ext="edit" strokecolor="none"/>
    </o:shapedefaults>
    <o:shapelayout v:ext="edit">
      <o:idmap v:ext="edit" data="1"/>
      <o:rules v:ext="edit">
        <o:r id="V:Rule1" type="callout" idref="#_x0000_s1026"/>
        <o:r id="V:Rule2" type="callout" idref="#_x0000_s1030"/>
        <o:r id="V:Rule3" type="callout" idref="#_x0000_s1028"/>
        <o:r id="V:Rule5" type="callout" idref="#_x0000_s1027"/>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gresochihuahua2.gob.mx/biblioteca/iniciativas/archivosIniciativas/7735.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8136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2018-06-15T16:54:00Z</dcterms:created>
  <dcterms:modified xsi:type="dcterms:W3CDTF">2018-06-15T16:54:00Z</dcterms:modified>
</cp:coreProperties>
</file>