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34037F">
        <w:rPr>
          <w:rFonts w:ascii="Arial Narrow" w:hAnsi="Arial Narrow"/>
        </w:rPr>
        <w:t>000242018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3A60EC">
        <w:rPr>
          <w:rFonts w:ascii="Arial Narrow" w:hAnsi="Arial Narrow" w:cs="Arial"/>
          <w:color w:val="000000"/>
          <w:lang w:bidi="bn-IN"/>
        </w:rPr>
        <w:t>Carlos Aragones Corrales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7E5E0C" w:rsidRDefault="005E1158" w:rsidP="00C70C6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7E5E0C" w:rsidRPr="007E5E0C">
        <w:rPr>
          <w:rFonts w:ascii="Arial Narrow" w:hAnsi="Arial Narrow" w:cs="Arial"/>
          <w:color w:val="000000"/>
          <w:lang w:bidi="bn-IN"/>
        </w:rPr>
        <w:t>En donde se encuentra regulado y/o descrito el puesto; del Sr. Carlos Coria Rivas. Toda vez labora al interior de la Auditoría Superior del Estado de Chihuahua, como órgano técnico del H. Congreso del Estado de Chihuahua, y al mismo tiempo es reportero de notas políticas y de corte partidista en Grupo Imagen a nivel nacional.</w:t>
      </w:r>
    </w:p>
    <w:p w:rsidR="008053E0" w:rsidRDefault="007E5E0C" w:rsidP="00C70C6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7E5E0C">
        <w:rPr>
          <w:rFonts w:ascii="Arial Narrow" w:hAnsi="Arial Narrow" w:cs="Arial"/>
          <w:color w:val="000000"/>
          <w:lang w:bidi="bn-IN"/>
        </w:rPr>
        <w:t>De no encontrarse regulado lo anteriormente descrito. Es correcto que un funcionario adscrito al órgano fiscalizador, sea locutor y/o reportero de notas partidistas?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C34E3">
        <w:rPr>
          <w:rFonts w:ascii="Arial Narrow" w:hAnsi="Arial Narrow" w:cs="Arial"/>
          <w:color w:val="000000"/>
          <w:lang w:bidi="bn-IN"/>
        </w:rPr>
        <w:t xml:space="preserve"> la</w:t>
      </w:r>
      <w:r w:rsidR="005E1158">
        <w:rPr>
          <w:rFonts w:ascii="Arial Narrow" w:hAnsi="Arial Narrow" w:cs="Arial"/>
          <w:color w:val="000000"/>
          <w:lang w:bidi="bn-IN"/>
        </w:rPr>
        <w:t xml:space="preserve"> </w:t>
      </w:r>
      <w:r w:rsidR="007E5E0C">
        <w:rPr>
          <w:rFonts w:ascii="Arial Narrow" w:hAnsi="Arial Narrow" w:cs="Arial"/>
          <w:color w:val="000000"/>
          <w:lang w:bidi="bn-IN"/>
        </w:rPr>
        <w:t>Auditoría Superior del Estado</w:t>
      </w:r>
      <w:r w:rsidR="005E1158" w:rsidRPr="005E1158">
        <w:rPr>
          <w:rFonts w:ascii="Arial Narrow" w:hAnsi="Arial Narrow" w:cs="Arial"/>
          <w:color w:val="000000"/>
          <w:lang w:bidi="bn-IN"/>
        </w:rPr>
        <w:t xml:space="preserve">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 xml:space="preserve">la </w:t>
      </w:r>
      <w:r w:rsidR="007E5E0C">
        <w:rPr>
          <w:rFonts w:ascii="Arial Narrow" w:hAnsi="Arial Narrow" w:cs="Arial"/>
          <w:color w:val="000000"/>
          <w:lang w:bidi="bn-IN"/>
        </w:rPr>
        <w:t>Auditoría Superior del Estado</w:t>
      </w:r>
      <w:r w:rsidR="007E5E0C" w:rsidRPr="005E1158">
        <w:rPr>
          <w:rFonts w:ascii="Arial Narrow" w:hAnsi="Arial Narrow" w:cs="Arial"/>
          <w:color w:val="000000"/>
          <w:lang w:bidi="bn-IN"/>
        </w:rPr>
        <w:t xml:space="preserve">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9B44BB">
        <w:rPr>
          <w:rFonts w:ascii="Arial Narrow" w:hAnsi="Arial Narrow"/>
        </w:rPr>
        <w:t>05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7E5E0C">
        <w:rPr>
          <w:rFonts w:ascii="Arial Narrow" w:hAnsi="Arial Narrow"/>
        </w:rPr>
        <w:t>enero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D9" w:rsidRDefault="006665D9" w:rsidP="007E5ACF">
      <w:pPr>
        <w:spacing w:after="0" w:line="240" w:lineRule="auto"/>
      </w:pPr>
      <w:r>
        <w:separator/>
      </w:r>
    </w:p>
  </w:endnote>
  <w:endnote w:type="continuationSeparator" w:id="1">
    <w:p w:rsidR="006665D9" w:rsidRDefault="006665D9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D9" w:rsidRDefault="006665D9" w:rsidP="007E5ACF">
      <w:pPr>
        <w:spacing w:after="0" w:line="240" w:lineRule="auto"/>
      </w:pPr>
      <w:r>
        <w:separator/>
      </w:r>
    </w:p>
  </w:footnote>
  <w:footnote w:type="continuationSeparator" w:id="1">
    <w:p w:rsidR="006665D9" w:rsidRDefault="006665D9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854CCC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854CCC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3A60EC">
            <w:rPr>
              <w:rFonts w:ascii="Arial Narrow" w:hAnsi="Arial Narrow"/>
              <w:noProof/>
              <w:sz w:val="16"/>
              <w:szCs w:val="16"/>
            </w:rPr>
            <w:t>1</w:t>
          </w:r>
          <w:r w:rsidR="00854CCC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5</cp:revision>
  <cp:lastPrinted>2018-01-05T21:29:00Z</cp:lastPrinted>
  <dcterms:created xsi:type="dcterms:W3CDTF">2018-01-03T19:30:00Z</dcterms:created>
  <dcterms:modified xsi:type="dcterms:W3CDTF">2018-01-05T21:35:00Z</dcterms:modified>
</cp:coreProperties>
</file>