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A20" w:rsidRPr="00E47048" w:rsidRDefault="00787A20" w:rsidP="00883C2B">
      <w:pPr>
        <w:spacing w:line="360" w:lineRule="auto"/>
        <w:jc w:val="both"/>
        <w:rPr>
          <w:rFonts w:ascii="Arial" w:hAnsi="Arial" w:cs="Arial"/>
          <w:b/>
          <w:sz w:val="24"/>
          <w:szCs w:val="24"/>
        </w:rPr>
      </w:pPr>
      <w:r w:rsidRPr="00684FF8">
        <w:rPr>
          <w:rFonts w:ascii="Arial" w:hAnsi="Arial" w:cs="Arial"/>
          <w:b/>
          <w:sz w:val="24"/>
          <w:szCs w:val="24"/>
        </w:rPr>
        <w:t>“ACUERDO</w:t>
      </w:r>
      <w:r w:rsidR="00414532">
        <w:rPr>
          <w:rFonts w:ascii="Arial" w:hAnsi="Arial" w:cs="Arial"/>
          <w:b/>
          <w:sz w:val="24"/>
          <w:szCs w:val="24"/>
        </w:rPr>
        <w:t xml:space="preserve"> </w:t>
      </w:r>
      <w:r w:rsidRPr="00684FF8">
        <w:rPr>
          <w:rFonts w:ascii="Arial" w:hAnsi="Arial" w:cs="Arial"/>
          <w:b/>
          <w:sz w:val="24"/>
          <w:szCs w:val="24"/>
        </w:rPr>
        <w:t xml:space="preserve">MEDIANTE EL CUAL </w:t>
      </w:r>
      <w:r>
        <w:rPr>
          <w:rFonts w:ascii="Arial" w:hAnsi="Arial" w:cs="Arial"/>
          <w:b/>
          <w:sz w:val="24"/>
          <w:szCs w:val="24"/>
        </w:rPr>
        <w:t>SE CLASIFICA</w:t>
      </w:r>
      <w:r w:rsidR="0047125B">
        <w:rPr>
          <w:rFonts w:ascii="Arial" w:hAnsi="Arial" w:cs="Arial"/>
          <w:b/>
          <w:sz w:val="24"/>
          <w:szCs w:val="24"/>
        </w:rPr>
        <w:t xml:space="preserve"> COMO</w:t>
      </w:r>
      <w:r w:rsidR="00581AFD">
        <w:rPr>
          <w:rFonts w:ascii="Arial" w:hAnsi="Arial" w:cs="Arial"/>
          <w:b/>
          <w:sz w:val="24"/>
          <w:szCs w:val="24"/>
        </w:rPr>
        <w:t xml:space="preserve"> RESERVADA </w:t>
      </w:r>
      <w:r w:rsidR="00581AFD" w:rsidRPr="00581AFD">
        <w:rPr>
          <w:rFonts w:ascii="Arial" w:hAnsi="Arial" w:cs="Arial"/>
          <w:b/>
          <w:sz w:val="24"/>
          <w:szCs w:val="24"/>
        </w:rPr>
        <w:t xml:space="preserve">LA INFORMACIÓN CONTENIDA EN </w:t>
      </w:r>
      <w:r w:rsidR="00581AFD" w:rsidRPr="0038101A">
        <w:rPr>
          <w:rFonts w:ascii="Arial" w:hAnsi="Arial" w:cs="Arial"/>
          <w:b/>
          <w:sz w:val="24"/>
          <w:szCs w:val="24"/>
        </w:rPr>
        <w:t>LOS EXPEDIENTES DE LOS 6 ASPIRANTES QUE ATENDIERON LA ETAPA DE ENTREVISTAS, DENTRO DEL PROCEDIMIENTO PARA LA DESIGNACIÓN DEL TITULAR DE LA AUDITORÍA SUPERIOR DEL ESTADO,</w:t>
      </w:r>
      <w:r w:rsidR="00581AFD" w:rsidRPr="0038101A">
        <w:rPr>
          <w:rFonts w:ascii="Arial" w:hAnsi="Arial" w:cs="Arial"/>
          <w:sz w:val="24"/>
          <w:szCs w:val="24"/>
        </w:rPr>
        <w:t xml:space="preserve"> </w:t>
      </w:r>
      <w:r w:rsidR="0047125B" w:rsidRPr="0038101A">
        <w:rPr>
          <w:rFonts w:ascii="Arial" w:hAnsi="Arial" w:cs="Arial"/>
          <w:b/>
          <w:sz w:val="24"/>
          <w:szCs w:val="24"/>
        </w:rPr>
        <w:t>DERIVADO DE LA SOLICITUD DE INFORMACION CON NUMERO DE FOLIO 046422017</w:t>
      </w:r>
      <w:r w:rsidRPr="0038101A">
        <w:rPr>
          <w:rFonts w:ascii="Arial" w:hAnsi="Arial" w:cs="Arial"/>
          <w:b/>
          <w:sz w:val="24"/>
          <w:szCs w:val="24"/>
        </w:rPr>
        <w:t>,</w:t>
      </w:r>
      <w:r w:rsidR="00343E9B" w:rsidRPr="0038101A">
        <w:rPr>
          <w:rFonts w:ascii="Arial" w:hAnsi="Arial" w:cs="Arial"/>
          <w:b/>
          <w:sz w:val="24"/>
          <w:szCs w:val="24"/>
        </w:rPr>
        <w:t xml:space="preserve"> EN POSESIÓN DE ESTE PODER LEGISLATIVO</w:t>
      </w:r>
      <w:r w:rsidRPr="0038101A">
        <w:rPr>
          <w:rFonts w:ascii="Arial" w:hAnsi="Arial" w:cs="Arial"/>
          <w:b/>
          <w:sz w:val="24"/>
          <w:szCs w:val="24"/>
        </w:rPr>
        <w:t xml:space="preserve"> EN SU CARÁCTER DE SUJETO OBLIGADO POR LA LEY DE TRANSPARENCIA Y ACCESO A LA INFORMACIÓN PÚBLICA DEL ESTADO DE CHIHUAHUA Y POR</w:t>
      </w:r>
      <w:r w:rsidR="001B4D1B" w:rsidRPr="0038101A">
        <w:rPr>
          <w:rFonts w:ascii="Arial" w:hAnsi="Arial" w:cs="Arial"/>
          <w:b/>
          <w:sz w:val="24"/>
          <w:szCs w:val="24"/>
        </w:rPr>
        <w:t xml:space="preserve"> LOS LINEAMIENTOS GENERALES EN MATERIA DE CLASIFICACION Y DESCLASIFICACION DE LA INFORMACION.</w:t>
      </w:r>
      <w:r w:rsidR="00343E9B" w:rsidRPr="0038101A">
        <w:rPr>
          <w:rFonts w:ascii="Arial" w:hAnsi="Arial" w:cs="Arial"/>
          <w:b/>
          <w:sz w:val="24"/>
          <w:szCs w:val="24"/>
        </w:rPr>
        <w:t>”</w:t>
      </w:r>
    </w:p>
    <w:p w:rsidR="00787A20" w:rsidRPr="008A04DD" w:rsidRDefault="00787A20" w:rsidP="00883C2B">
      <w:pPr>
        <w:spacing w:after="100" w:afterAutospacing="1" w:line="360" w:lineRule="auto"/>
        <w:jc w:val="both"/>
        <w:rPr>
          <w:rFonts w:ascii="Arial" w:hAnsi="Arial" w:cs="Arial"/>
          <w:sz w:val="24"/>
          <w:szCs w:val="24"/>
        </w:rPr>
      </w:pPr>
      <w:bookmarkStart w:id="0" w:name="OLE_LINK45"/>
      <w:bookmarkStart w:id="1" w:name="OLE_LINK46"/>
      <w:bookmarkStart w:id="2" w:name="OLE_LINK47"/>
      <w:bookmarkStart w:id="3" w:name="OLE_LINK51"/>
      <w:bookmarkStart w:id="4" w:name="OLE_LINK52"/>
      <w:bookmarkStart w:id="5" w:name="OLE_LINK53"/>
      <w:bookmarkStart w:id="6" w:name="OLE_LINK54"/>
      <w:bookmarkStart w:id="7" w:name="OLE_LINK55"/>
      <w:bookmarkStart w:id="8" w:name="OLE_LINK56"/>
      <w:bookmarkStart w:id="9" w:name="OLE_LINK80"/>
      <w:bookmarkStart w:id="10" w:name="OLE_LINK81"/>
      <w:r w:rsidRPr="00463551">
        <w:rPr>
          <w:rFonts w:ascii="Arial" w:hAnsi="Arial" w:cs="Arial"/>
          <w:sz w:val="24"/>
          <w:szCs w:val="24"/>
        </w:rPr>
        <w:t xml:space="preserve">Con fundamento en los artículos </w:t>
      </w:r>
      <w:bookmarkStart w:id="11" w:name="OLE_LINK23"/>
      <w:bookmarkStart w:id="12" w:name="OLE_LINK24"/>
      <w:bookmarkStart w:id="13" w:name="OLE_LINK25"/>
      <w:r w:rsidR="00463551" w:rsidRPr="00463551">
        <w:rPr>
          <w:rFonts w:ascii="Arial" w:hAnsi="Arial" w:cs="Arial"/>
          <w:sz w:val="24"/>
          <w:szCs w:val="24"/>
        </w:rPr>
        <w:t xml:space="preserve">6, apartado A, </w:t>
      </w:r>
      <w:r w:rsidR="00463551" w:rsidRPr="00D76458">
        <w:rPr>
          <w:rFonts w:ascii="Arial" w:hAnsi="Arial" w:cs="Arial"/>
          <w:sz w:val="24"/>
          <w:szCs w:val="24"/>
        </w:rPr>
        <w:t xml:space="preserve">fracción </w:t>
      </w:r>
      <w:r w:rsidRPr="00D76458">
        <w:rPr>
          <w:rFonts w:ascii="Arial" w:hAnsi="Arial" w:cs="Arial"/>
          <w:sz w:val="24"/>
          <w:szCs w:val="24"/>
        </w:rPr>
        <w:t>I</w:t>
      </w:r>
      <w:r w:rsidR="00D76458">
        <w:rPr>
          <w:rFonts w:ascii="Arial" w:hAnsi="Arial" w:cs="Arial"/>
          <w:sz w:val="24"/>
          <w:szCs w:val="24"/>
        </w:rPr>
        <w:t>,</w:t>
      </w:r>
      <w:r w:rsidRPr="00D76458">
        <w:rPr>
          <w:rFonts w:ascii="Arial" w:hAnsi="Arial" w:cs="Arial"/>
          <w:sz w:val="24"/>
          <w:szCs w:val="24"/>
        </w:rPr>
        <w:t xml:space="preserve"> de la Constitución Política de los Estados Unidos Mexicanos</w:t>
      </w:r>
      <w:r w:rsidRPr="007D40EC">
        <w:rPr>
          <w:rFonts w:ascii="Arial" w:hAnsi="Arial" w:cs="Arial"/>
          <w:sz w:val="24"/>
          <w:szCs w:val="24"/>
        </w:rPr>
        <w:t xml:space="preserve">; 4, </w:t>
      </w:r>
      <w:bookmarkStart w:id="14" w:name="OLE_LINK10"/>
      <w:bookmarkStart w:id="15" w:name="OLE_LINK11"/>
      <w:bookmarkStart w:id="16" w:name="OLE_LINK12"/>
      <w:r w:rsidRPr="007D40EC">
        <w:rPr>
          <w:rFonts w:ascii="Arial" w:hAnsi="Arial" w:cs="Arial"/>
          <w:sz w:val="24"/>
          <w:szCs w:val="24"/>
        </w:rPr>
        <w:t>fracciones II</w:t>
      </w:r>
      <w:r w:rsidR="007D40EC" w:rsidRPr="007D40EC">
        <w:rPr>
          <w:rFonts w:ascii="Arial" w:hAnsi="Arial" w:cs="Arial"/>
          <w:sz w:val="24"/>
          <w:szCs w:val="24"/>
        </w:rPr>
        <w:t xml:space="preserve"> y III</w:t>
      </w:r>
      <w:r w:rsidR="007D40EC" w:rsidRPr="00D10293">
        <w:rPr>
          <w:rFonts w:ascii="Arial" w:hAnsi="Arial" w:cs="Arial"/>
          <w:sz w:val="24"/>
          <w:szCs w:val="24"/>
        </w:rPr>
        <w:t>,</w:t>
      </w:r>
      <w:bookmarkEnd w:id="14"/>
      <w:bookmarkEnd w:id="15"/>
      <w:bookmarkEnd w:id="16"/>
      <w:r w:rsidRPr="00D10293">
        <w:rPr>
          <w:rFonts w:ascii="Arial" w:hAnsi="Arial" w:cs="Arial"/>
          <w:sz w:val="24"/>
          <w:szCs w:val="24"/>
        </w:rPr>
        <w:t xml:space="preserve"> 31, fracción I</w:t>
      </w:r>
      <w:r w:rsidRPr="00C1715B">
        <w:rPr>
          <w:rFonts w:ascii="Arial" w:hAnsi="Arial" w:cs="Arial"/>
          <w:sz w:val="24"/>
          <w:szCs w:val="24"/>
        </w:rPr>
        <w:t>,</w:t>
      </w:r>
      <w:r w:rsidR="00C1715B">
        <w:rPr>
          <w:rFonts w:ascii="Arial" w:hAnsi="Arial" w:cs="Arial"/>
          <w:sz w:val="24"/>
          <w:szCs w:val="24"/>
        </w:rPr>
        <w:t xml:space="preserve"> 69, 70, 71, 72 </w:t>
      </w:r>
      <w:r w:rsidRPr="00C1715B">
        <w:rPr>
          <w:rFonts w:ascii="Arial" w:hAnsi="Arial" w:cs="Arial"/>
          <w:sz w:val="24"/>
          <w:szCs w:val="24"/>
        </w:rPr>
        <w:t xml:space="preserve"> de la Constitución Política del Estado de Chihuahua</w:t>
      </w:r>
      <w:r w:rsidRPr="007347D5">
        <w:rPr>
          <w:rFonts w:ascii="Arial" w:hAnsi="Arial" w:cs="Arial"/>
          <w:sz w:val="24"/>
          <w:szCs w:val="24"/>
        </w:rPr>
        <w:t xml:space="preserve">; </w:t>
      </w:r>
      <w:r w:rsidRPr="007347D5">
        <w:rPr>
          <w:rFonts w:ascii="Arial" w:hAnsi="Arial" w:cs="Arial"/>
          <w:color w:val="000000"/>
          <w:sz w:val="24"/>
          <w:szCs w:val="24"/>
          <w:lang w:val="es-MX"/>
        </w:rPr>
        <w:t>2, 4, 124, fracción II</w:t>
      </w:r>
      <w:r w:rsidR="006C1227" w:rsidRPr="007347D5">
        <w:rPr>
          <w:rFonts w:ascii="Arial" w:hAnsi="Arial" w:cs="Arial"/>
          <w:color w:val="000000"/>
          <w:sz w:val="24"/>
          <w:szCs w:val="24"/>
          <w:lang w:val="es-MX"/>
        </w:rPr>
        <w:t>I</w:t>
      </w:r>
      <w:r w:rsidRPr="007347D5">
        <w:rPr>
          <w:rFonts w:ascii="Arial" w:hAnsi="Arial" w:cs="Arial"/>
          <w:color w:val="000000"/>
          <w:sz w:val="24"/>
          <w:szCs w:val="24"/>
          <w:lang w:val="es-MX"/>
        </w:rPr>
        <w:t xml:space="preserve"> y V, 136, 138, 212, 214 y 215 de la Ley Orgánica del Poder Legislativo</w:t>
      </w:r>
      <w:r w:rsidR="0000332F">
        <w:rPr>
          <w:rFonts w:ascii="Arial" w:hAnsi="Arial" w:cs="Arial"/>
          <w:color w:val="000000"/>
          <w:sz w:val="24"/>
          <w:szCs w:val="24"/>
          <w:lang w:val="es-MX"/>
        </w:rPr>
        <w:t xml:space="preserve"> </w:t>
      </w:r>
      <w:r w:rsidR="003A4B64">
        <w:rPr>
          <w:rFonts w:ascii="Arial" w:hAnsi="Arial" w:cs="Arial"/>
          <w:color w:val="000000"/>
          <w:sz w:val="24"/>
          <w:szCs w:val="24"/>
          <w:lang w:val="es-MX"/>
        </w:rPr>
        <w:t xml:space="preserve">del Estado de </w:t>
      </w:r>
      <w:r w:rsidR="003A4B64" w:rsidRPr="003A4B64">
        <w:rPr>
          <w:rFonts w:ascii="Arial" w:hAnsi="Arial" w:cs="Arial"/>
          <w:color w:val="000000"/>
          <w:sz w:val="24"/>
          <w:szCs w:val="24"/>
          <w:lang w:val="es-MX"/>
        </w:rPr>
        <w:t>Chihuahua</w:t>
      </w:r>
      <w:r w:rsidR="003A4B64" w:rsidRPr="003A4B64">
        <w:rPr>
          <w:rFonts w:ascii="Arial" w:hAnsi="Arial" w:cs="Arial"/>
          <w:sz w:val="24"/>
          <w:szCs w:val="24"/>
        </w:rPr>
        <w:t xml:space="preserve">; 1, 2, 5, fracciones II, V, XX, </w:t>
      </w:r>
      <w:r w:rsidRPr="003A4B64">
        <w:rPr>
          <w:rFonts w:ascii="Arial" w:hAnsi="Arial" w:cs="Arial"/>
          <w:sz w:val="24"/>
          <w:szCs w:val="24"/>
        </w:rPr>
        <w:t xml:space="preserve"> XXXI y XXXIII</w:t>
      </w:r>
      <w:r w:rsidRPr="00707285">
        <w:rPr>
          <w:rFonts w:ascii="Arial" w:hAnsi="Arial" w:cs="Arial"/>
          <w:sz w:val="24"/>
          <w:szCs w:val="24"/>
        </w:rPr>
        <w:t>; 32 fracción III, 36, fracciones III, VI, VIII, 40, 60</w:t>
      </w:r>
      <w:r w:rsidRPr="005B6393">
        <w:rPr>
          <w:rFonts w:ascii="Arial" w:hAnsi="Arial" w:cs="Arial"/>
          <w:sz w:val="24"/>
          <w:szCs w:val="24"/>
        </w:rPr>
        <w:t>, 109, 110, 111,</w:t>
      </w:r>
      <w:r w:rsidR="005B6393" w:rsidRPr="005B6393">
        <w:rPr>
          <w:rFonts w:ascii="Arial" w:hAnsi="Arial" w:cs="Arial"/>
          <w:sz w:val="24"/>
          <w:szCs w:val="24"/>
        </w:rPr>
        <w:t xml:space="preserve"> 112, 113, 117, fracción I, 118, 120, 124, </w:t>
      </w:r>
      <w:r w:rsidR="00660625" w:rsidRPr="005B6393">
        <w:rPr>
          <w:rFonts w:ascii="Arial" w:hAnsi="Arial" w:cs="Arial"/>
          <w:sz w:val="24"/>
          <w:szCs w:val="24"/>
        </w:rPr>
        <w:t>fracción</w:t>
      </w:r>
      <w:r w:rsidR="005B6393" w:rsidRPr="005B6393">
        <w:rPr>
          <w:rFonts w:ascii="Arial" w:hAnsi="Arial" w:cs="Arial"/>
          <w:sz w:val="24"/>
          <w:szCs w:val="24"/>
        </w:rPr>
        <w:t xml:space="preserve"> VII, 125, 126, 127,</w:t>
      </w:r>
      <w:r w:rsidRPr="005B6393">
        <w:rPr>
          <w:rFonts w:ascii="Arial" w:hAnsi="Arial" w:cs="Arial"/>
          <w:sz w:val="24"/>
          <w:szCs w:val="24"/>
        </w:rPr>
        <w:t xml:space="preserve"> de la Ley de Transparencia y Acceso a la Información Pública del Estado de </w:t>
      </w:r>
      <w:r w:rsidRPr="008A04DD">
        <w:rPr>
          <w:rFonts w:ascii="Arial" w:hAnsi="Arial" w:cs="Arial"/>
          <w:sz w:val="24"/>
          <w:szCs w:val="24"/>
        </w:rPr>
        <w:t>Chihuahua</w:t>
      </w:r>
      <w:r w:rsidRPr="008A04DD">
        <w:rPr>
          <w:rFonts w:ascii="Arial" w:hAnsi="Arial" w:cs="Arial"/>
          <w:sz w:val="24"/>
          <w:szCs w:val="24"/>
          <w:lang w:val="es-MX"/>
        </w:rPr>
        <w:t>;</w:t>
      </w:r>
      <w:r w:rsidRPr="00CF1108">
        <w:rPr>
          <w:rFonts w:ascii="Arial" w:hAnsi="Arial" w:cs="Arial"/>
          <w:sz w:val="24"/>
          <w:szCs w:val="24"/>
        </w:rPr>
        <w:t>así como en los numerales Prime</w:t>
      </w:r>
      <w:r w:rsidR="003B24F8" w:rsidRPr="00CF1108">
        <w:rPr>
          <w:rFonts w:ascii="Arial" w:hAnsi="Arial" w:cs="Arial"/>
          <w:sz w:val="24"/>
          <w:szCs w:val="24"/>
        </w:rPr>
        <w:t xml:space="preserve">ro, Segundo, fracciones I, III, XIII, </w:t>
      </w:r>
      <w:r w:rsidRPr="00CF1108">
        <w:rPr>
          <w:rFonts w:ascii="Arial" w:hAnsi="Arial" w:cs="Arial"/>
          <w:sz w:val="24"/>
          <w:szCs w:val="24"/>
        </w:rPr>
        <w:t xml:space="preserve"> XVI; Cuarto, Séptimo, fracci</w:t>
      </w:r>
      <w:r w:rsidR="008A04DD" w:rsidRPr="00CF1108">
        <w:rPr>
          <w:rFonts w:ascii="Arial" w:hAnsi="Arial" w:cs="Arial"/>
          <w:sz w:val="24"/>
          <w:szCs w:val="24"/>
        </w:rPr>
        <w:t xml:space="preserve">ón I, Octavo, párrafos primero, </w:t>
      </w:r>
      <w:r w:rsidRPr="00CF1108">
        <w:rPr>
          <w:rFonts w:ascii="Arial" w:hAnsi="Arial" w:cs="Arial"/>
          <w:sz w:val="24"/>
          <w:szCs w:val="24"/>
        </w:rPr>
        <w:t>segundo,</w:t>
      </w:r>
      <w:r w:rsidR="008A04DD" w:rsidRPr="00CF1108">
        <w:rPr>
          <w:rFonts w:ascii="Arial" w:hAnsi="Arial" w:cs="Arial"/>
          <w:sz w:val="24"/>
          <w:szCs w:val="24"/>
        </w:rPr>
        <w:t xml:space="preserve"> y tercero, </w:t>
      </w:r>
      <w:r w:rsidR="0041487C" w:rsidRPr="00CF1108">
        <w:rPr>
          <w:rFonts w:ascii="Arial" w:hAnsi="Arial" w:cs="Arial"/>
          <w:sz w:val="24"/>
          <w:szCs w:val="24"/>
        </w:rPr>
        <w:t>Décimo</w:t>
      </w:r>
      <w:r w:rsidR="008A04DD" w:rsidRPr="00CF1108">
        <w:rPr>
          <w:rFonts w:ascii="Arial" w:hAnsi="Arial" w:cs="Arial"/>
          <w:sz w:val="24"/>
          <w:szCs w:val="24"/>
        </w:rPr>
        <w:t xml:space="preserve"> Quinto, </w:t>
      </w:r>
      <w:r w:rsidR="0041487C" w:rsidRPr="00CF1108">
        <w:rPr>
          <w:rFonts w:ascii="Arial" w:hAnsi="Arial" w:cs="Arial"/>
          <w:sz w:val="24"/>
          <w:szCs w:val="24"/>
        </w:rPr>
        <w:t>Décimo</w:t>
      </w:r>
      <w:r w:rsidR="0000332F">
        <w:rPr>
          <w:rFonts w:ascii="Arial" w:hAnsi="Arial" w:cs="Arial"/>
          <w:sz w:val="24"/>
          <w:szCs w:val="24"/>
        </w:rPr>
        <w:t xml:space="preserve"> </w:t>
      </w:r>
      <w:r w:rsidR="008A04DD" w:rsidRPr="00276DD9">
        <w:rPr>
          <w:rFonts w:ascii="Arial" w:hAnsi="Arial" w:cs="Arial"/>
          <w:sz w:val="24"/>
          <w:szCs w:val="24"/>
        </w:rPr>
        <w:t xml:space="preserve">Sexto, </w:t>
      </w:r>
      <w:r w:rsidR="0041487C" w:rsidRPr="00276DD9">
        <w:rPr>
          <w:rFonts w:ascii="Arial" w:hAnsi="Arial" w:cs="Arial"/>
          <w:sz w:val="24"/>
          <w:szCs w:val="24"/>
        </w:rPr>
        <w:t>Vigésimo</w:t>
      </w:r>
      <w:r w:rsidR="0000332F">
        <w:rPr>
          <w:rFonts w:ascii="Arial" w:hAnsi="Arial" w:cs="Arial"/>
          <w:sz w:val="24"/>
          <w:szCs w:val="24"/>
        </w:rPr>
        <w:t xml:space="preserve"> </w:t>
      </w:r>
      <w:r w:rsidR="0041487C" w:rsidRPr="00276DD9">
        <w:rPr>
          <w:rFonts w:ascii="Arial" w:hAnsi="Arial" w:cs="Arial"/>
          <w:sz w:val="24"/>
          <w:szCs w:val="24"/>
        </w:rPr>
        <w:t>Séptimo</w:t>
      </w:r>
      <w:r w:rsidR="008A04DD" w:rsidRPr="00276DD9">
        <w:rPr>
          <w:rFonts w:ascii="Arial" w:hAnsi="Arial" w:cs="Arial"/>
          <w:sz w:val="24"/>
          <w:szCs w:val="24"/>
        </w:rPr>
        <w:t xml:space="preserve">, fracciones: I, III y IV, </w:t>
      </w:r>
      <w:r w:rsidR="0041487C" w:rsidRPr="00276DD9">
        <w:rPr>
          <w:rFonts w:ascii="Arial" w:hAnsi="Arial" w:cs="Arial"/>
          <w:sz w:val="24"/>
          <w:szCs w:val="24"/>
        </w:rPr>
        <w:t>Trigésimo</w:t>
      </w:r>
      <w:r w:rsidR="008A04DD" w:rsidRPr="00276DD9">
        <w:rPr>
          <w:rFonts w:ascii="Arial" w:hAnsi="Arial" w:cs="Arial"/>
          <w:sz w:val="24"/>
          <w:szCs w:val="24"/>
        </w:rPr>
        <w:t xml:space="preserve"> Tercero, </w:t>
      </w:r>
      <w:r w:rsidR="0041487C" w:rsidRPr="00276DD9">
        <w:rPr>
          <w:rFonts w:ascii="Arial" w:hAnsi="Arial" w:cs="Arial"/>
          <w:sz w:val="24"/>
          <w:szCs w:val="24"/>
        </w:rPr>
        <w:t>Trigésimo</w:t>
      </w:r>
      <w:r w:rsidR="008A04DD" w:rsidRPr="00276DD9">
        <w:rPr>
          <w:rFonts w:ascii="Arial" w:hAnsi="Arial" w:cs="Arial"/>
          <w:sz w:val="24"/>
          <w:szCs w:val="24"/>
        </w:rPr>
        <w:t xml:space="preserve"> Cuarto, primer, segundo y tercer párrafo, </w:t>
      </w:r>
      <w:r w:rsidR="0041487C" w:rsidRPr="00276DD9">
        <w:rPr>
          <w:rFonts w:ascii="Arial" w:hAnsi="Arial" w:cs="Arial"/>
          <w:sz w:val="24"/>
          <w:szCs w:val="24"/>
        </w:rPr>
        <w:t>Trigésimo</w:t>
      </w:r>
      <w:r w:rsidR="008A04DD" w:rsidRPr="00276DD9">
        <w:rPr>
          <w:rFonts w:ascii="Arial" w:hAnsi="Arial" w:cs="Arial"/>
          <w:sz w:val="24"/>
          <w:szCs w:val="24"/>
        </w:rPr>
        <w:t xml:space="preserve"> Quinto, </w:t>
      </w:r>
      <w:r w:rsidR="0041487C" w:rsidRPr="00276DD9">
        <w:rPr>
          <w:rFonts w:ascii="Arial" w:hAnsi="Arial" w:cs="Arial"/>
          <w:sz w:val="24"/>
          <w:szCs w:val="24"/>
        </w:rPr>
        <w:t>Trigésimo</w:t>
      </w:r>
      <w:r w:rsidR="0000332F">
        <w:rPr>
          <w:rFonts w:ascii="Arial" w:hAnsi="Arial" w:cs="Arial"/>
          <w:sz w:val="24"/>
          <w:szCs w:val="24"/>
        </w:rPr>
        <w:t xml:space="preserve"> </w:t>
      </w:r>
      <w:r w:rsidR="0041487C" w:rsidRPr="00276DD9">
        <w:rPr>
          <w:rFonts w:ascii="Arial" w:hAnsi="Arial" w:cs="Arial"/>
          <w:sz w:val="24"/>
          <w:szCs w:val="24"/>
        </w:rPr>
        <w:t>Séptimo</w:t>
      </w:r>
      <w:r w:rsidR="008A04DD" w:rsidRPr="00276DD9">
        <w:rPr>
          <w:rFonts w:ascii="Arial" w:hAnsi="Arial" w:cs="Arial"/>
          <w:sz w:val="24"/>
          <w:szCs w:val="24"/>
        </w:rPr>
        <w:t>,</w:t>
      </w:r>
      <w:bookmarkStart w:id="17" w:name="OLE_LINK20"/>
      <w:bookmarkStart w:id="18" w:name="OLE_LINK21"/>
      <w:bookmarkStart w:id="19" w:name="OLE_LINK22"/>
      <w:r w:rsidR="0000332F">
        <w:rPr>
          <w:rFonts w:ascii="Arial" w:hAnsi="Arial" w:cs="Arial"/>
          <w:sz w:val="24"/>
          <w:szCs w:val="24"/>
        </w:rPr>
        <w:t xml:space="preserve"> </w:t>
      </w:r>
      <w:r w:rsidRPr="00276DD9">
        <w:rPr>
          <w:rFonts w:ascii="Arial" w:hAnsi="Arial" w:cs="Arial"/>
          <w:sz w:val="24"/>
          <w:szCs w:val="24"/>
        </w:rPr>
        <w:t xml:space="preserve">Quincuagésimo </w:t>
      </w:r>
      <w:bookmarkEnd w:id="17"/>
      <w:bookmarkEnd w:id="18"/>
      <w:bookmarkEnd w:id="19"/>
      <w:r w:rsidRPr="00276DD9">
        <w:rPr>
          <w:rFonts w:ascii="Arial" w:hAnsi="Arial" w:cs="Arial"/>
          <w:sz w:val="24"/>
          <w:szCs w:val="24"/>
        </w:rPr>
        <w:t xml:space="preserve">cuarto y Quincuagésimo  quinto de los </w:t>
      </w:r>
      <w:bookmarkStart w:id="20" w:name="OLE_LINK17"/>
      <w:bookmarkStart w:id="21" w:name="OLE_LINK18"/>
      <w:bookmarkStart w:id="22" w:name="OLE_LINK19"/>
      <w:r w:rsidRPr="00276DD9">
        <w:rPr>
          <w:rFonts w:ascii="Arial" w:hAnsi="Arial" w:cs="Arial"/>
          <w:sz w:val="24"/>
          <w:szCs w:val="24"/>
        </w:rPr>
        <w:t>Lineamientos Generales en Materia de Clasificación y Desclasificación de la Información, así como para la Elaboración de Versiones Públicas</w:t>
      </w:r>
      <w:bookmarkEnd w:id="0"/>
      <w:bookmarkEnd w:id="1"/>
      <w:bookmarkEnd w:id="2"/>
      <w:bookmarkEnd w:id="3"/>
      <w:bookmarkEnd w:id="4"/>
      <w:bookmarkEnd w:id="5"/>
      <w:bookmarkEnd w:id="6"/>
      <w:bookmarkEnd w:id="7"/>
      <w:bookmarkEnd w:id="8"/>
      <w:bookmarkEnd w:id="9"/>
      <w:bookmarkEnd w:id="10"/>
      <w:bookmarkEnd w:id="11"/>
      <w:bookmarkEnd w:id="12"/>
      <w:bookmarkEnd w:id="13"/>
      <w:bookmarkEnd w:id="20"/>
      <w:bookmarkEnd w:id="21"/>
      <w:bookmarkEnd w:id="22"/>
      <w:r w:rsidRPr="00276DD9">
        <w:rPr>
          <w:rFonts w:ascii="Arial" w:hAnsi="Arial" w:cs="Arial"/>
          <w:sz w:val="24"/>
          <w:szCs w:val="24"/>
        </w:rPr>
        <w:t>; y</w:t>
      </w:r>
    </w:p>
    <w:p w:rsidR="00787A20" w:rsidRPr="00343E9B" w:rsidRDefault="00787A20" w:rsidP="00883C2B">
      <w:pPr>
        <w:spacing w:after="100" w:afterAutospacing="1" w:line="360" w:lineRule="auto"/>
        <w:jc w:val="both"/>
        <w:rPr>
          <w:rFonts w:ascii="Arial" w:hAnsi="Arial" w:cs="Arial"/>
          <w:sz w:val="24"/>
          <w:szCs w:val="24"/>
          <w:highlight w:val="yellow"/>
        </w:rPr>
      </w:pPr>
    </w:p>
    <w:p w:rsidR="00787A20" w:rsidRPr="00530EDB" w:rsidRDefault="00787A20" w:rsidP="00883C2B">
      <w:pPr>
        <w:spacing w:after="100" w:afterAutospacing="1" w:line="360" w:lineRule="auto"/>
        <w:jc w:val="center"/>
        <w:rPr>
          <w:rFonts w:ascii="Arial" w:hAnsi="Arial" w:cs="Arial"/>
          <w:b/>
          <w:sz w:val="24"/>
          <w:szCs w:val="24"/>
        </w:rPr>
      </w:pPr>
      <w:r w:rsidRPr="00530EDB">
        <w:rPr>
          <w:rFonts w:ascii="Arial" w:hAnsi="Arial" w:cs="Arial"/>
          <w:b/>
          <w:sz w:val="24"/>
          <w:szCs w:val="24"/>
        </w:rPr>
        <w:lastRenderedPageBreak/>
        <w:t>CONSIDERANDO</w:t>
      </w:r>
    </w:p>
    <w:p w:rsidR="00530EDB" w:rsidRPr="00530EDB" w:rsidRDefault="00787A20" w:rsidP="00883C2B">
      <w:pPr>
        <w:numPr>
          <w:ilvl w:val="0"/>
          <w:numId w:val="1"/>
        </w:numPr>
        <w:spacing w:after="0" w:line="360" w:lineRule="auto"/>
        <w:jc w:val="both"/>
        <w:rPr>
          <w:rFonts w:ascii="Arial" w:hAnsi="Arial" w:cs="Arial"/>
          <w:b/>
          <w:i/>
          <w:sz w:val="24"/>
          <w:szCs w:val="24"/>
        </w:rPr>
      </w:pPr>
      <w:r w:rsidRPr="00530EDB">
        <w:rPr>
          <w:rFonts w:ascii="Arial" w:hAnsi="Arial" w:cs="Arial"/>
          <w:sz w:val="24"/>
          <w:szCs w:val="24"/>
        </w:rPr>
        <w:t xml:space="preserve">Que el artículo 6 de la Constitución Política de los Estados Unidos Mexicanos, </w:t>
      </w:r>
      <w:r w:rsidR="00530EDB" w:rsidRPr="00530EDB">
        <w:rPr>
          <w:rFonts w:ascii="Arial" w:hAnsi="Arial" w:cs="Arial"/>
          <w:sz w:val="24"/>
          <w:szCs w:val="24"/>
        </w:rPr>
        <w:t xml:space="preserve">en </w:t>
      </w:r>
      <w:r w:rsidRPr="00530EDB">
        <w:rPr>
          <w:rFonts w:ascii="Arial" w:hAnsi="Arial" w:cs="Arial"/>
          <w:sz w:val="24"/>
          <w:szCs w:val="24"/>
        </w:rPr>
        <w:t xml:space="preserve">su apartado A </w:t>
      </w:r>
      <w:r w:rsidR="00530EDB" w:rsidRPr="00530EDB">
        <w:rPr>
          <w:rFonts w:ascii="Arial" w:hAnsi="Arial" w:cs="Arial"/>
          <w:sz w:val="24"/>
          <w:szCs w:val="24"/>
        </w:rPr>
        <w:t xml:space="preserve">fracción </w:t>
      </w:r>
      <w:r w:rsidRPr="00530EDB">
        <w:rPr>
          <w:rFonts w:ascii="Arial" w:hAnsi="Arial" w:cs="Arial"/>
          <w:sz w:val="24"/>
          <w:szCs w:val="24"/>
        </w:rPr>
        <w:t>I, dispone que</w:t>
      </w:r>
      <w:r w:rsidR="00530EDB" w:rsidRPr="00530EDB">
        <w:rPr>
          <w:rFonts w:ascii="Arial" w:hAnsi="Arial" w:cs="Arial"/>
          <w:sz w:val="24"/>
          <w:szCs w:val="24"/>
        </w:rPr>
        <w:t xml:space="preserve"> toda</w:t>
      </w:r>
      <w:r w:rsidRPr="00530EDB">
        <w:rPr>
          <w:rFonts w:ascii="Arial" w:hAnsi="Arial" w:cs="Arial"/>
          <w:sz w:val="24"/>
          <w:szCs w:val="24"/>
        </w:rPr>
        <w:t xml:space="preserve"> la información</w:t>
      </w:r>
      <w:r w:rsidR="00530EDB">
        <w:rPr>
          <w:rFonts w:ascii="Arial" w:hAnsi="Arial" w:cs="Arial"/>
          <w:sz w:val="24"/>
          <w:szCs w:val="24"/>
        </w:rPr>
        <w:t xml:space="preserve"> en posesión de cualquier autoridad, entidad, órgano y organismo de los Poderes Ejecutiv</w:t>
      </w:r>
      <w:r w:rsidR="00D86E7E">
        <w:rPr>
          <w:rFonts w:ascii="Arial" w:hAnsi="Arial" w:cs="Arial"/>
          <w:sz w:val="24"/>
          <w:szCs w:val="24"/>
        </w:rPr>
        <w:t>o, Legislativo y Judicial, es pu</w:t>
      </w:r>
      <w:r w:rsidR="00530EDB">
        <w:rPr>
          <w:rFonts w:ascii="Arial" w:hAnsi="Arial" w:cs="Arial"/>
          <w:sz w:val="24"/>
          <w:szCs w:val="24"/>
        </w:rPr>
        <w:t xml:space="preserve">blica y solo podrá ser reservada temporalmente por razones de interés público y seguridad nacional, en los términos que fijen las leyes. Los sujetos obligados deberán documentar todo acto que derive del ejercicio de sus facultades, competencias o funciones. </w:t>
      </w:r>
    </w:p>
    <w:p w:rsidR="00787A20" w:rsidRPr="00530EDB" w:rsidRDefault="00530EDB" w:rsidP="00883C2B">
      <w:pPr>
        <w:spacing w:after="0" w:line="360" w:lineRule="auto"/>
        <w:ind w:left="720"/>
        <w:jc w:val="both"/>
        <w:rPr>
          <w:rFonts w:ascii="Arial" w:hAnsi="Arial" w:cs="Arial"/>
          <w:b/>
          <w:i/>
          <w:sz w:val="24"/>
          <w:szCs w:val="24"/>
        </w:rPr>
      </w:pPr>
      <w:r>
        <w:rPr>
          <w:rFonts w:ascii="Arial" w:hAnsi="Arial" w:cs="Arial"/>
          <w:sz w:val="24"/>
          <w:szCs w:val="24"/>
        </w:rPr>
        <w:t xml:space="preserve">La Ley establecerá para este efecto aquella información que se considere reservada o confidencial. </w:t>
      </w:r>
    </w:p>
    <w:p w:rsidR="00530EDB" w:rsidRPr="00530EDB" w:rsidRDefault="00530EDB" w:rsidP="00883C2B">
      <w:pPr>
        <w:spacing w:after="0" w:line="360" w:lineRule="auto"/>
        <w:ind w:left="720"/>
        <w:jc w:val="both"/>
        <w:rPr>
          <w:rFonts w:ascii="Arial" w:hAnsi="Arial" w:cs="Arial"/>
          <w:b/>
          <w:i/>
          <w:sz w:val="24"/>
          <w:szCs w:val="24"/>
          <w:highlight w:val="yellow"/>
        </w:rPr>
      </w:pPr>
    </w:p>
    <w:p w:rsidR="00787A20" w:rsidRDefault="00787A20" w:rsidP="00883C2B">
      <w:pPr>
        <w:pStyle w:val="Prrafodelista"/>
        <w:numPr>
          <w:ilvl w:val="0"/>
          <w:numId w:val="1"/>
        </w:numPr>
        <w:spacing w:after="0" w:afterAutospacing="1" w:line="360" w:lineRule="auto"/>
        <w:jc w:val="both"/>
        <w:rPr>
          <w:rFonts w:ascii="Arial" w:hAnsi="Arial" w:cs="Arial"/>
          <w:sz w:val="24"/>
          <w:szCs w:val="24"/>
        </w:rPr>
      </w:pPr>
      <w:r w:rsidRPr="006D4C9F">
        <w:rPr>
          <w:rFonts w:ascii="Arial" w:hAnsi="Arial" w:cs="Arial"/>
          <w:sz w:val="24"/>
          <w:szCs w:val="24"/>
        </w:rPr>
        <w:t xml:space="preserve">Que por su parte, el artículo 4, </w:t>
      </w:r>
      <w:r w:rsidR="006D4C9F">
        <w:rPr>
          <w:rFonts w:ascii="Arial" w:hAnsi="Arial" w:cs="Arial"/>
          <w:sz w:val="24"/>
          <w:szCs w:val="24"/>
        </w:rPr>
        <w:t xml:space="preserve">en sus </w:t>
      </w:r>
      <w:r w:rsidR="006D4C9F" w:rsidRPr="006D4C9F">
        <w:rPr>
          <w:rFonts w:ascii="Arial" w:hAnsi="Arial" w:cs="Arial"/>
          <w:sz w:val="24"/>
          <w:szCs w:val="24"/>
        </w:rPr>
        <w:t>fraccion</w:t>
      </w:r>
      <w:r w:rsidR="006D4C9F">
        <w:rPr>
          <w:rFonts w:ascii="Arial" w:hAnsi="Arial" w:cs="Arial"/>
          <w:sz w:val="24"/>
          <w:szCs w:val="24"/>
        </w:rPr>
        <w:t>es</w:t>
      </w:r>
      <w:r w:rsidRPr="006D4C9F">
        <w:rPr>
          <w:rFonts w:ascii="Arial" w:hAnsi="Arial" w:cs="Arial"/>
          <w:sz w:val="24"/>
          <w:szCs w:val="24"/>
        </w:rPr>
        <w:t xml:space="preserve"> II</w:t>
      </w:r>
      <w:r w:rsidR="006D4C9F">
        <w:rPr>
          <w:rFonts w:ascii="Arial" w:hAnsi="Arial" w:cs="Arial"/>
          <w:sz w:val="24"/>
          <w:szCs w:val="24"/>
        </w:rPr>
        <w:t xml:space="preserve"> y III</w:t>
      </w:r>
      <w:r w:rsidRPr="006D4C9F">
        <w:rPr>
          <w:rFonts w:ascii="Arial" w:hAnsi="Arial" w:cs="Arial"/>
          <w:sz w:val="24"/>
          <w:szCs w:val="24"/>
        </w:rPr>
        <w:t>,</w:t>
      </w:r>
      <w:r w:rsidR="006D4C9F" w:rsidRPr="006D4C9F">
        <w:rPr>
          <w:rFonts w:ascii="Arial" w:hAnsi="Arial" w:cs="Arial"/>
          <w:sz w:val="24"/>
          <w:szCs w:val="24"/>
        </w:rPr>
        <w:t xml:space="preserve"> de la Constitución Política del Estado de Chihuahua reconoce que toda persona tiene el derecho a acceder a la información pública, salvo en aquellos casos establecidos en la Ley, y el Estado garantizara el ejercicio de ese derecho</w:t>
      </w:r>
      <w:r w:rsidR="006D4C9F">
        <w:rPr>
          <w:rFonts w:ascii="Arial" w:hAnsi="Arial" w:cs="Arial"/>
          <w:sz w:val="24"/>
          <w:szCs w:val="24"/>
        </w:rPr>
        <w:t xml:space="preserve">. A su </w:t>
      </w:r>
      <w:r w:rsidR="0028512E">
        <w:rPr>
          <w:rFonts w:ascii="Arial" w:hAnsi="Arial" w:cs="Arial"/>
          <w:sz w:val="24"/>
          <w:szCs w:val="24"/>
        </w:rPr>
        <w:t>vez</w:t>
      </w:r>
      <w:r w:rsidR="006D4C9F">
        <w:rPr>
          <w:rFonts w:ascii="Arial" w:hAnsi="Arial" w:cs="Arial"/>
          <w:sz w:val="24"/>
          <w:szCs w:val="24"/>
        </w:rPr>
        <w:t xml:space="preserve"> se estará a los principios y bases a que se refiere el </w:t>
      </w:r>
      <w:r w:rsidR="0028512E">
        <w:rPr>
          <w:rFonts w:ascii="Arial" w:hAnsi="Arial" w:cs="Arial"/>
          <w:sz w:val="24"/>
          <w:szCs w:val="24"/>
        </w:rPr>
        <w:t>artículo</w:t>
      </w:r>
      <w:r w:rsidR="006D4C9F">
        <w:rPr>
          <w:rFonts w:ascii="Arial" w:hAnsi="Arial" w:cs="Arial"/>
          <w:sz w:val="24"/>
          <w:szCs w:val="24"/>
        </w:rPr>
        <w:t xml:space="preserve"> 6 de la </w:t>
      </w:r>
      <w:r w:rsidR="0028512E">
        <w:rPr>
          <w:rFonts w:ascii="Arial" w:hAnsi="Arial" w:cs="Arial"/>
          <w:sz w:val="24"/>
          <w:szCs w:val="24"/>
        </w:rPr>
        <w:t>Constitución</w:t>
      </w:r>
      <w:r w:rsidR="0000332F">
        <w:rPr>
          <w:rFonts w:ascii="Arial" w:hAnsi="Arial" w:cs="Arial"/>
          <w:sz w:val="24"/>
          <w:szCs w:val="24"/>
        </w:rPr>
        <w:t xml:space="preserve"> </w:t>
      </w:r>
      <w:r w:rsidR="0028512E">
        <w:rPr>
          <w:rFonts w:ascii="Arial" w:hAnsi="Arial" w:cs="Arial"/>
          <w:sz w:val="24"/>
          <w:szCs w:val="24"/>
        </w:rPr>
        <w:t>Política</w:t>
      </w:r>
      <w:r w:rsidR="006D4C9F">
        <w:rPr>
          <w:rFonts w:ascii="Arial" w:hAnsi="Arial" w:cs="Arial"/>
          <w:sz w:val="24"/>
          <w:szCs w:val="24"/>
        </w:rPr>
        <w:t xml:space="preserve"> de los Estados Unidos Mexicanos, para el ejercicio del derecho de acceso a la información. </w:t>
      </w:r>
    </w:p>
    <w:p w:rsidR="00C1715B" w:rsidRDefault="00C1715B" w:rsidP="00883C2B">
      <w:pPr>
        <w:pStyle w:val="Prrafodelista"/>
        <w:spacing w:after="0" w:afterAutospacing="1" w:line="360" w:lineRule="auto"/>
        <w:jc w:val="both"/>
        <w:rPr>
          <w:rFonts w:ascii="Arial" w:hAnsi="Arial" w:cs="Arial"/>
          <w:sz w:val="24"/>
          <w:szCs w:val="24"/>
        </w:rPr>
      </w:pPr>
    </w:p>
    <w:p w:rsidR="006D4C9F" w:rsidRDefault="00414532" w:rsidP="00883C2B">
      <w:pPr>
        <w:pStyle w:val="Prrafodelista"/>
        <w:numPr>
          <w:ilvl w:val="0"/>
          <w:numId w:val="1"/>
        </w:numPr>
        <w:spacing w:after="0" w:afterAutospacing="1" w:line="360" w:lineRule="auto"/>
        <w:jc w:val="both"/>
        <w:rPr>
          <w:rFonts w:ascii="Arial" w:hAnsi="Arial" w:cs="Arial"/>
          <w:sz w:val="24"/>
          <w:szCs w:val="24"/>
        </w:rPr>
      </w:pPr>
      <w:r>
        <w:rPr>
          <w:rFonts w:ascii="Arial" w:hAnsi="Arial" w:cs="Arial"/>
          <w:sz w:val="24"/>
          <w:szCs w:val="24"/>
        </w:rPr>
        <w:t xml:space="preserve"> Que e</w:t>
      </w:r>
      <w:r w:rsidR="00C1715B">
        <w:rPr>
          <w:rFonts w:ascii="Arial" w:hAnsi="Arial" w:cs="Arial"/>
          <w:sz w:val="24"/>
          <w:szCs w:val="24"/>
        </w:rPr>
        <w:t xml:space="preserve">l </w:t>
      </w:r>
      <w:r w:rsidR="00492418">
        <w:rPr>
          <w:rFonts w:ascii="Arial" w:hAnsi="Arial" w:cs="Arial"/>
          <w:sz w:val="24"/>
          <w:szCs w:val="24"/>
        </w:rPr>
        <w:t>artículo</w:t>
      </w:r>
      <w:r w:rsidR="00C1715B">
        <w:rPr>
          <w:rFonts w:ascii="Arial" w:hAnsi="Arial" w:cs="Arial"/>
          <w:sz w:val="24"/>
          <w:szCs w:val="24"/>
        </w:rPr>
        <w:t xml:space="preserve"> 31</w:t>
      </w:r>
      <w:r w:rsidR="00606788">
        <w:rPr>
          <w:rFonts w:ascii="Arial" w:hAnsi="Arial" w:cs="Arial"/>
          <w:sz w:val="24"/>
          <w:szCs w:val="24"/>
        </w:rPr>
        <w:t>, fracción</w:t>
      </w:r>
      <w:r>
        <w:rPr>
          <w:rFonts w:ascii="Arial" w:hAnsi="Arial" w:cs="Arial"/>
          <w:sz w:val="24"/>
          <w:szCs w:val="24"/>
        </w:rPr>
        <w:t xml:space="preserve"> </w:t>
      </w:r>
      <w:r w:rsidR="00C1715B">
        <w:rPr>
          <w:rFonts w:ascii="Arial" w:hAnsi="Arial" w:cs="Arial"/>
          <w:sz w:val="24"/>
          <w:szCs w:val="24"/>
        </w:rPr>
        <w:t>I,</w:t>
      </w:r>
      <w:r w:rsidR="00B02014">
        <w:rPr>
          <w:rFonts w:ascii="Arial" w:hAnsi="Arial" w:cs="Arial"/>
          <w:sz w:val="24"/>
          <w:szCs w:val="24"/>
        </w:rPr>
        <w:t xml:space="preserve"> </w:t>
      </w:r>
      <w:r w:rsidR="00492418" w:rsidRPr="006D4C9F">
        <w:rPr>
          <w:rFonts w:ascii="Arial" w:hAnsi="Arial" w:cs="Arial"/>
          <w:sz w:val="24"/>
          <w:szCs w:val="24"/>
        </w:rPr>
        <w:t>de la Constitución Política del Estado de Chihuahua</w:t>
      </w:r>
      <w:r w:rsidR="00492418">
        <w:rPr>
          <w:rFonts w:ascii="Arial" w:hAnsi="Arial" w:cs="Arial"/>
          <w:sz w:val="24"/>
          <w:szCs w:val="24"/>
        </w:rPr>
        <w:t xml:space="preserve">, </w:t>
      </w:r>
      <w:r w:rsidR="00C1715B">
        <w:rPr>
          <w:rFonts w:ascii="Arial" w:hAnsi="Arial" w:cs="Arial"/>
          <w:sz w:val="24"/>
          <w:szCs w:val="24"/>
        </w:rPr>
        <w:t xml:space="preserve"> establece que el Poder Público del Estado se divide para su ejercicio en Legislativo, Ejecutivo y Judicial, quedando el Legislativo, en una Asamblea que se denominara “Congreso del Estado”.</w:t>
      </w:r>
    </w:p>
    <w:p w:rsidR="00492418" w:rsidRPr="00492418" w:rsidRDefault="00492418" w:rsidP="00883C2B">
      <w:pPr>
        <w:pStyle w:val="Prrafodelista"/>
        <w:spacing w:line="360" w:lineRule="auto"/>
        <w:rPr>
          <w:rFonts w:ascii="Arial" w:hAnsi="Arial" w:cs="Arial"/>
          <w:sz w:val="24"/>
          <w:szCs w:val="24"/>
        </w:rPr>
      </w:pPr>
    </w:p>
    <w:p w:rsidR="00886128" w:rsidRDefault="00414532" w:rsidP="00883C2B">
      <w:pPr>
        <w:pStyle w:val="Prrafodelista"/>
        <w:numPr>
          <w:ilvl w:val="0"/>
          <w:numId w:val="1"/>
        </w:numPr>
        <w:spacing w:after="0" w:afterAutospacing="1" w:line="360" w:lineRule="auto"/>
        <w:jc w:val="both"/>
        <w:rPr>
          <w:rFonts w:ascii="Arial" w:hAnsi="Arial" w:cs="Arial"/>
          <w:sz w:val="24"/>
          <w:szCs w:val="24"/>
        </w:rPr>
      </w:pPr>
      <w:r>
        <w:rPr>
          <w:rFonts w:ascii="Arial" w:hAnsi="Arial" w:cs="Arial"/>
          <w:sz w:val="24"/>
          <w:szCs w:val="24"/>
        </w:rPr>
        <w:lastRenderedPageBreak/>
        <w:t>Que de c</w:t>
      </w:r>
      <w:r w:rsidR="00492418" w:rsidRPr="00492418">
        <w:rPr>
          <w:rFonts w:ascii="Arial" w:hAnsi="Arial" w:cs="Arial"/>
          <w:sz w:val="24"/>
          <w:szCs w:val="24"/>
        </w:rPr>
        <w:t>onform</w:t>
      </w:r>
      <w:r>
        <w:rPr>
          <w:rFonts w:ascii="Arial" w:hAnsi="Arial" w:cs="Arial"/>
          <w:sz w:val="24"/>
          <w:szCs w:val="24"/>
        </w:rPr>
        <w:t>idad con el</w:t>
      </w:r>
      <w:r w:rsidR="00492418" w:rsidRPr="00492418">
        <w:rPr>
          <w:rFonts w:ascii="Arial" w:hAnsi="Arial" w:cs="Arial"/>
          <w:sz w:val="24"/>
          <w:szCs w:val="24"/>
        </w:rPr>
        <w:t xml:space="preserve"> artículo 69 de la Constitución Política del Estado de Chihuahua para que un proyecto tenga carácter de ley o de decreto, se re</w:t>
      </w:r>
      <w:r>
        <w:rPr>
          <w:rFonts w:ascii="Arial" w:hAnsi="Arial" w:cs="Arial"/>
          <w:sz w:val="24"/>
          <w:szCs w:val="24"/>
        </w:rPr>
        <w:t>quiere que sea aprobado por el Congreso y promulgado por el E</w:t>
      </w:r>
      <w:r w:rsidR="00492418" w:rsidRPr="00492418">
        <w:rPr>
          <w:rFonts w:ascii="Arial" w:hAnsi="Arial" w:cs="Arial"/>
          <w:sz w:val="24"/>
          <w:szCs w:val="24"/>
        </w:rPr>
        <w:t xml:space="preserve">jecutivo. </w:t>
      </w:r>
    </w:p>
    <w:p w:rsidR="00886128" w:rsidRPr="00886128" w:rsidRDefault="00886128" w:rsidP="00883C2B">
      <w:pPr>
        <w:pStyle w:val="Prrafodelista"/>
        <w:spacing w:line="360" w:lineRule="auto"/>
        <w:rPr>
          <w:rFonts w:ascii="Arial" w:hAnsi="Arial" w:cs="Arial"/>
          <w:sz w:val="24"/>
          <w:szCs w:val="24"/>
        </w:rPr>
      </w:pPr>
    </w:p>
    <w:p w:rsidR="00BE503A" w:rsidRDefault="00687E2A" w:rsidP="00883C2B">
      <w:pPr>
        <w:pStyle w:val="Prrafodelista"/>
        <w:numPr>
          <w:ilvl w:val="0"/>
          <w:numId w:val="1"/>
        </w:numPr>
        <w:spacing w:after="0" w:afterAutospacing="1" w:line="360" w:lineRule="auto"/>
        <w:jc w:val="both"/>
        <w:rPr>
          <w:rFonts w:ascii="Arial" w:hAnsi="Arial" w:cs="Arial"/>
          <w:sz w:val="24"/>
          <w:szCs w:val="24"/>
        </w:rPr>
      </w:pPr>
      <w:r>
        <w:rPr>
          <w:rFonts w:ascii="Arial" w:hAnsi="Arial" w:cs="Arial"/>
          <w:sz w:val="24"/>
          <w:szCs w:val="24"/>
        </w:rPr>
        <w:t>Que d</w:t>
      </w:r>
      <w:r w:rsidR="00886128">
        <w:rPr>
          <w:rFonts w:ascii="Arial" w:hAnsi="Arial" w:cs="Arial"/>
          <w:sz w:val="24"/>
          <w:szCs w:val="24"/>
        </w:rPr>
        <w:t xml:space="preserve">e acuerdo al artículo 70 de la </w:t>
      </w:r>
      <w:r w:rsidR="00886128" w:rsidRPr="00492418">
        <w:rPr>
          <w:rFonts w:ascii="Arial" w:hAnsi="Arial" w:cs="Arial"/>
          <w:sz w:val="24"/>
          <w:szCs w:val="24"/>
        </w:rPr>
        <w:t>Constitución Política del Estado de Chihuahua,</w:t>
      </w:r>
      <w:r w:rsidR="00886128">
        <w:rPr>
          <w:rFonts w:ascii="Arial" w:hAnsi="Arial" w:cs="Arial"/>
          <w:sz w:val="24"/>
          <w:szCs w:val="24"/>
        </w:rPr>
        <w:t xml:space="preserve"> </w:t>
      </w:r>
      <w:r w:rsidR="00886128" w:rsidRPr="00886128">
        <w:rPr>
          <w:rFonts w:ascii="Arial" w:hAnsi="Arial" w:cs="Arial"/>
          <w:sz w:val="24"/>
          <w:szCs w:val="24"/>
        </w:rPr>
        <w:t xml:space="preserve">el Gobernador podrá, cuando estime conveniente, hacer observaciones a algún proyecto de ley o de decreto, suspender su promulgación y devolverlo con </w:t>
      </w:r>
      <w:r>
        <w:rPr>
          <w:rFonts w:ascii="Arial" w:hAnsi="Arial" w:cs="Arial"/>
          <w:sz w:val="24"/>
          <w:szCs w:val="24"/>
        </w:rPr>
        <w:t>aquellas</w:t>
      </w:r>
      <w:r w:rsidR="00886128" w:rsidRPr="00886128">
        <w:rPr>
          <w:rFonts w:ascii="Arial" w:hAnsi="Arial" w:cs="Arial"/>
          <w:sz w:val="24"/>
          <w:szCs w:val="24"/>
        </w:rPr>
        <w:t xml:space="preserve"> dentro de los  treinta días naturales, siguientes a aquel en que lo reciba. </w:t>
      </w:r>
    </w:p>
    <w:p w:rsidR="00BE503A" w:rsidRDefault="00BE503A" w:rsidP="00883C2B">
      <w:pPr>
        <w:pStyle w:val="Prrafodelista"/>
        <w:spacing w:after="0" w:afterAutospacing="1" w:line="360" w:lineRule="auto"/>
        <w:jc w:val="both"/>
        <w:rPr>
          <w:rFonts w:ascii="Arial" w:hAnsi="Arial" w:cs="Arial"/>
          <w:sz w:val="24"/>
          <w:szCs w:val="24"/>
        </w:rPr>
      </w:pPr>
    </w:p>
    <w:p w:rsidR="006D4C9F" w:rsidRDefault="00886128" w:rsidP="00883C2B">
      <w:pPr>
        <w:pStyle w:val="Prrafodelista"/>
        <w:spacing w:after="0" w:afterAutospacing="1" w:line="360" w:lineRule="auto"/>
        <w:jc w:val="both"/>
        <w:rPr>
          <w:rFonts w:ascii="Arial" w:hAnsi="Arial" w:cs="Arial"/>
          <w:sz w:val="24"/>
          <w:szCs w:val="24"/>
        </w:rPr>
      </w:pPr>
      <w:r w:rsidRPr="00886128">
        <w:rPr>
          <w:rFonts w:ascii="Arial" w:hAnsi="Arial" w:cs="Arial"/>
          <w:sz w:val="24"/>
          <w:szCs w:val="24"/>
        </w:rPr>
        <w:t>Si durante ese lapso se hubiere clausurado el período de sesiones la devolución se hará a la Diputación Permanente.</w:t>
      </w:r>
    </w:p>
    <w:p w:rsidR="00937542" w:rsidRPr="00937542" w:rsidRDefault="00937542" w:rsidP="00883C2B">
      <w:pPr>
        <w:pStyle w:val="Prrafodelista"/>
        <w:spacing w:line="360" w:lineRule="auto"/>
        <w:rPr>
          <w:rFonts w:ascii="Arial" w:hAnsi="Arial" w:cs="Arial"/>
          <w:sz w:val="24"/>
          <w:szCs w:val="24"/>
        </w:rPr>
      </w:pPr>
    </w:p>
    <w:p w:rsidR="00937542" w:rsidRDefault="00756C61" w:rsidP="00883C2B">
      <w:pPr>
        <w:pStyle w:val="Prrafodelista"/>
        <w:numPr>
          <w:ilvl w:val="0"/>
          <w:numId w:val="1"/>
        </w:numPr>
        <w:spacing w:after="0" w:afterAutospacing="1" w:line="360" w:lineRule="auto"/>
        <w:jc w:val="both"/>
        <w:rPr>
          <w:rFonts w:ascii="Arial" w:hAnsi="Arial" w:cs="Arial"/>
          <w:sz w:val="24"/>
          <w:szCs w:val="24"/>
        </w:rPr>
      </w:pPr>
      <w:r>
        <w:rPr>
          <w:rFonts w:ascii="Arial" w:hAnsi="Arial" w:cs="Arial"/>
          <w:sz w:val="24"/>
          <w:szCs w:val="24"/>
        </w:rPr>
        <w:t xml:space="preserve">Que </w:t>
      </w:r>
      <w:r w:rsidR="00937542">
        <w:rPr>
          <w:rFonts w:ascii="Arial" w:hAnsi="Arial" w:cs="Arial"/>
          <w:sz w:val="24"/>
          <w:szCs w:val="24"/>
        </w:rPr>
        <w:t xml:space="preserve">el </w:t>
      </w:r>
      <w:r>
        <w:rPr>
          <w:rFonts w:ascii="Arial" w:hAnsi="Arial" w:cs="Arial"/>
          <w:sz w:val="24"/>
          <w:szCs w:val="24"/>
        </w:rPr>
        <w:t>artículo</w:t>
      </w:r>
      <w:r w:rsidR="00937542">
        <w:rPr>
          <w:rFonts w:ascii="Arial" w:hAnsi="Arial" w:cs="Arial"/>
          <w:sz w:val="24"/>
          <w:szCs w:val="24"/>
        </w:rPr>
        <w:t xml:space="preserve"> 71 </w:t>
      </w:r>
      <w:r w:rsidR="00414532">
        <w:rPr>
          <w:rFonts w:ascii="Arial" w:hAnsi="Arial" w:cs="Arial"/>
          <w:sz w:val="24"/>
          <w:szCs w:val="24"/>
        </w:rPr>
        <w:t>establece</w:t>
      </w:r>
      <w:r w:rsidR="00937542">
        <w:rPr>
          <w:rFonts w:ascii="Arial" w:hAnsi="Arial" w:cs="Arial"/>
          <w:sz w:val="24"/>
          <w:szCs w:val="24"/>
        </w:rPr>
        <w:t xml:space="preserve"> </w:t>
      </w:r>
      <w:r w:rsidR="00937542" w:rsidRPr="00937542">
        <w:rPr>
          <w:rFonts w:ascii="Arial" w:hAnsi="Arial" w:cs="Arial"/>
          <w:sz w:val="24"/>
          <w:szCs w:val="24"/>
        </w:rPr>
        <w:t xml:space="preserve">que </w:t>
      </w:r>
      <w:r w:rsidR="00937542">
        <w:rPr>
          <w:rFonts w:ascii="Arial" w:hAnsi="Arial" w:cs="Arial"/>
          <w:sz w:val="24"/>
          <w:szCs w:val="24"/>
        </w:rPr>
        <w:t>el</w:t>
      </w:r>
      <w:r w:rsidR="00937542" w:rsidRPr="00937542">
        <w:rPr>
          <w:rFonts w:ascii="Arial" w:hAnsi="Arial" w:cs="Arial"/>
          <w:sz w:val="24"/>
          <w:szCs w:val="24"/>
        </w:rPr>
        <w:t xml:space="preserve"> proyecto de ley o de decreto devuelto al Congreso con observaciones</w:t>
      </w:r>
      <w:r w:rsidR="00414532">
        <w:rPr>
          <w:rFonts w:ascii="Arial" w:hAnsi="Arial" w:cs="Arial"/>
          <w:sz w:val="24"/>
          <w:szCs w:val="24"/>
        </w:rPr>
        <w:t>,</w:t>
      </w:r>
      <w:r w:rsidR="00937542" w:rsidRPr="00937542">
        <w:rPr>
          <w:rFonts w:ascii="Arial" w:hAnsi="Arial" w:cs="Arial"/>
          <w:sz w:val="24"/>
          <w:szCs w:val="24"/>
        </w:rPr>
        <w:t xml:space="preserve"> deberá ser discutido de nuevo en cuanto a éstas, previo dictamen de la comisión respectiva, y si fuere confirmado por el voto de los dos tercios de los diputados presentes, o modificado de conformidad con las observaciones hechas, volverá al Gobernador, quien deberá promulgarlo y publicarlo sin más trámite.</w:t>
      </w:r>
    </w:p>
    <w:p w:rsidR="00937542" w:rsidRPr="00937542" w:rsidRDefault="00937542" w:rsidP="00883C2B">
      <w:pPr>
        <w:pStyle w:val="Prrafodelista"/>
        <w:spacing w:line="360" w:lineRule="auto"/>
        <w:rPr>
          <w:rFonts w:ascii="Arial" w:hAnsi="Arial" w:cs="Arial"/>
          <w:sz w:val="24"/>
          <w:szCs w:val="24"/>
        </w:rPr>
      </w:pPr>
    </w:p>
    <w:p w:rsidR="00937542" w:rsidRDefault="00414532" w:rsidP="00883C2B">
      <w:pPr>
        <w:pStyle w:val="Prrafodelista"/>
        <w:numPr>
          <w:ilvl w:val="0"/>
          <w:numId w:val="1"/>
        </w:numPr>
        <w:spacing w:after="0" w:afterAutospacing="1" w:line="360" w:lineRule="auto"/>
        <w:jc w:val="both"/>
        <w:rPr>
          <w:rFonts w:ascii="Arial" w:hAnsi="Arial" w:cs="Arial"/>
          <w:sz w:val="24"/>
          <w:szCs w:val="24"/>
        </w:rPr>
      </w:pPr>
      <w:r>
        <w:rPr>
          <w:rFonts w:ascii="Arial" w:hAnsi="Arial" w:cs="Arial"/>
          <w:sz w:val="24"/>
          <w:szCs w:val="24"/>
        </w:rPr>
        <w:t>Que e</w:t>
      </w:r>
      <w:r w:rsidR="00937542">
        <w:rPr>
          <w:rFonts w:ascii="Arial" w:hAnsi="Arial" w:cs="Arial"/>
          <w:sz w:val="24"/>
          <w:szCs w:val="24"/>
        </w:rPr>
        <w:t xml:space="preserve">l artículo 72 de la </w:t>
      </w:r>
      <w:r w:rsidR="00937542" w:rsidRPr="00492418">
        <w:rPr>
          <w:rFonts w:ascii="Arial" w:hAnsi="Arial" w:cs="Arial"/>
          <w:sz w:val="24"/>
          <w:szCs w:val="24"/>
        </w:rPr>
        <w:t>Constitución Política del Estado de Chihuahua</w:t>
      </w:r>
      <w:r w:rsidR="00937542">
        <w:rPr>
          <w:rFonts w:ascii="Arial" w:hAnsi="Arial" w:cs="Arial"/>
          <w:sz w:val="24"/>
          <w:szCs w:val="24"/>
        </w:rPr>
        <w:t xml:space="preserve">, </w:t>
      </w:r>
      <w:r w:rsidR="00756C61">
        <w:rPr>
          <w:rFonts w:ascii="Arial" w:hAnsi="Arial" w:cs="Arial"/>
          <w:sz w:val="24"/>
          <w:szCs w:val="24"/>
        </w:rPr>
        <w:t>establece</w:t>
      </w:r>
      <w:r w:rsidR="00937542">
        <w:rPr>
          <w:rFonts w:ascii="Arial" w:hAnsi="Arial" w:cs="Arial"/>
          <w:sz w:val="24"/>
          <w:szCs w:val="24"/>
        </w:rPr>
        <w:t xml:space="preserve"> que </w:t>
      </w:r>
      <w:r w:rsidR="00937542" w:rsidRPr="00937542">
        <w:rPr>
          <w:rFonts w:ascii="Arial" w:hAnsi="Arial" w:cs="Arial"/>
          <w:sz w:val="24"/>
          <w:szCs w:val="24"/>
        </w:rPr>
        <w:t>se reputará aprobado por el Gobernador todo proyecto no devuelto con observaciones al Congreso en el término a que se refiere el artículo 70.</w:t>
      </w:r>
    </w:p>
    <w:p w:rsidR="006C1227" w:rsidRPr="006C1227" w:rsidRDefault="006C1227" w:rsidP="00883C2B">
      <w:pPr>
        <w:pStyle w:val="Prrafodelista"/>
        <w:spacing w:line="360" w:lineRule="auto"/>
        <w:rPr>
          <w:rFonts w:ascii="Arial" w:hAnsi="Arial" w:cs="Arial"/>
          <w:sz w:val="24"/>
          <w:szCs w:val="24"/>
        </w:rPr>
      </w:pPr>
    </w:p>
    <w:p w:rsidR="00606047" w:rsidRDefault="00606047" w:rsidP="00883C2B">
      <w:pPr>
        <w:pStyle w:val="Prrafodelista"/>
        <w:spacing w:after="0" w:afterAutospacing="1" w:line="360" w:lineRule="auto"/>
        <w:jc w:val="both"/>
        <w:rPr>
          <w:rFonts w:ascii="Arial" w:hAnsi="Arial" w:cs="Arial"/>
          <w:sz w:val="24"/>
          <w:szCs w:val="24"/>
        </w:rPr>
      </w:pPr>
    </w:p>
    <w:p w:rsidR="0001598D" w:rsidRPr="0001598D" w:rsidRDefault="0001598D" w:rsidP="00883C2B">
      <w:pPr>
        <w:pStyle w:val="Prrafodelista"/>
        <w:spacing w:line="360" w:lineRule="auto"/>
        <w:rPr>
          <w:rFonts w:ascii="Arial" w:hAnsi="Arial" w:cs="Arial"/>
          <w:sz w:val="24"/>
          <w:szCs w:val="24"/>
        </w:rPr>
      </w:pPr>
    </w:p>
    <w:p w:rsidR="0001598D" w:rsidRDefault="0001598D" w:rsidP="00883C2B">
      <w:pPr>
        <w:pStyle w:val="Prrafodelista"/>
        <w:numPr>
          <w:ilvl w:val="0"/>
          <w:numId w:val="1"/>
        </w:numPr>
        <w:spacing w:after="100" w:afterAutospacing="1" w:line="360" w:lineRule="auto"/>
        <w:jc w:val="both"/>
        <w:rPr>
          <w:rFonts w:ascii="Arial" w:hAnsi="Arial" w:cs="Arial"/>
          <w:sz w:val="24"/>
          <w:szCs w:val="24"/>
        </w:rPr>
      </w:pPr>
      <w:r w:rsidRPr="0001598D">
        <w:rPr>
          <w:rFonts w:ascii="Arial" w:hAnsi="Arial" w:cs="Arial"/>
          <w:sz w:val="24"/>
          <w:szCs w:val="24"/>
        </w:rPr>
        <w:lastRenderedPageBreak/>
        <w:t>Que en los términos del artículo 5, fracción II de la Ley de Transparencia y Acceso a la Información Pública del Estado de Chihuahua, se entiende por Áreas, a las instancias comprendidas en la estructura orgánica del Sujeto Obligado que generan, adquieren, transforman o conservan por cualquier título, todo tipo de información.</w:t>
      </w:r>
    </w:p>
    <w:p w:rsidR="00640B11" w:rsidRPr="00640B11" w:rsidRDefault="00640B11" w:rsidP="00883C2B">
      <w:pPr>
        <w:pStyle w:val="Prrafodelista"/>
        <w:spacing w:line="360" w:lineRule="auto"/>
        <w:rPr>
          <w:rFonts w:ascii="Arial" w:hAnsi="Arial" w:cs="Arial"/>
          <w:sz w:val="24"/>
          <w:szCs w:val="24"/>
        </w:rPr>
      </w:pPr>
    </w:p>
    <w:p w:rsidR="00F415EA" w:rsidRDefault="00F415EA" w:rsidP="00883C2B">
      <w:pPr>
        <w:pStyle w:val="Prrafodelista"/>
        <w:numPr>
          <w:ilvl w:val="0"/>
          <w:numId w:val="1"/>
        </w:numPr>
        <w:spacing w:after="0" w:afterAutospacing="1" w:line="360" w:lineRule="auto"/>
        <w:jc w:val="both"/>
        <w:rPr>
          <w:rFonts w:ascii="Arial" w:hAnsi="Arial" w:cs="Arial"/>
          <w:sz w:val="24"/>
          <w:szCs w:val="24"/>
        </w:rPr>
      </w:pPr>
      <w:r>
        <w:rPr>
          <w:rFonts w:ascii="Arial" w:hAnsi="Arial" w:cs="Arial"/>
          <w:sz w:val="24"/>
          <w:szCs w:val="24"/>
        </w:rPr>
        <w:t xml:space="preserve">Que de conformidad con los artículos 124, </w:t>
      </w:r>
      <w:r w:rsidR="0066180A">
        <w:rPr>
          <w:rFonts w:ascii="Arial" w:hAnsi="Arial" w:cs="Arial"/>
          <w:sz w:val="24"/>
          <w:szCs w:val="24"/>
        </w:rPr>
        <w:t>fracción III y 131, fracción V</w:t>
      </w:r>
      <w:r>
        <w:rPr>
          <w:rFonts w:ascii="Arial" w:hAnsi="Arial" w:cs="Arial"/>
          <w:sz w:val="24"/>
          <w:szCs w:val="24"/>
        </w:rPr>
        <w:t xml:space="preserve"> de la Ley Orgánica del Poder Legislativo, l</w:t>
      </w:r>
      <w:r w:rsidRPr="006C1227">
        <w:rPr>
          <w:rFonts w:ascii="Arial" w:hAnsi="Arial" w:cs="Arial"/>
          <w:sz w:val="24"/>
          <w:szCs w:val="24"/>
        </w:rPr>
        <w:t>a Secretaría de Asuntos Interinstitucionales</w:t>
      </w:r>
      <w:r>
        <w:rPr>
          <w:rFonts w:ascii="Arial" w:hAnsi="Arial" w:cs="Arial"/>
          <w:sz w:val="24"/>
          <w:szCs w:val="24"/>
        </w:rPr>
        <w:t xml:space="preserve"> es un órgano técnico </w:t>
      </w:r>
      <w:r w:rsidRPr="006C1227">
        <w:rPr>
          <w:rFonts w:ascii="Arial" w:hAnsi="Arial" w:cs="Arial"/>
          <w:sz w:val="24"/>
          <w:szCs w:val="24"/>
        </w:rPr>
        <w:t>del H. Congreso del Estado</w:t>
      </w:r>
      <w:r>
        <w:rPr>
          <w:rFonts w:ascii="Arial" w:hAnsi="Arial" w:cs="Arial"/>
          <w:sz w:val="24"/>
          <w:szCs w:val="24"/>
        </w:rPr>
        <w:t>,</w:t>
      </w:r>
      <w:r w:rsidRPr="006C1227">
        <w:rPr>
          <w:rFonts w:ascii="Arial" w:hAnsi="Arial" w:cs="Arial"/>
          <w:sz w:val="24"/>
          <w:szCs w:val="24"/>
        </w:rPr>
        <w:t xml:space="preserve"> </w:t>
      </w:r>
      <w:r>
        <w:rPr>
          <w:rFonts w:ascii="Arial" w:hAnsi="Arial" w:cs="Arial"/>
          <w:sz w:val="24"/>
          <w:szCs w:val="24"/>
        </w:rPr>
        <w:t xml:space="preserve"> cuya</w:t>
      </w:r>
      <w:r w:rsidRPr="006C1227">
        <w:rPr>
          <w:rFonts w:ascii="Arial" w:hAnsi="Arial" w:cs="Arial"/>
          <w:sz w:val="24"/>
          <w:szCs w:val="24"/>
        </w:rPr>
        <w:t xml:space="preserve"> </w:t>
      </w:r>
      <w:r>
        <w:rPr>
          <w:rFonts w:ascii="Arial" w:hAnsi="Arial" w:cs="Arial"/>
          <w:sz w:val="24"/>
          <w:szCs w:val="24"/>
        </w:rPr>
        <w:t>atribución</w:t>
      </w:r>
      <w:r w:rsidRPr="006C1227">
        <w:rPr>
          <w:rFonts w:ascii="Arial" w:hAnsi="Arial" w:cs="Arial"/>
          <w:sz w:val="24"/>
          <w:szCs w:val="24"/>
        </w:rPr>
        <w:t xml:space="preserve">, entre otras, </w:t>
      </w:r>
      <w:r>
        <w:rPr>
          <w:rFonts w:ascii="Arial" w:hAnsi="Arial" w:cs="Arial"/>
          <w:sz w:val="24"/>
          <w:szCs w:val="24"/>
        </w:rPr>
        <w:t>es la</w:t>
      </w:r>
      <w:r w:rsidRPr="006C1227">
        <w:rPr>
          <w:rFonts w:ascii="Arial" w:hAnsi="Arial" w:cs="Arial"/>
          <w:sz w:val="24"/>
          <w:szCs w:val="24"/>
        </w:rPr>
        <w:t xml:space="preserve"> de proporcionar asistencia técnica </w:t>
      </w:r>
      <w:r>
        <w:rPr>
          <w:rFonts w:ascii="Arial" w:hAnsi="Arial" w:cs="Arial"/>
          <w:sz w:val="24"/>
          <w:szCs w:val="24"/>
        </w:rPr>
        <w:t>de la J</w:t>
      </w:r>
      <w:r w:rsidRPr="006C1227">
        <w:rPr>
          <w:rFonts w:ascii="Arial" w:hAnsi="Arial" w:cs="Arial"/>
          <w:sz w:val="24"/>
          <w:szCs w:val="24"/>
        </w:rPr>
        <w:t xml:space="preserve">unta de </w:t>
      </w:r>
      <w:r>
        <w:rPr>
          <w:rFonts w:ascii="Arial" w:hAnsi="Arial" w:cs="Arial"/>
          <w:sz w:val="24"/>
          <w:szCs w:val="24"/>
        </w:rPr>
        <w:t>C</w:t>
      </w:r>
      <w:r w:rsidRPr="006C1227">
        <w:rPr>
          <w:rFonts w:ascii="Arial" w:hAnsi="Arial" w:cs="Arial"/>
          <w:sz w:val="24"/>
          <w:szCs w:val="24"/>
        </w:rPr>
        <w:t xml:space="preserve">oordinación </w:t>
      </w:r>
      <w:r>
        <w:rPr>
          <w:rFonts w:ascii="Arial" w:hAnsi="Arial" w:cs="Arial"/>
          <w:sz w:val="24"/>
          <w:szCs w:val="24"/>
        </w:rPr>
        <w:t>P</w:t>
      </w:r>
      <w:r w:rsidRPr="006C1227">
        <w:rPr>
          <w:rFonts w:ascii="Arial" w:hAnsi="Arial" w:cs="Arial"/>
          <w:sz w:val="24"/>
          <w:szCs w:val="24"/>
        </w:rPr>
        <w:t>olítica</w:t>
      </w:r>
      <w:r>
        <w:rPr>
          <w:rFonts w:ascii="Arial" w:hAnsi="Arial" w:cs="Arial"/>
          <w:sz w:val="24"/>
          <w:szCs w:val="24"/>
        </w:rPr>
        <w:t xml:space="preserve">. </w:t>
      </w:r>
    </w:p>
    <w:p w:rsidR="00F415EA" w:rsidRPr="00066213" w:rsidRDefault="00F415EA" w:rsidP="00883C2B">
      <w:pPr>
        <w:pStyle w:val="Prrafodelista"/>
        <w:spacing w:after="100" w:afterAutospacing="1" w:line="360" w:lineRule="auto"/>
        <w:jc w:val="both"/>
        <w:rPr>
          <w:rFonts w:ascii="Arial" w:hAnsi="Arial" w:cs="Arial"/>
          <w:sz w:val="24"/>
          <w:szCs w:val="24"/>
          <w:lang w:val="es-MX"/>
        </w:rPr>
      </w:pPr>
    </w:p>
    <w:p w:rsidR="00FE3CCE" w:rsidRDefault="00640B11" w:rsidP="00883C2B">
      <w:pPr>
        <w:pStyle w:val="Prrafodelista"/>
        <w:numPr>
          <w:ilvl w:val="0"/>
          <w:numId w:val="1"/>
        </w:numPr>
        <w:spacing w:after="100" w:afterAutospacing="1" w:line="360" w:lineRule="auto"/>
        <w:jc w:val="both"/>
        <w:rPr>
          <w:rFonts w:ascii="Arial" w:hAnsi="Arial" w:cs="Arial"/>
          <w:sz w:val="24"/>
          <w:szCs w:val="24"/>
        </w:rPr>
      </w:pPr>
      <w:r w:rsidRPr="00640B11">
        <w:rPr>
          <w:rFonts w:ascii="Arial" w:hAnsi="Arial" w:cs="Arial"/>
          <w:sz w:val="24"/>
          <w:szCs w:val="24"/>
        </w:rPr>
        <w:t xml:space="preserve">Que </w:t>
      </w:r>
      <w:r w:rsidR="00F415EA">
        <w:rPr>
          <w:rFonts w:ascii="Arial" w:hAnsi="Arial" w:cs="Arial"/>
          <w:sz w:val="24"/>
          <w:szCs w:val="24"/>
        </w:rPr>
        <w:t>la</w:t>
      </w:r>
      <w:r w:rsidRPr="00640B11">
        <w:rPr>
          <w:rFonts w:ascii="Arial" w:hAnsi="Arial" w:cs="Arial"/>
          <w:sz w:val="24"/>
          <w:szCs w:val="24"/>
        </w:rPr>
        <w:t xml:space="preserve"> Ley de Transparencia</w:t>
      </w:r>
      <w:r w:rsidR="006D4B3F">
        <w:rPr>
          <w:rFonts w:ascii="Arial" w:hAnsi="Arial" w:cs="Arial"/>
          <w:sz w:val="24"/>
          <w:szCs w:val="24"/>
        </w:rPr>
        <w:t xml:space="preserve"> y Acceso a la Información </w:t>
      </w:r>
      <w:r w:rsidR="00066213">
        <w:rPr>
          <w:rFonts w:ascii="Arial" w:hAnsi="Arial" w:cs="Arial"/>
          <w:sz w:val="24"/>
          <w:szCs w:val="24"/>
        </w:rPr>
        <w:t>Pública</w:t>
      </w:r>
      <w:r w:rsidRPr="00640B11">
        <w:rPr>
          <w:rFonts w:ascii="Arial" w:hAnsi="Arial" w:cs="Arial"/>
          <w:sz w:val="24"/>
          <w:szCs w:val="24"/>
        </w:rPr>
        <w:t xml:space="preserve"> del Estado establece en su artículo 5, fracción V, que el Comité de Transparencia es el Cuerpo Colegiado del Sujeto Obligado encargado de vigilar que se cumpla, lo establecido en la citada Ley. </w:t>
      </w:r>
    </w:p>
    <w:p w:rsidR="00FE3CCE" w:rsidRDefault="00FE3CCE" w:rsidP="00883C2B">
      <w:pPr>
        <w:pStyle w:val="Prrafodelista"/>
        <w:spacing w:after="100" w:afterAutospacing="1" w:line="360" w:lineRule="auto"/>
        <w:jc w:val="both"/>
        <w:rPr>
          <w:rFonts w:ascii="Arial" w:hAnsi="Arial" w:cs="Arial"/>
          <w:sz w:val="24"/>
          <w:szCs w:val="24"/>
        </w:rPr>
      </w:pPr>
    </w:p>
    <w:p w:rsidR="00787A20" w:rsidRDefault="00640B11" w:rsidP="00883C2B">
      <w:pPr>
        <w:pStyle w:val="Prrafodelista"/>
        <w:spacing w:after="100" w:afterAutospacing="1" w:line="360" w:lineRule="auto"/>
        <w:jc w:val="both"/>
        <w:rPr>
          <w:rFonts w:ascii="Arial" w:hAnsi="Arial" w:cs="Arial"/>
          <w:sz w:val="24"/>
          <w:szCs w:val="24"/>
        </w:rPr>
      </w:pPr>
      <w:r>
        <w:rPr>
          <w:rFonts w:ascii="Arial" w:hAnsi="Arial" w:cs="Arial"/>
          <w:sz w:val="24"/>
          <w:szCs w:val="24"/>
        </w:rPr>
        <w:t>Así mismo, en la fracción XX de d</w:t>
      </w:r>
      <w:r w:rsidR="00FE3CCE">
        <w:rPr>
          <w:rFonts w:ascii="Arial" w:hAnsi="Arial" w:cs="Arial"/>
          <w:sz w:val="24"/>
          <w:szCs w:val="24"/>
        </w:rPr>
        <w:t>icho artículo establece que la i</w:t>
      </w:r>
      <w:r>
        <w:rPr>
          <w:rFonts w:ascii="Arial" w:hAnsi="Arial" w:cs="Arial"/>
          <w:sz w:val="24"/>
          <w:szCs w:val="24"/>
        </w:rPr>
        <w:t xml:space="preserve">nformación </w:t>
      </w:r>
      <w:r w:rsidR="00FE3CCE">
        <w:rPr>
          <w:rFonts w:ascii="Arial" w:hAnsi="Arial" w:cs="Arial"/>
          <w:sz w:val="24"/>
          <w:szCs w:val="24"/>
        </w:rPr>
        <w:t>r</w:t>
      </w:r>
      <w:r>
        <w:rPr>
          <w:rFonts w:ascii="Arial" w:hAnsi="Arial" w:cs="Arial"/>
          <w:sz w:val="24"/>
          <w:szCs w:val="24"/>
        </w:rPr>
        <w:t xml:space="preserve">eservada es aquella restringida al acceso al público de manera temporal.  </w:t>
      </w:r>
    </w:p>
    <w:p w:rsidR="003F34C2" w:rsidRPr="003F34C2" w:rsidRDefault="003F34C2" w:rsidP="00883C2B">
      <w:pPr>
        <w:pStyle w:val="Prrafodelista"/>
        <w:spacing w:line="360" w:lineRule="auto"/>
        <w:rPr>
          <w:rFonts w:ascii="Arial" w:hAnsi="Arial" w:cs="Arial"/>
          <w:sz w:val="24"/>
          <w:szCs w:val="24"/>
        </w:rPr>
      </w:pPr>
    </w:p>
    <w:p w:rsidR="003F34C2" w:rsidRDefault="003F34C2" w:rsidP="00883C2B">
      <w:pPr>
        <w:pStyle w:val="Prrafodelista"/>
        <w:numPr>
          <w:ilvl w:val="0"/>
          <w:numId w:val="1"/>
        </w:numPr>
        <w:spacing w:after="0" w:afterAutospacing="1" w:line="360" w:lineRule="auto"/>
        <w:jc w:val="both"/>
        <w:rPr>
          <w:rFonts w:ascii="Arial" w:hAnsi="Arial" w:cs="Arial"/>
          <w:sz w:val="24"/>
          <w:szCs w:val="24"/>
        </w:rPr>
      </w:pPr>
      <w:r w:rsidRPr="003F34C2">
        <w:rPr>
          <w:rFonts w:ascii="Arial" w:hAnsi="Arial" w:cs="Arial"/>
          <w:sz w:val="24"/>
          <w:szCs w:val="24"/>
        </w:rPr>
        <w:t>Que los artículos 36 fracciones III, VI y VIII, 60 y 110 de la Ley de Transparencia y Acceso a la Información Pública del Estado de Chihuahua, señalan que el área deberá remitir al Comité de Transparencia un escrito en el que funde y motive la clasificación, para que aquel resuelva confirmarla, modificarla, revocarla o conceder, total o parcialmente, el acceso a la información.</w:t>
      </w:r>
    </w:p>
    <w:p w:rsidR="00BF4A1D" w:rsidRPr="00BF4A1D" w:rsidRDefault="00BF4A1D" w:rsidP="00883C2B">
      <w:pPr>
        <w:pStyle w:val="Prrafodelista"/>
        <w:spacing w:line="360" w:lineRule="auto"/>
        <w:rPr>
          <w:rFonts w:ascii="Arial" w:hAnsi="Arial" w:cs="Arial"/>
          <w:sz w:val="24"/>
          <w:szCs w:val="24"/>
        </w:rPr>
      </w:pPr>
    </w:p>
    <w:p w:rsidR="00BF4A1D" w:rsidRPr="00BF4A1D" w:rsidRDefault="00BF4A1D" w:rsidP="00883C2B">
      <w:pPr>
        <w:pStyle w:val="Prrafodelista"/>
        <w:numPr>
          <w:ilvl w:val="0"/>
          <w:numId w:val="1"/>
        </w:numPr>
        <w:spacing w:after="100" w:afterAutospacing="1" w:line="360" w:lineRule="auto"/>
        <w:jc w:val="both"/>
        <w:rPr>
          <w:rFonts w:ascii="Arial" w:hAnsi="Arial" w:cs="Arial"/>
          <w:sz w:val="24"/>
          <w:szCs w:val="24"/>
        </w:rPr>
      </w:pPr>
      <w:r w:rsidRPr="00BF4A1D">
        <w:rPr>
          <w:rFonts w:ascii="Arial" w:hAnsi="Arial" w:cs="Arial"/>
          <w:sz w:val="24"/>
          <w:szCs w:val="24"/>
        </w:rPr>
        <w:lastRenderedPageBreak/>
        <w:t>Que el artículo 109 de la Ley de Transparencia y Acceso a la Información Pública del Estado de Chihuahua, señala que la clasificación es el proceso mediante el cual el Sujeto Obligado determina que la información en su poder, se encuentra dentro de los supuestos de reserva o confidencialidad establecidos en el Título Sexto de dicho cuerpo normativo.</w:t>
      </w:r>
    </w:p>
    <w:p w:rsidR="00BF4A1D" w:rsidRPr="003F34C2" w:rsidRDefault="00BF4A1D" w:rsidP="00883C2B">
      <w:pPr>
        <w:pStyle w:val="Prrafodelista"/>
        <w:spacing w:after="0" w:afterAutospacing="1" w:line="360" w:lineRule="auto"/>
        <w:jc w:val="both"/>
        <w:rPr>
          <w:rFonts w:ascii="Arial" w:hAnsi="Arial" w:cs="Arial"/>
          <w:sz w:val="24"/>
          <w:szCs w:val="24"/>
        </w:rPr>
      </w:pPr>
    </w:p>
    <w:p w:rsidR="00787A20" w:rsidRDefault="00787A20" w:rsidP="00883C2B">
      <w:pPr>
        <w:pStyle w:val="Prrafodelista"/>
        <w:numPr>
          <w:ilvl w:val="0"/>
          <w:numId w:val="1"/>
        </w:numPr>
        <w:spacing w:after="100" w:afterAutospacing="1" w:line="360" w:lineRule="auto"/>
        <w:jc w:val="both"/>
        <w:rPr>
          <w:rFonts w:ascii="Arial" w:hAnsi="Arial" w:cs="Arial"/>
          <w:sz w:val="24"/>
          <w:szCs w:val="24"/>
        </w:rPr>
      </w:pPr>
      <w:r w:rsidRPr="00707285">
        <w:rPr>
          <w:rFonts w:ascii="Arial" w:hAnsi="Arial" w:cs="Arial"/>
          <w:sz w:val="24"/>
          <w:szCs w:val="24"/>
        </w:rPr>
        <w:t>Que de conformidad con l</w:t>
      </w:r>
      <w:r w:rsidR="00707285" w:rsidRPr="00707285">
        <w:rPr>
          <w:rFonts w:ascii="Arial" w:hAnsi="Arial" w:cs="Arial"/>
          <w:sz w:val="24"/>
          <w:szCs w:val="24"/>
        </w:rPr>
        <w:t xml:space="preserve">os artículos 109 </w:t>
      </w:r>
      <w:r w:rsidRPr="00707285">
        <w:rPr>
          <w:rFonts w:ascii="Arial" w:hAnsi="Arial" w:cs="Arial"/>
          <w:sz w:val="24"/>
          <w:szCs w:val="24"/>
        </w:rPr>
        <w:t xml:space="preserve"> y 111 de la Ley de Transparencia y Acceso a la Información Pública del Estado de Chihuahua, los titulares de las áreas de los Sujetos Obligados son los responsables de clasificar la información, señalando las razones, motivos o </w:t>
      </w:r>
      <w:r w:rsidR="005C730F">
        <w:rPr>
          <w:rFonts w:ascii="Arial" w:hAnsi="Arial" w:cs="Arial"/>
          <w:sz w:val="24"/>
          <w:szCs w:val="24"/>
        </w:rPr>
        <w:t xml:space="preserve">circunstancias que llevaron al Sujeto Obligado a elaborar dicho acuerdo, además de justificar el plazo de reserva y en su caso de la ampliación del mismo. </w:t>
      </w:r>
    </w:p>
    <w:p w:rsidR="005C730F" w:rsidRDefault="005C730F" w:rsidP="00883C2B">
      <w:pPr>
        <w:pStyle w:val="Prrafodelista"/>
        <w:spacing w:after="100" w:afterAutospacing="1" w:line="360" w:lineRule="auto"/>
        <w:jc w:val="both"/>
        <w:rPr>
          <w:rFonts w:ascii="Arial" w:hAnsi="Arial" w:cs="Arial"/>
          <w:sz w:val="24"/>
          <w:szCs w:val="24"/>
        </w:rPr>
      </w:pPr>
    </w:p>
    <w:p w:rsidR="00787A20" w:rsidRPr="00660625" w:rsidRDefault="00787A20" w:rsidP="00883C2B">
      <w:pPr>
        <w:pStyle w:val="Prrafodelista"/>
        <w:numPr>
          <w:ilvl w:val="0"/>
          <w:numId w:val="1"/>
        </w:numPr>
        <w:spacing w:after="0" w:afterAutospacing="1" w:line="360" w:lineRule="auto"/>
        <w:jc w:val="both"/>
        <w:rPr>
          <w:rFonts w:ascii="Arial" w:hAnsi="Arial" w:cs="Arial"/>
          <w:sz w:val="24"/>
          <w:szCs w:val="24"/>
        </w:rPr>
      </w:pPr>
      <w:r w:rsidRPr="00660625">
        <w:rPr>
          <w:rFonts w:ascii="Arial" w:hAnsi="Arial" w:cs="Arial"/>
          <w:sz w:val="24"/>
          <w:szCs w:val="24"/>
        </w:rPr>
        <w:t>Que la Ley de Transparencia y Acceso a la Información Pública del Estado de Chihuahua, en su artículo 117,</w:t>
      </w:r>
      <w:r w:rsidR="00660625" w:rsidRPr="00660625">
        <w:rPr>
          <w:rFonts w:ascii="Arial" w:hAnsi="Arial" w:cs="Arial"/>
          <w:sz w:val="24"/>
          <w:szCs w:val="24"/>
        </w:rPr>
        <w:t xml:space="preserve"> fracción I,</w:t>
      </w:r>
      <w:r w:rsidRPr="00660625">
        <w:rPr>
          <w:rFonts w:ascii="Arial" w:hAnsi="Arial" w:cs="Arial"/>
          <w:sz w:val="24"/>
          <w:szCs w:val="24"/>
        </w:rPr>
        <w:t xml:space="preserve"> dispone que la clasificación de la información se llevará a cabo, entre otros, en el momento en que se reciba una solicitud de acceso a la información.</w:t>
      </w:r>
    </w:p>
    <w:p w:rsidR="00787A20" w:rsidRPr="00B579C8" w:rsidRDefault="00787A20" w:rsidP="00883C2B">
      <w:pPr>
        <w:pStyle w:val="Prrafodelista"/>
        <w:spacing w:after="0" w:afterAutospacing="1" w:line="360" w:lineRule="auto"/>
        <w:jc w:val="both"/>
        <w:rPr>
          <w:rFonts w:ascii="Arial" w:hAnsi="Arial" w:cs="Arial"/>
          <w:sz w:val="24"/>
          <w:szCs w:val="24"/>
          <w:highlight w:val="yellow"/>
        </w:rPr>
      </w:pPr>
    </w:p>
    <w:p w:rsidR="00787A20" w:rsidRDefault="00787A20" w:rsidP="00883C2B">
      <w:pPr>
        <w:pStyle w:val="Prrafodelista"/>
        <w:numPr>
          <w:ilvl w:val="0"/>
          <w:numId w:val="1"/>
        </w:numPr>
        <w:spacing w:after="0" w:afterAutospacing="1" w:line="360" w:lineRule="auto"/>
        <w:jc w:val="both"/>
        <w:rPr>
          <w:rFonts w:ascii="Arial" w:hAnsi="Arial" w:cs="Arial"/>
          <w:sz w:val="24"/>
          <w:szCs w:val="24"/>
        </w:rPr>
      </w:pPr>
      <w:r w:rsidRPr="00AB7040">
        <w:rPr>
          <w:rFonts w:ascii="Arial" w:hAnsi="Arial" w:cs="Arial"/>
          <w:sz w:val="24"/>
          <w:szCs w:val="24"/>
        </w:rPr>
        <w:t>Por su parte, el artículo 120 de la Ley de Transparencia y Acceso a la Información Pública del Estado de Chihuahua, establece que los lineamientos generales que emita el Sistema Nacional en materia de clasificación de la información reservada y confi</w:t>
      </w:r>
      <w:r w:rsidR="00101F8A">
        <w:rPr>
          <w:rFonts w:ascii="Arial" w:hAnsi="Arial" w:cs="Arial"/>
          <w:sz w:val="24"/>
          <w:szCs w:val="24"/>
        </w:rPr>
        <w:t xml:space="preserve">dencial, </w:t>
      </w:r>
      <w:r w:rsidRPr="00AB7040">
        <w:rPr>
          <w:rFonts w:ascii="Arial" w:hAnsi="Arial" w:cs="Arial"/>
          <w:sz w:val="24"/>
          <w:szCs w:val="24"/>
        </w:rPr>
        <w:t>serán de observancia obligatoria para los Sujetos Obligados.</w:t>
      </w:r>
    </w:p>
    <w:p w:rsidR="00C05FB8" w:rsidRDefault="00C05FB8" w:rsidP="00883C2B">
      <w:pPr>
        <w:pStyle w:val="Prrafodelista"/>
        <w:spacing w:line="360" w:lineRule="auto"/>
        <w:rPr>
          <w:rFonts w:ascii="Arial" w:hAnsi="Arial" w:cs="Arial"/>
          <w:sz w:val="24"/>
          <w:szCs w:val="24"/>
        </w:rPr>
      </w:pPr>
    </w:p>
    <w:p w:rsidR="000055E3" w:rsidRDefault="000055E3" w:rsidP="00883C2B">
      <w:pPr>
        <w:pStyle w:val="Prrafodelista"/>
        <w:spacing w:line="360" w:lineRule="auto"/>
        <w:rPr>
          <w:rFonts w:ascii="Arial" w:hAnsi="Arial" w:cs="Arial"/>
          <w:sz w:val="24"/>
          <w:szCs w:val="24"/>
        </w:rPr>
      </w:pPr>
    </w:p>
    <w:p w:rsidR="000055E3" w:rsidRPr="00C05FB8" w:rsidRDefault="000055E3" w:rsidP="00883C2B">
      <w:pPr>
        <w:pStyle w:val="Prrafodelista"/>
        <w:spacing w:line="360" w:lineRule="auto"/>
        <w:rPr>
          <w:rFonts w:ascii="Arial" w:hAnsi="Arial" w:cs="Arial"/>
          <w:sz w:val="24"/>
          <w:szCs w:val="24"/>
        </w:rPr>
      </w:pPr>
    </w:p>
    <w:p w:rsidR="00C05FB8" w:rsidRDefault="00FE3CCE" w:rsidP="00883C2B">
      <w:pPr>
        <w:numPr>
          <w:ilvl w:val="0"/>
          <w:numId w:val="1"/>
        </w:numPr>
        <w:spacing w:after="0" w:line="360" w:lineRule="auto"/>
        <w:jc w:val="both"/>
        <w:rPr>
          <w:rFonts w:ascii="Arial" w:hAnsi="Arial" w:cs="Arial"/>
          <w:sz w:val="24"/>
          <w:szCs w:val="24"/>
        </w:rPr>
      </w:pPr>
      <w:r>
        <w:rPr>
          <w:rFonts w:ascii="Arial" w:hAnsi="Arial" w:cs="Arial"/>
          <w:sz w:val="24"/>
          <w:szCs w:val="24"/>
        </w:rPr>
        <w:lastRenderedPageBreak/>
        <w:t>Que d</w:t>
      </w:r>
      <w:r w:rsidR="00C05FB8">
        <w:rPr>
          <w:rFonts w:ascii="Arial" w:hAnsi="Arial" w:cs="Arial"/>
          <w:sz w:val="24"/>
          <w:szCs w:val="24"/>
        </w:rPr>
        <w:t xml:space="preserve">e acuerdo al artículo 112 de </w:t>
      </w:r>
      <w:r w:rsidR="00C05FB8" w:rsidRPr="00AB7040">
        <w:rPr>
          <w:rFonts w:ascii="Arial" w:hAnsi="Arial" w:cs="Arial"/>
          <w:sz w:val="24"/>
          <w:szCs w:val="24"/>
        </w:rPr>
        <w:t>la Ley de Transparencia y Acceso a la Información Pública del Estado de Chihuahua</w:t>
      </w:r>
      <w:r w:rsidR="00C05FB8">
        <w:rPr>
          <w:rFonts w:ascii="Arial" w:hAnsi="Arial" w:cs="Arial"/>
          <w:sz w:val="24"/>
          <w:szCs w:val="24"/>
        </w:rPr>
        <w:t>, en la aplicación de la prueba de daño, el Sujeto Obligado deberá probar, que</w:t>
      </w:r>
      <w:r w:rsidR="00417644">
        <w:rPr>
          <w:rFonts w:ascii="Arial" w:hAnsi="Arial" w:cs="Arial"/>
          <w:sz w:val="24"/>
          <w:szCs w:val="24"/>
        </w:rPr>
        <w:t xml:space="preserve"> </w:t>
      </w:r>
      <w:r w:rsidR="00C05FB8">
        <w:rPr>
          <w:rFonts w:ascii="Arial" w:hAnsi="Arial" w:cs="Arial"/>
          <w:sz w:val="24"/>
          <w:szCs w:val="24"/>
        </w:rPr>
        <w:t>l</w:t>
      </w:r>
      <w:r w:rsidR="00C05FB8" w:rsidRPr="00C05FB8">
        <w:rPr>
          <w:rFonts w:ascii="Arial" w:hAnsi="Arial" w:cs="Arial"/>
          <w:sz w:val="24"/>
          <w:szCs w:val="24"/>
        </w:rPr>
        <w:t>a divulgación de la información representa un riesgo real, demostrable e identificable de perjuicio significativo al interés público o a la seguridad nacional.</w:t>
      </w:r>
    </w:p>
    <w:p w:rsidR="00C05FB8" w:rsidRDefault="00C05FB8" w:rsidP="00883C2B">
      <w:pPr>
        <w:pStyle w:val="Prrafodelista"/>
        <w:spacing w:line="360" w:lineRule="auto"/>
        <w:rPr>
          <w:rFonts w:ascii="Arial" w:hAnsi="Arial" w:cs="Arial"/>
          <w:sz w:val="24"/>
          <w:szCs w:val="24"/>
        </w:rPr>
      </w:pPr>
    </w:p>
    <w:p w:rsidR="00C05FB8" w:rsidRDefault="00C05FB8" w:rsidP="00883C2B">
      <w:pPr>
        <w:numPr>
          <w:ilvl w:val="0"/>
          <w:numId w:val="1"/>
        </w:numPr>
        <w:spacing w:after="0" w:line="360" w:lineRule="auto"/>
        <w:jc w:val="both"/>
        <w:rPr>
          <w:rFonts w:ascii="Arial" w:hAnsi="Arial" w:cs="Arial"/>
          <w:sz w:val="24"/>
          <w:szCs w:val="24"/>
        </w:rPr>
      </w:pPr>
      <w:r>
        <w:rPr>
          <w:rFonts w:ascii="Arial" w:hAnsi="Arial" w:cs="Arial"/>
          <w:sz w:val="24"/>
          <w:szCs w:val="24"/>
        </w:rPr>
        <w:t>Así mismo, aunado a lo anterior también se deberá probar el</w:t>
      </w:r>
      <w:r w:rsidRPr="00C05FB8">
        <w:rPr>
          <w:rFonts w:ascii="Arial" w:hAnsi="Arial" w:cs="Arial"/>
          <w:sz w:val="24"/>
          <w:szCs w:val="24"/>
        </w:rPr>
        <w:t xml:space="preserve"> riesgo de perjuicio que supondría la divulgación supera el interés pú</w:t>
      </w:r>
      <w:r>
        <w:rPr>
          <w:rFonts w:ascii="Arial" w:hAnsi="Arial" w:cs="Arial"/>
          <w:sz w:val="24"/>
          <w:szCs w:val="24"/>
        </w:rPr>
        <w:t xml:space="preserve">blico general de que se difunda, o </w:t>
      </w:r>
      <w:r w:rsidRPr="00C05FB8">
        <w:rPr>
          <w:rFonts w:ascii="Arial" w:hAnsi="Arial" w:cs="Arial"/>
          <w:sz w:val="24"/>
          <w:szCs w:val="24"/>
        </w:rPr>
        <w:t>bien La limitación se ajusta al principio de proporcionalidad y representa el medio menos restrictivo disponible para evitar el perjuicio.</w:t>
      </w:r>
    </w:p>
    <w:p w:rsidR="00C05FB8" w:rsidRDefault="00C05FB8" w:rsidP="00883C2B">
      <w:pPr>
        <w:pStyle w:val="Prrafodelista"/>
        <w:spacing w:line="360" w:lineRule="auto"/>
        <w:rPr>
          <w:rFonts w:ascii="Arial" w:hAnsi="Arial" w:cs="Arial"/>
          <w:sz w:val="24"/>
          <w:szCs w:val="24"/>
        </w:rPr>
      </w:pPr>
    </w:p>
    <w:p w:rsidR="00C05FB8" w:rsidRDefault="00C05FB8" w:rsidP="00883C2B">
      <w:pPr>
        <w:numPr>
          <w:ilvl w:val="0"/>
          <w:numId w:val="1"/>
        </w:numPr>
        <w:spacing w:after="0" w:line="360" w:lineRule="auto"/>
        <w:jc w:val="both"/>
        <w:rPr>
          <w:rFonts w:ascii="Arial" w:hAnsi="Arial" w:cs="Arial"/>
          <w:sz w:val="24"/>
          <w:szCs w:val="24"/>
        </w:rPr>
      </w:pPr>
      <w:r>
        <w:rPr>
          <w:rFonts w:ascii="Arial" w:hAnsi="Arial" w:cs="Arial"/>
          <w:sz w:val="24"/>
          <w:szCs w:val="24"/>
        </w:rPr>
        <w:t xml:space="preserve">Que conforme lo mandata el artículo 113 de </w:t>
      </w:r>
      <w:r w:rsidRPr="00AB7040">
        <w:rPr>
          <w:rFonts w:ascii="Arial" w:hAnsi="Arial" w:cs="Arial"/>
          <w:sz w:val="24"/>
          <w:szCs w:val="24"/>
        </w:rPr>
        <w:t>la Ley de Transparencia y Acceso a la Información Pública del Estado de Chihuahua</w:t>
      </w:r>
      <w:r>
        <w:rPr>
          <w:rFonts w:ascii="Arial" w:hAnsi="Arial" w:cs="Arial"/>
          <w:sz w:val="24"/>
          <w:szCs w:val="24"/>
        </w:rPr>
        <w:t>, dispone que la información clasificada como reservada será publica cuando</w:t>
      </w:r>
      <w:r w:rsidR="0024341C">
        <w:rPr>
          <w:rFonts w:ascii="Arial" w:hAnsi="Arial" w:cs="Arial"/>
          <w:sz w:val="24"/>
          <w:szCs w:val="24"/>
        </w:rPr>
        <w:t>:</w:t>
      </w:r>
      <w:r>
        <w:rPr>
          <w:rFonts w:ascii="Arial" w:hAnsi="Arial" w:cs="Arial"/>
          <w:sz w:val="24"/>
          <w:szCs w:val="24"/>
        </w:rPr>
        <w:t xml:space="preserve"> se extingan las causas que le dieron origen, expire el plazo de clasificación, exista resolución de autoridad competente o bien que el Comité de Transparencia considere pertinente la desclasificación. </w:t>
      </w:r>
    </w:p>
    <w:p w:rsidR="00787A20" w:rsidRPr="00AB7040" w:rsidRDefault="00787A20" w:rsidP="00883C2B">
      <w:pPr>
        <w:pStyle w:val="Prrafodelista"/>
        <w:spacing w:after="0" w:afterAutospacing="1" w:line="360" w:lineRule="auto"/>
        <w:jc w:val="both"/>
        <w:rPr>
          <w:rFonts w:ascii="Arial" w:hAnsi="Arial" w:cs="Arial"/>
          <w:sz w:val="24"/>
          <w:szCs w:val="24"/>
        </w:rPr>
      </w:pPr>
    </w:p>
    <w:p w:rsidR="00BC4078" w:rsidRDefault="00BC4078" w:rsidP="00883C2B">
      <w:pPr>
        <w:pStyle w:val="Prrafodelista"/>
        <w:numPr>
          <w:ilvl w:val="0"/>
          <w:numId w:val="1"/>
        </w:numPr>
        <w:spacing w:after="0" w:afterAutospacing="1" w:line="360" w:lineRule="auto"/>
        <w:jc w:val="both"/>
        <w:rPr>
          <w:rFonts w:ascii="Arial" w:hAnsi="Arial" w:cs="Arial"/>
          <w:sz w:val="24"/>
          <w:szCs w:val="24"/>
        </w:rPr>
      </w:pPr>
      <w:r>
        <w:rPr>
          <w:rFonts w:ascii="Arial" w:hAnsi="Arial" w:cs="Arial"/>
          <w:sz w:val="24"/>
          <w:szCs w:val="24"/>
        </w:rPr>
        <w:t xml:space="preserve">La información clasificada como reservada podrá permanecer con tal carácter hasta por un periodo de 5 años, el cual correrá a partir de la fecha en que se clasifica el documento. </w:t>
      </w:r>
    </w:p>
    <w:p w:rsidR="00BC4078" w:rsidRDefault="00BC4078" w:rsidP="00883C2B">
      <w:pPr>
        <w:pStyle w:val="Prrafodelista"/>
        <w:spacing w:line="360" w:lineRule="auto"/>
        <w:rPr>
          <w:rFonts w:ascii="Arial" w:hAnsi="Arial" w:cs="Arial"/>
          <w:sz w:val="24"/>
          <w:szCs w:val="24"/>
        </w:rPr>
      </w:pPr>
    </w:p>
    <w:p w:rsidR="000055E3" w:rsidRDefault="000055E3" w:rsidP="00883C2B">
      <w:pPr>
        <w:pStyle w:val="Prrafodelista"/>
        <w:spacing w:line="360" w:lineRule="auto"/>
        <w:rPr>
          <w:rFonts w:ascii="Arial" w:hAnsi="Arial" w:cs="Arial"/>
          <w:sz w:val="24"/>
          <w:szCs w:val="24"/>
        </w:rPr>
      </w:pPr>
    </w:p>
    <w:p w:rsidR="000055E3" w:rsidRPr="00BC4078" w:rsidRDefault="000055E3" w:rsidP="00883C2B">
      <w:pPr>
        <w:pStyle w:val="Prrafodelista"/>
        <w:spacing w:line="360" w:lineRule="auto"/>
        <w:rPr>
          <w:rFonts w:ascii="Arial" w:hAnsi="Arial" w:cs="Arial"/>
          <w:sz w:val="24"/>
          <w:szCs w:val="24"/>
        </w:rPr>
      </w:pPr>
    </w:p>
    <w:p w:rsidR="008F35F1" w:rsidRDefault="00BC4078" w:rsidP="00883C2B">
      <w:pPr>
        <w:pStyle w:val="Prrafodelista"/>
        <w:numPr>
          <w:ilvl w:val="0"/>
          <w:numId w:val="1"/>
        </w:numPr>
        <w:spacing w:after="0" w:afterAutospacing="1" w:line="360" w:lineRule="auto"/>
        <w:jc w:val="both"/>
        <w:rPr>
          <w:rFonts w:ascii="Arial" w:hAnsi="Arial" w:cs="Arial"/>
          <w:sz w:val="24"/>
          <w:szCs w:val="24"/>
        </w:rPr>
      </w:pPr>
      <w:r>
        <w:rPr>
          <w:rFonts w:ascii="Arial" w:hAnsi="Arial" w:cs="Arial"/>
          <w:sz w:val="24"/>
          <w:szCs w:val="24"/>
        </w:rPr>
        <w:lastRenderedPageBreak/>
        <w:t xml:space="preserve">Los Sujetos Obligados, con la aprobación de su Comité de Transparencia, podrán ampliar el periodo de reserva hasta por un plazo de 5 años adicionales, siempre y cuando se justifiquen las causas que le dieron origen a su clasificación, mediante la aplicación de una prueba de daño. </w:t>
      </w:r>
    </w:p>
    <w:p w:rsidR="008F35F1" w:rsidRPr="008F35F1" w:rsidRDefault="008F35F1" w:rsidP="00883C2B">
      <w:pPr>
        <w:pStyle w:val="Prrafodelista"/>
        <w:spacing w:line="360" w:lineRule="auto"/>
        <w:rPr>
          <w:rFonts w:ascii="Arial" w:hAnsi="Arial" w:cs="Arial"/>
          <w:sz w:val="24"/>
          <w:szCs w:val="24"/>
        </w:rPr>
      </w:pPr>
    </w:p>
    <w:p w:rsidR="00ED52EE" w:rsidRDefault="008F35F1" w:rsidP="00883C2B">
      <w:pPr>
        <w:pStyle w:val="Prrafodelista"/>
        <w:numPr>
          <w:ilvl w:val="0"/>
          <w:numId w:val="1"/>
        </w:numPr>
        <w:spacing w:after="0" w:afterAutospacing="1" w:line="360" w:lineRule="auto"/>
        <w:jc w:val="both"/>
        <w:rPr>
          <w:rFonts w:ascii="Arial" w:hAnsi="Arial" w:cs="Arial"/>
          <w:sz w:val="24"/>
          <w:szCs w:val="24"/>
        </w:rPr>
      </w:pPr>
      <w:r>
        <w:rPr>
          <w:rFonts w:ascii="Arial" w:hAnsi="Arial" w:cs="Arial"/>
          <w:sz w:val="24"/>
          <w:szCs w:val="24"/>
        </w:rPr>
        <w:t xml:space="preserve">Que conforme lo establece el artículo 124, fracción VII, de </w:t>
      </w:r>
      <w:r w:rsidRPr="00AB7040">
        <w:rPr>
          <w:rFonts w:ascii="Arial" w:hAnsi="Arial" w:cs="Arial"/>
          <w:sz w:val="24"/>
          <w:szCs w:val="24"/>
        </w:rPr>
        <w:t>la Ley de Transparencia y Acceso a la Información Pública del Estado de Chihuahua</w:t>
      </w:r>
      <w:r>
        <w:rPr>
          <w:rFonts w:ascii="Arial" w:hAnsi="Arial" w:cs="Arial"/>
          <w:sz w:val="24"/>
          <w:szCs w:val="24"/>
        </w:rPr>
        <w:t xml:space="preserve">, podrá clasificarse como información reservada aquella cuya publicación: contenga opiniones, recomendaciones o puntos de vista que formen parte del proceso deliberativo de los servidores públicos, hasta en tanto no sea adoptada la decisión definitiva. </w:t>
      </w:r>
    </w:p>
    <w:p w:rsidR="00ED52EE" w:rsidRPr="00ED52EE" w:rsidRDefault="00ED52EE" w:rsidP="00883C2B">
      <w:pPr>
        <w:pStyle w:val="Prrafodelista"/>
        <w:spacing w:line="360" w:lineRule="auto"/>
        <w:rPr>
          <w:rFonts w:ascii="Arial" w:hAnsi="Arial" w:cs="Arial"/>
          <w:sz w:val="24"/>
          <w:szCs w:val="24"/>
        </w:rPr>
      </w:pPr>
    </w:p>
    <w:p w:rsidR="00ED52EE" w:rsidRDefault="00ED52EE" w:rsidP="00883C2B">
      <w:pPr>
        <w:pStyle w:val="Prrafodelista"/>
        <w:spacing w:after="0" w:afterAutospacing="1" w:line="360" w:lineRule="auto"/>
        <w:jc w:val="both"/>
        <w:rPr>
          <w:rFonts w:ascii="Arial" w:hAnsi="Arial" w:cs="Arial"/>
          <w:sz w:val="24"/>
          <w:szCs w:val="24"/>
        </w:rPr>
      </w:pPr>
      <w:r>
        <w:rPr>
          <w:rFonts w:ascii="Arial" w:hAnsi="Arial" w:cs="Arial"/>
          <w:sz w:val="24"/>
          <w:szCs w:val="24"/>
        </w:rPr>
        <w:t xml:space="preserve">Las causales de reserva se deberán fundar y motivar, a través de la aplicación de la prueba de daño. </w:t>
      </w:r>
    </w:p>
    <w:p w:rsidR="00FD555F" w:rsidRDefault="00FD555F" w:rsidP="00883C2B">
      <w:pPr>
        <w:pStyle w:val="Prrafodelista"/>
        <w:spacing w:after="0" w:afterAutospacing="1" w:line="360" w:lineRule="auto"/>
        <w:jc w:val="both"/>
        <w:rPr>
          <w:rFonts w:ascii="Arial" w:hAnsi="Arial" w:cs="Arial"/>
          <w:sz w:val="24"/>
          <w:szCs w:val="24"/>
        </w:rPr>
      </w:pPr>
    </w:p>
    <w:p w:rsidR="00ED52EE" w:rsidRPr="00ED52EE" w:rsidRDefault="00ED52EE" w:rsidP="00883C2B">
      <w:pPr>
        <w:pStyle w:val="Prrafodelista"/>
        <w:spacing w:line="360" w:lineRule="auto"/>
        <w:rPr>
          <w:rFonts w:ascii="Arial" w:hAnsi="Arial" w:cs="Arial"/>
          <w:sz w:val="24"/>
          <w:szCs w:val="24"/>
        </w:rPr>
      </w:pPr>
    </w:p>
    <w:p w:rsidR="00937CAF" w:rsidRDefault="00ED52EE" w:rsidP="00883C2B">
      <w:pPr>
        <w:pStyle w:val="Prrafodelista"/>
        <w:numPr>
          <w:ilvl w:val="0"/>
          <w:numId w:val="1"/>
        </w:numPr>
        <w:spacing w:after="0" w:afterAutospacing="1" w:line="360" w:lineRule="auto"/>
        <w:jc w:val="both"/>
        <w:rPr>
          <w:rFonts w:ascii="Arial" w:hAnsi="Arial" w:cs="Arial"/>
          <w:sz w:val="24"/>
          <w:szCs w:val="24"/>
        </w:rPr>
      </w:pPr>
      <w:r>
        <w:rPr>
          <w:rFonts w:ascii="Arial" w:hAnsi="Arial" w:cs="Arial"/>
          <w:sz w:val="24"/>
          <w:szCs w:val="24"/>
        </w:rPr>
        <w:t xml:space="preserve">De acuerdo al artículo 127 de </w:t>
      </w:r>
      <w:r w:rsidRPr="00AB7040">
        <w:rPr>
          <w:rFonts w:ascii="Arial" w:hAnsi="Arial" w:cs="Arial"/>
          <w:sz w:val="24"/>
          <w:szCs w:val="24"/>
        </w:rPr>
        <w:t>la Ley de Transparencia y Acceso a la Información Pública del Estado de Chihuahua</w:t>
      </w:r>
      <w:r>
        <w:rPr>
          <w:rFonts w:ascii="Arial" w:hAnsi="Arial" w:cs="Arial"/>
          <w:sz w:val="24"/>
          <w:szCs w:val="24"/>
        </w:rPr>
        <w:t xml:space="preserve">, la información contenida en un documento que no esté expresamente reservada, se considerara de libre acceso al público.  </w:t>
      </w:r>
    </w:p>
    <w:p w:rsidR="00C52A8D" w:rsidRDefault="00C52A8D" w:rsidP="00C52A8D">
      <w:pPr>
        <w:pStyle w:val="Prrafodelista"/>
        <w:spacing w:after="0" w:afterAutospacing="1" w:line="360" w:lineRule="auto"/>
        <w:jc w:val="both"/>
        <w:rPr>
          <w:rFonts w:ascii="Arial" w:hAnsi="Arial" w:cs="Arial"/>
          <w:sz w:val="24"/>
          <w:szCs w:val="24"/>
        </w:rPr>
      </w:pPr>
    </w:p>
    <w:p w:rsidR="00FD555F" w:rsidRDefault="00FD555F" w:rsidP="00883C2B">
      <w:pPr>
        <w:pStyle w:val="Prrafodelista"/>
        <w:numPr>
          <w:ilvl w:val="0"/>
          <w:numId w:val="1"/>
        </w:numPr>
        <w:spacing w:after="0" w:afterAutospacing="1" w:line="360" w:lineRule="auto"/>
        <w:jc w:val="both"/>
        <w:rPr>
          <w:rFonts w:ascii="Arial" w:hAnsi="Arial" w:cs="Arial"/>
          <w:sz w:val="24"/>
          <w:szCs w:val="24"/>
        </w:rPr>
      </w:pPr>
      <w:r>
        <w:rPr>
          <w:rFonts w:ascii="Arial" w:hAnsi="Arial" w:cs="Arial"/>
          <w:sz w:val="24"/>
          <w:szCs w:val="24"/>
        </w:rPr>
        <w:t>Que conforme lo establece el artículo 124 fracción X, de la Ley de Transparencia y Acceso a la Información Pública del Estado de Chihuahua, podrá clasificarse como información reservada aquella cuya publicación vulnere la formación y trámite de los expedientes judiciales o de los procedimientos administrativos seguidos en forma de juicio</w:t>
      </w:r>
      <w:r w:rsidR="00C52A8D">
        <w:rPr>
          <w:rFonts w:ascii="Arial" w:hAnsi="Arial" w:cs="Arial"/>
          <w:sz w:val="24"/>
          <w:szCs w:val="24"/>
        </w:rPr>
        <w:t xml:space="preserve">, en tanto no hayan causado estado. </w:t>
      </w:r>
      <w:r>
        <w:rPr>
          <w:rFonts w:ascii="Arial" w:hAnsi="Arial" w:cs="Arial"/>
          <w:sz w:val="24"/>
          <w:szCs w:val="24"/>
        </w:rPr>
        <w:t xml:space="preserve">   </w:t>
      </w:r>
    </w:p>
    <w:p w:rsidR="00881EB3" w:rsidRPr="00881EB3" w:rsidRDefault="00881EB3" w:rsidP="00881EB3">
      <w:pPr>
        <w:pStyle w:val="Prrafodelista"/>
        <w:rPr>
          <w:rFonts w:ascii="Arial" w:hAnsi="Arial" w:cs="Arial"/>
          <w:sz w:val="24"/>
          <w:szCs w:val="24"/>
        </w:rPr>
      </w:pPr>
    </w:p>
    <w:p w:rsidR="00881EB3" w:rsidRDefault="00881EB3" w:rsidP="00883C2B">
      <w:pPr>
        <w:pStyle w:val="Prrafodelista"/>
        <w:numPr>
          <w:ilvl w:val="0"/>
          <w:numId w:val="1"/>
        </w:numPr>
        <w:spacing w:after="0" w:afterAutospacing="1" w:line="360" w:lineRule="auto"/>
        <w:jc w:val="both"/>
        <w:rPr>
          <w:rFonts w:ascii="Arial" w:hAnsi="Arial" w:cs="Arial"/>
          <w:sz w:val="24"/>
          <w:szCs w:val="24"/>
        </w:rPr>
      </w:pPr>
      <w:r>
        <w:rPr>
          <w:rFonts w:ascii="Arial" w:hAnsi="Arial" w:cs="Arial"/>
          <w:sz w:val="24"/>
          <w:szCs w:val="24"/>
        </w:rPr>
        <w:t xml:space="preserve">De conformidad </w:t>
      </w:r>
      <w:r w:rsidR="00F444CB">
        <w:rPr>
          <w:rFonts w:ascii="Arial" w:hAnsi="Arial" w:cs="Arial"/>
          <w:sz w:val="24"/>
          <w:szCs w:val="24"/>
        </w:rPr>
        <w:t>con el N</w:t>
      </w:r>
      <w:r>
        <w:rPr>
          <w:rFonts w:ascii="Arial" w:hAnsi="Arial" w:cs="Arial"/>
          <w:sz w:val="24"/>
          <w:szCs w:val="24"/>
        </w:rPr>
        <w:t xml:space="preserve">umeral </w:t>
      </w:r>
      <w:r w:rsidR="00F444CB">
        <w:rPr>
          <w:rFonts w:ascii="Arial" w:hAnsi="Arial" w:cs="Arial"/>
          <w:sz w:val="24"/>
          <w:szCs w:val="24"/>
        </w:rPr>
        <w:t>T</w:t>
      </w:r>
      <w:r>
        <w:rPr>
          <w:rFonts w:ascii="Arial" w:hAnsi="Arial" w:cs="Arial"/>
          <w:sz w:val="24"/>
          <w:szCs w:val="24"/>
        </w:rPr>
        <w:t xml:space="preserve">rigésimo de los “Lineamientos Generales en materia de clasificación y desclasificación de la Información del Estado de Chihuahua este Poder Legislativo”, acredita la existencia de un juicio que se encuentra en trámite.  </w:t>
      </w:r>
    </w:p>
    <w:p w:rsidR="00F444CB" w:rsidRPr="00F444CB" w:rsidRDefault="00F444CB" w:rsidP="00F444CB">
      <w:pPr>
        <w:pStyle w:val="Prrafodelista"/>
        <w:rPr>
          <w:rFonts w:ascii="Arial" w:hAnsi="Arial" w:cs="Arial"/>
          <w:sz w:val="24"/>
          <w:szCs w:val="24"/>
        </w:rPr>
      </w:pPr>
    </w:p>
    <w:p w:rsidR="00F444CB" w:rsidRDefault="00F444CB" w:rsidP="00F444CB">
      <w:pPr>
        <w:pStyle w:val="Prrafodelista"/>
        <w:numPr>
          <w:ilvl w:val="0"/>
          <w:numId w:val="1"/>
        </w:numPr>
        <w:spacing w:line="360" w:lineRule="auto"/>
        <w:jc w:val="both"/>
        <w:rPr>
          <w:rFonts w:ascii="Arial" w:hAnsi="Arial" w:cs="Arial"/>
          <w:sz w:val="24"/>
          <w:szCs w:val="24"/>
        </w:rPr>
      </w:pPr>
      <w:r>
        <w:rPr>
          <w:rFonts w:ascii="Arial" w:hAnsi="Arial" w:cs="Arial"/>
          <w:sz w:val="24"/>
          <w:szCs w:val="24"/>
        </w:rPr>
        <w:t>Que en lo que a</w:t>
      </w:r>
      <w:r w:rsidRPr="00062049">
        <w:rPr>
          <w:rFonts w:ascii="Arial" w:hAnsi="Arial" w:cs="Arial"/>
          <w:sz w:val="24"/>
          <w:szCs w:val="24"/>
        </w:rPr>
        <w:t>l caso importa de acuerdo al entendimiento del alcance de la causa de</w:t>
      </w:r>
      <w:r>
        <w:rPr>
          <w:rFonts w:ascii="Arial" w:hAnsi="Arial" w:cs="Arial"/>
          <w:sz w:val="24"/>
          <w:szCs w:val="24"/>
        </w:rPr>
        <w:t xml:space="preserve"> reserva prevista en el artículo </w:t>
      </w:r>
      <w:r w:rsidRPr="00062049">
        <w:rPr>
          <w:rFonts w:ascii="Arial" w:hAnsi="Arial" w:cs="Arial"/>
          <w:sz w:val="24"/>
          <w:szCs w:val="24"/>
        </w:rPr>
        <w:t xml:space="preserve"> 124 fracción</w:t>
      </w:r>
      <w:r>
        <w:rPr>
          <w:rFonts w:ascii="Arial" w:hAnsi="Arial" w:cs="Arial"/>
          <w:sz w:val="24"/>
          <w:szCs w:val="24"/>
        </w:rPr>
        <w:t xml:space="preserve"> X, de la L</w:t>
      </w:r>
      <w:r w:rsidRPr="00062049">
        <w:rPr>
          <w:rFonts w:ascii="Arial" w:hAnsi="Arial" w:cs="Arial"/>
          <w:sz w:val="24"/>
          <w:szCs w:val="24"/>
        </w:rPr>
        <w:t>ey de Transparen</w:t>
      </w:r>
      <w:r>
        <w:rPr>
          <w:rFonts w:ascii="Arial" w:hAnsi="Arial" w:cs="Arial"/>
          <w:sz w:val="24"/>
          <w:szCs w:val="24"/>
        </w:rPr>
        <w:t>cia y Acceso a la Información Pú</w:t>
      </w:r>
      <w:r w:rsidRPr="00062049">
        <w:rPr>
          <w:rFonts w:ascii="Arial" w:hAnsi="Arial" w:cs="Arial"/>
          <w:sz w:val="24"/>
          <w:szCs w:val="24"/>
        </w:rPr>
        <w:t>blica del Estado, se estima que la valoración de la prueba del daño debe reducirse precisamente a los propios elemento</w:t>
      </w:r>
      <w:r>
        <w:rPr>
          <w:rFonts w:ascii="Arial" w:hAnsi="Arial" w:cs="Arial"/>
          <w:sz w:val="24"/>
          <w:szCs w:val="24"/>
        </w:rPr>
        <w:t>s</w:t>
      </w:r>
      <w:r w:rsidRPr="00062049">
        <w:rPr>
          <w:rFonts w:ascii="Arial" w:hAnsi="Arial" w:cs="Arial"/>
          <w:sz w:val="24"/>
          <w:szCs w:val="24"/>
        </w:rPr>
        <w:t xml:space="preserve"> que de manera categórica condicionan su surgimiento, es decir  a la posibilidad general en la materialización de un efecto nocivo en la conducción de un expediente judicial previo a que cause estado; lo que en la especie evidentemente acontece. </w:t>
      </w:r>
    </w:p>
    <w:p w:rsidR="00F444CB" w:rsidRPr="00F444CB" w:rsidRDefault="00F444CB" w:rsidP="00F444CB">
      <w:pPr>
        <w:pStyle w:val="Prrafodelista"/>
        <w:rPr>
          <w:rFonts w:ascii="Arial" w:hAnsi="Arial" w:cs="Arial"/>
          <w:sz w:val="24"/>
          <w:szCs w:val="24"/>
        </w:rPr>
      </w:pPr>
    </w:p>
    <w:p w:rsidR="00F444CB" w:rsidRPr="00062049" w:rsidRDefault="00F444CB" w:rsidP="00F444CB">
      <w:pPr>
        <w:pStyle w:val="Prrafodelista"/>
        <w:numPr>
          <w:ilvl w:val="0"/>
          <w:numId w:val="1"/>
        </w:numPr>
        <w:spacing w:line="360" w:lineRule="auto"/>
        <w:jc w:val="both"/>
        <w:rPr>
          <w:rFonts w:ascii="Arial" w:hAnsi="Arial" w:cs="Arial"/>
          <w:sz w:val="24"/>
          <w:szCs w:val="24"/>
        </w:rPr>
      </w:pPr>
      <w:r>
        <w:rPr>
          <w:rFonts w:ascii="Arial" w:hAnsi="Arial" w:cs="Arial"/>
          <w:sz w:val="24"/>
          <w:szCs w:val="24"/>
        </w:rPr>
        <w:t>Derivado del considerando anterior</w:t>
      </w:r>
      <w:r w:rsidR="00AC4D0B">
        <w:rPr>
          <w:rFonts w:ascii="Arial" w:hAnsi="Arial" w:cs="Arial"/>
          <w:sz w:val="24"/>
          <w:szCs w:val="24"/>
        </w:rPr>
        <w:t xml:space="preserve">, se desprende que los días </w:t>
      </w:r>
      <w:r w:rsidR="00F17258">
        <w:rPr>
          <w:rFonts w:ascii="Arial" w:hAnsi="Arial" w:cs="Arial"/>
          <w:sz w:val="24"/>
          <w:szCs w:val="24"/>
        </w:rPr>
        <w:t xml:space="preserve"> </w:t>
      </w:r>
      <w:r w:rsidR="00AC4D0B">
        <w:rPr>
          <w:rFonts w:ascii="Arial" w:hAnsi="Arial" w:cs="Arial"/>
          <w:sz w:val="24"/>
          <w:szCs w:val="24"/>
        </w:rPr>
        <w:t xml:space="preserve">11  y 17 de abril de 2017, </w:t>
      </w:r>
      <w:r w:rsidR="00F17258">
        <w:rPr>
          <w:rFonts w:ascii="Arial" w:hAnsi="Arial" w:cs="Arial"/>
          <w:sz w:val="24"/>
          <w:szCs w:val="24"/>
        </w:rPr>
        <w:t xml:space="preserve"> </w:t>
      </w:r>
      <w:r w:rsidR="003C395A">
        <w:rPr>
          <w:rFonts w:ascii="Arial" w:hAnsi="Arial" w:cs="Arial"/>
          <w:sz w:val="24"/>
          <w:szCs w:val="24"/>
        </w:rPr>
        <w:t>se</w:t>
      </w:r>
      <w:r w:rsidR="00F17258">
        <w:rPr>
          <w:rFonts w:ascii="Arial" w:hAnsi="Arial" w:cs="Arial"/>
          <w:sz w:val="24"/>
          <w:szCs w:val="24"/>
        </w:rPr>
        <w:t xml:space="preserve"> recibieron 2 juicios de amparo respectivamente lo cual fue notificado</w:t>
      </w:r>
      <w:r w:rsidR="003C395A">
        <w:rPr>
          <w:rFonts w:ascii="Arial" w:hAnsi="Arial" w:cs="Arial"/>
          <w:sz w:val="24"/>
          <w:szCs w:val="24"/>
        </w:rPr>
        <w:t xml:space="preserve"> a</w:t>
      </w:r>
      <w:r w:rsidR="00F17258">
        <w:rPr>
          <w:rFonts w:ascii="Arial" w:hAnsi="Arial" w:cs="Arial"/>
          <w:sz w:val="24"/>
          <w:szCs w:val="24"/>
        </w:rPr>
        <w:t>l H Congreso Del Estado, como</w:t>
      </w:r>
      <w:r w:rsidR="003C395A">
        <w:rPr>
          <w:rFonts w:ascii="Arial" w:hAnsi="Arial" w:cs="Arial"/>
          <w:sz w:val="24"/>
          <w:szCs w:val="24"/>
        </w:rPr>
        <w:t xml:space="preserve"> autoridad responsable</w:t>
      </w:r>
      <w:r w:rsidR="00F17258">
        <w:rPr>
          <w:rFonts w:ascii="Arial" w:hAnsi="Arial" w:cs="Arial"/>
          <w:sz w:val="24"/>
          <w:szCs w:val="24"/>
        </w:rPr>
        <w:t xml:space="preserve">, mismos asuntos que aun se encuentran en proceso. </w:t>
      </w:r>
      <w:r w:rsidR="003C395A">
        <w:rPr>
          <w:rFonts w:ascii="Arial" w:hAnsi="Arial" w:cs="Arial"/>
          <w:sz w:val="24"/>
          <w:szCs w:val="24"/>
        </w:rPr>
        <w:t xml:space="preserve"> </w:t>
      </w:r>
    </w:p>
    <w:p w:rsidR="00F444CB" w:rsidRDefault="00F444CB" w:rsidP="00F444CB">
      <w:pPr>
        <w:pStyle w:val="Prrafodelista"/>
        <w:spacing w:after="0" w:afterAutospacing="1" w:line="360" w:lineRule="auto"/>
        <w:jc w:val="both"/>
        <w:rPr>
          <w:rFonts w:ascii="Arial" w:hAnsi="Arial" w:cs="Arial"/>
          <w:sz w:val="24"/>
          <w:szCs w:val="24"/>
        </w:rPr>
      </w:pPr>
    </w:p>
    <w:p w:rsidR="00C9098A" w:rsidRDefault="00937CAF" w:rsidP="00883C2B">
      <w:pPr>
        <w:pStyle w:val="Prrafodelista"/>
        <w:numPr>
          <w:ilvl w:val="0"/>
          <w:numId w:val="1"/>
        </w:numPr>
        <w:spacing w:after="0" w:afterAutospacing="1" w:line="360" w:lineRule="auto"/>
        <w:jc w:val="both"/>
        <w:rPr>
          <w:rFonts w:ascii="Arial" w:hAnsi="Arial" w:cs="Arial"/>
          <w:sz w:val="24"/>
          <w:szCs w:val="24"/>
        </w:rPr>
      </w:pPr>
      <w:r>
        <w:rPr>
          <w:rFonts w:ascii="Arial" w:hAnsi="Arial" w:cs="Arial"/>
          <w:sz w:val="24"/>
          <w:szCs w:val="24"/>
        </w:rPr>
        <w:t xml:space="preserve">Que </w:t>
      </w:r>
      <w:r w:rsidR="00C9098A">
        <w:rPr>
          <w:rFonts w:ascii="Arial" w:hAnsi="Arial" w:cs="Arial"/>
          <w:sz w:val="24"/>
          <w:szCs w:val="24"/>
        </w:rPr>
        <w:t>el Numeral S</w:t>
      </w:r>
      <w:r>
        <w:rPr>
          <w:rFonts w:ascii="Arial" w:hAnsi="Arial" w:cs="Arial"/>
          <w:sz w:val="24"/>
          <w:szCs w:val="24"/>
        </w:rPr>
        <w:t xml:space="preserve">egundo de </w:t>
      </w:r>
      <w:r w:rsidRPr="00937CAF">
        <w:rPr>
          <w:rFonts w:ascii="Arial" w:hAnsi="Arial" w:cs="Arial"/>
          <w:sz w:val="24"/>
          <w:szCs w:val="24"/>
        </w:rPr>
        <w:t>los Lineamientos Generales en Materia de Clasificación y Desclasificación de la Información</w:t>
      </w:r>
      <w:r>
        <w:rPr>
          <w:rFonts w:ascii="Arial" w:hAnsi="Arial" w:cs="Arial"/>
          <w:sz w:val="24"/>
          <w:szCs w:val="24"/>
        </w:rPr>
        <w:t xml:space="preserve">, </w:t>
      </w:r>
      <w:r w:rsidR="00B4255E">
        <w:rPr>
          <w:rFonts w:ascii="Arial" w:hAnsi="Arial" w:cs="Arial"/>
          <w:sz w:val="24"/>
          <w:szCs w:val="24"/>
        </w:rPr>
        <w:t xml:space="preserve">señala que </w:t>
      </w:r>
      <w:r>
        <w:rPr>
          <w:rFonts w:ascii="Arial" w:hAnsi="Arial" w:cs="Arial"/>
          <w:sz w:val="24"/>
          <w:szCs w:val="24"/>
        </w:rPr>
        <w:t xml:space="preserve">la prueba de daño es la argumentación fundada y motivada que deben realizar </w:t>
      </w:r>
      <w:r w:rsidR="00C9098A">
        <w:rPr>
          <w:rFonts w:ascii="Arial" w:hAnsi="Arial" w:cs="Arial"/>
          <w:sz w:val="24"/>
          <w:szCs w:val="24"/>
        </w:rPr>
        <w:t>los sujetos obligados tendientes</w:t>
      </w:r>
      <w:r>
        <w:rPr>
          <w:rFonts w:ascii="Arial" w:hAnsi="Arial" w:cs="Arial"/>
          <w:sz w:val="24"/>
          <w:szCs w:val="24"/>
        </w:rPr>
        <w:t xml:space="preserve"> a acreditar que la divulgación de información lesiona el interés jurídicamente protegido por la normativa aplicable</w:t>
      </w:r>
      <w:r w:rsidR="00C9098A">
        <w:rPr>
          <w:rFonts w:ascii="Arial" w:hAnsi="Arial" w:cs="Arial"/>
          <w:sz w:val="24"/>
          <w:szCs w:val="24"/>
        </w:rPr>
        <w:t xml:space="preserve"> y que el daño que puede producirse con la publicidad de la información es mayor que el interés de conocerla.</w:t>
      </w:r>
    </w:p>
    <w:p w:rsidR="00FE3CCE" w:rsidRDefault="00FE3CCE" w:rsidP="00883C2B">
      <w:pPr>
        <w:pStyle w:val="Prrafodelista"/>
        <w:spacing w:after="0" w:afterAutospacing="1" w:line="360" w:lineRule="auto"/>
        <w:jc w:val="both"/>
        <w:rPr>
          <w:rFonts w:ascii="Arial" w:hAnsi="Arial" w:cs="Arial"/>
          <w:sz w:val="24"/>
          <w:szCs w:val="24"/>
        </w:rPr>
      </w:pPr>
    </w:p>
    <w:p w:rsidR="00787A20" w:rsidRPr="00366CED" w:rsidRDefault="00787A20" w:rsidP="00883C2B">
      <w:pPr>
        <w:pStyle w:val="Prrafodelista"/>
        <w:numPr>
          <w:ilvl w:val="0"/>
          <w:numId w:val="1"/>
        </w:numPr>
        <w:spacing w:after="0" w:afterAutospacing="1" w:line="360" w:lineRule="auto"/>
        <w:jc w:val="both"/>
        <w:rPr>
          <w:rFonts w:ascii="Arial" w:hAnsi="Arial" w:cs="Arial"/>
          <w:sz w:val="24"/>
          <w:szCs w:val="24"/>
        </w:rPr>
      </w:pPr>
      <w:r w:rsidRPr="00366CED">
        <w:rPr>
          <w:rFonts w:ascii="Arial" w:hAnsi="Arial" w:cs="Arial"/>
          <w:sz w:val="24"/>
          <w:szCs w:val="24"/>
        </w:rPr>
        <w:lastRenderedPageBreak/>
        <w:t>Que</w:t>
      </w:r>
      <w:r w:rsidR="00FE3CCE">
        <w:rPr>
          <w:rFonts w:ascii="Arial" w:hAnsi="Arial" w:cs="Arial"/>
          <w:sz w:val="24"/>
          <w:szCs w:val="24"/>
        </w:rPr>
        <w:t xml:space="preserve"> </w:t>
      </w:r>
      <w:r w:rsidR="00B02014">
        <w:rPr>
          <w:rFonts w:ascii="Arial" w:hAnsi="Arial" w:cs="Arial"/>
          <w:sz w:val="24"/>
          <w:szCs w:val="24"/>
        </w:rPr>
        <w:t xml:space="preserve">con fundamento en los artículos 64 fracción XLIV de la Constitución política; 8, 9, 10, 12 y 13 de la Ley de Auditoría Superior; 66, fracción X, 124, 126, fracción II, 128, 132, 133, 134 y 135 de la Ley Orgánica del Poder Legislativo, todos para el estado de Chihuahua, </w:t>
      </w:r>
      <w:r w:rsidR="00FE3CCE">
        <w:rPr>
          <w:rFonts w:ascii="Arial" w:hAnsi="Arial" w:cs="Arial"/>
          <w:sz w:val="24"/>
          <w:szCs w:val="24"/>
        </w:rPr>
        <w:t>con fecha 27 de f</w:t>
      </w:r>
      <w:r w:rsidR="00366CED">
        <w:rPr>
          <w:rFonts w:ascii="Arial" w:hAnsi="Arial" w:cs="Arial"/>
          <w:sz w:val="24"/>
          <w:szCs w:val="24"/>
        </w:rPr>
        <w:t xml:space="preserve">ebrero de 2017, la </w:t>
      </w:r>
      <w:r w:rsidR="008751C4">
        <w:rPr>
          <w:rFonts w:ascii="Arial" w:hAnsi="Arial" w:cs="Arial"/>
          <w:sz w:val="24"/>
          <w:szCs w:val="24"/>
        </w:rPr>
        <w:t>Sexagésima</w:t>
      </w:r>
      <w:r w:rsidR="00366CED">
        <w:rPr>
          <w:rFonts w:ascii="Arial" w:hAnsi="Arial" w:cs="Arial"/>
          <w:sz w:val="24"/>
          <w:szCs w:val="24"/>
        </w:rPr>
        <w:t xml:space="preserve"> Quinta Legislatura del H</w:t>
      </w:r>
      <w:r w:rsidR="00FE3CCE">
        <w:rPr>
          <w:rFonts w:ascii="Arial" w:hAnsi="Arial" w:cs="Arial"/>
          <w:sz w:val="24"/>
          <w:szCs w:val="24"/>
        </w:rPr>
        <w:t>.</w:t>
      </w:r>
      <w:r w:rsidR="00366CED">
        <w:rPr>
          <w:rFonts w:ascii="Arial" w:hAnsi="Arial" w:cs="Arial"/>
          <w:sz w:val="24"/>
          <w:szCs w:val="24"/>
        </w:rPr>
        <w:t xml:space="preserve"> Congreso del Estado, por conducto de la Junta de </w:t>
      </w:r>
      <w:r w:rsidR="00217C2E">
        <w:rPr>
          <w:rFonts w:ascii="Arial" w:hAnsi="Arial" w:cs="Arial"/>
          <w:sz w:val="24"/>
          <w:szCs w:val="24"/>
        </w:rPr>
        <w:t>Coordinación</w:t>
      </w:r>
      <w:r w:rsidR="009A3FCD">
        <w:rPr>
          <w:rFonts w:ascii="Arial" w:hAnsi="Arial" w:cs="Arial"/>
          <w:sz w:val="24"/>
          <w:szCs w:val="24"/>
        </w:rPr>
        <w:t xml:space="preserve"> </w:t>
      </w:r>
      <w:r w:rsidR="00217C2E">
        <w:rPr>
          <w:rFonts w:ascii="Arial" w:hAnsi="Arial" w:cs="Arial"/>
          <w:sz w:val="24"/>
          <w:szCs w:val="24"/>
        </w:rPr>
        <w:t>Política</w:t>
      </w:r>
      <w:r w:rsidR="00366CED">
        <w:rPr>
          <w:rFonts w:ascii="Arial" w:hAnsi="Arial" w:cs="Arial"/>
          <w:sz w:val="24"/>
          <w:szCs w:val="24"/>
        </w:rPr>
        <w:t xml:space="preserve">, </w:t>
      </w:r>
      <w:r w:rsidR="00C4101A">
        <w:rPr>
          <w:rFonts w:ascii="Arial" w:hAnsi="Arial" w:cs="Arial"/>
          <w:sz w:val="24"/>
          <w:szCs w:val="24"/>
        </w:rPr>
        <w:t xml:space="preserve">, emitió convocatoria pública para la designación de Auditor Superior del Estado. </w:t>
      </w:r>
    </w:p>
    <w:p w:rsidR="00787A20" w:rsidRPr="00B579C8" w:rsidRDefault="00787A20" w:rsidP="00883C2B">
      <w:pPr>
        <w:pStyle w:val="Prrafodelista"/>
        <w:spacing w:after="0" w:afterAutospacing="1" w:line="360" w:lineRule="auto"/>
        <w:jc w:val="both"/>
        <w:rPr>
          <w:rFonts w:ascii="Arial" w:hAnsi="Arial" w:cs="Arial"/>
          <w:sz w:val="24"/>
          <w:szCs w:val="24"/>
          <w:highlight w:val="yellow"/>
        </w:rPr>
      </w:pPr>
    </w:p>
    <w:p w:rsidR="00787A20" w:rsidRDefault="00787A20" w:rsidP="00883C2B">
      <w:pPr>
        <w:pStyle w:val="Prrafodelista"/>
        <w:numPr>
          <w:ilvl w:val="0"/>
          <w:numId w:val="1"/>
        </w:numPr>
        <w:spacing w:after="0" w:afterAutospacing="1" w:line="360" w:lineRule="auto"/>
        <w:jc w:val="both"/>
        <w:rPr>
          <w:rFonts w:ascii="Arial" w:hAnsi="Arial" w:cs="Arial"/>
          <w:sz w:val="24"/>
          <w:szCs w:val="24"/>
        </w:rPr>
      </w:pPr>
      <w:r w:rsidRPr="00EE7EC8">
        <w:rPr>
          <w:rFonts w:ascii="Arial" w:hAnsi="Arial" w:cs="Arial"/>
          <w:sz w:val="24"/>
          <w:szCs w:val="24"/>
        </w:rPr>
        <w:t>Que una vez publicada la</w:t>
      </w:r>
      <w:r w:rsidR="00B02014">
        <w:rPr>
          <w:rFonts w:ascii="Arial" w:hAnsi="Arial" w:cs="Arial"/>
          <w:sz w:val="24"/>
          <w:szCs w:val="24"/>
        </w:rPr>
        <w:t xml:space="preserve"> citada c</w:t>
      </w:r>
      <w:r w:rsidRPr="00EE7EC8">
        <w:rPr>
          <w:rFonts w:ascii="Arial" w:hAnsi="Arial" w:cs="Arial"/>
          <w:sz w:val="24"/>
          <w:szCs w:val="24"/>
        </w:rPr>
        <w:t>onvocatoria, en los medios de comunicación impresos de mayor circulación y en el Periódico Oficial, todos del Estado, este Sujeto Obligado recabó los datos personales de quienes manifestaron su interés de  participar.</w:t>
      </w:r>
    </w:p>
    <w:p w:rsidR="00191714" w:rsidRDefault="00191714" w:rsidP="00883C2B">
      <w:pPr>
        <w:pStyle w:val="Prrafodelista"/>
        <w:spacing w:after="0" w:afterAutospacing="1" w:line="360" w:lineRule="auto"/>
        <w:jc w:val="both"/>
        <w:rPr>
          <w:rFonts w:ascii="Arial" w:hAnsi="Arial" w:cs="Arial"/>
          <w:sz w:val="24"/>
          <w:szCs w:val="24"/>
        </w:rPr>
      </w:pPr>
    </w:p>
    <w:p w:rsidR="00191714" w:rsidRDefault="00191714" w:rsidP="00883C2B">
      <w:pPr>
        <w:pStyle w:val="Prrafodelista"/>
        <w:numPr>
          <w:ilvl w:val="0"/>
          <w:numId w:val="1"/>
        </w:numPr>
        <w:spacing w:after="0" w:afterAutospacing="1" w:line="360" w:lineRule="auto"/>
        <w:jc w:val="both"/>
        <w:rPr>
          <w:rFonts w:ascii="Arial" w:hAnsi="Arial" w:cs="Arial"/>
          <w:sz w:val="24"/>
          <w:szCs w:val="24"/>
        </w:rPr>
      </w:pPr>
      <w:r>
        <w:rPr>
          <w:rFonts w:ascii="Arial" w:hAnsi="Arial" w:cs="Arial"/>
          <w:sz w:val="24"/>
          <w:szCs w:val="24"/>
        </w:rPr>
        <w:t>Que el procedimiento se integró por las etapas de análisis y recepción de documentos, entrevistas e integración de la terna que se pondría a consideración del Pleno del H. Congreso del Estado.</w:t>
      </w:r>
    </w:p>
    <w:p w:rsidR="00191714" w:rsidRDefault="00191714" w:rsidP="00883C2B">
      <w:pPr>
        <w:pStyle w:val="Prrafodelista"/>
        <w:spacing w:after="0" w:afterAutospacing="1" w:line="360" w:lineRule="auto"/>
        <w:jc w:val="both"/>
        <w:rPr>
          <w:rFonts w:ascii="Arial" w:hAnsi="Arial" w:cs="Arial"/>
          <w:sz w:val="24"/>
          <w:szCs w:val="24"/>
        </w:rPr>
      </w:pPr>
    </w:p>
    <w:p w:rsidR="00191714" w:rsidRDefault="00191714" w:rsidP="00883C2B">
      <w:pPr>
        <w:pStyle w:val="Prrafodelista"/>
        <w:numPr>
          <w:ilvl w:val="0"/>
          <w:numId w:val="1"/>
        </w:numPr>
        <w:spacing w:after="0" w:afterAutospacing="1" w:line="360" w:lineRule="auto"/>
        <w:jc w:val="both"/>
        <w:rPr>
          <w:rFonts w:ascii="Arial" w:hAnsi="Arial" w:cs="Arial"/>
          <w:sz w:val="24"/>
          <w:szCs w:val="24"/>
        </w:rPr>
      </w:pPr>
      <w:r>
        <w:rPr>
          <w:rFonts w:ascii="Arial" w:hAnsi="Arial" w:cs="Arial"/>
          <w:sz w:val="24"/>
          <w:szCs w:val="24"/>
        </w:rPr>
        <w:t>Que del total de aspirantes registrados, 6 de ellos fueron elegibles para continuar  en la etapa de entrevistas.</w:t>
      </w:r>
    </w:p>
    <w:p w:rsidR="00EA0B7D" w:rsidRDefault="00EA0B7D" w:rsidP="00883C2B">
      <w:pPr>
        <w:pStyle w:val="Prrafodelista"/>
        <w:spacing w:after="0" w:afterAutospacing="1" w:line="360" w:lineRule="auto"/>
        <w:jc w:val="both"/>
        <w:rPr>
          <w:rFonts w:ascii="Arial" w:hAnsi="Arial" w:cs="Arial"/>
          <w:sz w:val="24"/>
          <w:szCs w:val="24"/>
        </w:rPr>
      </w:pPr>
    </w:p>
    <w:p w:rsidR="00191714" w:rsidRPr="00191714" w:rsidRDefault="00191714" w:rsidP="00883C2B">
      <w:pPr>
        <w:pStyle w:val="Prrafodelista"/>
        <w:numPr>
          <w:ilvl w:val="0"/>
          <w:numId w:val="1"/>
        </w:numPr>
        <w:spacing w:after="0" w:afterAutospacing="1" w:line="360" w:lineRule="auto"/>
        <w:jc w:val="both"/>
        <w:rPr>
          <w:rFonts w:ascii="Arial" w:hAnsi="Arial" w:cs="Arial"/>
          <w:sz w:val="24"/>
          <w:szCs w:val="24"/>
        </w:rPr>
      </w:pPr>
      <w:r>
        <w:rPr>
          <w:rFonts w:ascii="Arial" w:hAnsi="Arial" w:cs="Arial"/>
          <w:sz w:val="24"/>
          <w:szCs w:val="24"/>
        </w:rPr>
        <w:t xml:space="preserve">Que </w:t>
      </w:r>
      <w:r w:rsidR="00EA0B7D">
        <w:rPr>
          <w:rFonts w:ascii="Arial" w:hAnsi="Arial" w:cs="Arial"/>
          <w:sz w:val="24"/>
          <w:szCs w:val="24"/>
        </w:rPr>
        <w:t xml:space="preserve">mediante </w:t>
      </w:r>
      <w:r w:rsidR="00EA0B7D" w:rsidRPr="007C4976">
        <w:rPr>
          <w:rFonts w:ascii="Arial" w:hAnsi="Arial" w:cs="Arial"/>
          <w:sz w:val="24"/>
          <w:szCs w:val="24"/>
        </w:rPr>
        <w:t>Decreto No. LXV/NOMBR/0308/2017 II P.O.</w:t>
      </w:r>
      <w:r w:rsidR="00EA0B7D">
        <w:rPr>
          <w:rFonts w:ascii="Arial" w:hAnsi="Arial" w:cs="Arial"/>
          <w:sz w:val="24"/>
          <w:szCs w:val="24"/>
        </w:rPr>
        <w:t xml:space="preserve">  de fecha 6 de abril del año en curso, se designó a la persona que ocuparía la titularidad  de la Auditoría Superior del Estado. </w:t>
      </w:r>
    </w:p>
    <w:p w:rsidR="00787A20" w:rsidRPr="00B579C8" w:rsidRDefault="00787A20" w:rsidP="00883C2B">
      <w:pPr>
        <w:pStyle w:val="Prrafodelista"/>
        <w:spacing w:after="0" w:afterAutospacing="1" w:line="360" w:lineRule="auto"/>
        <w:jc w:val="both"/>
        <w:rPr>
          <w:rFonts w:ascii="Arial" w:hAnsi="Arial" w:cs="Arial"/>
          <w:sz w:val="24"/>
          <w:szCs w:val="24"/>
          <w:highlight w:val="yellow"/>
        </w:rPr>
      </w:pPr>
    </w:p>
    <w:p w:rsidR="00787A20" w:rsidRPr="00EE7EC8" w:rsidRDefault="00EE7EC8" w:rsidP="00883C2B">
      <w:pPr>
        <w:pStyle w:val="Prrafodelista"/>
        <w:numPr>
          <w:ilvl w:val="0"/>
          <w:numId w:val="1"/>
        </w:numPr>
        <w:spacing w:after="0" w:afterAutospacing="1" w:line="360" w:lineRule="auto"/>
        <w:jc w:val="both"/>
        <w:rPr>
          <w:rFonts w:ascii="Arial" w:hAnsi="Arial" w:cs="Arial"/>
          <w:sz w:val="24"/>
          <w:szCs w:val="24"/>
        </w:rPr>
      </w:pPr>
      <w:bookmarkStart w:id="23" w:name="OLE_LINK13"/>
      <w:bookmarkStart w:id="24" w:name="OLE_LINK14"/>
      <w:bookmarkStart w:id="25" w:name="OLE_LINK15"/>
      <w:r w:rsidRPr="00EE7EC8">
        <w:rPr>
          <w:rFonts w:ascii="Arial" w:hAnsi="Arial" w:cs="Arial"/>
          <w:sz w:val="24"/>
          <w:szCs w:val="24"/>
        </w:rPr>
        <w:t>Que con fecha 03 de abril</w:t>
      </w:r>
      <w:r w:rsidR="001F4176">
        <w:rPr>
          <w:rFonts w:ascii="Arial" w:hAnsi="Arial" w:cs="Arial"/>
          <w:sz w:val="24"/>
          <w:szCs w:val="24"/>
        </w:rPr>
        <w:t xml:space="preserve"> de 2017</w:t>
      </w:r>
      <w:r w:rsidR="00787A20" w:rsidRPr="00EE7EC8">
        <w:rPr>
          <w:rFonts w:ascii="Arial" w:hAnsi="Arial" w:cs="Arial"/>
          <w:sz w:val="24"/>
          <w:szCs w:val="24"/>
        </w:rPr>
        <w:t>, se recibió en esta Secretaría</w:t>
      </w:r>
      <w:r w:rsidR="001F4176">
        <w:rPr>
          <w:rFonts w:ascii="Arial" w:hAnsi="Arial" w:cs="Arial"/>
          <w:sz w:val="24"/>
          <w:szCs w:val="24"/>
        </w:rPr>
        <w:t xml:space="preserve"> de Asuntos Interinstitucionales</w:t>
      </w:r>
      <w:r w:rsidR="00787A20" w:rsidRPr="00EE7EC8">
        <w:rPr>
          <w:rFonts w:ascii="Arial" w:hAnsi="Arial" w:cs="Arial"/>
          <w:sz w:val="24"/>
          <w:szCs w:val="24"/>
        </w:rPr>
        <w:t>, solicitud de acceso</w:t>
      </w:r>
      <w:r w:rsidRPr="00EE7EC8">
        <w:rPr>
          <w:rFonts w:ascii="Arial" w:hAnsi="Arial" w:cs="Arial"/>
          <w:sz w:val="24"/>
          <w:szCs w:val="24"/>
        </w:rPr>
        <w:t xml:space="preserve"> a la información</w:t>
      </w:r>
      <w:r w:rsidR="001F4176">
        <w:rPr>
          <w:rFonts w:ascii="Arial" w:hAnsi="Arial" w:cs="Arial"/>
          <w:sz w:val="24"/>
          <w:szCs w:val="24"/>
        </w:rPr>
        <w:t xml:space="preserve"> con número de</w:t>
      </w:r>
      <w:r w:rsidRPr="00EE7EC8">
        <w:rPr>
          <w:rFonts w:ascii="Arial" w:hAnsi="Arial" w:cs="Arial"/>
          <w:sz w:val="24"/>
          <w:szCs w:val="24"/>
        </w:rPr>
        <w:t xml:space="preserve"> folio 046422017</w:t>
      </w:r>
      <w:r w:rsidR="00787A20" w:rsidRPr="00EE7EC8">
        <w:rPr>
          <w:rFonts w:ascii="Arial" w:hAnsi="Arial" w:cs="Arial"/>
          <w:sz w:val="24"/>
          <w:szCs w:val="24"/>
        </w:rPr>
        <w:t>, en la que se pide:</w:t>
      </w:r>
    </w:p>
    <w:p w:rsidR="00787A20" w:rsidRPr="00EE7EC8" w:rsidRDefault="00787A20" w:rsidP="00883C2B">
      <w:pPr>
        <w:pStyle w:val="Prrafodelista"/>
        <w:spacing w:after="0" w:afterAutospacing="1" w:line="360" w:lineRule="auto"/>
        <w:jc w:val="both"/>
        <w:rPr>
          <w:rFonts w:ascii="Arial" w:hAnsi="Arial" w:cs="Arial"/>
          <w:sz w:val="24"/>
          <w:szCs w:val="24"/>
        </w:rPr>
      </w:pPr>
    </w:p>
    <w:p w:rsidR="00787A20" w:rsidRPr="00EE7EC8" w:rsidRDefault="00EE7EC8" w:rsidP="00883C2B">
      <w:pPr>
        <w:pStyle w:val="Prrafodelista"/>
        <w:spacing w:after="0" w:afterAutospacing="1" w:line="360" w:lineRule="auto"/>
        <w:jc w:val="both"/>
        <w:rPr>
          <w:rFonts w:ascii="Arial" w:hAnsi="Arial" w:cs="Arial"/>
          <w:sz w:val="24"/>
          <w:szCs w:val="24"/>
        </w:rPr>
      </w:pPr>
      <w:r w:rsidRPr="00EE7EC8">
        <w:rPr>
          <w:rFonts w:ascii="Arial" w:hAnsi="Arial" w:cs="Arial"/>
          <w:sz w:val="24"/>
          <w:szCs w:val="24"/>
        </w:rPr>
        <w:t>“</w:t>
      </w:r>
      <w:r>
        <w:rPr>
          <w:rFonts w:ascii="Arial" w:hAnsi="Arial" w:cs="Arial"/>
          <w:i/>
          <w:sz w:val="24"/>
          <w:szCs w:val="24"/>
        </w:rPr>
        <w:t>Solicito copia de los expedientes completos de los 6 aspirantes a ocupar el cargo de auditor superior del estado, entiendo la necesidad de ocultar los datos personales, por lo que solicito las copias de la documentación con reserva de dichos datos, con la totalidad de los documentos requeridos para cada una de las bases y sus correspondientes numerales.</w:t>
      </w:r>
      <w:r w:rsidR="00787A20" w:rsidRPr="00EE7EC8">
        <w:rPr>
          <w:rFonts w:ascii="Arial" w:hAnsi="Arial" w:cs="Arial"/>
          <w:sz w:val="24"/>
          <w:szCs w:val="24"/>
        </w:rPr>
        <w:t>”</w:t>
      </w:r>
    </w:p>
    <w:p w:rsidR="00787A20" w:rsidRPr="00EE7EC8" w:rsidRDefault="00787A20" w:rsidP="00883C2B">
      <w:pPr>
        <w:pStyle w:val="Prrafodelista"/>
        <w:spacing w:after="0" w:afterAutospacing="1" w:line="360" w:lineRule="auto"/>
        <w:jc w:val="both"/>
        <w:rPr>
          <w:rFonts w:ascii="Arial" w:hAnsi="Arial" w:cs="Arial"/>
          <w:sz w:val="24"/>
          <w:szCs w:val="24"/>
        </w:rPr>
      </w:pPr>
    </w:p>
    <w:bookmarkEnd w:id="23"/>
    <w:bookmarkEnd w:id="24"/>
    <w:bookmarkEnd w:id="25"/>
    <w:p w:rsidR="00787A20" w:rsidRPr="00AB30E4" w:rsidRDefault="00787A20" w:rsidP="00883C2B">
      <w:pPr>
        <w:pStyle w:val="Prrafodelista"/>
        <w:spacing w:after="0" w:line="360" w:lineRule="auto"/>
        <w:jc w:val="both"/>
        <w:rPr>
          <w:rFonts w:ascii="Arial" w:hAnsi="Arial" w:cs="Arial"/>
          <w:sz w:val="24"/>
          <w:szCs w:val="24"/>
        </w:rPr>
      </w:pPr>
    </w:p>
    <w:p w:rsidR="007C4976" w:rsidRDefault="007C4976" w:rsidP="00883C2B">
      <w:pPr>
        <w:pStyle w:val="Prrafodelista"/>
        <w:numPr>
          <w:ilvl w:val="0"/>
          <w:numId w:val="1"/>
        </w:numPr>
        <w:spacing w:after="0" w:line="360" w:lineRule="auto"/>
        <w:jc w:val="both"/>
        <w:rPr>
          <w:rFonts w:ascii="Arial" w:hAnsi="Arial" w:cs="Arial"/>
          <w:sz w:val="24"/>
          <w:szCs w:val="24"/>
        </w:rPr>
      </w:pPr>
      <w:r>
        <w:rPr>
          <w:rFonts w:ascii="Arial" w:hAnsi="Arial" w:cs="Arial"/>
          <w:sz w:val="24"/>
          <w:szCs w:val="24"/>
        </w:rPr>
        <w:t xml:space="preserve">Que en atención a ello, esta Unidad Administrativa realizó las acciones tendientes a proveer lo necesario en la citada solicitud de información. </w:t>
      </w:r>
    </w:p>
    <w:p w:rsidR="007C4976" w:rsidRDefault="007C4976" w:rsidP="00883C2B">
      <w:pPr>
        <w:pStyle w:val="Prrafodelista"/>
        <w:spacing w:after="0" w:line="360" w:lineRule="auto"/>
        <w:jc w:val="both"/>
        <w:rPr>
          <w:rFonts w:ascii="Arial" w:hAnsi="Arial" w:cs="Arial"/>
          <w:sz w:val="24"/>
          <w:szCs w:val="24"/>
        </w:rPr>
      </w:pPr>
    </w:p>
    <w:p w:rsidR="00F444CB" w:rsidRDefault="00F444CB" w:rsidP="00883C2B">
      <w:pPr>
        <w:pStyle w:val="Prrafodelista"/>
        <w:spacing w:after="0" w:line="360" w:lineRule="auto"/>
        <w:jc w:val="both"/>
        <w:rPr>
          <w:rFonts w:ascii="Arial" w:hAnsi="Arial" w:cs="Arial"/>
          <w:sz w:val="24"/>
          <w:szCs w:val="24"/>
        </w:rPr>
      </w:pPr>
    </w:p>
    <w:p w:rsidR="005C5485" w:rsidRDefault="005C5485" w:rsidP="00883C2B">
      <w:pPr>
        <w:pStyle w:val="Prrafodelista"/>
        <w:numPr>
          <w:ilvl w:val="0"/>
          <w:numId w:val="1"/>
        </w:numPr>
        <w:spacing w:after="0" w:line="360" w:lineRule="auto"/>
        <w:jc w:val="both"/>
        <w:rPr>
          <w:rFonts w:ascii="Arial" w:hAnsi="Arial" w:cs="Arial"/>
          <w:sz w:val="24"/>
          <w:szCs w:val="24"/>
        </w:rPr>
      </w:pPr>
      <w:r>
        <w:rPr>
          <w:rFonts w:ascii="Arial" w:hAnsi="Arial" w:cs="Arial"/>
          <w:sz w:val="24"/>
          <w:szCs w:val="24"/>
        </w:rPr>
        <w:t xml:space="preserve">Que </w:t>
      </w:r>
      <w:r w:rsidRPr="006E3D0A">
        <w:rPr>
          <w:rFonts w:ascii="Arial" w:hAnsi="Arial" w:cs="Arial"/>
          <w:sz w:val="24"/>
          <w:szCs w:val="24"/>
        </w:rPr>
        <w:t xml:space="preserve">con </w:t>
      </w:r>
      <w:r w:rsidR="006E3D0A" w:rsidRPr="006E3D0A">
        <w:rPr>
          <w:rFonts w:ascii="Arial" w:hAnsi="Arial" w:cs="Arial"/>
          <w:sz w:val="24"/>
          <w:szCs w:val="24"/>
        </w:rPr>
        <w:t>fecha  12</w:t>
      </w:r>
      <w:r w:rsidR="007C4976" w:rsidRPr="006E3D0A">
        <w:rPr>
          <w:rFonts w:ascii="Arial" w:hAnsi="Arial" w:cs="Arial"/>
          <w:sz w:val="24"/>
          <w:szCs w:val="24"/>
        </w:rPr>
        <w:t xml:space="preserve"> de abril</w:t>
      </w:r>
      <w:r w:rsidR="006E3D0A" w:rsidRPr="006E3D0A">
        <w:rPr>
          <w:rFonts w:ascii="Arial" w:hAnsi="Arial" w:cs="Arial"/>
          <w:sz w:val="24"/>
          <w:szCs w:val="24"/>
        </w:rPr>
        <w:t xml:space="preserve"> del año en curso</w:t>
      </w:r>
      <w:r w:rsidR="007C4976" w:rsidRPr="006E3D0A">
        <w:rPr>
          <w:rFonts w:ascii="Arial" w:hAnsi="Arial" w:cs="Arial"/>
          <w:sz w:val="24"/>
          <w:szCs w:val="24"/>
        </w:rPr>
        <w:t>,</w:t>
      </w:r>
      <w:r w:rsidR="00574AD9" w:rsidRPr="006E3D0A">
        <w:rPr>
          <w:rFonts w:ascii="Arial" w:hAnsi="Arial" w:cs="Arial"/>
          <w:sz w:val="24"/>
          <w:szCs w:val="24"/>
        </w:rPr>
        <w:t xml:space="preserve"> se recibieron en esta S</w:t>
      </w:r>
      <w:r w:rsidRPr="006E3D0A">
        <w:rPr>
          <w:rFonts w:ascii="Arial" w:hAnsi="Arial" w:cs="Arial"/>
          <w:sz w:val="24"/>
          <w:szCs w:val="24"/>
        </w:rPr>
        <w:t>oberanía</w:t>
      </w:r>
      <w:r w:rsidR="007C4976" w:rsidRPr="006E3D0A">
        <w:rPr>
          <w:rFonts w:ascii="Arial" w:hAnsi="Arial" w:cs="Arial"/>
          <w:sz w:val="24"/>
          <w:szCs w:val="24"/>
        </w:rPr>
        <w:t xml:space="preserve"> observaciones al Decreto No. LXV/NOMBR/0308/2017 II P.O., por medio del cual se designa al C.P. Jesús Ignacio Rodríguez Bejarano</w:t>
      </w:r>
      <w:r w:rsidR="007C4976" w:rsidRPr="007C4976">
        <w:rPr>
          <w:rFonts w:ascii="Arial" w:hAnsi="Arial" w:cs="Arial"/>
          <w:sz w:val="24"/>
          <w:szCs w:val="24"/>
        </w:rPr>
        <w:t xml:space="preserve">, como Titular de la Auditoría Superior del Estado de Chihuahua, </w:t>
      </w:r>
      <w:r w:rsidR="000E7504">
        <w:rPr>
          <w:rFonts w:ascii="Arial" w:hAnsi="Arial" w:cs="Arial"/>
          <w:sz w:val="24"/>
          <w:szCs w:val="24"/>
        </w:rPr>
        <w:t>enviadas</w:t>
      </w:r>
      <w:r w:rsidR="007C4976" w:rsidRPr="007C4976">
        <w:rPr>
          <w:rFonts w:ascii="Arial" w:hAnsi="Arial" w:cs="Arial"/>
          <w:sz w:val="24"/>
          <w:szCs w:val="24"/>
        </w:rPr>
        <w:t xml:space="preserve"> el Gobernador Constitucional del Estado, Lic. Javier Corral Jurado, con fundamento en el artículo 70 de la Constitución Política del Estado</w:t>
      </w:r>
      <w:r w:rsidR="000E7504">
        <w:rPr>
          <w:rFonts w:ascii="Arial" w:hAnsi="Arial" w:cs="Arial"/>
          <w:sz w:val="24"/>
          <w:szCs w:val="24"/>
        </w:rPr>
        <w:t>.</w:t>
      </w:r>
    </w:p>
    <w:p w:rsidR="00574AD9" w:rsidRDefault="00574AD9" w:rsidP="00883C2B">
      <w:pPr>
        <w:pStyle w:val="Prrafodelista"/>
        <w:spacing w:after="0" w:line="360" w:lineRule="auto"/>
        <w:jc w:val="both"/>
        <w:rPr>
          <w:rFonts w:ascii="Arial" w:hAnsi="Arial" w:cs="Arial"/>
          <w:sz w:val="24"/>
          <w:szCs w:val="24"/>
        </w:rPr>
      </w:pPr>
    </w:p>
    <w:p w:rsidR="00D26ED5" w:rsidRDefault="00787A20" w:rsidP="00883C2B">
      <w:pPr>
        <w:pStyle w:val="Prrafodelista"/>
        <w:numPr>
          <w:ilvl w:val="0"/>
          <w:numId w:val="1"/>
        </w:numPr>
        <w:spacing w:after="0" w:line="360" w:lineRule="auto"/>
        <w:jc w:val="both"/>
        <w:rPr>
          <w:rFonts w:ascii="Arial" w:hAnsi="Arial" w:cs="Arial"/>
          <w:sz w:val="24"/>
          <w:szCs w:val="24"/>
        </w:rPr>
      </w:pPr>
      <w:r w:rsidRPr="00AB30E4">
        <w:rPr>
          <w:rFonts w:ascii="Arial" w:hAnsi="Arial" w:cs="Arial"/>
          <w:sz w:val="24"/>
          <w:szCs w:val="24"/>
        </w:rPr>
        <w:t>Que</w:t>
      </w:r>
      <w:r w:rsidR="00D26ED5">
        <w:rPr>
          <w:rFonts w:ascii="Arial" w:hAnsi="Arial" w:cs="Arial"/>
          <w:sz w:val="24"/>
          <w:szCs w:val="24"/>
        </w:rPr>
        <w:t xml:space="preserve"> en sesión de fecha 18 de abril del 2017, fueron turnadas a la Junta de Coordinación Política, para su análisis, las observaciones citadas en el párrafo anterior.</w:t>
      </w:r>
    </w:p>
    <w:p w:rsidR="00E63CA6" w:rsidRDefault="00E63CA6" w:rsidP="00883C2B">
      <w:pPr>
        <w:pStyle w:val="Prrafodelista"/>
        <w:spacing w:after="0" w:line="360" w:lineRule="auto"/>
        <w:jc w:val="both"/>
        <w:rPr>
          <w:rFonts w:ascii="Arial" w:hAnsi="Arial" w:cs="Arial"/>
          <w:sz w:val="24"/>
          <w:szCs w:val="24"/>
        </w:rPr>
      </w:pPr>
    </w:p>
    <w:p w:rsidR="00107413" w:rsidRDefault="00107413" w:rsidP="00883C2B">
      <w:pPr>
        <w:pStyle w:val="Prrafodelista"/>
        <w:spacing w:after="0" w:line="360" w:lineRule="auto"/>
        <w:jc w:val="both"/>
        <w:rPr>
          <w:rFonts w:ascii="Arial" w:hAnsi="Arial" w:cs="Arial"/>
          <w:sz w:val="24"/>
          <w:szCs w:val="24"/>
        </w:rPr>
      </w:pPr>
    </w:p>
    <w:p w:rsidR="00D26ED5" w:rsidRPr="00AB30E4" w:rsidRDefault="00D26ED5" w:rsidP="00883C2B">
      <w:pPr>
        <w:pStyle w:val="Prrafodelista"/>
        <w:numPr>
          <w:ilvl w:val="0"/>
          <w:numId w:val="1"/>
        </w:numPr>
        <w:spacing w:after="0" w:line="360" w:lineRule="auto"/>
        <w:jc w:val="both"/>
        <w:rPr>
          <w:rFonts w:ascii="Arial" w:hAnsi="Arial" w:cs="Arial"/>
          <w:sz w:val="24"/>
          <w:szCs w:val="24"/>
        </w:rPr>
      </w:pPr>
      <w:r>
        <w:rPr>
          <w:rFonts w:ascii="Arial" w:hAnsi="Arial" w:cs="Arial"/>
          <w:sz w:val="24"/>
          <w:szCs w:val="24"/>
        </w:rPr>
        <w:t xml:space="preserve">Que </w:t>
      </w:r>
      <w:r w:rsidR="00E63CA6">
        <w:rPr>
          <w:rFonts w:ascii="Arial" w:hAnsi="Arial" w:cs="Arial"/>
          <w:sz w:val="24"/>
          <w:szCs w:val="24"/>
        </w:rPr>
        <w:t>a la luz de las circunstancias descritas en el considerando anterior,</w:t>
      </w:r>
      <w:r>
        <w:rPr>
          <w:rFonts w:ascii="Arial" w:hAnsi="Arial" w:cs="Arial"/>
          <w:sz w:val="24"/>
          <w:szCs w:val="24"/>
        </w:rPr>
        <w:t xml:space="preserve"> esta Secretaría de Asuntos </w:t>
      </w:r>
      <w:r w:rsidR="00E63CA6">
        <w:rPr>
          <w:rFonts w:ascii="Arial" w:hAnsi="Arial" w:cs="Arial"/>
          <w:sz w:val="24"/>
          <w:szCs w:val="24"/>
        </w:rPr>
        <w:t>Interinstitucionales</w:t>
      </w:r>
      <w:r>
        <w:rPr>
          <w:rFonts w:ascii="Arial" w:hAnsi="Arial" w:cs="Arial"/>
          <w:sz w:val="24"/>
          <w:szCs w:val="24"/>
        </w:rPr>
        <w:t xml:space="preserve"> se encuentra impedida para pronunciarse sobre los términos en que deba atenderse la solicitud de </w:t>
      </w:r>
      <w:r>
        <w:rPr>
          <w:rFonts w:ascii="Arial" w:hAnsi="Arial" w:cs="Arial"/>
          <w:sz w:val="24"/>
          <w:szCs w:val="24"/>
        </w:rPr>
        <w:lastRenderedPageBreak/>
        <w:t xml:space="preserve">información, en consecuencia, estima procedente clasificar como reservada la información contenida en </w:t>
      </w:r>
      <w:r w:rsidRPr="00AB30E4">
        <w:rPr>
          <w:rFonts w:ascii="Arial" w:hAnsi="Arial" w:cs="Arial"/>
          <w:sz w:val="24"/>
          <w:szCs w:val="24"/>
        </w:rPr>
        <w:t xml:space="preserve">los expedientes completos de los 6 aspirantes a ocupar </w:t>
      </w:r>
      <w:r w:rsidR="00635A87">
        <w:rPr>
          <w:rFonts w:ascii="Arial" w:hAnsi="Arial" w:cs="Arial"/>
          <w:sz w:val="24"/>
          <w:szCs w:val="24"/>
        </w:rPr>
        <w:t>el multicitado cargo</w:t>
      </w:r>
      <w:r w:rsidR="00107413">
        <w:rPr>
          <w:rFonts w:ascii="Arial" w:hAnsi="Arial" w:cs="Arial"/>
          <w:sz w:val="24"/>
          <w:szCs w:val="24"/>
        </w:rPr>
        <w:t>, d</w:t>
      </w:r>
      <w:r w:rsidRPr="00AB30E4">
        <w:rPr>
          <w:rFonts w:ascii="Arial" w:hAnsi="Arial" w:cs="Arial"/>
          <w:sz w:val="24"/>
          <w:szCs w:val="24"/>
        </w:rPr>
        <w:t xml:space="preserve">e conformidad con el Numeral Vigésimo Séptimo de los Lineamientos Generales en Materia de Clasificación y Desclasificación de la Información, así como el </w:t>
      </w:r>
      <w:r w:rsidR="00E63CA6" w:rsidRPr="00AB30E4">
        <w:rPr>
          <w:rFonts w:ascii="Arial" w:hAnsi="Arial" w:cs="Arial"/>
          <w:sz w:val="24"/>
          <w:szCs w:val="24"/>
        </w:rPr>
        <w:t>artículo</w:t>
      </w:r>
      <w:r w:rsidRPr="00AB30E4">
        <w:rPr>
          <w:rFonts w:ascii="Arial" w:hAnsi="Arial" w:cs="Arial"/>
          <w:sz w:val="24"/>
          <w:szCs w:val="24"/>
        </w:rPr>
        <w:t xml:space="preserve"> 124 fracción VII de la Ley de Transparencia y Acceso a la Información </w:t>
      </w:r>
      <w:r w:rsidR="00E63CA6" w:rsidRPr="00AB30E4">
        <w:rPr>
          <w:rFonts w:ascii="Arial" w:hAnsi="Arial" w:cs="Arial"/>
          <w:sz w:val="24"/>
          <w:szCs w:val="24"/>
        </w:rPr>
        <w:t>Pública</w:t>
      </w:r>
      <w:r w:rsidRPr="00AB30E4">
        <w:rPr>
          <w:rFonts w:ascii="Arial" w:hAnsi="Arial" w:cs="Arial"/>
          <w:sz w:val="24"/>
          <w:szCs w:val="24"/>
        </w:rPr>
        <w:t xml:space="preserve">.   </w:t>
      </w:r>
    </w:p>
    <w:p w:rsidR="00D26ED5" w:rsidRDefault="00D26ED5" w:rsidP="00883C2B">
      <w:pPr>
        <w:pStyle w:val="Prrafodelista"/>
        <w:spacing w:after="0" w:line="360" w:lineRule="auto"/>
        <w:jc w:val="both"/>
        <w:rPr>
          <w:rFonts w:ascii="Arial" w:hAnsi="Arial" w:cs="Arial"/>
          <w:sz w:val="24"/>
          <w:szCs w:val="24"/>
        </w:rPr>
      </w:pPr>
    </w:p>
    <w:p w:rsidR="00AB30E4" w:rsidRPr="00AB30E4" w:rsidRDefault="00AB30E4" w:rsidP="00883C2B">
      <w:pPr>
        <w:pStyle w:val="Prrafodelista"/>
        <w:spacing w:after="0" w:line="360" w:lineRule="auto"/>
        <w:jc w:val="both"/>
        <w:rPr>
          <w:rFonts w:ascii="Arial" w:hAnsi="Arial" w:cs="Arial"/>
          <w:sz w:val="24"/>
          <w:szCs w:val="24"/>
        </w:rPr>
      </w:pPr>
    </w:p>
    <w:p w:rsidR="00787A20" w:rsidRPr="00DD71EE" w:rsidRDefault="00787A20" w:rsidP="00883C2B">
      <w:pPr>
        <w:pStyle w:val="Prrafodelista"/>
        <w:numPr>
          <w:ilvl w:val="0"/>
          <w:numId w:val="1"/>
        </w:numPr>
        <w:spacing w:after="0" w:line="360" w:lineRule="auto"/>
        <w:jc w:val="both"/>
        <w:rPr>
          <w:rFonts w:ascii="Arial" w:eastAsia="Times New Roman" w:hAnsi="Arial" w:cs="Arial"/>
          <w:bCs/>
          <w:color w:val="000000"/>
          <w:sz w:val="24"/>
          <w:szCs w:val="24"/>
        </w:rPr>
      </w:pPr>
      <w:r w:rsidRPr="00943F14">
        <w:rPr>
          <w:rFonts w:ascii="Arial" w:hAnsi="Arial" w:cs="Arial"/>
          <w:sz w:val="24"/>
          <w:szCs w:val="24"/>
        </w:rPr>
        <w:t>Que dicho razonamiento se ve robustecido</w:t>
      </w:r>
      <w:r w:rsidR="00A07E28" w:rsidRPr="00943F14">
        <w:rPr>
          <w:rFonts w:ascii="Arial" w:hAnsi="Arial" w:cs="Arial"/>
          <w:sz w:val="24"/>
          <w:szCs w:val="24"/>
        </w:rPr>
        <w:t xml:space="preserve"> con las fracciones I, III y IV, </w:t>
      </w:r>
      <w:r w:rsidR="00943F14" w:rsidRPr="00943F14">
        <w:rPr>
          <w:rFonts w:ascii="Arial" w:hAnsi="Arial" w:cs="Arial"/>
          <w:sz w:val="24"/>
          <w:szCs w:val="24"/>
        </w:rPr>
        <w:t>de los  Lineamientos Generales en Materia de Clasificación y Desclasificación de la Información, ya que se considera información clasificada como reservada aquella que forma parte del proceso deliberativo, hasta en tanto no sea adoptada la decisión definitiva, la cual deberá estar documentada</w:t>
      </w:r>
      <w:r w:rsidR="00635A87">
        <w:rPr>
          <w:rFonts w:ascii="Arial" w:hAnsi="Arial" w:cs="Arial"/>
          <w:sz w:val="24"/>
          <w:szCs w:val="24"/>
        </w:rPr>
        <w:t>, pues en efecto, existe un documento relacionado con el asunto en cuestión y compete a la Junta de Coordinación Política determinar el trámite que se dará al mismo.</w:t>
      </w:r>
    </w:p>
    <w:p w:rsidR="00DD71EE" w:rsidRDefault="00DD71EE" w:rsidP="00883C2B">
      <w:pPr>
        <w:pStyle w:val="Prrafodelista"/>
        <w:spacing w:line="360" w:lineRule="auto"/>
        <w:rPr>
          <w:rFonts w:ascii="Arial" w:eastAsia="Times New Roman" w:hAnsi="Arial" w:cs="Arial"/>
          <w:bCs/>
          <w:color w:val="000000"/>
          <w:sz w:val="24"/>
          <w:szCs w:val="24"/>
        </w:rPr>
      </w:pPr>
    </w:p>
    <w:p w:rsidR="00923873" w:rsidRDefault="00923873" w:rsidP="00883C2B">
      <w:pPr>
        <w:pStyle w:val="Prrafodelista"/>
        <w:spacing w:line="360" w:lineRule="auto"/>
        <w:rPr>
          <w:rFonts w:ascii="Arial" w:eastAsia="Times New Roman" w:hAnsi="Arial" w:cs="Arial"/>
          <w:bCs/>
          <w:color w:val="000000"/>
          <w:sz w:val="24"/>
          <w:szCs w:val="24"/>
        </w:rPr>
      </w:pPr>
    </w:p>
    <w:p w:rsidR="002D65D2" w:rsidRDefault="002D65D2" w:rsidP="00883C2B">
      <w:pPr>
        <w:pStyle w:val="Prrafodelista"/>
        <w:spacing w:line="360" w:lineRule="auto"/>
        <w:rPr>
          <w:rFonts w:ascii="Arial" w:eastAsia="Times New Roman" w:hAnsi="Arial" w:cs="Arial"/>
          <w:bCs/>
          <w:color w:val="000000"/>
          <w:sz w:val="24"/>
          <w:szCs w:val="24"/>
        </w:rPr>
      </w:pPr>
    </w:p>
    <w:p w:rsidR="002D65D2" w:rsidRDefault="002D65D2" w:rsidP="00883C2B">
      <w:pPr>
        <w:pStyle w:val="Prrafodelista"/>
        <w:spacing w:line="360" w:lineRule="auto"/>
        <w:rPr>
          <w:rFonts w:ascii="Arial" w:eastAsia="Times New Roman" w:hAnsi="Arial" w:cs="Arial"/>
          <w:bCs/>
          <w:color w:val="000000"/>
          <w:sz w:val="24"/>
          <w:szCs w:val="24"/>
        </w:rPr>
      </w:pPr>
    </w:p>
    <w:p w:rsidR="002D65D2" w:rsidRDefault="002D65D2" w:rsidP="00883C2B">
      <w:pPr>
        <w:pStyle w:val="Prrafodelista"/>
        <w:spacing w:line="360" w:lineRule="auto"/>
        <w:rPr>
          <w:rFonts w:ascii="Arial" w:eastAsia="Times New Roman" w:hAnsi="Arial" w:cs="Arial"/>
          <w:bCs/>
          <w:color w:val="000000"/>
          <w:sz w:val="24"/>
          <w:szCs w:val="24"/>
        </w:rPr>
      </w:pPr>
    </w:p>
    <w:p w:rsidR="002D65D2" w:rsidRDefault="002D65D2" w:rsidP="00883C2B">
      <w:pPr>
        <w:pStyle w:val="Prrafodelista"/>
        <w:spacing w:line="360" w:lineRule="auto"/>
        <w:rPr>
          <w:rFonts w:ascii="Arial" w:eastAsia="Times New Roman" w:hAnsi="Arial" w:cs="Arial"/>
          <w:bCs/>
          <w:color w:val="000000"/>
          <w:sz w:val="24"/>
          <w:szCs w:val="24"/>
        </w:rPr>
      </w:pPr>
    </w:p>
    <w:p w:rsidR="002D65D2" w:rsidRDefault="002D65D2" w:rsidP="00883C2B">
      <w:pPr>
        <w:pStyle w:val="Prrafodelista"/>
        <w:spacing w:line="360" w:lineRule="auto"/>
        <w:rPr>
          <w:rFonts w:ascii="Arial" w:eastAsia="Times New Roman" w:hAnsi="Arial" w:cs="Arial"/>
          <w:bCs/>
          <w:color w:val="000000"/>
          <w:sz w:val="24"/>
          <w:szCs w:val="24"/>
        </w:rPr>
      </w:pPr>
    </w:p>
    <w:p w:rsidR="00923873" w:rsidRDefault="00923873" w:rsidP="00883C2B">
      <w:pPr>
        <w:pStyle w:val="Prrafodelista"/>
        <w:spacing w:line="360" w:lineRule="auto"/>
        <w:rPr>
          <w:rFonts w:ascii="Arial" w:eastAsia="Times New Roman" w:hAnsi="Arial" w:cs="Arial"/>
          <w:bCs/>
          <w:color w:val="000000"/>
          <w:sz w:val="24"/>
          <w:szCs w:val="24"/>
        </w:rPr>
      </w:pPr>
    </w:p>
    <w:p w:rsidR="00923873" w:rsidRDefault="00923873" w:rsidP="00883C2B">
      <w:pPr>
        <w:pStyle w:val="Prrafodelista"/>
        <w:spacing w:line="360" w:lineRule="auto"/>
        <w:rPr>
          <w:rFonts w:ascii="Arial" w:eastAsia="Times New Roman" w:hAnsi="Arial" w:cs="Arial"/>
          <w:bCs/>
          <w:color w:val="000000"/>
          <w:sz w:val="24"/>
          <w:szCs w:val="24"/>
        </w:rPr>
      </w:pPr>
    </w:p>
    <w:p w:rsidR="00923873" w:rsidRPr="00DD71EE" w:rsidRDefault="00923873" w:rsidP="00883C2B">
      <w:pPr>
        <w:pStyle w:val="Prrafodelista"/>
        <w:spacing w:line="360" w:lineRule="auto"/>
        <w:rPr>
          <w:rFonts w:ascii="Arial" w:eastAsia="Times New Roman" w:hAnsi="Arial" w:cs="Arial"/>
          <w:bCs/>
          <w:color w:val="000000"/>
          <w:sz w:val="24"/>
          <w:szCs w:val="24"/>
        </w:rPr>
      </w:pPr>
    </w:p>
    <w:p w:rsidR="00787A20" w:rsidRPr="00BC5549" w:rsidRDefault="00787A20" w:rsidP="00883C2B">
      <w:pPr>
        <w:spacing w:after="100" w:afterAutospacing="1" w:line="360" w:lineRule="auto"/>
        <w:jc w:val="both"/>
        <w:rPr>
          <w:rFonts w:ascii="Arial" w:hAnsi="Arial" w:cs="Arial"/>
          <w:sz w:val="24"/>
          <w:szCs w:val="24"/>
        </w:rPr>
      </w:pPr>
      <w:r w:rsidRPr="00BC5549">
        <w:rPr>
          <w:rFonts w:ascii="Arial" w:hAnsi="Arial" w:cs="Arial"/>
          <w:sz w:val="24"/>
          <w:szCs w:val="24"/>
        </w:rPr>
        <w:lastRenderedPageBreak/>
        <w:t>Por lo  expuesto y fundamentado, esta Secretaría de Asuntos</w:t>
      </w:r>
      <w:r w:rsidR="00BC5549">
        <w:rPr>
          <w:rFonts w:ascii="Arial" w:hAnsi="Arial" w:cs="Arial"/>
          <w:sz w:val="24"/>
          <w:szCs w:val="24"/>
        </w:rPr>
        <w:t xml:space="preserve"> Interinstitucionales</w:t>
      </w:r>
      <w:r w:rsidRPr="00BC5549">
        <w:rPr>
          <w:rFonts w:ascii="Arial" w:hAnsi="Arial" w:cs="Arial"/>
          <w:sz w:val="24"/>
          <w:szCs w:val="24"/>
        </w:rPr>
        <w:t xml:space="preserve"> emite el siguiente:</w:t>
      </w:r>
    </w:p>
    <w:p w:rsidR="00787A20" w:rsidRPr="00BA74C3" w:rsidRDefault="00787A20" w:rsidP="00883C2B">
      <w:pPr>
        <w:spacing w:after="0" w:line="360" w:lineRule="auto"/>
        <w:jc w:val="center"/>
        <w:rPr>
          <w:rFonts w:ascii="Arial" w:hAnsi="Arial" w:cs="Arial"/>
          <w:b/>
          <w:sz w:val="24"/>
          <w:szCs w:val="24"/>
        </w:rPr>
      </w:pPr>
    </w:p>
    <w:p w:rsidR="00787A20" w:rsidRPr="00BA74C3" w:rsidRDefault="00787A20" w:rsidP="00883C2B">
      <w:pPr>
        <w:spacing w:after="100" w:afterAutospacing="1" w:line="360" w:lineRule="auto"/>
        <w:jc w:val="center"/>
        <w:rPr>
          <w:rFonts w:ascii="Arial" w:hAnsi="Arial" w:cs="Arial"/>
          <w:b/>
          <w:sz w:val="24"/>
          <w:szCs w:val="24"/>
        </w:rPr>
      </w:pPr>
      <w:r w:rsidRPr="00BA74C3">
        <w:rPr>
          <w:rFonts w:ascii="Arial" w:hAnsi="Arial" w:cs="Arial"/>
          <w:b/>
          <w:sz w:val="24"/>
          <w:szCs w:val="24"/>
        </w:rPr>
        <w:t>ACUERDO</w:t>
      </w:r>
    </w:p>
    <w:p w:rsidR="00787A20" w:rsidRPr="00BA74C3" w:rsidRDefault="00787A20" w:rsidP="00883C2B">
      <w:pPr>
        <w:spacing w:line="360" w:lineRule="auto"/>
        <w:jc w:val="both"/>
        <w:rPr>
          <w:rFonts w:ascii="Arial" w:hAnsi="Arial" w:cs="Arial"/>
          <w:sz w:val="24"/>
          <w:szCs w:val="24"/>
        </w:rPr>
      </w:pPr>
      <w:r w:rsidRPr="00BA74C3">
        <w:rPr>
          <w:rFonts w:ascii="Arial" w:hAnsi="Arial" w:cs="Arial"/>
          <w:b/>
          <w:sz w:val="24"/>
          <w:szCs w:val="24"/>
        </w:rPr>
        <w:t xml:space="preserve">ARTÍCULO PRIMERO.- </w:t>
      </w:r>
      <w:r w:rsidRPr="00BA74C3">
        <w:rPr>
          <w:rFonts w:ascii="Arial" w:hAnsi="Arial" w:cs="Arial"/>
          <w:sz w:val="24"/>
          <w:szCs w:val="24"/>
        </w:rPr>
        <w:t>Se</w:t>
      </w:r>
      <w:r w:rsidR="00C74F15">
        <w:rPr>
          <w:rFonts w:ascii="Arial" w:hAnsi="Arial" w:cs="Arial"/>
          <w:sz w:val="24"/>
          <w:szCs w:val="24"/>
        </w:rPr>
        <w:t xml:space="preserve"> clasifica como r</w:t>
      </w:r>
      <w:r w:rsidR="00BC5549" w:rsidRPr="00BA74C3">
        <w:rPr>
          <w:rFonts w:ascii="Arial" w:hAnsi="Arial" w:cs="Arial"/>
          <w:sz w:val="24"/>
          <w:szCs w:val="24"/>
        </w:rPr>
        <w:t xml:space="preserve">eservada </w:t>
      </w:r>
      <w:r w:rsidR="003065FA">
        <w:rPr>
          <w:rFonts w:ascii="Arial" w:hAnsi="Arial" w:cs="Arial"/>
          <w:sz w:val="24"/>
          <w:szCs w:val="24"/>
        </w:rPr>
        <w:t xml:space="preserve"> la información contenida en </w:t>
      </w:r>
      <w:r w:rsidR="00BC5549" w:rsidRPr="00BA74C3">
        <w:rPr>
          <w:rFonts w:ascii="Arial" w:hAnsi="Arial" w:cs="Arial"/>
          <w:sz w:val="24"/>
          <w:szCs w:val="24"/>
        </w:rPr>
        <w:t>los expedientes de los 6 aspirantes</w:t>
      </w:r>
      <w:r w:rsidR="00DA5DE7">
        <w:rPr>
          <w:rFonts w:ascii="Arial" w:hAnsi="Arial" w:cs="Arial"/>
          <w:sz w:val="24"/>
          <w:szCs w:val="24"/>
        </w:rPr>
        <w:t xml:space="preserve"> que atendieron la etapa de entrevistas, dentro del procedimiento para la designación del titular de la</w:t>
      </w:r>
      <w:r w:rsidR="00BC5549" w:rsidRPr="00BA74C3">
        <w:rPr>
          <w:rFonts w:ascii="Arial" w:hAnsi="Arial" w:cs="Arial"/>
          <w:sz w:val="24"/>
          <w:szCs w:val="24"/>
        </w:rPr>
        <w:t xml:space="preserve"> Auditor</w:t>
      </w:r>
      <w:r w:rsidR="00DA5DE7">
        <w:rPr>
          <w:rFonts w:ascii="Arial" w:hAnsi="Arial" w:cs="Arial"/>
          <w:sz w:val="24"/>
          <w:szCs w:val="24"/>
        </w:rPr>
        <w:t>ía</w:t>
      </w:r>
      <w:r w:rsidR="00BC5549" w:rsidRPr="00BA74C3">
        <w:rPr>
          <w:rFonts w:ascii="Arial" w:hAnsi="Arial" w:cs="Arial"/>
          <w:sz w:val="24"/>
          <w:szCs w:val="24"/>
        </w:rPr>
        <w:t xml:space="preserve"> Superior del Estado</w:t>
      </w:r>
      <w:r w:rsidR="00DA5DE7">
        <w:rPr>
          <w:rFonts w:ascii="Arial" w:hAnsi="Arial" w:cs="Arial"/>
          <w:sz w:val="24"/>
          <w:szCs w:val="24"/>
        </w:rPr>
        <w:t>, de conformidad</w:t>
      </w:r>
      <w:r w:rsidR="00BA74C3">
        <w:rPr>
          <w:rFonts w:ascii="Arial" w:hAnsi="Arial" w:cs="Arial"/>
          <w:sz w:val="24"/>
          <w:szCs w:val="24"/>
        </w:rPr>
        <w:t xml:space="preserve"> </w:t>
      </w:r>
      <w:r w:rsidR="00DA5DE7">
        <w:rPr>
          <w:rFonts w:ascii="Arial" w:hAnsi="Arial" w:cs="Arial"/>
          <w:sz w:val="24"/>
          <w:szCs w:val="24"/>
        </w:rPr>
        <w:t>con</w:t>
      </w:r>
      <w:r w:rsidR="00BA74C3">
        <w:rPr>
          <w:rFonts w:ascii="Arial" w:hAnsi="Arial" w:cs="Arial"/>
          <w:sz w:val="24"/>
          <w:szCs w:val="24"/>
        </w:rPr>
        <w:t xml:space="preserve"> la convocatoria </w:t>
      </w:r>
      <w:r w:rsidR="00DA5DE7">
        <w:rPr>
          <w:rFonts w:ascii="Arial" w:hAnsi="Arial" w:cs="Arial"/>
          <w:sz w:val="24"/>
          <w:szCs w:val="24"/>
        </w:rPr>
        <w:t>publicada el</w:t>
      </w:r>
      <w:r w:rsidR="00BA74C3">
        <w:rPr>
          <w:rFonts w:ascii="Arial" w:hAnsi="Arial" w:cs="Arial"/>
          <w:sz w:val="24"/>
          <w:szCs w:val="24"/>
        </w:rPr>
        <w:t xml:space="preserve"> 27 de febrero de 2017. </w:t>
      </w:r>
    </w:p>
    <w:p w:rsidR="00787A20" w:rsidRPr="00BA74C3" w:rsidRDefault="00787A20" w:rsidP="00883C2B">
      <w:pPr>
        <w:spacing w:line="360" w:lineRule="auto"/>
        <w:jc w:val="both"/>
        <w:rPr>
          <w:rFonts w:ascii="Arial" w:hAnsi="Arial" w:cs="Arial"/>
          <w:sz w:val="24"/>
          <w:szCs w:val="24"/>
        </w:rPr>
      </w:pPr>
      <w:r w:rsidRPr="00BA74C3">
        <w:rPr>
          <w:rFonts w:ascii="Arial" w:hAnsi="Arial" w:cs="Arial"/>
          <w:sz w:val="24"/>
          <w:szCs w:val="24"/>
        </w:rPr>
        <w:t>Área que clasifica: Se</w:t>
      </w:r>
      <w:r w:rsidR="00BA74C3">
        <w:rPr>
          <w:rFonts w:ascii="Arial" w:hAnsi="Arial" w:cs="Arial"/>
          <w:sz w:val="24"/>
          <w:szCs w:val="24"/>
        </w:rPr>
        <w:t>cretaría de Asuntos Interinstitucionales</w:t>
      </w:r>
      <w:r w:rsidRPr="00BA74C3">
        <w:rPr>
          <w:rFonts w:ascii="Arial" w:hAnsi="Arial" w:cs="Arial"/>
          <w:sz w:val="24"/>
          <w:szCs w:val="24"/>
        </w:rPr>
        <w:t>.</w:t>
      </w:r>
    </w:p>
    <w:p w:rsidR="00787A20" w:rsidRPr="00B579C8" w:rsidRDefault="00787A20" w:rsidP="00883C2B">
      <w:pPr>
        <w:pStyle w:val="Prrafodelista"/>
        <w:spacing w:after="100" w:afterAutospacing="1" w:line="360" w:lineRule="auto"/>
        <w:ind w:left="644"/>
        <w:jc w:val="both"/>
        <w:rPr>
          <w:rFonts w:ascii="Arial" w:hAnsi="Arial" w:cs="Arial"/>
          <w:sz w:val="24"/>
          <w:szCs w:val="24"/>
          <w:highlight w:val="yellow"/>
        </w:rPr>
      </w:pPr>
    </w:p>
    <w:p w:rsidR="00787A20" w:rsidRPr="00BA74C3" w:rsidRDefault="00787A20" w:rsidP="00883C2B">
      <w:pPr>
        <w:pStyle w:val="Prrafodelista"/>
        <w:numPr>
          <w:ilvl w:val="0"/>
          <w:numId w:val="2"/>
        </w:numPr>
        <w:spacing w:after="100" w:afterAutospacing="1" w:line="360" w:lineRule="auto"/>
        <w:ind w:left="644"/>
        <w:jc w:val="both"/>
        <w:rPr>
          <w:rFonts w:ascii="Arial" w:hAnsi="Arial" w:cs="Arial"/>
          <w:b/>
          <w:sz w:val="24"/>
          <w:szCs w:val="24"/>
        </w:rPr>
      </w:pPr>
      <w:r w:rsidRPr="00BA74C3">
        <w:rPr>
          <w:rFonts w:ascii="Arial" w:hAnsi="Arial" w:cs="Arial"/>
          <w:b/>
          <w:sz w:val="24"/>
          <w:szCs w:val="24"/>
        </w:rPr>
        <w:t>Fundamentación y Motivación del Acuerdo.</w:t>
      </w:r>
    </w:p>
    <w:p w:rsidR="00776250" w:rsidRDefault="00787A20" w:rsidP="00883C2B">
      <w:pPr>
        <w:spacing w:after="100" w:afterAutospacing="1" w:line="360" w:lineRule="auto"/>
        <w:jc w:val="both"/>
        <w:rPr>
          <w:rFonts w:ascii="Arial" w:hAnsi="Arial" w:cs="Arial"/>
          <w:sz w:val="24"/>
          <w:szCs w:val="24"/>
        </w:rPr>
      </w:pPr>
      <w:r w:rsidRPr="00776250">
        <w:rPr>
          <w:rFonts w:ascii="Arial" w:hAnsi="Arial" w:cs="Arial"/>
          <w:b/>
          <w:sz w:val="24"/>
          <w:szCs w:val="24"/>
        </w:rPr>
        <w:t>Fundamentación</w:t>
      </w:r>
      <w:r w:rsidRPr="00776250">
        <w:rPr>
          <w:rFonts w:ascii="Arial" w:hAnsi="Arial" w:cs="Arial"/>
          <w:sz w:val="24"/>
          <w:szCs w:val="24"/>
        </w:rPr>
        <w:t xml:space="preserve">: </w:t>
      </w:r>
      <w:r w:rsidR="00776250" w:rsidRPr="00463551">
        <w:rPr>
          <w:rFonts w:ascii="Arial" w:hAnsi="Arial" w:cs="Arial"/>
          <w:sz w:val="24"/>
          <w:szCs w:val="24"/>
        </w:rPr>
        <w:t xml:space="preserve">Con fundamento en los artículos 6, apartado A, </w:t>
      </w:r>
      <w:r w:rsidR="00776250" w:rsidRPr="00D76458">
        <w:rPr>
          <w:rFonts w:ascii="Arial" w:hAnsi="Arial" w:cs="Arial"/>
          <w:sz w:val="24"/>
          <w:szCs w:val="24"/>
        </w:rPr>
        <w:t>fracción I</w:t>
      </w:r>
      <w:r w:rsidR="00776250">
        <w:rPr>
          <w:rFonts w:ascii="Arial" w:hAnsi="Arial" w:cs="Arial"/>
          <w:sz w:val="24"/>
          <w:szCs w:val="24"/>
        </w:rPr>
        <w:t>,</w:t>
      </w:r>
      <w:r w:rsidR="00776250" w:rsidRPr="00D76458">
        <w:rPr>
          <w:rFonts w:ascii="Arial" w:hAnsi="Arial" w:cs="Arial"/>
          <w:sz w:val="24"/>
          <w:szCs w:val="24"/>
        </w:rPr>
        <w:t xml:space="preserve"> de la Constitución Política de los Estados Unidos Mexicanos</w:t>
      </w:r>
      <w:r w:rsidR="00776250" w:rsidRPr="007D40EC">
        <w:rPr>
          <w:rFonts w:ascii="Arial" w:hAnsi="Arial" w:cs="Arial"/>
          <w:sz w:val="24"/>
          <w:szCs w:val="24"/>
        </w:rPr>
        <w:t>; 4, fracciones II y III</w:t>
      </w:r>
      <w:r w:rsidR="00776250" w:rsidRPr="00D10293">
        <w:rPr>
          <w:rFonts w:ascii="Arial" w:hAnsi="Arial" w:cs="Arial"/>
          <w:sz w:val="24"/>
          <w:szCs w:val="24"/>
        </w:rPr>
        <w:t>,  31, fracción I</w:t>
      </w:r>
      <w:r w:rsidR="00776250" w:rsidRPr="00C1715B">
        <w:rPr>
          <w:rFonts w:ascii="Arial" w:hAnsi="Arial" w:cs="Arial"/>
          <w:sz w:val="24"/>
          <w:szCs w:val="24"/>
        </w:rPr>
        <w:t>,</w:t>
      </w:r>
      <w:r w:rsidR="00776250">
        <w:rPr>
          <w:rFonts w:ascii="Arial" w:hAnsi="Arial" w:cs="Arial"/>
          <w:sz w:val="24"/>
          <w:szCs w:val="24"/>
        </w:rPr>
        <w:t xml:space="preserve"> 69, 70, 71, 72 </w:t>
      </w:r>
      <w:r w:rsidR="00776250" w:rsidRPr="00C1715B">
        <w:rPr>
          <w:rFonts w:ascii="Arial" w:hAnsi="Arial" w:cs="Arial"/>
          <w:sz w:val="24"/>
          <w:szCs w:val="24"/>
        </w:rPr>
        <w:t xml:space="preserve"> de la Constitución Política del Estado de Chihuahua</w:t>
      </w:r>
      <w:r w:rsidR="00776250" w:rsidRPr="007347D5">
        <w:rPr>
          <w:rFonts w:ascii="Arial" w:hAnsi="Arial" w:cs="Arial"/>
          <w:sz w:val="24"/>
          <w:szCs w:val="24"/>
        </w:rPr>
        <w:t xml:space="preserve">; </w:t>
      </w:r>
      <w:r w:rsidR="00776250" w:rsidRPr="007347D5">
        <w:rPr>
          <w:rFonts w:ascii="Arial" w:hAnsi="Arial" w:cs="Arial"/>
          <w:color w:val="000000"/>
          <w:sz w:val="24"/>
          <w:szCs w:val="24"/>
          <w:lang w:val="es-MX"/>
        </w:rPr>
        <w:t xml:space="preserve">2, 4, 124, fracción III y V, 136, 138, 212, 214 y 215 de la Ley Orgánica del Poder </w:t>
      </w:r>
      <w:proofErr w:type="spellStart"/>
      <w:r w:rsidR="00776250" w:rsidRPr="007347D5">
        <w:rPr>
          <w:rFonts w:ascii="Arial" w:hAnsi="Arial" w:cs="Arial"/>
          <w:color w:val="000000"/>
          <w:sz w:val="24"/>
          <w:szCs w:val="24"/>
          <w:lang w:val="es-MX"/>
        </w:rPr>
        <w:t>Legislativo</w:t>
      </w:r>
      <w:r w:rsidR="00776250">
        <w:rPr>
          <w:rFonts w:ascii="Arial" w:hAnsi="Arial" w:cs="Arial"/>
          <w:color w:val="000000"/>
          <w:sz w:val="24"/>
          <w:szCs w:val="24"/>
          <w:lang w:val="es-MX"/>
        </w:rPr>
        <w:t>del</w:t>
      </w:r>
      <w:proofErr w:type="spellEnd"/>
      <w:r w:rsidR="00776250">
        <w:rPr>
          <w:rFonts w:ascii="Arial" w:hAnsi="Arial" w:cs="Arial"/>
          <w:color w:val="000000"/>
          <w:sz w:val="24"/>
          <w:szCs w:val="24"/>
          <w:lang w:val="es-MX"/>
        </w:rPr>
        <w:t xml:space="preserve"> Estado de </w:t>
      </w:r>
      <w:r w:rsidR="00776250" w:rsidRPr="003A4B64">
        <w:rPr>
          <w:rFonts w:ascii="Arial" w:hAnsi="Arial" w:cs="Arial"/>
          <w:color w:val="000000"/>
          <w:sz w:val="24"/>
          <w:szCs w:val="24"/>
          <w:lang w:val="es-MX"/>
        </w:rPr>
        <w:t>Chihuahua</w:t>
      </w:r>
      <w:r w:rsidR="00776250" w:rsidRPr="003A4B64">
        <w:rPr>
          <w:rFonts w:ascii="Arial" w:hAnsi="Arial" w:cs="Arial"/>
          <w:sz w:val="24"/>
          <w:szCs w:val="24"/>
        </w:rPr>
        <w:t>; 1, 2, 5, fracciones II, V, XX,  XXXI y XXXIII</w:t>
      </w:r>
      <w:r w:rsidR="00776250" w:rsidRPr="00707285">
        <w:rPr>
          <w:rFonts w:ascii="Arial" w:hAnsi="Arial" w:cs="Arial"/>
          <w:sz w:val="24"/>
          <w:szCs w:val="24"/>
        </w:rPr>
        <w:t>; 32 fracción III, 36, fracciones III, VI, VIII, 40, 60</w:t>
      </w:r>
      <w:r w:rsidR="00776250" w:rsidRPr="005B6393">
        <w:rPr>
          <w:rFonts w:ascii="Arial" w:hAnsi="Arial" w:cs="Arial"/>
          <w:sz w:val="24"/>
          <w:szCs w:val="24"/>
        </w:rPr>
        <w:t xml:space="preserve">, 109, 110, 111, 112, 113, 117, fracción I, 118, 120, 124, fracción VII, 125, 126, 127, de la Ley de Transparencia y Acceso a la Información Pública del Estado de </w:t>
      </w:r>
      <w:r w:rsidR="00776250" w:rsidRPr="008A04DD">
        <w:rPr>
          <w:rFonts w:ascii="Arial" w:hAnsi="Arial" w:cs="Arial"/>
          <w:sz w:val="24"/>
          <w:szCs w:val="24"/>
        </w:rPr>
        <w:t>Chihuahua</w:t>
      </w:r>
      <w:r w:rsidR="00776250" w:rsidRPr="008A04DD">
        <w:rPr>
          <w:rFonts w:ascii="Arial" w:hAnsi="Arial" w:cs="Arial"/>
          <w:sz w:val="24"/>
          <w:szCs w:val="24"/>
          <w:lang w:val="es-MX"/>
        </w:rPr>
        <w:t>;</w:t>
      </w:r>
      <w:r w:rsidR="00776250" w:rsidRPr="00CF1108">
        <w:rPr>
          <w:rFonts w:ascii="Arial" w:hAnsi="Arial" w:cs="Arial"/>
          <w:sz w:val="24"/>
          <w:szCs w:val="24"/>
        </w:rPr>
        <w:t xml:space="preserve">así como en los numerales Primero, Segundo, fracciones I, III, XIII,  XVI; Cuarto, Séptimo, fracción I, Octavo, párrafos primero, segundo, y tercero, Décimo Quinto, Décimo </w:t>
      </w:r>
      <w:r w:rsidR="00776250" w:rsidRPr="00276DD9">
        <w:rPr>
          <w:rFonts w:ascii="Arial" w:hAnsi="Arial" w:cs="Arial"/>
          <w:sz w:val="24"/>
          <w:szCs w:val="24"/>
        </w:rPr>
        <w:t xml:space="preserve">Sexto, Vigésimo Séptimo, fracciones: I, III y IV, Trigésimo Tercero, Trigésimo Cuarto, primer, segundo y tercer párrafo, Trigésimo Quinto, Trigésimo Séptimo, </w:t>
      </w:r>
      <w:r w:rsidR="00776250" w:rsidRPr="00276DD9">
        <w:rPr>
          <w:rFonts w:ascii="Arial" w:hAnsi="Arial" w:cs="Arial"/>
          <w:sz w:val="24"/>
          <w:szCs w:val="24"/>
        </w:rPr>
        <w:lastRenderedPageBreak/>
        <w:t>Quincuagésimo cuarto y Quincuagésimo  quinto de los Lineamientos Generales en Materia de Clasificación y Des</w:t>
      </w:r>
      <w:r w:rsidR="003F17B4">
        <w:rPr>
          <w:rFonts w:ascii="Arial" w:hAnsi="Arial" w:cs="Arial"/>
          <w:sz w:val="24"/>
          <w:szCs w:val="24"/>
        </w:rPr>
        <w:t>clasificación de la Información</w:t>
      </w:r>
      <w:r w:rsidR="00776250" w:rsidRPr="00276DD9">
        <w:rPr>
          <w:rFonts w:ascii="Arial" w:hAnsi="Arial" w:cs="Arial"/>
          <w:sz w:val="24"/>
          <w:szCs w:val="24"/>
        </w:rPr>
        <w:t>; y</w:t>
      </w:r>
    </w:p>
    <w:p w:rsidR="00787A20" w:rsidRPr="004C5299" w:rsidRDefault="00787A20" w:rsidP="00883C2B">
      <w:pPr>
        <w:spacing w:line="360" w:lineRule="auto"/>
        <w:ind w:left="284"/>
        <w:jc w:val="both"/>
        <w:rPr>
          <w:rFonts w:ascii="Arial" w:hAnsi="Arial" w:cs="Arial"/>
          <w:b/>
          <w:sz w:val="24"/>
          <w:szCs w:val="24"/>
        </w:rPr>
      </w:pPr>
      <w:r w:rsidRPr="004C5299">
        <w:rPr>
          <w:rFonts w:ascii="Arial" w:hAnsi="Arial" w:cs="Arial"/>
          <w:b/>
          <w:sz w:val="24"/>
          <w:szCs w:val="24"/>
        </w:rPr>
        <w:t>Motivación:</w:t>
      </w:r>
      <w:r w:rsidRPr="004C5299">
        <w:rPr>
          <w:rFonts w:ascii="Arial" w:hAnsi="Arial" w:cs="Arial"/>
          <w:sz w:val="24"/>
          <w:szCs w:val="24"/>
        </w:rPr>
        <w:t xml:space="preserve"> La expuesta en los Considerandos X</w:t>
      </w:r>
      <w:r w:rsidR="00C50FDE">
        <w:rPr>
          <w:rFonts w:ascii="Arial" w:hAnsi="Arial" w:cs="Arial"/>
          <w:sz w:val="24"/>
          <w:szCs w:val="24"/>
        </w:rPr>
        <w:t>IV al XXXIV</w:t>
      </w:r>
      <w:r w:rsidRPr="004C5299">
        <w:rPr>
          <w:rFonts w:ascii="Arial" w:hAnsi="Arial" w:cs="Arial"/>
          <w:sz w:val="24"/>
          <w:szCs w:val="24"/>
        </w:rPr>
        <w:t xml:space="preserve"> del presente Acuerdo.</w:t>
      </w:r>
    </w:p>
    <w:p w:rsidR="000C3FE9" w:rsidRPr="00B579C8" w:rsidRDefault="000C3FE9" w:rsidP="00883C2B">
      <w:pPr>
        <w:spacing w:after="0" w:line="360" w:lineRule="auto"/>
        <w:ind w:left="709"/>
        <w:jc w:val="both"/>
        <w:rPr>
          <w:rFonts w:ascii="Arial" w:hAnsi="Arial" w:cs="Arial"/>
          <w:sz w:val="24"/>
          <w:szCs w:val="24"/>
          <w:highlight w:val="yellow"/>
        </w:rPr>
      </w:pPr>
    </w:p>
    <w:p w:rsidR="00787A20" w:rsidRPr="009B604F" w:rsidRDefault="00787A20" w:rsidP="00883C2B">
      <w:pPr>
        <w:pStyle w:val="Prrafodelista"/>
        <w:numPr>
          <w:ilvl w:val="0"/>
          <w:numId w:val="2"/>
        </w:numPr>
        <w:spacing w:after="100" w:afterAutospacing="1" w:line="360" w:lineRule="auto"/>
        <w:ind w:left="709"/>
        <w:jc w:val="both"/>
        <w:rPr>
          <w:rFonts w:ascii="Arial" w:hAnsi="Arial" w:cs="Arial"/>
          <w:sz w:val="24"/>
          <w:szCs w:val="24"/>
        </w:rPr>
      </w:pPr>
      <w:r w:rsidRPr="009B604F">
        <w:rPr>
          <w:rFonts w:ascii="Arial" w:hAnsi="Arial" w:cs="Arial"/>
          <w:b/>
          <w:sz w:val="24"/>
          <w:szCs w:val="24"/>
        </w:rPr>
        <w:t>Documento, parte o las partes del mismo que se Clasifican:</w:t>
      </w:r>
    </w:p>
    <w:p w:rsidR="00787A20" w:rsidRPr="009B604F" w:rsidRDefault="004A762F" w:rsidP="00883C2B">
      <w:pPr>
        <w:spacing w:after="100" w:afterAutospacing="1" w:line="360" w:lineRule="auto"/>
        <w:ind w:left="708"/>
        <w:jc w:val="both"/>
        <w:rPr>
          <w:rFonts w:ascii="Arial" w:hAnsi="Arial" w:cs="Arial"/>
          <w:sz w:val="24"/>
          <w:szCs w:val="24"/>
        </w:rPr>
      </w:pPr>
      <w:bookmarkStart w:id="26" w:name="OLE_LINK68"/>
      <w:bookmarkStart w:id="27" w:name="OLE_LINK69"/>
      <w:bookmarkStart w:id="28" w:name="OLE_LINK70"/>
      <w:bookmarkStart w:id="29" w:name="OLE_LINK66"/>
      <w:bookmarkStart w:id="30" w:name="OLE_LINK67"/>
      <w:r>
        <w:rPr>
          <w:rFonts w:ascii="Arial" w:hAnsi="Arial" w:cs="Arial"/>
          <w:sz w:val="24"/>
          <w:szCs w:val="24"/>
        </w:rPr>
        <w:t xml:space="preserve">La información contenida en </w:t>
      </w:r>
      <w:r w:rsidRPr="00BA74C3">
        <w:rPr>
          <w:rFonts w:ascii="Arial" w:hAnsi="Arial" w:cs="Arial"/>
          <w:sz w:val="24"/>
          <w:szCs w:val="24"/>
        </w:rPr>
        <w:t>los expedientes de los 6 aspirantes</w:t>
      </w:r>
      <w:r>
        <w:rPr>
          <w:rFonts w:ascii="Arial" w:hAnsi="Arial" w:cs="Arial"/>
          <w:sz w:val="24"/>
          <w:szCs w:val="24"/>
        </w:rPr>
        <w:t xml:space="preserve"> que atendieron la etapa de entrevistas, dentro del procedimiento para la designación del titular de la</w:t>
      </w:r>
      <w:r w:rsidRPr="00BA74C3">
        <w:rPr>
          <w:rFonts w:ascii="Arial" w:hAnsi="Arial" w:cs="Arial"/>
          <w:sz w:val="24"/>
          <w:szCs w:val="24"/>
        </w:rPr>
        <w:t xml:space="preserve"> Auditor</w:t>
      </w:r>
      <w:r>
        <w:rPr>
          <w:rFonts w:ascii="Arial" w:hAnsi="Arial" w:cs="Arial"/>
          <w:sz w:val="24"/>
          <w:szCs w:val="24"/>
        </w:rPr>
        <w:t>ía</w:t>
      </w:r>
      <w:r w:rsidRPr="00BA74C3">
        <w:rPr>
          <w:rFonts w:ascii="Arial" w:hAnsi="Arial" w:cs="Arial"/>
          <w:sz w:val="24"/>
          <w:szCs w:val="24"/>
        </w:rPr>
        <w:t xml:space="preserve"> Superior del Estado</w:t>
      </w:r>
      <w:r>
        <w:rPr>
          <w:rFonts w:ascii="Arial" w:hAnsi="Arial" w:cs="Arial"/>
          <w:sz w:val="24"/>
          <w:szCs w:val="24"/>
        </w:rPr>
        <w:t>, de conformidad con la convocatoria publicada el 27 de febrero de 2017</w:t>
      </w:r>
      <w:r w:rsidR="009B604F">
        <w:rPr>
          <w:rFonts w:ascii="Arial" w:hAnsi="Arial" w:cs="Arial"/>
          <w:sz w:val="24"/>
          <w:szCs w:val="24"/>
        </w:rPr>
        <w:t xml:space="preserve">. </w:t>
      </w:r>
    </w:p>
    <w:bookmarkEnd w:id="26"/>
    <w:bookmarkEnd w:id="27"/>
    <w:bookmarkEnd w:id="28"/>
    <w:bookmarkEnd w:id="29"/>
    <w:bookmarkEnd w:id="30"/>
    <w:p w:rsidR="00787A20" w:rsidRPr="003D0C89" w:rsidRDefault="00787A20" w:rsidP="00883C2B">
      <w:pPr>
        <w:pStyle w:val="Prrafodelista"/>
        <w:numPr>
          <w:ilvl w:val="0"/>
          <w:numId w:val="2"/>
        </w:numPr>
        <w:spacing w:after="100" w:afterAutospacing="1" w:line="360" w:lineRule="auto"/>
        <w:jc w:val="both"/>
        <w:rPr>
          <w:rFonts w:ascii="Arial" w:hAnsi="Arial" w:cs="Arial"/>
          <w:b/>
          <w:sz w:val="24"/>
          <w:szCs w:val="24"/>
        </w:rPr>
      </w:pPr>
      <w:r w:rsidRPr="003D0C89">
        <w:rPr>
          <w:rFonts w:ascii="Arial" w:hAnsi="Arial" w:cs="Arial"/>
          <w:b/>
          <w:sz w:val="24"/>
          <w:szCs w:val="24"/>
        </w:rPr>
        <w:t>Plazo de la Clasificación.</w:t>
      </w:r>
    </w:p>
    <w:p w:rsidR="00787A20" w:rsidRDefault="003D0C89" w:rsidP="00883C2B">
      <w:pPr>
        <w:spacing w:after="0" w:line="360" w:lineRule="auto"/>
        <w:ind w:left="709"/>
        <w:jc w:val="both"/>
        <w:rPr>
          <w:rFonts w:ascii="Arial" w:hAnsi="Arial" w:cs="Arial"/>
          <w:sz w:val="24"/>
          <w:szCs w:val="24"/>
        </w:rPr>
      </w:pPr>
      <w:r>
        <w:rPr>
          <w:rFonts w:ascii="Arial" w:hAnsi="Arial" w:cs="Arial"/>
          <w:sz w:val="24"/>
          <w:szCs w:val="24"/>
        </w:rPr>
        <w:t>6 meses</w:t>
      </w:r>
      <w:r w:rsidR="00635A87">
        <w:rPr>
          <w:rFonts w:ascii="Arial" w:hAnsi="Arial" w:cs="Arial"/>
          <w:sz w:val="24"/>
          <w:szCs w:val="24"/>
        </w:rPr>
        <w:t>, l</w:t>
      </w:r>
      <w:r w:rsidR="00787A20" w:rsidRPr="003D0C89">
        <w:rPr>
          <w:rFonts w:ascii="Arial" w:hAnsi="Arial" w:cs="Arial"/>
          <w:sz w:val="24"/>
          <w:szCs w:val="24"/>
        </w:rPr>
        <w:t>o anterior de</w:t>
      </w:r>
      <w:r>
        <w:rPr>
          <w:rFonts w:ascii="Arial" w:hAnsi="Arial" w:cs="Arial"/>
          <w:sz w:val="24"/>
          <w:szCs w:val="24"/>
        </w:rPr>
        <w:t xml:space="preserve"> conformidad con el artículo 113</w:t>
      </w:r>
      <w:r w:rsidR="00787A20" w:rsidRPr="003D0C89">
        <w:rPr>
          <w:rFonts w:ascii="Arial" w:hAnsi="Arial" w:cs="Arial"/>
          <w:sz w:val="24"/>
          <w:szCs w:val="24"/>
        </w:rPr>
        <w:t>,</w:t>
      </w:r>
      <w:r>
        <w:rPr>
          <w:rFonts w:ascii="Arial" w:hAnsi="Arial" w:cs="Arial"/>
          <w:sz w:val="24"/>
          <w:szCs w:val="24"/>
        </w:rPr>
        <w:t xml:space="preserve"> fracciones I, II y IV,</w:t>
      </w:r>
      <w:r w:rsidR="00787A20" w:rsidRPr="003D0C89">
        <w:rPr>
          <w:rFonts w:ascii="Arial" w:hAnsi="Arial" w:cs="Arial"/>
          <w:sz w:val="24"/>
          <w:szCs w:val="24"/>
        </w:rPr>
        <w:t xml:space="preserve"> párrafo segundo de la Ley de Transparencia y Acceso a la Información Pública del Estado de Chihuahua que dispone que </w:t>
      </w:r>
      <w:r>
        <w:rPr>
          <w:rFonts w:ascii="Arial" w:hAnsi="Arial" w:cs="Arial"/>
          <w:sz w:val="24"/>
          <w:szCs w:val="24"/>
        </w:rPr>
        <w:t xml:space="preserve">la información clasificada como reservada, podrá permanecer con tal carácter hasta por 5 años, mas sin embargo una vez extinguidas las causas que dieron origen a la clasificación, la información tendrá carácter de publica, o bien una </w:t>
      </w:r>
      <w:r w:rsidR="00E970D9">
        <w:rPr>
          <w:rFonts w:ascii="Arial" w:hAnsi="Arial" w:cs="Arial"/>
          <w:sz w:val="24"/>
          <w:szCs w:val="24"/>
        </w:rPr>
        <w:t>vez</w:t>
      </w:r>
      <w:r>
        <w:rPr>
          <w:rFonts w:ascii="Arial" w:hAnsi="Arial" w:cs="Arial"/>
          <w:sz w:val="24"/>
          <w:szCs w:val="24"/>
        </w:rPr>
        <w:t xml:space="preserve"> expirado el plazo de clasificación, o cuando el Comité de Transparencia considere pertinente su desclasificación.  </w:t>
      </w:r>
    </w:p>
    <w:p w:rsidR="00787A20" w:rsidRPr="007A023E" w:rsidRDefault="00787A20" w:rsidP="00883C2B">
      <w:pPr>
        <w:pStyle w:val="Prrafodelista"/>
        <w:spacing w:after="100" w:afterAutospacing="1" w:line="360" w:lineRule="auto"/>
        <w:ind w:left="0"/>
        <w:jc w:val="both"/>
        <w:rPr>
          <w:rFonts w:ascii="Arial" w:hAnsi="Arial" w:cs="Arial"/>
          <w:sz w:val="24"/>
          <w:szCs w:val="24"/>
        </w:rPr>
      </w:pPr>
      <w:r w:rsidRPr="007A023E">
        <w:rPr>
          <w:rFonts w:ascii="Arial" w:hAnsi="Arial" w:cs="Arial"/>
          <w:b/>
          <w:sz w:val="24"/>
          <w:szCs w:val="24"/>
        </w:rPr>
        <w:t>ARTÍCULO SEGUNDO</w:t>
      </w:r>
      <w:r w:rsidRPr="007A023E">
        <w:rPr>
          <w:rFonts w:ascii="Arial" w:hAnsi="Arial" w:cs="Arial"/>
          <w:sz w:val="24"/>
          <w:szCs w:val="24"/>
        </w:rPr>
        <w:t>.- Comuníquese el contenido del presente Acuerdo al Comité de Transparencia para que, en su caso, emita resolución que confirme la clasificación de la información a la que se refiere el Artículo Primero del presente Acuerdo.</w:t>
      </w:r>
    </w:p>
    <w:p w:rsidR="00787A20" w:rsidRPr="007A023E" w:rsidRDefault="00787A20" w:rsidP="00883C2B">
      <w:pPr>
        <w:pStyle w:val="Prrafodelista"/>
        <w:spacing w:after="100" w:afterAutospacing="1" w:line="360" w:lineRule="auto"/>
        <w:ind w:left="0"/>
        <w:jc w:val="both"/>
        <w:rPr>
          <w:rFonts w:ascii="Arial" w:hAnsi="Arial" w:cs="Arial"/>
          <w:sz w:val="24"/>
          <w:szCs w:val="24"/>
        </w:rPr>
      </w:pPr>
      <w:r w:rsidRPr="007A023E">
        <w:rPr>
          <w:rFonts w:ascii="Arial" w:hAnsi="Arial" w:cs="Arial"/>
          <w:sz w:val="24"/>
          <w:szCs w:val="24"/>
        </w:rPr>
        <w:lastRenderedPageBreak/>
        <w:t>Así lo acordó el Titular del Área responsable de la información, Se</w:t>
      </w:r>
      <w:r w:rsidR="007A023E" w:rsidRPr="007A023E">
        <w:rPr>
          <w:rFonts w:ascii="Arial" w:hAnsi="Arial" w:cs="Arial"/>
          <w:sz w:val="24"/>
          <w:szCs w:val="24"/>
        </w:rPr>
        <w:t>cretario de Asuntos Interinstitucionales</w:t>
      </w:r>
      <w:r w:rsidRPr="007A023E">
        <w:rPr>
          <w:rFonts w:ascii="Arial" w:hAnsi="Arial" w:cs="Arial"/>
          <w:sz w:val="24"/>
          <w:szCs w:val="24"/>
        </w:rPr>
        <w:t xml:space="preserve"> del H. Congreso del </w:t>
      </w:r>
      <w:r w:rsidR="002A7CB4">
        <w:rPr>
          <w:rFonts w:ascii="Arial" w:hAnsi="Arial" w:cs="Arial"/>
          <w:sz w:val="24"/>
          <w:szCs w:val="24"/>
        </w:rPr>
        <w:t>Estado de Chihuahua, a los 17 días del mes de abril</w:t>
      </w:r>
      <w:r w:rsidRPr="007A023E">
        <w:rPr>
          <w:rFonts w:ascii="Arial" w:hAnsi="Arial" w:cs="Arial"/>
          <w:sz w:val="24"/>
          <w:szCs w:val="24"/>
        </w:rPr>
        <w:t xml:space="preserve"> del año dos mil diecisiete.</w:t>
      </w:r>
    </w:p>
    <w:p w:rsidR="00787A20" w:rsidRPr="007A023E" w:rsidRDefault="00787A20" w:rsidP="00883C2B">
      <w:pPr>
        <w:pStyle w:val="Prrafodelista"/>
        <w:spacing w:after="100" w:afterAutospacing="1" w:line="360" w:lineRule="auto"/>
        <w:ind w:left="0"/>
        <w:jc w:val="center"/>
        <w:rPr>
          <w:rFonts w:ascii="Arial" w:hAnsi="Arial" w:cs="Arial"/>
          <w:b/>
          <w:sz w:val="24"/>
          <w:szCs w:val="24"/>
        </w:rPr>
      </w:pPr>
    </w:p>
    <w:p w:rsidR="00501BBD" w:rsidRDefault="00501BBD" w:rsidP="00883C2B">
      <w:pPr>
        <w:pStyle w:val="Prrafodelista"/>
        <w:spacing w:after="100" w:afterAutospacing="1" w:line="360" w:lineRule="auto"/>
        <w:ind w:left="0"/>
        <w:jc w:val="center"/>
        <w:rPr>
          <w:rFonts w:ascii="Arial" w:hAnsi="Arial" w:cs="Arial"/>
          <w:b/>
          <w:sz w:val="24"/>
          <w:szCs w:val="24"/>
        </w:rPr>
      </w:pPr>
    </w:p>
    <w:p w:rsidR="00014B47" w:rsidRDefault="00014B47" w:rsidP="00883C2B">
      <w:pPr>
        <w:pStyle w:val="Prrafodelista"/>
        <w:spacing w:after="100" w:afterAutospacing="1" w:line="360" w:lineRule="auto"/>
        <w:ind w:left="0"/>
        <w:jc w:val="center"/>
        <w:rPr>
          <w:rFonts w:ascii="Arial" w:hAnsi="Arial" w:cs="Arial"/>
          <w:b/>
          <w:sz w:val="24"/>
          <w:szCs w:val="24"/>
        </w:rPr>
      </w:pPr>
    </w:p>
    <w:p w:rsidR="00501BBD" w:rsidRDefault="00501BBD" w:rsidP="00883C2B">
      <w:pPr>
        <w:pStyle w:val="Prrafodelista"/>
        <w:spacing w:after="100" w:afterAutospacing="1" w:line="360" w:lineRule="auto"/>
        <w:ind w:left="0"/>
        <w:jc w:val="center"/>
        <w:rPr>
          <w:rFonts w:ascii="Arial" w:hAnsi="Arial" w:cs="Arial"/>
          <w:b/>
          <w:sz w:val="24"/>
          <w:szCs w:val="24"/>
        </w:rPr>
      </w:pPr>
    </w:p>
    <w:p w:rsidR="00923873" w:rsidRDefault="00923873" w:rsidP="00883C2B">
      <w:pPr>
        <w:pStyle w:val="Prrafodelista"/>
        <w:spacing w:after="100" w:afterAutospacing="1" w:line="360" w:lineRule="auto"/>
        <w:ind w:left="0"/>
        <w:jc w:val="center"/>
        <w:rPr>
          <w:rFonts w:ascii="Arial" w:hAnsi="Arial" w:cs="Arial"/>
          <w:b/>
          <w:sz w:val="24"/>
          <w:szCs w:val="24"/>
        </w:rPr>
      </w:pPr>
    </w:p>
    <w:p w:rsidR="002D65D2" w:rsidRDefault="002D65D2" w:rsidP="00883C2B">
      <w:pPr>
        <w:pStyle w:val="Prrafodelista"/>
        <w:spacing w:after="100" w:afterAutospacing="1" w:line="360" w:lineRule="auto"/>
        <w:ind w:left="0"/>
        <w:jc w:val="center"/>
        <w:rPr>
          <w:rFonts w:ascii="Arial" w:hAnsi="Arial" w:cs="Arial"/>
          <w:b/>
          <w:sz w:val="24"/>
          <w:szCs w:val="24"/>
        </w:rPr>
      </w:pPr>
    </w:p>
    <w:p w:rsidR="002D65D2" w:rsidRDefault="002D65D2" w:rsidP="00883C2B">
      <w:pPr>
        <w:pStyle w:val="Prrafodelista"/>
        <w:spacing w:after="100" w:afterAutospacing="1" w:line="360" w:lineRule="auto"/>
        <w:ind w:left="0"/>
        <w:jc w:val="center"/>
        <w:rPr>
          <w:rFonts w:ascii="Arial" w:hAnsi="Arial" w:cs="Arial"/>
          <w:b/>
          <w:sz w:val="24"/>
          <w:szCs w:val="24"/>
        </w:rPr>
      </w:pPr>
    </w:p>
    <w:p w:rsidR="002D65D2" w:rsidRPr="007A023E" w:rsidRDefault="002D65D2" w:rsidP="00883C2B">
      <w:pPr>
        <w:pStyle w:val="Prrafodelista"/>
        <w:spacing w:after="100" w:afterAutospacing="1" w:line="360" w:lineRule="auto"/>
        <w:ind w:left="0"/>
        <w:jc w:val="center"/>
        <w:rPr>
          <w:rFonts w:ascii="Arial" w:hAnsi="Arial" w:cs="Arial"/>
          <w:b/>
          <w:sz w:val="24"/>
          <w:szCs w:val="24"/>
        </w:rPr>
      </w:pPr>
    </w:p>
    <w:p w:rsidR="00787A20" w:rsidRPr="007A023E" w:rsidRDefault="00787A20" w:rsidP="00883C2B">
      <w:pPr>
        <w:pStyle w:val="Prrafodelista"/>
        <w:spacing w:after="100" w:afterAutospacing="1" w:line="360" w:lineRule="auto"/>
        <w:ind w:left="0"/>
        <w:jc w:val="center"/>
        <w:rPr>
          <w:rFonts w:ascii="Arial" w:hAnsi="Arial" w:cs="Arial"/>
          <w:b/>
          <w:sz w:val="24"/>
          <w:szCs w:val="24"/>
        </w:rPr>
      </w:pPr>
    </w:p>
    <w:p w:rsidR="00787A20" w:rsidRPr="007A023E" w:rsidRDefault="002A7CB4" w:rsidP="00883C2B">
      <w:pPr>
        <w:pStyle w:val="Prrafodelista"/>
        <w:spacing w:after="100" w:afterAutospacing="1" w:line="360" w:lineRule="auto"/>
        <w:ind w:left="0"/>
        <w:jc w:val="center"/>
        <w:rPr>
          <w:rFonts w:ascii="Arial" w:hAnsi="Arial" w:cs="Arial"/>
          <w:b/>
          <w:sz w:val="24"/>
          <w:szCs w:val="24"/>
        </w:rPr>
      </w:pPr>
      <w:r>
        <w:rPr>
          <w:rFonts w:ascii="Arial" w:hAnsi="Arial" w:cs="Arial"/>
          <w:b/>
          <w:sz w:val="24"/>
          <w:szCs w:val="24"/>
        </w:rPr>
        <w:t xml:space="preserve">LIC. FRANCISCO HUGO </w:t>
      </w:r>
      <w:r w:rsidR="00964730">
        <w:rPr>
          <w:rFonts w:ascii="Arial" w:hAnsi="Arial" w:cs="Arial"/>
          <w:b/>
          <w:sz w:val="24"/>
          <w:szCs w:val="24"/>
        </w:rPr>
        <w:t>GUTIÉRREZ DÁ</w:t>
      </w:r>
      <w:r>
        <w:rPr>
          <w:rFonts w:ascii="Arial" w:hAnsi="Arial" w:cs="Arial"/>
          <w:b/>
          <w:sz w:val="24"/>
          <w:szCs w:val="24"/>
        </w:rPr>
        <w:t>VILA.</w:t>
      </w:r>
    </w:p>
    <w:p w:rsidR="00787A20" w:rsidRPr="007A023E" w:rsidRDefault="002A7CB4" w:rsidP="00883C2B">
      <w:pPr>
        <w:pStyle w:val="Prrafodelista"/>
        <w:spacing w:after="100" w:afterAutospacing="1" w:line="360" w:lineRule="auto"/>
        <w:ind w:left="0"/>
        <w:jc w:val="center"/>
        <w:rPr>
          <w:rFonts w:ascii="Arial" w:hAnsi="Arial" w:cs="Arial"/>
          <w:b/>
          <w:sz w:val="24"/>
          <w:szCs w:val="24"/>
        </w:rPr>
      </w:pPr>
      <w:r>
        <w:rPr>
          <w:rFonts w:ascii="Arial" w:hAnsi="Arial" w:cs="Arial"/>
          <w:b/>
          <w:sz w:val="24"/>
          <w:szCs w:val="24"/>
        </w:rPr>
        <w:t>SECRETARIO DE ASUNTOS INTERINSTITUCIONALES.</w:t>
      </w:r>
    </w:p>
    <w:p w:rsidR="00787A20" w:rsidRPr="00684FF8" w:rsidRDefault="00787A20" w:rsidP="00883C2B">
      <w:pPr>
        <w:pStyle w:val="Prrafodelista"/>
        <w:spacing w:after="100" w:afterAutospacing="1" w:line="360" w:lineRule="auto"/>
        <w:ind w:left="0"/>
        <w:jc w:val="center"/>
        <w:rPr>
          <w:rFonts w:ascii="Arial" w:hAnsi="Arial" w:cs="Arial"/>
          <w:b/>
          <w:sz w:val="24"/>
          <w:szCs w:val="24"/>
        </w:rPr>
      </w:pPr>
      <w:r w:rsidRPr="007A023E">
        <w:rPr>
          <w:rFonts w:ascii="Arial" w:hAnsi="Arial" w:cs="Arial"/>
          <w:b/>
          <w:sz w:val="24"/>
          <w:szCs w:val="24"/>
        </w:rPr>
        <w:t>DEL H. CONGRESO DEL ESTADO DE CHIHUAHUA</w:t>
      </w:r>
    </w:p>
    <w:p w:rsidR="0082030C" w:rsidRDefault="0082030C" w:rsidP="00883C2B">
      <w:pPr>
        <w:spacing w:line="360" w:lineRule="auto"/>
      </w:pPr>
      <w:bookmarkStart w:id="31" w:name="_GoBack"/>
      <w:bookmarkEnd w:id="31"/>
    </w:p>
    <w:sectPr w:rsidR="0082030C" w:rsidSect="007B7A27">
      <w:footerReference w:type="even" r:id="rId8"/>
      <w:footerReference w:type="default" r:id="rId9"/>
      <w:pgSz w:w="12240" w:h="15840" w:code="1"/>
      <w:pgMar w:top="2977" w:right="1701" w:bottom="1418" w:left="1701" w:header="708" w:footer="10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6C0F" w:rsidRDefault="00DD6C0F">
      <w:pPr>
        <w:spacing w:after="0" w:line="240" w:lineRule="auto"/>
      </w:pPr>
      <w:r>
        <w:separator/>
      </w:r>
    </w:p>
  </w:endnote>
  <w:endnote w:type="continuationSeparator" w:id="0">
    <w:p w:rsidR="00DD6C0F" w:rsidRDefault="00DD6C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62A" w:rsidRDefault="007D0E54" w:rsidP="00C1162A">
    <w:pPr>
      <w:pStyle w:val="Piedepgina"/>
      <w:framePr w:wrap="around" w:vAnchor="text" w:hAnchor="margin" w:xAlign="right" w:y="1"/>
      <w:rPr>
        <w:rStyle w:val="Nmerodepgina"/>
      </w:rPr>
    </w:pPr>
    <w:r>
      <w:rPr>
        <w:rStyle w:val="Nmerodepgina"/>
      </w:rPr>
      <w:fldChar w:fldCharType="begin"/>
    </w:r>
    <w:r w:rsidR="00AA4396">
      <w:rPr>
        <w:rStyle w:val="Nmerodepgina"/>
      </w:rPr>
      <w:instrText xml:space="preserve">PAGE  </w:instrText>
    </w:r>
    <w:r>
      <w:rPr>
        <w:rStyle w:val="Nmerodepgina"/>
      </w:rPr>
      <w:fldChar w:fldCharType="end"/>
    </w:r>
  </w:p>
  <w:p w:rsidR="00C1162A" w:rsidRDefault="002D65D2" w:rsidP="00C1162A">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62A" w:rsidRDefault="007D0E54" w:rsidP="00C1162A">
    <w:pPr>
      <w:pStyle w:val="Piedepgina"/>
      <w:framePr w:wrap="around" w:vAnchor="text" w:hAnchor="margin" w:xAlign="right" w:y="1"/>
      <w:rPr>
        <w:rStyle w:val="Nmerodepgina"/>
      </w:rPr>
    </w:pPr>
    <w:r>
      <w:rPr>
        <w:rStyle w:val="Nmerodepgina"/>
      </w:rPr>
      <w:fldChar w:fldCharType="begin"/>
    </w:r>
    <w:r w:rsidR="00AA4396">
      <w:rPr>
        <w:rStyle w:val="Nmerodepgina"/>
      </w:rPr>
      <w:instrText xml:space="preserve">PAGE  </w:instrText>
    </w:r>
    <w:r>
      <w:rPr>
        <w:rStyle w:val="Nmerodepgina"/>
      </w:rPr>
      <w:fldChar w:fldCharType="separate"/>
    </w:r>
    <w:r w:rsidR="002D65D2">
      <w:rPr>
        <w:rStyle w:val="Nmerodepgina"/>
        <w:noProof/>
      </w:rPr>
      <w:t>14</w:t>
    </w:r>
    <w:r>
      <w:rPr>
        <w:rStyle w:val="Nmerodepgina"/>
      </w:rPr>
      <w:fldChar w:fldCharType="end"/>
    </w:r>
  </w:p>
  <w:p w:rsidR="00C1162A" w:rsidRDefault="002D65D2" w:rsidP="00414BA9">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6C0F" w:rsidRDefault="00DD6C0F">
      <w:pPr>
        <w:spacing w:after="0" w:line="240" w:lineRule="auto"/>
      </w:pPr>
      <w:r>
        <w:separator/>
      </w:r>
    </w:p>
  </w:footnote>
  <w:footnote w:type="continuationSeparator" w:id="0">
    <w:p w:rsidR="00DD6C0F" w:rsidRDefault="00DD6C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209B2"/>
    <w:multiLevelType w:val="hybridMultilevel"/>
    <w:tmpl w:val="ACE2D902"/>
    <w:lvl w:ilvl="0" w:tplc="15EC5FA6">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60A1026"/>
    <w:multiLevelType w:val="hybridMultilevel"/>
    <w:tmpl w:val="4FF2671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77B601A"/>
    <w:multiLevelType w:val="hybridMultilevel"/>
    <w:tmpl w:val="C9DC7E3A"/>
    <w:lvl w:ilvl="0" w:tplc="8E98DA88">
      <w:start w:val="1"/>
      <w:numFmt w:val="upperRoman"/>
      <w:lvlText w:val="%1."/>
      <w:lvlJc w:val="right"/>
      <w:pPr>
        <w:ind w:left="720" w:hanging="360"/>
      </w:pPr>
      <w:rPr>
        <w:rFonts w:hint="default"/>
        <w:b/>
        <w:spacing w:val="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F415E1B"/>
    <w:multiLevelType w:val="hybridMultilevel"/>
    <w:tmpl w:val="FF3EA834"/>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nsid w:val="54464723"/>
    <w:multiLevelType w:val="hybridMultilevel"/>
    <w:tmpl w:val="B658F116"/>
    <w:lvl w:ilvl="0" w:tplc="080A0013">
      <w:start w:val="1"/>
      <w:numFmt w:val="upperRoman"/>
      <w:lvlText w:val="%1."/>
      <w:lvlJc w:val="right"/>
      <w:pPr>
        <w:ind w:left="3905"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6EE8187E"/>
    <w:multiLevelType w:val="hybridMultilevel"/>
    <w:tmpl w:val="77F0C666"/>
    <w:lvl w:ilvl="0" w:tplc="F594C650">
      <w:start w:val="1"/>
      <w:numFmt w:val="upperRoman"/>
      <w:lvlText w:val="%1."/>
      <w:lvlJc w:val="right"/>
      <w:pPr>
        <w:ind w:left="720" w:hanging="360"/>
      </w:pPr>
      <w:rPr>
        <w:rFonts w:ascii="Arial Narrow" w:hAnsi="Arial Narrow" w:hint="default"/>
        <w:b w:val="0"/>
        <w:i w:val="0"/>
        <w:sz w:val="24"/>
        <w:szCs w:val="24"/>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87A20"/>
    <w:rsid w:val="000001F0"/>
    <w:rsid w:val="000008B3"/>
    <w:rsid w:val="0000332F"/>
    <w:rsid w:val="000055E3"/>
    <w:rsid w:val="00007D7A"/>
    <w:rsid w:val="00014B47"/>
    <w:rsid w:val="0001598D"/>
    <w:rsid w:val="000310AE"/>
    <w:rsid w:val="0004527E"/>
    <w:rsid w:val="000470D6"/>
    <w:rsid w:val="0005173B"/>
    <w:rsid w:val="00062F84"/>
    <w:rsid w:val="000661C6"/>
    <w:rsid w:val="00066213"/>
    <w:rsid w:val="00067A2F"/>
    <w:rsid w:val="00067CB1"/>
    <w:rsid w:val="00075887"/>
    <w:rsid w:val="00075EEE"/>
    <w:rsid w:val="000837A1"/>
    <w:rsid w:val="00087344"/>
    <w:rsid w:val="00087E65"/>
    <w:rsid w:val="000C3BAB"/>
    <w:rsid w:val="000C3FE9"/>
    <w:rsid w:val="000D4867"/>
    <w:rsid w:val="000E1D6D"/>
    <w:rsid w:val="000E7504"/>
    <w:rsid w:val="001018FC"/>
    <w:rsid w:val="00101F8A"/>
    <w:rsid w:val="00104B71"/>
    <w:rsid w:val="00107413"/>
    <w:rsid w:val="00115C9C"/>
    <w:rsid w:val="00144251"/>
    <w:rsid w:val="00150DDB"/>
    <w:rsid w:val="00161D86"/>
    <w:rsid w:val="00165249"/>
    <w:rsid w:val="00190B5D"/>
    <w:rsid w:val="00191714"/>
    <w:rsid w:val="001A472A"/>
    <w:rsid w:val="001A7238"/>
    <w:rsid w:val="001B4D1B"/>
    <w:rsid w:val="001C0BFC"/>
    <w:rsid w:val="001C32EA"/>
    <w:rsid w:val="001E7D45"/>
    <w:rsid w:val="001F0F70"/>
    <w:rsid w:val="001F4176"/>
    <w:rsid w:val="00211465"/>
    <w:rsid w:val="00214D59"/>
    <w:rsid w:val="00217C2E"/>
    <w:rsid w:val="0024341C"/>
    <w:rsid w:val="00244B0D"/>
    <w:rsid w:val="00246087"/>
    <w:rsid w:val="002529E3"/>
    <w:rsid w:val="002716C7"/>
    <w:rsid w:val="00276DD9"/>
    <w:rsid w:val="0028512E"/>
    <w:rsid w:val="002A74F7"/>
    <w:rsid w:val="002A7CB4"/>
    <w:rsid w:val="002B3463"/>
    <w:rsid w:val="002B3CB1"/>
    <w:rsid w:val="002D345A"/>
    <w:rsid w:val="002D65D2"/>
    <w:rsid w:val="00303744"/>
    <w:rsid w:val="003065FA"/>
    <w:rsid w:val="00314E78"/>
    <w:rsid w:val="00323C09"/>
    <w:rsid w:val="00327710"/>
    <w:rsid w:val="00340038"/>
    <w:rsid w:val="00343E9B"/>
    <w:rsid w:val="0034668C"/>
    <w:rsid w:val="00364FC4"/>
    <w:rsid w:val="00366CED"/>
    <w:rsid w:val="00380FB7"/>
    <w:rsid w:val="0038101A"/>
    <w:rsid w:val="003A3C71"/>
    <w:rsid w:val="003A4B64"/>
    <w:rsid w:val="003B24F8"/>
    <w:rsid w:val="003C2A59"/>
    <w:rsid w:val="003C395A"/>
    <w:rsid w:val="003D0C89"/>
    <w:rsid w:val="003E6309"/>
    <w:rsid w:val="003E6796"/>
    <w:rsid w:val="003F17B4"/>
    <w:rsid w:val="003F34C2"/>
    <w:rsid w:val="0040066F"/>
    <w:rsid w:val="00403291"/>
    <w:rsid w:val="00414532"/>
    <w:rsid w:val="0041487C"/>
    <w:rsid w:val="00417644"/>
    <w:rsid w:val="00443E6F"/>
    <w:rsid w:val="00444641"/>
    <w:rsid w:val="00446301"/>
    <w:rsid w:val="00456F6B"/>
    <w:rsid w:val="00463551"/>
    <w:rsid w:val="0047125B"/>
    <w:rsid w:val="00474D8A"/>
    <w:rsid w:val="00482EF6"/>
    <w:rsid w:val="00492418"/>
    <w:rsid w:val="00495EAF"/>
    <w:rsid w:val="004A1712"/>
    <w:rsid w:val="004A6DE1"/>
    <w:rsid w:val="004A762F"/>
    <w:rsid w:val="004B0226"/>
    <w:rsid w:val="004B477F"/>
    <w:rsid w:val="004C5299"/>
    <w:rsid w:val="004C7FD2"/>
    <w:rsid w:val="004D4C9A"/>
    <w:rsid w:val="004E6E5C"/>
    <w:rsid w:val="00501BBD"/>
    <w:rsid w:val="00505FCC"/>
    <w:rsid w:val="0051047F"/>
    <w:rsid w:val="00530EDB"/>
    <w:rsid w:val="00542C7F"/>
    <w:rsid w:val="0057103A"/>
    <w:rsid w:val="00574AD9"/>
    <w:rsid w:val="00581AFD"/>
    <w:rsid w:val="00581F44"/>
    <w:rsid w:val="00585406"/>
    <w:rsid w:val="0059192F"/>
    <w:rsid w:val="00597EA9"/>
    <w:rsid w:val="005A0ECD"/>
    <w:rsid w:val="005A13BE"/>
    <w:rsid w:val="005A566F"/>
    <w:rsid w:val="005B076F"/>
    <w:rsid w:val="005B43FC"/>
    <w:rsid w:val="005B6393"/>
    <w:rsid w:val="005C5485"/>
    <w:rsid w:val="005C5C2E"/>
    <w:rsid w:val="005C730F"/>
    <w:rsid w:val="005D502B"/>
    <w:rsid w:val="005F0B8A"/>
    <w:rsid w:val="006042D9"/>
    <w:rsid w:val="00606047"/>
    <w:rsid w:val="00606788"/>
    <w:rsid w:val="006162E6"/>
    <w:rsid w:val="006228A8"/>
    <w:rsid w:val="00635A87"/>
    <w:rsid w:val="00635D51"/>
    <w:rsid w:val="00640B11"/>
    <w:rsid w:val="006462A1"/>
    <w:rsid w:val="006541F4"/>
    <w:rsid w:val="00660625"/>
    <w:rsid w:val="0066180A"/>
    <w:rsid w:val="006821AB"/>
    <w:rsid w:val="00687E2A"/>
    <w:rsid w:val="006A65D3"/>
    <w:rsid w:val="006B0444"/>
    <w:rsid w:val="006B121D"/>
    <w:rsid w:val="006C1227"/>
    <w:rsid w:val="006D08AE"/>
    <w:rsid w:val="006D39DF"/>
    <w:rsid w:val="006D481C"/>
    <w:rsid w:val="006D4B3F"/>
    <w:rsid w:val="006D4C9F"/>
    <w:rsid w:val="006E1FCC"/>
    <w:rsid w:val="006E3D0A"/>
    <w:rsid w:val="006F0C7E"/>
    <w:rsid w:val="006F577F"/>
    <w:rsid w:val="007016F3"/>
    <w:rsid w:val="00706378"/>
    <w:rsid w:val="00707285"/>
    <w:rsid w:val="007347D5"/>
    <w:rsid w:val="007377D1"/>
    <w:rsid w:val="00745F9B"/>
    <w:rsid w:val="00755AC0"/>
    <w:rsid w:val="0075603C"/>
    <w:rsid w:val="00756C61"/>
    <w:rsid w:val="007756D0"/>
    <w:rsid w:val="00776250"/>
    <w:rsid w:val="00782690"/>
    <w:rsid w:val="00787A20"/>
    <w:rsid w:val="007A023E"/>
    <w:rsid w:val="007C225F"/>
    <w:rsid w:val="007C4976"/>
    <w:rsid w:val="007C53E9"/>
    <w:rsid w:val="007D0E54"/>
    <w:rsid w:val="007D40EC"/>
    <w:rsid w:val="007D4454"/>
    <w:rsid w:val="007E3A25"/>
    <w:rsid w:val="00806FDA"/>
    <w:rsid w:val="008125CC"/>
    <w:rsid w:val="0082030C"/>
    <w:rsid w:val="00826D58"/>
    <w:rsid w:val="00830FCB"/>
    <w:rsid w:val="00847381"/>
    <w:rsid w:val="00856902"/>
    <w:rsid w:val="00857301"/>
    <w:rsid w:val="00857BAC"/>
    <w:rsid w:val="00871BBE"/>
    <w:rsid w:val="008751C4"/>
    <w:rsid w:val="00881EB3"/>
    <w:rsid w:val="00883C2B"/>
    <w:rsid w:val="00886128"/>
    <w:rsid w:val="008A04DD"/>
    <w:rsid w:val="008F35F1"/>
    <w:rsid w:val="009006E1"/>
    <w:rsid w:val="00923873"/>
    <w:rsid w:val="00937542"/>
    <w:rsid w:val="00937CAF"/>
    <w:rsid w:val="00943F14"/>
    <w:rsid w:val="00950A23"/>
    <w:rsid w:val="00964730"/>
    <w:rsid w:val="0096637D"/>
    <w:rsid w:val="009879B6"/>
    <w:rsid w:val="0099461A"/>
    <w:rsid w:val="009A3FCD"/>
    <w:rsid w:val="009B3EC2"/>
    <w:rsid w:val="009B604F"/>
    <w:rsid w:val="00A07E28"/>
    <w:rsid w:val="00A24C8E"/>
    <w:rsid w:val="00A31C9A"/>
    <w:rsid w:val="00A53674"/>
    <w:rsid w:val="00A61534"/>
    <w:rsid w:val="00A623E1"/>
    <w:rsid w:val="00A65973"/>
    <w:rsid w:val="00A749EC"/>
    <w:rsid w:val="00A901C4"/>
    <w:rsid w:val="00A946FE"/>
    <w:rsid w:val="00A9591D"/>
    <w:rsid w:val="00AA4396"/>
    <w:rsid w:val="00AA4EEB"/>
    <w:rsid w:val="00AB30E4"/>
    <w:rsid w:val="00AB499E"/>
    <w:rsid w:val="00AB7040"/>
    <w:rsid w:val="00AC4D0B"/>
    <w:rsid w:val="00AD405D"/>
    <w:rsid w:val="00AE224F"/>
    <w:rsid w:val="00AE69B5"/>
    <w:rsid w:val="00AF2DBC"/>
    <w:rsid w:val="00B02014"/>
    <w:rsid w:val="00B039BF"/>
    <w:rsid w:val="00B03C20"/>
    <w:rsid w:val="00B25320"/>
    <w:rsid w:val="00B26B79"/>
    <w:rsid w:val="00B27A68"/>
    <w:rsid w:val="00B32D14"/>
    <w:rsid w:val="00B4255E"/>
    <w:rsid w:val="00B461DA"/>
    <w:rsid w:val="00B524B9"/>
    <w:rsid w:val="00B5513F"/>
    <w:rsid w:val="00B579C8"/>
    <w:rsid w:val="00B665E9"/>
    <w:rsid w:val="00B74420"/>
    <w:rsid w:val="00B74BE0"/>
    <w:rsid w:val="00BA4AB9"/>
    <w:rsid w:val="00BA74C3"/>
    <w:rsid w:val="00BC4078"/>
    <w:rsid w:val="00BC527E"/>
    <w:rsid w:val="00BC5549"/>
    <w:rsid w:val="00BD32A4"/>
    <w:rsid w:val="00BD44A5"/>
    <w:rsid w:val="00BE0FE9"/>
    <w:rsid w:val="00BE2097"/>
    <w:rsid w:val="00BE3EA5"/>
    <w:rsid w:val="00BE503A"/>
    <w:rsid w:val="00BF0485"/>
    <w:rsid w:val="00BF4A1D"/>
    <w:rsid w:val="00C00591"/>
    <w:rsid w:val="00C05FB8"/>
    <w:rsid w:val="00C06446"/>
    <w:rsid w:val="00C14272"/>
    <w:rsid w:val="00C15207"/>
    <w:rsid w:val="00C1715B"/>
    <w:rsid w:val="00C21D39"/>
    <w:rsid w:val="00C3241E"/>
    <w:rsid w:val="00C4101A"/>
    <w:rsid w:val="00C502BC"/>
    <w:rsid w:val="00C50FDE"/>
    <w:rsid w:val="00C52A8D"/>
    <w:rsid w:val="00C74F15"/>
    <w:rsid w:val="00C80948"/>
    <w:rsid w:val="00C86F1F"/>
    <w:rsid w:val="00C9098A"/>
    <w:rsid w:val="00CD36CA"/>
    <w:rsid w:val="00CE2799"/>
    <w:rsid w:val="00CF1108"/>
    <w:rsid w:val="00D10293"/>
    <w:rsid w:val="00D16C45"/>
    <w:rsid w:val="00D26ED5"/>
    <w:rsid w:val="00D30A39"/>
    <w:rsid w:val="00D433B9"/>
    <w:rsid w:val="00D45F78"/>
    <w:rsid w:val="00D7358D"/>
    <w:rsid w:val="00D76458"/>
    <w:rsid w:val="00D86E7E"/>
    <w:rsid w:val="00DA5DE7"/>
    <w:rsid w:val="00DC27BF"/>
    <w:rsid w:val="00DD6C0F"/>
    <w:rsid w:val="00DD71EE"/>
    <w:rsid w:val="00E1489A"/>
    <w:rsid w:val="00E34595"/>
    <w:rsid w:val="00E372A2"/>
    <w:rsid w:val="00E437A6"/>
    <w:rsid w:val="00E63CA6"/>
    <w:rsid w:val="00E659F9"/>
    <w:rsid w:val="00E719FE"/>
    <w:rsid w:val="00E77966"/>
    <w:rsid w:val="00E80911"/>
    <w:rsid w:val="00E95B62"/>
    <w:rsid w:val="00E970D9"/>
    <w:rsid w:val="00EA0B7D"/>
    <w:rsid w:val="00EA4D3A"/>
    <w:rsid w:val="00EB64F0"/>
    <w:rsid w:val="00EC182D"/>
    <w:rsid w:val="00EC21B9"/>
    <w:rsid w:val="00EC7B9E"/>
    <w:rsid w:val="00ED52EE"/>
    <w:rsid w:val="00EE631B"/>
    <w:rsid w:val="00EE7EC8"/>
    <w:rsid w:val="00EF222A"/>
    <w:rsid w:val="00F07DEC"/>
    <w:rsid w:val="00F15792"/>
    <w:rsid w:val="00F17258"/>
    <w:rsid w:val="00F34EBD"/>
    <w:rsid w:val="00F415EA"/>
    <w:rsid w:val="00F42AC5"/>
    <w:rsid w:val="00F444CB"/>
    <w:rsid w:val="00F46E05"/>
    <w:rsid w:val="00F95851"/>
    <w:rsid w:val="00FA2B0F"/>
    <w:rsid w:val="00FD105F"/>
    <w:rsid w:val="00FD39F1"/>
    <w:rsid w:val="00FD4456"/>
    <w:rsid w:val="00FD555F"/>
    <w:rsid w:val="00FE3CCE"/>
    <w:rsid w:val="00FF4CA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A20"/>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87A20"/>
    <w:pPr>
      <w:ind w:left="720"/>
      <w:contextualSpacing/>
    </w:pPr>
  </w:style>
  <w:style w:type="paragraph" w:styleId="Piedepgina">
    <w:name w:val="footer"/>
    <w:basedOn w:val="Normal"/>
    <w:link w:val="PiedepginaCar"/>
    <w:rsid w:val="00787A20"/>
    <w:pPr>
      <w:tabs>
        <w:tab w:val="center" w:pos="4252"/>
        <w:tab w:val="right" w:pos="8504"/>
      </w:tabs>
    </w:pPr>
  </w:style>
  <w:style w:type="character" w:customStyle="1" w:styleId="PiedepginaCar">
    <w:name w:val="Pie de página Car"/>
    <w:basedOn w:val="Fuentedeprrafopredeter"/>
    <w:link w:val="Piedepgina"/>
    <w:rsid w:val="00787A20"/>
    <w:rPr>
      <w:rFonts w:ascii="Calibri" w:eastAsia="Calibri" w:hAnsi="Calibri" w:cs="Times New Roman"/>
      <w:lang w:val="es-ES"/>
    </w:rPr>
  </w:style>
  <w:style w:type="character" w:styleId="Nmerodepgina">
    <w:name w:val="page number"/>
    <w:basedOn w:val="Fuentedeprrafopredeter"/>
    <w:rsid w:val="00787A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A20"/>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87A20"/>
    <w:pPr>
      <w:ind w:left="720"/>
      <w:contextualSpacing/>
    </w:pPr>
  </w:style>
  <w:style w:type="paragraph" w:styleId="Piedepgina">
    <w:name w:val="footer"/>
    <w:basedOn w:val="Normal"/>
    <w:link w:val="PiedepginaCar"/>
    <w:rsid w:val="00787A20"/>
    <w:pPr>
      <w:tabs>
        <w:tab w:val="center" w:pos="4252"/>
        <w:tab w:val="right" w:pos="8504"/>
      </w:tabs>
    </w:pPr>
  </w:style>
  <w:style w:type="character" w:customStyle="1" w:styleId="PiedepginaCar">
    <w:name w:val="Pie de página Car"/>
    <w:basedOn w:val="Fuentedeprrafopredeter"/>
    <w:link w:val="Piedepgina"/>
    <w:rsid w:val="00787A20"/>
    <w:rPr>
      <w:rFonts w:ascii="Calibri" w:eastAsia="Calibri" w:hAnsi="Calibri" w:cs="Times New Roman"/>
      <w:lang w:val="es-ES"/>
    </w:rPr>
  </w:style>
  <w:style w:type="character" w:styleId="Nmerodepgina">
    <w:name w:val="page number"/>
    <w:basedOn w:val="Fuentedeprrafopredeter"/>
    <w:rsid w:val="00787A2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E6340-0BC6-4F81-BAD8-D0D094F83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14</Pages>
  <Words>2827</Words>
  <Characters>15550</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csanchez</cp:lastModifiedBy>
  <cp:revision>38</cp:revision>
  <cp:lastPrinted>2017-05-02T16:14:00Z</cp:lastPrinted>
  <dcterms:created xsi:type="dcterms:W3CDTF">2017-04-19T05:51:00Z</dcterms:created>
  <dcterms:modified xsi:type="dcterms:W3CDTF">2017-05-02T16:18:00Z</dcterms:modified>
</cp:coreProperties>
</file>