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92E1" w14:textId="77777777" w:rsidR="003127DE" w:rsidRPr="0087568B" w:rsidRDefault="003127DE" w:rsidP="003127DE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bookmarkStart w:id="0" w:name="_gn0duijrzcce" w:colFirst="0" w:colLast="0"/>
      <w:bookmarkStart w:id="1" w:name="_rrfg44mj6osj" w:colFirst="0" w:colLast="0"/>
      <w:bookmarkStart w:id="2" w:name="_shtit0zbhhi8" w:colFirst="0" w:colLast="0"/>
      <w:bookmarkStart w:id="3" w:name="_wn58ykhf6g8m" w:colFirst="0" w:colLast="0"/>
      <w:bookmarkStart w:id="4" w:name="_1q4ufkck9d1w" w:colFirst="0" w:colLast="0"/>
      <w:bookmarkStart w:id="5" w:name="_Hlk224807568"/>
      <w:bookmarkEnd w:id="0"/>
      <w:bookmarkEnd w:id="1"/>
      <w:bookmarkEnd w:id="2"/>
      <w:bookmarkEnd w:id="3"/>
      <w:bookmarkEnd w:id="4"/>
    </w:p>
    <w:p w14:paraId="57A6AB63" w14:textId="77777777" w:rsidR="003127DE" w:rsidRPr="0087568B" w:rsidRDefault="003127DE" w:rsidP="003127DE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 xml:space="preserve">H. CONGRESO DEL ESTADO DE CHIHUAHUA </w:t>
      </w:r>
    </w:p>
    <w:p w14:paraId="3009D327" w14:textId="77777777" w:rsidR="003127DE" w:rsidRDefault="003127DE" w:rsidP="003127DE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bookmarkStart w:id="6" w:name="_qz0vmuozajir" w:colFirst="0" w:colLast="0"/>
      <w:bookmarkEnd w:id="6"/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P R E S E N T E;</w:t>
      </w:r>
    </w:p>
    <w:p w14:paraId="03F63F03" w14:textId="77777777" w:rsidR="003127DE" w:rsidRPr="0087568B" w:rsidRDefault="003127DE" w:rsidP="003127DE">
      <w:pPr>
        <w:spacing w:after="0" w:line="360" w:lineRule="auto"/>
        <w:outlineLvl w:val="1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18DC0047" w14:textId="4727B3EA" w:rsidR="003127DE" w:rsidRDefault="003127DE" w:rsidP="003127DE">
      <w:pPr>
        <w:spacing w:after="0" w:line="36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es" w:eastAsia="es-MX"/>
        </w:rPr>
      </w:pPr>
      <w:bookmarkStart w:id="7" w:name="_sk7bfvyfgf2v" w:colFirst="0" w:colLast="0"/>
      <w:bookmarkEnd w:id="7"/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Quienes suscriben, las y los Diputados integrantes del Grupo Parlamentario de MORENA de la Sexagésima Octava Legislatura del Honorable Congreso del Estado de Chihuahua, con fundamento en lo dispuesto por los artículos 64 fracciones I y II, y 68 fracción I de la Constitución Política del Estado de Chihuahua; los artículos 167 fracción I, 169 y 174 de la Ley Orgánica del Poder Legislativo; así como los numerales 75, 76 y 77 del Reglamento Interior y de Prácticas Parlamentarias, comparecemos a presentar la siguiente </w:t>
      </w: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 xml:space="preserve">PROPOSICIÓN CON CARÁCTER DE PUNTO DE ACUERDO MEDIANTE LA CUAL SE EXHORTA RESPETUOSAMENTE A LA TITULAR DEL PODER EJECUTIVO DEL ESTADO, </w:t>
      </w:r>
      <w:r w:rsidRPr="003127DE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PARA QUE FIRME A LA BREVEDAD EL CONVENIO ENTRE EL GOBIERNO DE MÉXICO Y LAS ENTIDADES FEDERATIVAS PARA LA UNIVERSALIDAD DE LA PENSIÓN PARA EL BIENESTAR DE LAS PERSONAS CON DISCAPACIDAD; Y A LAS SECRETARÍAS DE HACIENDA, Y DE DESARROLLO HUMANO Y BIEN COMÚN DEL GOBIERNO DEL ESTADO PARA QUE, EN EL PRESUPUESTO ESTATAL 202</w:t>
      </w:r>
      <w:r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7</w:t>
      </w:r>
      <w:r w:rsidRPr="003127DE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, SE INCLUYA UNA PARTIDA QUE GARANTICE LA PENSIÓN UNIVERSAL PARA PERSONAS CON DISCAPACIDAD</w:t>
      </w: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 xml:space="preserve">, </w:t>
      </w: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>lo</w:t>
      </w: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 xml:space="preserve"> </w:t>
      </w: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>anterior al tenor de la siguiente:</w:t>
      </w:r>
      <w:bookmarkStart w:id="8" w:name="_1iwriq3kee5" w:colFirst="0" w:colLast="0"/>
      <w:bookmarkEnd w:id="8"/>
    </w:p>
    <w:p w14:paraId="4B036162" w14:textId="77777777" w:rsidR="003127DE" w:rsidRPr="0087568B" w:rsidRDefault="003127DE" w:rsidP="003127DE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5BBBD247" w14:textId="77777777" w:rsidR="003127DE" w:rsidRPr="0087568B" w:rsidRDefault="003127DE" w:rsidP="003127DE">
      <w:pPr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EXPOSICIÓN DE MOTIVOS</w:t>
      </w:r>
    </w:p>
    <w:p w14:paraId="4F7EDA4A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50892352" w14:textId="59EB8C6F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Chihuahua </w:t>
      </w:r>
      <w:r w:rsidR="003C72C1">
        <w:rPr>
          <w:rFonts w:ascii="Arial" w:eastAsia="Times New Roman" w:hAnsi="Arial" w:cs="Arial"/>
          <w:sz w:val="24"/>
          <w:szCs w:val="24"/>
          <w:lang w:val="es" w:eastAsia="es-MX"/>
        </w:rPr>
        <w:t>continúa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 vulnerando los derechos de las personas con discapacidad, 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>al ser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 de las </w:t>
      </w:r>
      <w:r w:rsidR="003C72C1">
        <w:rPr>
          <w:rFonts w:ascii="Arial" w:eastAsia="Times New Roman" w:hAnsi="Arial" w:cs="Arial"/>
          <w:sz w:val="24"/>
          <w:szCs w:val="24"/>
          <w:lang w:val="es" w:eastAsia="es-MX"/>
        </w:rPr>
        <w:t xml:space="preserve">pocas 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entidades que faltan 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>de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 firmar este convenio tan importante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 para </w:t>
      </w:r>
      <w:r w:rsidR="005C2A16" w:rsidRP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garantizar condiciones de vida </w:t>
      </w:r>
      <w:r w:rsidR="003C72C1" w:rsidRPr="005C2A16">
        <w:rPr>
          <w:rFonts w:ascii="Arial" w:eastAsia="Times New Roman" w:hAnsi="Arial" w:cs="Arial"/>
          <w:sz w:val="24"/>
          <w:szCs w:val="24"/>
          <w:lang w:val="es" w:eastAsia="es-MX"/>
        </w:rPr>
        <w:t>digna</w:t>
      </w:r>
      <w:r w:rsidR="003C72C1">
        <w:rPr>
          <w:rFonts w:ascii="Arial" w:eastAsia="Times New Roman" w:hAnsi="Arial" w:cs="Arial"/>
          <w:sz w:val="24"/>
          <w:szCs w:val="24"/>
          <w:lang w:val="es" w:eastAsia="es-MX"/>
        </w:rPr>
        <w:t xml:space="preserve"> a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 este grupo de la población</w:t>
      </w:r>
      <w:r w:rsidR="005C2A16" w:rsidRP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, 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su </w:t>
      </w:r>
      <w:r w:rsidR="005C2A16" w:rsidRP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inclusión y </w:t>
      </w:r>
      <w:r w:rsidR="005C2A16">
        <w:rPr>
          <w:rFonts w:ascii="Arial" w:eastAsia="Times New Roman" w:hAnsi="Arial" w:cs="Arial"/>
          <w:sz w:val="24"/>
          <w:szCs w:val="24"/>
          <w:lang w:val="es" w:eastAsia="es-MX"/>
        </w:rPr>
        <w:t xml:space="preserve">un </w:t>
      </w:r>
      <w:r w:rsidR="005C2A16" w:rsidRPr="005C2A16">
        <w:rPr>
          <w:rFonts w:ascii="Arial" w:eastAsia="Times New Roman" w:hAnsi="Arial" w:cs="Arial"/>
          <w:sz w:val="24"/>
          <w:szCs w:val="24"/>
          <w:lang w:val="es" w:eastAsia="es-MX"/>
        </w:rPr>
        <w:t>acceso efectivo a apoyos sin discriminación.</w:t>
      </w:r>
    </w:p>
    <w:p w14:paraId="381CE3D8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475DB441" w14:textId="61DF0510" w:rsidR="003127DE" w:rsidRPr="0087568B" w:rsidRDefault="0049409A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es" w:eastAsia="es-MX"/>
        </w:rPr>
        <w:lastRenderedPageBreak/>
        <w:t>Les recuerdo, nuevamente, que e</w:t>
      </w:r>
      <w:r w:rsidR="003127DE"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ste convenio tiene un esquema de aportación compartida, es decir, 50% Federación – 50% Estado, lo cual ha </w:t>
      </w:r>
      <w:r w:rsidR="003127DE" w:rsidRPr="0087568B">
        <w:rPr>
          <w:rFonts w:ascii="Arial" w:eastAsiaTheme="minorEastAsia" w:hAnsi="Arial" w:cs="Arial"/>
          <w:sz w:val="24"/>
          <w:szCs w:val="24"/>
        </w:rPr>
        <w:t>permitido universalizar la pensión y garantizar la seguridad económica de miles de personas con discapacidad en todo el país.</w:t>
      </w:r>
    </w:p>
    <w:p w14:paraId="70D8F2D5" w14:textId="77777777" w:rsidR="003127DE" w:rsidRDefault="003127DE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14:paraId="4DE8D1AF" w14:textId="77777777" w:rsidR="003127DE" w:rsidRDefault="003127DE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87568B">
        <w:rPr>
          <w:rFonts w:ascii="Arial" w:eastAsiaTheme="minorEastAsia" w:hAnsi="Arial" w:cs="Arial"/>
          <w:sz w:val="24"/>
          <w:szCs w:val="24"/>
        </w:rPr>
        <w:t xml:space="preserve">Según datos de la Secretaría de Bienestar, en Chihuahua existen aproximadamente 80 mil personas con discapacidad permanente. De ellas, 23 mil 838 (de 0 a 29 años) ya reciben la pensión federal; sin embargo, más de 56 mil personas de entre 30 y 64 años permanecen excluidas del beneficio. </w:t>
      </w:r>
    </w:p>
    <w:p w14:paraId="77C10D99" w14:textId="77777777" w:rsidR="003127DE" w:rsidRDefault="003127DE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14:paraId="44339D6B" w14:textId="77777777" w:rsidR="003127DE" w:rsidRPr="0087568B" w:rsidRDefault="003127DE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87568B">
        <w:rPr>
          <w:rFonts w:ascii="Arial" w:eastAsiaTheme="minorEastAsia" w:hAnsi="Arial" w:cs="Arial"/>
          <w:sz w:val="24"/>
          <w:szCs w:val="24"/>
        </w:rPr>
        <w:t>El costo de cubrir este derecho en todo el estado se estima en 1,075 millones de pesos anuales, de los cuales 537 millones corresponderían al Estado —menos del 1 % del presupuesto estatal—. No hablamos de un gasto, sino de una inversión en dignidad, justicia y bienestar social.</w:t>
      </w:r>
    </w:p>
    <w:p w14:paraId="0B2AEF03" w14:textId="77777777" w:rsidR="003127DE" w:rsidRPr="0087568B" w:rsidRDefault="003127DE" w:rsidP="003127DE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14:paraId="091FF11A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87568B">
        <w:rPr>
          <w:rFonts w:ascii="Arial" w:eastAsia="Times New Roman" w:hAnsi="Arial" w:cs="Arial"/>
          <w:sz w:val="24"/>
          <w:szCs w:val="24"/>
          <w:lang w:eastAsia="es-MX"/>
        </w:rPr>
        <w:t>Este tema constituye una demanda constante, legítima y constitucional que durante años se ha solicitado en espacios públicos. El artículo 4° de la Carta Magna es claro, y reconoce como derecho constitucional la pensión no contributiva para personas con discapacidad permanente menores de 65 años.</w:t>
      </w:r>
    </w:p>
    <w:p w14:paraId="424549A9" w14:textId="77777777" w:rsidR="003127DE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7727C0C4" w14:textId="77777777" w:rsidR="003127DE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Lo anterior, resulta fundamental porque esta pensión eleva la calidad de vida y asegura el ejercicio de los derechos fundamentales de las personas con discapacidad; mejora los ingresos de sus hogares, lo cual es vital ante las dificultades y discriminación que atraviesan para conseguir empleo; les permite costear terapias, medicamentos, equipo especializado y rehabilitación, lo cual facilita su autonomía. </w:t>
      </w:r>
    </w:p>
    <w:p w14:paraId="4B1B2061" w14:textId="3C776DF8" w:rsidR="003127DE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4CC28F4C" w14:textId="12535B18" w:rsidR="003C72C1" w:rsidRDefault="003C72C1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>
        <w:rPr>
          <w:rFonts w:ascii="Arial" w:eastAsia="Times New Roman" w:hAnsi="Arial" w:cs="Arial"/>
          <w:sz w:val="24"/>
          <w:szCs w:val="24"/>
          <w:lang w:val="es" w:eastAsia="es-MX"/>
        </w:rPr>
        <w:lastRenderedPageBreak/>
        <w:t>Desde el inicio de esta legislatura, el grupo parlamentario de morena ha pugnado por los derechos de las personas con discapacidad permanente sin haber obtenido respuestas, sin haber obtenido resultados.</w:t>
      </w:r>
    </w:p>
    <w:p w14:paraId="22DA5E92" w14:textId="5975806B" w:rsidR="003C72C1" w:rsidRDefault="003C72C1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>
        <w:rPr>
          <w:rFonts w:ascii="Arial" w:eastAsia="Times New Roman" w:hAnsi="Arial" w:cs="Arial"/>
          <w:sz w:val="24"/>
          <w:szCs w:val="24"/>
          <w:lang w:val="es" w:eastAsia="es-MX"/>
        </w:rPr>
        <w:t>Es el último ejercicio fiscal que tiene Gobierno del Estado para redimirse, hacer cumplir la Constitución y</w:t>
      </w:r>
      <w:r w:rsidR="0049409A">
        <w:rPr>
          <w:rFonts w:ascii="Arial" w:eastAsia="Times New Roman" w:hAnsi="Arial" w:cs="Arial"/>
          <w:sz w:val="24"/>
          <w:szCs w:val="24"/>
          <w:lang w:val="es" w:eastAsia="es-MX"/>
        </w:rPr>
        <w:t>,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 xml:space="preserve"> con ello respetar el Estado de Derecho que tanto mencionan en sus discursos.</w:t>
      </w:r>
    </w:p>
    <w:p w14:paraId="2D88C557" w14:textId="77777777" w:rsidR="003C72C1" w:rsidRDefault="003C72C1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647B5E1B" w14:textId="7B8EF586" w:rsidR="003127DE" w:rsidRDefault="003127DE" w:rsidP="0049409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>Es por todo lo anteriormente expuesto que ponemos a la consideración del Pleno de este H. Congreso del Estado de Chihuahua la siguiente proposición con:</w:t>
      </w:r>
      <w:bookmarkStart w:id="9" w:name="_nj3pegel13co" w:colFirst="0" w:colLast="0"/>
      <w:bookmarkEnd w:id="9"/>
    </w:p>
    <w:p w14:paraId="4B5854A0" w14:textId="77777777" w:rsidR="0049409A" w:rsidRDefault="0049409A" w:rsidP="0049409A">
      <w:pPr>
        <w:spacing w:after="0" w:line="360" w:lineRule="auto"/>
        <w:outlineLvl w:val="1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6BD62B44" w14:textId="3786D9A5" w:rsidR="003127DE" w:rsidRPr="0087568B" w:rsidRDefault="003127DE" w:rsidP="0049409A">
      <w:pPr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PUNTO DE ACUERDO</w:t>
      </w:r>
    </w:p>
    <w:p w14:paraId="1246BA67" w14:textId="77777777" w:rsidR="003127DE" w:rsidRPr="0087568B" w:rsidRDefault="003127DE" w:rsidP="003127DE">
      <w:pPr>
        <w:spacing w:after="0" w:line="360" w:lineRule="auto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49CBBB4D" w14:textId="77777777" w:rsidR="005C2A16" w:rsidRDefault="005C2A16" w:rsidP="005C2A16">
      <w:pPr>
        <w:spacing w:after="0" w:line="360" w:lineRule="auto"/>
        <w:jc w:val="both"/>
        <w:rPr>
          <w:rFonts w:ascii="Arial" w:eastAsiaTheme="minorEastAsia" w:hAnsi="Arial" w:cs="Times New Roman"/>
          <w:b/>
          <w:bCs/>
          <w:sz w:val="24"/>
          <w:szCs w:val="24"/>
        </w:rPr>
      </w:pPr>
      <w:bookmarkStart w:id="10" w:name="_m3e2h1k5i1n" w:colFirst="0" w:colLast="0"/>
      <w:bookmarkStart w:id="11" w:name="_3z56188o03bv" w:colFirst="0" w:colLast="0"/>
      <w:bookmarkEnd w:id="10"/>
      <w:bookmarkEnd w:id="11"/>
      <w:r>
        <w:rPr>
          <w:rFonts w:ascii="Arial" w:eastAsiaTheme="minorEastAsia" w:hAnsi="Arial" w:cs="Times New Roman"/>
          <w:b/>
          <w:bCs/>
          <w:sz w:val="24"/>
          <w:szCs w:val="24"/>
        </w:rPr>
        <w:t xml:space="preserve">PRIMERO. </w:t>
      </w:r>
      <w:r>
        <w:rPr>
          <w:rFonts w:ascii="Arial" w:eastAsiaTheme="minorEastAsia" w:hAnsi="Arial" w:cs="Times New Roman"/>
          <w:sz w:val="24"/>
          <w:szCs w:val="24"/>
        </w:rPr>
        <w:t>El Honorable Congreso del Estado de Chihuahua exhorta respetuosamente a la titular del Poder Ejecutivo del Estado de Chihuahua, a que firme a la brevedad el convenio entre el Gobierno de México y las entidades federativas, para la universalidad de la pensión para el bienestar de las personas con discapacidad.</w:t>
      </w:r>
    </w:p>
    <w:p w14:paraId="27DD6206" w14:textId="77777777" w:rsidR="005C2A16" w:rsidRDefault="005C2A16" w:rsidP="005C2A16">
      <w:pPr>
        <w:spacing w:after="0" w:line="360" w:lineRule="auto"/>
        <w:jc w:val="both"/>
        <w:rPr>
          <w:rFonts w:ascii="Arial" w:eastAsiaTheme="minorEastAsia" w:hAnsi="Arial" w:cs="Times New Roman"/>
          <w:b/>
          <w:bCs/>
          <w:sz w:val="24"/>
          <w:szCs w:val="24"/>
        </w:rPr>
      </w:pPr>
    </w:p>
    <w:p w14:paraId="78D53550" w14:textId="605FD984" w:rsidR="0049409A" w:rsidRPr="0049409A" w:rsidRDefault="005C2A16" w:rsidP="0049409A">
      <w:pPr>
        <w:spacing w:after="0" w:line="360" w:lineRule="auto"/>
        <w:jc w:val="both"/>
        <w:rPr>
          <w:rFonts w:ascii="Arial" w:eastAsiaTheme="minorEastAsia" w:hAnsi="Arial" w:cs="Times New Roman"/>
          <w:sz w:val="24"/>
          <w:szCs w:val="24"/>
        </w:rPr>
      </w:pPr>
      <w:r>
        <w:rPr>
          <w:rFonts w:ascii="Arial" w:eastAsiaTheme="minorEastAsia" w:hAnsi="Arial" w:cs="Times New Roman"/>
          <w:b/>
          <w:bCs/>
          <w:sz w:val="24"/>
          <w:szCs w:val="24"/>
        </w:rPr>
        <w:t>SEGUNDO.</w:t>
      </w:r>
      <w:r>
        <w:rPr>
          <w:rFonts w:ascii="Arial" w:eastAsiaTheme="minorEastAsia" w:hAnsi="Arial" w:cs="Times New Roman"/>
          <w:sz w:val="24"/>
          <w:szCs w:val="24"/>
        </w:rPr>
        <w:t xml:space="preserve"> El Honorable Congreso del Estado de Chihuahua exhorta respetuosamente a la Secretaría de Hacienda y a la Secretaría de Desarrollo Humano y Bien Común, ambas del del Gobierno del Estado de Chihuahua, para que, en coordinación,</w:t>
      </w:r>
      <w:r>
        <w:t xml:space="preserve"> </w:t>
      </w:r>
      <w:r>
        <w:rPr>
          <w:rFonts w:ascii="Arial" w:eastAsiaTheme="minorEastAsia" w:hAnsi="Arial" w:cs="Times New Roman"/>
          <w:sz w:val="24"/>
          <w:szCs w:val="24"/>
        </w:rPr>
        <w:t>elaboren el proyecto de presupuesto para garantizar el derecho constitucional a la pensión universal para personas con discapacidad permanente en el Proyecto de Presupuesto de Egresos correspondiente al ejercicio fiscal 2027.</w:t>
      </w:r>
    </w:p>
    <w:p w14:paraId="7BA803CA" w14:textId="58287D9C" w:rsidR="0049409A" w:rsidRDefault="0049409A" w:rsidP="003127DE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2467AFA7" w14:textId="38CA5550" w:rsidR="0049409A" w:rsidRDefault="0049409A" w:rsidP="003127DE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4537A804" w14:textId="77777777" w:rsidR="0049409A" w:rsidRDefault="0049409A" w:rsidP="003127DE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45F84445" w14:textId="77777777" w:rsidR="0049409A" w:rsidRPr="0087568B" w:rsidRDefault="0049409A" w:rsidP="003127DE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0DA6A0F1" w14:textId="77777777" w:rsidR="003127DE" w:rsidRPr="0087568B" w:rsidRDefault="003127DE" w:rsidP="003127DE">
      <w:pPr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bookmarkStart w:id="12" w:name="_f9e1yp5takcr" w:colFirst="0" w:colLast="0"/>
      <w:bookmarkEnd w:id="12"/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lastRenderedPageBreak/>
        <w:t>TRANSITORIO</w:t>
      </w:r>
    </w:p>
    <w:p w14:paraId="4C78F047" w14:textId="77777777" w:rsidR="003127DE" w:rsidRPr="0087568B" w:rsidRDefault="003127DE" w:rsidP="003127DE">
      <w:pPr>
        <w:spacing w:after="0" w:line="360" w:lineRule="auto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56A6AC82" w14:textId="5A278E2B" w:rsidR="003127DE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ÚNICO.</w:t>
      </w: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 El presente Punto de Acuerdo entrará en vigor al momento de su aprobación.</w:t>
      </w:r>
    </w:p>
    <w:p w14:paraId="5334D376" w14:textId="77777777" w:rsidR="003127DE" w:rsidRPr="0087568B" w:rsidRDefault="003127DE" w:rsidP="003127DE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bookmarkStart w:id="13" w:name="_zbrvlp1x9qwr" w:colFirst="0" w:colLast="0"/>
      <w:bookmarkEnd w:id="13"/>
    </w:p>
    <w:p w14:paraId="2CA146B6" w14:textId="77777777" w:rsidR="003127DE" w:rsidRPr="0087568B" w:rsidRDefault="003127DE" w:rsidP="005C2A16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ECONÓMICO</w:t>
      </w:r>
    </w:p>
    <w:p w14:paraId="42227CB9" w14:textId="77777777" w:rsidR="003127DE" w:rsidRPr="0087568B" w:rsidRDefault="003127DE" w:rsidP="003127DE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40179F6C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>Aprobado que sea, túrnese a la Secretaría de Asuntos Legislativos y Jurídicos para la elaboración de la minuta correspondiente.</w:t>
      </w:r>
    </w:p>
    <w:p w14:paraId="654BC062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26205AC0" w14:textId="46EB443F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Dado en el recinto oficial del Poder Legislativo del Estado de Chihuahua, a los </w:t>
      </w:r>
      <w:r w:rsidR="00086CFF">
        <w:rPr>
          <w:rFonts w:ascii="Arial" w:eastAsia="Times New Roman" w:hAnsi="Arial" w:cs="Arial"/>
          <w:sz w:val="24"/>
          <w:szCs w:val="24"/>
          <w:lang w:val="es" w:eastAsia="es-MX"/>
        </w:rPr>
        <w:t>27</w:t>
      </w: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 días del mes de </w:t>
      </w:r>
      <w:r>
        <w:rPr>
          <w:rFonts w:ascii="Arial" w:eastAsia="Times New Roman" w:hAnsi="Arial" w:cs="Arial"/>
          <w:sz w:val="24"/>
          <w:szCs w:val="24"/>
          <w:lang w:val="es" w:eastAsia="es-MX"/>
        </w:rPr>
        <w:t>octubre</w:t>
      </w:r>
      <w:r w:rsidRPr="0087568B">
        <w:rPr>
          <w:rFonts w:ascii="Arial" w:eastAsia="Times New Roman" w:hAnsi="Arial" w:cs="Arial"/>
          <w:sz w:val="24"/>
          <w:szCs w:val="24"/>
          <w:lang w:val="es" w:eastAsia="es-MX"/>
        </w:rPr>
        <w:t xml:space="preserve"> de 2026.</w:t>
      </w:r>
    </w:p>
    <w:p w14:paraId="424647D9" w14:textId="77777777" w:rsidR="003127DE" w:rsidRPr="0087568B" w:rsidRDefault="003127DE" w:rsidP="003127D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" w:eastAsia="es-MX"/>
        </w:rPr>
      </w:pPr>
    </w:p>
    <w:p w14:paraId="1D3F3058" w14:textId="77777777" w:rsidR="003127DE" w:rsidRPr="0087568B" w:rsidRDefault="003127DE" w:rsidP="003127D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ATENTAMENTE</w:t>
      </w:r>
    </w:p>
    <w:p w14:paraId="1C2E51A6" w14:textId="77777777" w:rsidR="003127DE" w:rsidRPr="0087568B" w:rsidRDefault="003127DE" w:rsidP="003127DE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37FF1131" w14:textId="77777777" w:rsidR="003127DE" w:rsidRPr="0087568B" w:rsidRDefault="003127DE" w:rsidP="003127D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p w14:paraId="4F434E01" w14:textId="77777777" w:rsidR="003127DE" w:rsidRPr="0087568B" w:rsidRDefault="003127DE" w:rsidP="003127D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  <w:r w:rsidRPr="0087568B"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  <w:t>DIP. ELIZABETH GUZMÁN ARGUETA</w:t>
      </w:r>
    </w:p>
    <w:p w14:paraId="641467F5" w14:textId="77777777" w:rsidR="003127DE" w:rsidRPr="0087568B" w:rsidRDefault="003127DE" w:rsidP="003127D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" w:eastAsia="es-MX"/>
        </w:rPr>
      </w:pPr>
    </w:p>
    <w:tbl>
      <w:tblPr>
        <w:tblStyle w:val="Tablaconcuadrcula"/>
        <w:tblW w:w="0" w:type="auto"/>
        <w:tblLayout w:type="fixed"/>
        <w:tblLook w:val="0600" w:firstRow="0" w:lastRow="0" w:firstColumn="0" w:lastColumn="0" w:noHBand="1" w:noVBand="1"/>
      </w:tblPr>
      <w:tblGrid>
        <w:gridCol w:w="4514"/>
        <w:gridCol w:w="4514"/>
      </w:tblGrid>
      <w:tr w:rsidR="003127DE" w:rsidRPr="0087568B" w14:paraId="371D190C" w14:textId="77777777" w:rsidTr="00254DE0">
        <w:trPr>
          <w:trHeight w:val="2684"/>
        </w:trPr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51BE9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596CA7CA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386DCAD2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EDIN CUAUHTÉMOC ESTRADA SOTELO</w:t>
            </w:r>
          </w:p>
          <w:p w14:paraId="670ABD58" w14:textId="77777777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220EB7C1" w14:textId="77777777" w:rsidR="003127DE" w:rsidRPr="0087568B" w:rsidRDefault="003127DE" w:rsidP="00254DE0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br/>
            </w:r>
          </w:p>
        </w:tc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AC3856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4EFA112F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sz w:val="24"/>
                <w:szCs w:val="24"/>
                <w:lang w:val="es" w:eastAsia="es-MX"/>
              </w:rPr>
              <w:t xml:space="preserve"> </w:t>
            </w:r>
          </w:p>
          <w:p w14:paraId="6A721F06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 xml:space="preserve">DIP. MAGDALENA RENTERÍA PÉREZ </w:t>
            </w:r>
          </w:p>
        </w:tc>
      </w:tr>
      <w:tr w:rsidR="003127DE" w:rsidRPr="0087568B" w14:paraId="7C8C5A0A" w14:textId="77777777" w:rsidTr="00254DE0"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56C277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br/>
            </w: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LETICIA ORTEGA MÁYNEZ</w:t>
            </w:r>
          </w:p>
          <w:p w14:paraId="056F38A9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16DD4E64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4314FF23" w14:textId="77777777" w:rsidR="003127DE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178CAD05" w14:textId="77777777" w:rsidR="003127DE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0AD6615A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616693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lastRenderedPageBreak/>
              <w:br/>
            </w:r>
            <w:r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br/>
            </w: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ÓSCAR DANIEL AVITIA ARELLANES</w:t>
            </w:r>
          </w:p>
          <w:p w14:paraId="7CA90E09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</w:tr>
      <w:tr w:rsidR="003127DE" w:rsidRPr="0087568B" w14:paraId="36DA8A4B" w14:textId="77777777" w:rsidTr="00254DE0"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EBEF62" w14:textId="77777777" w:rsidR="0049409A" w:rsidRPr="0087568B" w:rsidRDefault="0049409A" w:rsidP="004940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lastRenderedPageBreak/>
              <w:t>DIP. PEDRO TORRES ESTRADA</w:t>
            </w:r>
            <w:r w:rsidRPr="0087568B">
              <w:rPr>
                <w:rFonts w:ascii="Arial" w:hAnsi="Arial" w:cs="Arial"/>
                <w:sz w:val="24"/>
                <w:szCs w:val="24"/>
                <w:lang w:val="es" w:eastAsia="es-MX"/>
              </w:rPr>
              <w:t xml:space="preserve"> </w:t>
            </w:r>
          </w:p>
          <w:p w14:paraId="2403FB19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47C4A0BC" w14:textId="77777777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5D571E0B" w14:textId="77777777" w:rsidR="003127DE" w:rsidRDefault="003127DE" w:rsidP="00254DE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72286C5A" w14:textId="77777777" w:rsidR="003127DE" w:rsidRDefault="003127DE" w:rsidP="00254DE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13D1A92A" w14:textId="77777777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</w:tc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537C75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sz w:val="24"/>
                <w:szCs w:val="24"/>
                <w:lang w:val="es" w:eastAsia="es-MX"/>
              </w:rPr>
              <w:t xml:space="preserve"> </w:t>
            </w: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MARÍA ANTONIETA PÉREZ REYES</w:t>
            </w:r>
          </w:p>
        </w:tc>
      </w:tr>
      <w:tr w:rsidR="003127DE" w:rsidRPr="0087568B" w14:paraId="4D8DD976" w14:textId="77777777" w:rsidTr="00254DE0"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F82766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BRENDA FRANCISCA RÍOS PRIETO</w:t>
            </w:r>
          </w:p>
          <w:p w14:paraId="630C712F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6F5EFF19" w14:textId="77777777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6D58EC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EDITH PALMA ONTIVEROS</w:t>
            </w:r>
          </w:p>
          <w:p w14:paraId="3FF90C82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5061A899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</w:tr>
      <w:tr w:rsidR="003127DE" w:rsidRPr="0087568B" w14:paraId="555C920B" w14:textId="77777777" w:rsidTr="00254DE0"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DC6293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02BE9206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63F4A3E1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HERMINIA GÓMEZ CARRASCO</w:t>
            </w:r>
          </w:p>
          <w:p w14:paraId="3B3FD551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  <w:tc>
          <w:tcPr>
            <w:tcW w:w="45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E76875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3A9F16CA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043A0566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  <w:t>DIP. JAEL ARGÜELLES DÍAZ</w:t>
            </w:r>
          </w:p>
          <w:p w14:paraId="40EDCE81" w14:textId="23CBF6B8" w:rsidR="003127DE" w:rsidRPr="0087568B" w:rsidRDefault="0049409A" w:rsidP="00254DE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  <w:r w:rsidRPr="0087568B">
              <w:rPr>
                <w:rFonts w:ascii="Arial" w:hAnsi="Arial" w:cs="Arial"/>
                <w:noProof/>
                <w:sz w:val="24"/>
                <w:szCs w:val="24"/>
                <w:lang w:val="es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D5958D" wp14:editId="3B587B4D">
                      <wp:simplePos x="0" y="0"/>
                      <wp:positionH relativeFrom="margin">
                        <wp:posOffset>-2873706</wp:posOffset>
                      </wp:positionH>
                      <wp:positionV relativeFrom="paragraph">
                        <wp:posOffset>346793</wp:posOffset>
                      </wp:positionV>
                      <wp:extent cx="5666740" cy="469127"/>
                      <wp:effectExtent l="0" t="0" r="10160" b="26670"/>
                      <wp:wrapNone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66740" cy="469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B10183" w14:textId="344800B9" w:rsidR="003127DE" w:rsidRPr="0049409A" w:rsidRDefault="003127DE" w:rsidP="003127DE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9409A">
                                    <w:rPr>
                                      <w:rFonts w:ascii="Arial" w:hAnsi="Arial" w:cs="Arial"/>
                                    </w:rPr>
                                    <w:t xml:space="preserve">La presente hoja de firmas corresponde a la proposición en materia de </w:t>
                                  </w:r>
                                  <w:r w:rsidRPr="0049409A">
                                    <w:rPr>
                                      <w:rFonts w:ascii="Arial" w:eastAsia="Times New Roman" w:hAnsi="Arial" w:cs="Arial"/>
                                      <w:lang w:val="es" w:eastAsia="es-MX"/>
                                    </w:rPr>
                                    <w:t>implementar la pensión para el bienestar de las personas con discapacidad permanente en Chihuahua.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D595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-226.3pt;margin-top:27.3pt;width:446.2pt;height:3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" fillcolor="window" strokeweight=".5pt">
                      <v:path arrowok="t"/>
                      <v:textbox>
                        <w:txbxContent>
                          <w:p w14:paraId="48B10183" w14:textId="344800B9" w:rsidR="003127DE" w:rsidRPr="0049409A" w:rsidRDefault="003127DE" w:rsidP="003127D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9409A">
                              <w:rPr>
                                <w:rFonts w:ascii="Arial" w:hAnsi="Arial" w:cs="Arial"/>
                              </w:rPr>
                              <w:t xml:space="preserve">La presente hoja de firmas corresponde a la proposición en materia de </w:t>
                            </w:r>
                            <w:r w:rsidRPr="0049409A">
                              <w:rPr>
                                <w:rFonts w:ascii="Arial" w:eastAsia="Times New Roman" w:hAnsi="Arial" w:cs="Arial"/>
                                <w:lang w:val="es" w:eastAsia="es-MX"/>
                              </w:rPr>
                              <w:t>implementar la pensión para el bienestar de las personas con discapacidad permanente en Chihuahua.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E180A65" w14:textId="1A1D9DD2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  <w:p w14:paraId="7B53B53B" w14:textId="77777777" w:rsidR="003127DE" w:rsidRPr="0087568B" w:rsidRDefault="003127DE" w:rsidP="00254DE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s" w:eastAsia="es-MX"/>
              </w:rPr>
            </w:pPr>
          </w:p>
        </w:tc>
      </w:tr>
      <w:tr w:rsidR="003127DE" w:rsidRPr="0087568B" w14:paraId="7C38C880" w14:textId="77777777" w:rsidTr="00254DE0">
        <w:tc>
          <w:tcPr>
            <w:tcW w:w="90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A43558" w14:textId="06E895EA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  <w:p w14:paraId="169F66D5" w14:textId="77777777" w:rsidR="003127DE" w:rsidRPr="0087568B" w:rsidRDefault="003127DE" w:rsidP="00254DE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" w:eastAsia="es-MX"/>
              </w:rPr>
            </w:pPr>
          </w:p>
        </w:tc>
      </w:tr>
      <w:bookmarkEnd w:id="5"/>
    </w:tbl>
    <w:p w14:paraId="22104AEF" w14:textId="77777777" w:rsidR="0091370B" w:rsidRDefault="0091370B"/>
    <w:sectPr w:rsidR="0091370B" w:rsidSect="001A47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15143" w14:textId="77777777" w:rsidR="0020259C" w:rsidRDefault="0020259C">
      <w:pPr>
        <w:spacing w:after="0" w:line="240" w:lineRule="auto"/>
      </w:pPr>
      <w:r>
        <w:separator/>
      </w:r>
    </w:p>
  </w:endnote>
  <w:endnote w:type="continuationSeparator" w:id="0">
    <w:p w14:paraId="4A67ED87" w14:textId="77777777" w:rsidR="0020259C" w:rsidRDefault="0020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1D95" w14:textId="77777777" w:rsidR="004C01FB" w:rsidRDefault="00850B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8065718"/>
      <w:docPartObj>
        <w:docPartGallery w:val="Page Numbers (Bottom of Page)"/>
        <w:docPartUnique/>
      </w:docPartObj>
    </w:sdtPr>
    <w:sdtEndPr/>
    <w:sdtContent>
      <w:p w14:paraId="67AAA9EE" w14:textId="77777777" w:rsidR="004C01FB" w:rsidRDefault="0049409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45F238" w14:textId="77777777" w:rsidR="004C01FB" w:rsidRDefault="00850BB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DE7A" w14:textId="77777777" w:rsidR="004C01FB" w:rsidRDefault="00850B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667C3" w14:textId="77777777" w:rsidR="0020259C" w:rsidRDefault="0020259C">
      <w:pPr>
        <w:spacing w:after="0" w:line="240" w:lineRule="auto"/>
      </w:pPr>
      <w:r>
        <w:separator/>
      </w:r>
    </w:p>
  </w:footnote>
  <w:footnote w:type="continuationSeparator" w:id="0">
    <w:p w14:paraId="55B1206F" w14:textId="77777777" w:rsidR="0020259C" w:rsidRDefault="0020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2638A" w14:textId="77777777" w:rsidR="004C01FB" w:rsidRDefault="00850B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AA00" w14:textId="77777777" w:rsidR="004C01FB" w:rsidRDefault="0049409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DBB326" wp14:editId="5F7483F5">
          <wp:simplePos x="0" y="0"/>
          <wp:positionH relativeFrom="page">
            <wp:align>left</wp:align>
          </wp:positionH>
          <wp:positionV relativeFrom="paragraph">
            <wp:posOffset>-425938</wp:posOffset>
          </wp:positionV>
          <wp:extent cx="7809402" cy="10067925"/>
          <wp:effectExtent l="0" t="0" r="127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9402" cy="10067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4CC52" w14:textId="77777777" w:rsidR="004C01FB" w:rsidRDefault="00850BB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DE"/>
    <w:rsid w:val="00086CFF"/>
    <w:rsid w:val="0020259C"/>
    <w:rsid w:val="003127DE"/>
    <w:rsid w:val="003C72C1"/>
    <w:rsid w:val="0049409A"/>
    <w:rsid w:val="005C2A16"/>
    <w:rsid w:val="00850BBB"/>
    <w:rsid w:val="0091370B"/>
    <w:rsid w:val="00C108B9"/>
    <w:rsid w:val="00D5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7C53"/>
  <w15:chartTrackingRefBased/>
  <w15:docId w15:val="{DE3A66F0-6CFA-4897-B62F-C7B2019B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7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27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27DE"/>
  </w:style>
  <w:style w:type="paragraph" w:styleId="Piedepgina">
    <w:name w:val="footer"/>
    <w:basedOn w:val="Normal"/>
    <w:link w:val="PiedepginaCar"/>
    <w:uiPriority w:val="99"/>
    <w:unhideWhenUsed/>
    <w:rsid w:val="003127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27DE"/>
  </w:style>
  <w:style w:type="table" w:styleId="Tablaconcuadrcula">
    <w:name w:val="Table Grid"/>
    <w:basedOn w:val="Tablanormal"/>
    <w:uiPriority w:val="39"/>
    <w:rsid w:val="003127D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786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Andrea Rosas Garcia</dc:creator>
  <cp:keywords/>
  <dc:description/>
  <cp:lastModifiedBy>Andrea Daniela Flores Chacon</cp:lastModifiedBy>
  <cp:revision>2</cp:revision>
  <dcterms:created xsi:type="dcterms:W3CDTF">2026-10-23T20:25:00Z</dcterms:created>
  <dcterms:modified xsi:type="dcterms:W3CDTF">2026-10-23T20:25:00Z</dcterms:modified>
</cp:coreProperties>
</file>