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10ADC" w:rsidRDefault="00647E5B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  <w:sz w:val="24"/>
          <w:szCs w:val="24"/>
        </w:rPr>
        <w:t>H. CONGRESO DEL ESTADO DE CHIHUAHUA</w:t>
      </w:r>
    </w:p>
    <w:p w14:paraId="00000002" w14:textId="77777777" w:rsidR="00910ADC" w:rsidRDefault="00647E5B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  <w:sz w:val="24"/>
          <w:szCs w:val="24"/>
        </w:rPr>
        <w:t>PRESENTE. </w:t>
      </w:r>
    </w:p>
    <w:p w14:paraId="00000003" w14:textId="77777777" w:rsidR="00910ADC" w:rsidRDefault="00647E5B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Quien suscribe Magdalena Rentería Pérez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Diputada de la Sexagésima Octava Legislatura e integrante del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Grupo Parlamentario de</w:t>
      </w:r>
      <w:r>
        <w:rPr>
          <w:b/>
          <w:bCs/>
          <w:sz w:val="24"/>
          <w:szCs w:val="24"/>
        </w:rPr>
        <w:t xml:space="preserve"> MORENA, </w:t>
      </w:r>
      <w:r>
        <w:rPr>
          <w:sz w:val="24"/>
          <w:szCs w:val="24"/>
        </w:rPr>
        <w:t xml:space="preserve">con fundamento en lo dispuesto por el </w:t>
      </w:r>
      <w:r>
        <w:rPr>
          <w:b/>
          <w:bCs/>
          <w:sz w:val="24"/>
          <w:szCs w:val="24"/>
        </w:rPr>
        <w:t>Artículo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66 de la Constitución Política del Estado, </w:t>
      </w:r>
      <w:r>
        <w:rPr>
          <w:sz w:val="24"/>
          <w:szCs w:val="24"/>
        </w:rPr>
        <w:t>y demás normas relativas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me permito formular las siguientes preguntas </w:t>
      </w:r>
      <w:r>
        <w:rPr>
          <w:sz w:val="24"/>
          <w:szCs w:val="24"/>
          <w:highlight w:val="white"/>
        </w:rPr>
        <w:t>a Yanko Durán Prieto</w:t>
      </w:r>
      <w:r>
        <w:rPr>
          <w:b/>
          <w:bCs/>
          <w:sz w:val="24"/>
          <w:szCs w:val="24"/>
          <w:highlight w:val="white"/>
        </w:rPr>
        <w:t xml:space="preserve">, </w:t>
      </w:r>
      <w:proofErr w:type="gramStart"/>
      <w:r>
        <w:rPr>
          <w:b/>
          <w:bCs/>
          <w:sz w:val="24"/>
          <w:szCs w:val="24"/>
          <w:highlight w:val="white"/>
        </w:rPr>
        <w:t>Consejera Presidenta</w:t>
      </w:r>
      <w:proofErr w:type="gramEnd"/>
      <w:r>
        <w:rPr>
          <w:b/>
          <w:bCs/>
          <w:sz w:val="24"/>
          <w:szCs w:val="24"/>
          <w:highlight w:val="white"/>
        </w:rPr>
        <w:t xml:space="preserve"> del Instituto Estatal Electoral</w:t>
      </w:r>
      <w:r>
        <w:rPr>
          <w:sz w:val="24"/>
          <w:szCs w:val="24"/>
          <w:highlight w:val="white"/>
        </w:rPr>
        <w:t>,</w:t>
      </w:r>
      <w:r>
        <w:rPr>
          <w:sz w:val="24"/>
          <w:szCs w:val="24"/>
        </w:rPr>
        <w:t xml:space="preserve"> cumpliendo con los r</w:t>
      </w:r>
      <w:r>
        <w:rPr>
          <w:sz w:val="24"/>
          <w:szCs w:val="24"/>
        </w:rPr>
        <w:t>equerimientos del numeral anteriormente citado, al tenor de la siguiente:</w:t>
      </w:r>
    </w:p>
    <w:p w14:paraId="00000004" w14:textId="77777777" w:rsidR="00910ADC" w:rsidRDefault="00910AD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910ADC" w:rsidRDefault="00647E5B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  <w:sz w:val="24"/>
          <w:szCs w:val="24"/>
        </w:rPr>
        <w:t>EXPOSICIÓN DE MOTIVOS</w:t>
      </w:r>
    </w:p>
    <w:p w14:paraId="00000006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>Compañeras y compañeros:</w:t>
      </w:r>
    </w:p>
    <w:p w14:paraId="00000007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8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>Lo ocurrido el pasado sábado en Ciudad Juárez merece una reflexión seria y una respuesta clara de Acción Nacional.</w:t>
      </w:r>
    </w:p>
    <w:p w14:paraId="00000009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A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Mientras Marco </w:t>
      </w:r>
      <w:r>
        <w:rPr>
          <w:sz w:val="24"/>
          <w:szCs w:val="24"/>
        </w:rPr>
        <w:t xml:space="preserve">Bonilla rendía protesta como coordinador de la Defensa de la Patria, la Familia y la Libertad, una caravana que se dirigía hacia esa concentración exhibía propaganda contra Morena, acompañada de mujeres bailando con vestimenta reveladora sobre plataformas </w:t>
      </w:r>
      <w:r>
        <w:rPr>
          <w:sz w:val="24"/>
          <w:szCs w:val="24"/>
        </w:rPr>
        <w:t>de tractocamiones.</w:t>
      </w:r>
    </w:p>
    <w:p w14:paraId="0000000B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C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>Ante estos hechos, debemos preguntar: ¿qué lugar les están dando a las mujeres en su proyecto político? ¿El de ciudadanas con voz, propuestas y capacidad de decisión, o el de un atractivo visual para llamar la atención sobre sus ataque</w:t>
      </w:r>
      <w:r>
        <w:rPr>
          <w:sz w:val="24"/>
          <w:szCs w:val="24"/>
        </w:rPr>
        <w:t>s partidistas?</w:t>
      </w:r>
    </w:p>
    <w:p w14:paraId="0000000D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E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>Quiero ser muy claro: las mujeres que participaron merecen todo nuestro respeto. Su vestimenta, su trabajo y su derecho a decidir sobre su cuerpo no están a juicio. La responsabilidad que debemos discutir es la de quienes organizaron un es</w:t>
      </w:r>
      <w:r>
        <w:rPr>
          <w:sz w:val="24"/>
          <w:szCs w:val="24"/>
        </w:rPr>
        <w:t>pectáculo que colocó sus cuerpos al servicio de la propaganda política.</w:t>
      </w:r>
    </w:p>
    <w:p w14:paraId="0000000F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0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>Eso es lo que cuestionamos cuando hablamos de cosificación: reducir la presencia de una mujer a su apariencia física y utilizarla como un recurso para vender una imagen, atraer mirad</w:t>
      </w:r>
      <w:r>
        <w:rPr>
          <w:sz w:val="24"/>
          <w:szCs w:val="24"/>
        </w:rPr>
        <w:t>as o promover un mensaje.</w:t>
      </w:r>
    </w:p>
    <w:p w14:paraId="00000011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2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>Una mujer puede decidir libremente cómo vestir y cómo bailar. Esa libertad no cancela nuestra obligación de examinar las decisiones de quienes diseñan y financian los actos políticos.</w:t>
      </w:r>
    </w:p>
    <w:p w14:paraId="00000013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00000014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>Al PAN de Chihuahua le exigimos congruenci</w:t>
      </w:r>
      <w:r>
        <w:rPr>
          <w:sz w:val="24"/>
          <w:szCs w:val="24"/>
        </w:rPr>
        <w:t>a. Si su bandera es la defensa de la familia y la libertad, debe explicar qué posición tiene frente a una caravana que acompañó su jornada política con este tipo de espectáculo. Hablar de valores también obliga a revisar los métodos con los que se busca ga</w:t>
      </w:r>
      <w:r>
        <w:rPr>
          <w:sz w:val="24"/>
          <w:szCs w:val="24"/>
        </w:rPr>
        <w:t>nar respaldo.</w:t>
      </w:r>
    </w:p>
    <w:p w14:paraId="00000015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6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>Marco Bonilla y la dirigencia panista deben dar una respuesta pública: ¿quién organizó la caravana?, ¿quién la pagó?, ¿qué relación tuvo con su evento? Y, sobre todo, ¿consideran aceptable esta forma de propaganda?</w:t>
      </w:r>
    </w:p>
    <w:p w14:paraId="00000017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8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>La discusión pública me</w:t>
      </w:r>
      <w:r>
        <w:rPr>
          <w:sz w:val="24"/>
          <w:szCs w:val="24"/>
        </w:rPr>
        <w:t>rece propuestas, argumentos y resultados. Colocar acusaciones contra los adversarios junto a cuerpos de mujeres convertidos en atractivo publicitario empobrece la política y reproduce una práctica que debemos cuestionar.</w:t>
      </w:r>
    </w:p>
    <w:p w14:paraId="00000019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A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>Y este criterio debe aplicarse a todos: partidos, campañas y gobiernos. También a quienes formamos parte de Morena. El respeto a las mujeres exige congruencia propia para tener autoridad al reclamar a los demás.</w:t>
      </w:r>
    </w:p>
    <w:p w14:paraId="0000001B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C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Chihuahua, y particularmente en Ciudad </w:t>
      </w:r>
      <w:r>
        <w:rPr>
          <w:sz w:val="24"/>
          <w:szCs w:val="24"/>
        </w:rPr>
        <w:t>Juárez, tenemos razones profundas para exigir una vida pública que reconozca a las mujeres como personas con derechos, capacidades y voz propia. Su participación debe traducirse en espacios de decisión, oportunidades y poder real.</w:t>
      </w:r>
    </w:p>
    <w:p w14:paraId="0000001D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E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>A Acción Nacional le co</w:t>
      </w:r>
      <w:r>
        <w:rPr>
          <w:sz w:val="24"/>
          <w:szCs w:val="24"/>
        </w:rPr>
        <w:t xml:space="preserve">rresponde responder por lo que estuvo vinculado a su jornada política y aclarar lo que aún desconocemos. La ciudadanía merece saber quién estuvo detrás de esa caravana y escuchar una postura inequívoca sobre el uso de imágenes sexualizadas de mujeres como </w:t>
      </w:r>
      <w:r>
        <w:rPr>
          <w:sz w:val="24"/>
          <w:szCs w:val="24"/>
        </w:rPr>
        <w:t>herramienta de propaganda.</w:t>
      </w:r>
    </w:p>
    <w:p w14:paraId="0000001F" w14:textId="77777777" w:rsidR="00910ADC" w:rsidRDefault="00910ADC">
      <w:pPr>
        <w:jc w:val="both"/>
        <w:rPr>
          <w:sz w:val="24"/>
          <w:szCs w:val="24"/>
        </w:rPr>
      </w:pPr>
    </w:p>
    <w:p w14:paraId="00000020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Sabemos que el Partido PAN, tiene una larga tradición de doble moral hacia las mujeres, con miembros que pasan packs por grupos de </w:t>
      </w:r>
      <w:proofErr w:type="spellStart"/>
      <w:r>
        <w:rPr>
          <w:sz w:val="24"/>
          <w:szCs w:val="24"/>
        </w:rPr>
        <w:t>whatsapp</w:t>
      </w:r>
      <w:proofErr w:type="spellEnd"/>
      <w:r>
        <w:rPr>
          <w:sz w:val="24"/>
          <w:szCs w:val="24"/>
        </w:rPr>
        <w:t xml:space="preserve"> o que tienen interacciones incorrectas con sus subalternas, pero la ley es la ley no pod</w:t>
      </w:r>
      <w:r>
        <w:rPr>
          <w:sz w:val="24"/>
          <w:szCs w:val="24"/>
        </w:rPr>
        <w:t xml:space="preserve">emos dejar que se haga costumbre campañas políticas denigrando a la mujer. </w:t>
      </w:r>
    </w:p>
    <w:p w14:paraId="00000021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22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>Las mujeres tienen derecho a protagonizar la vida política: a dirigirla, a transformarla y a decidir su rumbo.</w:t>
      </w:r>
    </w:p>
    <w:p w14:paraId="00000023" w14:textId="77777777" w:rsidR="00910ADC" w:rsidRDefault="00647E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24" w14:textId="77777777" w:rsidR="00910ADC" w:rsidRDefault="00647E5B">
      <w:pPr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sz w:val="24"/>
          <w:szCs w:val="24"/>
        </w:rPr>
        <w:t>Que el respeto que se proclama desde el templete se demuestre también en la manera de hacer política.</w:t>
      </w:r>
    </w:p>
    <w:p w14:paraId="00000025" w14:textId="77777777" w:rsidR="00910ADC" w:rsidRDefault="00910ADC">
      <w:pPr>
        <w:jc w:val="both"/>
        <w:rPr>
          <w:sz w:val="24"/>
          <w:szCs w:val="24"/>
        </w:rPr>
      </w:pPr>
    </w:p>
    <w:p w14:paraId="00000026" w14:textId="77777777" w:rsidR="00910ADC" w:rsidRDefault="00910ADC">
      <w:pPr>
        <w:jc w:val="both"/>
        <w:rPr>
          <w:sz w:val="24"/>
          <w:szCs w:val="24"/>
        </w:rPr>
      </w:pPr>
    </w:p>
    <w:p w14:paraId="00000027" w14:textId="77777777" w:rsidR="00910ADC" w:rsidRDefault="00647E5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Es por los motivos antes mencionados que respetuosamente me dirijo a </w:t>
      </w:r>
      <w:proofErr w:type="gramStart"/>
      <w:r>
        <w:rPr>
          <w:sz w:val="24"/>
          <w:szCs w:val="24"/>
        </w:rPr>
        <w:t xml:space="preserve">usted </w:t>
      </w:r>
      <w:r>
        <w:rPr>
          <w:sz w:val="24"/>
          <w:szCs w:val="24"/>
          <w:highlight w:val="white"/>
        </w:rPr>
        <w:t xml:space="preserve"> Yanko</w:t>
      </w:r>
      <w:proofErr w:type="gramEnd"/>
      <w:r>
        <w:rPr>
          <w:sz w:val="24"/>
          <w:szCs w:val="24"/>
          <w:highlight w:val="white"/>
        </w:rPr>
        <w:t xml:space="preserve"> Durán Prieto, Consejera Presidenta del Instituto Estatal Electoral par</w:t>
      </w:r>
      <w:r>
        <w:rPr>
          <w:sz w:val="24"/>
          <w:szCs w:val="24"/>
          <w:highlight w:val="white"/>
        </w:rPr>
        <w:t>a formularle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las siguientes interrogantes:</w:t>
      </w:r>
    </w:p>
    <w:p w14:paraId="00000028" w14:textId="77777777" w:rsidR="00910ADC" w:rsidRDefault="00910ADC">
      <w:pPr>
        <w:spacing w:line="360" w:lineRule="auto"/>
        <w:jc w:val="both"/>
        <w:rPr>
          <w:b/>
          <w:bCs/>
          <w:sz w:val="24"/>
          <w:szCs w:val="24"/>
        </w:rPr>
      </w:pPr>
    </w:p>
    <w:p w14:paraId="00000029" w14:textId="77777777" w:rsidR="00910ADC" w:rsidRDefault="00647E5B">
      <w:pPr>
        <w:ind w:left="720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Investigación de los hechos. ¿Qué actuaciones ha realizado o realizará el Instituto respecto de la caravana del pasado 10 de octubre en Ciudad Juárez, que se dirigía al evento de Marco Bonilla y exhibía mujere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s bailando con vestimenta reveladora junto a propaganda contra Morena, para esclarecer los hechos y determinar si existe alguna infracción electoral?</w:t>
      </w:r>
    </w:p>
    <w:p w14:paraId="0000002A" w14:textId="77777777" w:rsidR="00910ADC" w:rsidRDefault="00647E5B">
      <w:pPr>
        <w:ind w:left="720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</w:t>
      </w:r>
    </w:p>
    <w:p w14:paraId="0000002B" w14:textId="77777777" w:rsidR="00910ADC" w:rsidRDefault="00647E5B">
      <w:pPr>
        <w:ind w:left="720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Responsabilidad de los organizadores. ¿Qué mecanismos utilizará, dentro de sus atribuciones y en coor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dinación con las autoridades competentes, para identificar a quienes organizaron y financiaron la caravana, así como establecer su posible relación con el PAN, sus dirigentes o las personas beneficiadas por la propaganda?</w:t>
      </w:r>
    </w:p>
    <w:p w14:paraId="0000002C" w14:textId="77777777" w:rsidR="00910ADC" w:rsidRDefault="00647E5B">
      <w:pPr>
        <w:ind w:left="720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</w:t>
      </w:r>
    </w:p>
    <w:p w14:paraId="0000002D" w14:textId="77777777" w:rsidR="00910ADC" w:rsidRDefault="00647E5B">
      <w:pPr>
        <w:ind w:left="720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Valoración con perspectiva de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género. ¿Con qué criterios analizará si la presentación sexualizada de mujeres como atractivo de propaganda política constituye una práctica discriminatoria, violencia política contra las mujeres en razón de género u otra conducta susceptible de atención,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respetando su autonomía y sin responsabilizarlas por su vestimenta o trabajo?</w:t>
      </w:r>
    </w:p>
    <w:p w14:paraId="0000002E" w14:textId="77777777" w:rsidR="00910ADC" w:rsidRDefault="00647E5B">
      <w:pPr>
        <w:ind w:left="720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</w:t>
      </w:r>
    </w:p>
    <w:p w14:paraId="0000002F" w14:textId="77777777" w:rsidR="00910ADC" w:rsidRDefault="00647E5B">
      <w:pPr>
        <w:ind w:left="720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Prevención durante el proceso electoral. ¿Qué medidas concretas de prevención, dentro de sus facultades, implementará para evitar que los partidos y sus candidaturas recurr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an a la cosificación de las mujeres en caravanas, mítines, precampañas, campañas y demás actividades del proceso electoral 2026–2027?</w:t>
      </w:r>
    </w:p>
    <w:p w14:paraId="00000030" w14:textId="77777777" w:rsidR="00910ADC" w:rsidRDefault="00647E5B">
      <w:pPr>
        <w:spacing w:line="360" w:lineRule="auto"/>
        <w:ind w:left="720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</w:t>
      </w:r>
    </w:p>
    <w:p w14:paraId="00000031" w14:textId="77777777" w:rsidR="00910ADC" w:rsidRDefault="00647E5B">
      <w:pPr>
        <w:ind w:left="720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Compromisos de los partidos. ¿Requerirá o promoverá compromisos públicos de todos los partidos, incluido el PAN, para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que sus actos y propaganda respeten la dignidad de las mujeres, y qué mecanismos establecerá para dar seguimiento a esos compromisos?</w:t>
      </w:r>
    </w:p>
    <w:p w14:paraId="00000032" w14:textId="77777777" w:rsidR="00910ADC" w:rsidRDefault="00647E5B">
      <w:pPr>
        <w:ind w:left="720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</w:t>
      </w:r>
    </w:p>
    <w:p w14:paraId="00000033" w14:textId="77777777" w:rsidR="00910ADC" w:rsidRDefault="00647E5B">
      <w:pPr>
        <w:ind w:left="720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Denuncia y respuesta inmediata. ¿Qué canales accesibles de denuncia, mecanismos de documentación y procedimientos de respuesta habilitará durante el proceso electoral y, particularmente, en la jornada electoral de 2027, para atender oportunamente hechos de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lastRenderedPageBreak/>
        <w:t>esta naturaleza y valorar las medidas cautelares o de protección que legalmente procedan?</w:t>
      </w:r>
    </w:p>
    <w:p w14:paraId="00000034" w14:textId="77777777" w:rsidR="00910ADC" w:rsidRDefault="00910ADC">
      <w:pPr>
        <w:ind w:left="720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14:paraId="00000035" w14:textId="77777777" w:rsidR="00910ADC" w:rsidRDefault="00647E5B">
      <w:pPr>
        <w:ind w:left="720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Consecuencias y no repetición. Si se acredita una infracción, ¿qué procedimiento seguirá el Instituto, qué autoridad determinará las sanciones y qué medidas de r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eparación o garantías de no repetición podrían corresponder? Si algún aspecto queda fuera de su competencia, ¿a qué instancia lo remitirá?</w:t>
      </w:r>
    </w:p>
    <w:p w14:paraId="00000036" w14:textId="77777777" w:rsidR="00910ADC" w:rsidRDefault="00647E5B">
      <w:pPr>
        <w:ind w:left="720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</w:t>
      </w:r>
    </w:p>
    <w:p w14:paraId="00000037" w14:textId="77777777" w:rsidR="00910ADC" w:rsidRDefault="00647E5B">
      <w:pPr>
        <w:ind w:left="720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Plazos y rendición de cuentas. ¿En qué fechas presentará el Instituto su valoración de estos hechos y su plan pr</w:t>
      </w:r>
      <w:r>
        <w:rPr>
          <w:rFonts w:ascii="Century Gothic" w:eastAsia="Century Gothic" w:hAnsi="Century Gothic" w:cs="Century Gothic"/>
          <w:b/>
          <w:bCs/>
          <w:sz w:val="24"/>
          <w:szCs w:val="24"/>
        </w:rPr>
        <w:t>eventivo para el proceso electoral 2026–2027, qué áreas serán responsables y cómo informará públicamente sobre las acciones y sus resultados, protegiendo los datos personales de las mujeres involucradas?</w:t>
      </w:r>
    </w:p>
    <w:p w14:paraId="00000038" w14:textId="77777777" w:rsidR="00910ADC" w:rsidRDefault="00910ADC">
      <w:pPr>
        <w:spacing w:line="360" w:lineRule="auto"/>
        <w:ind w:left="720"/>
        <w:jc w:val="both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14:paraId="00000039" w14:textId="77777777" w:rsidR="00910ADC" w:rsidRDefault="00647E5B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  <w:sz w:val="24"/>
          <w:szCs w:val="24"/>
        </w:rPr>
        <w:t>PRIMERO.</w:t>
      </w:r>
      <w:r>
        <w:rPr>
          <w:sz w:val="24"/>
          <w:szCs w:val="24"/>
        </w:rPr>
        <w:t xml:space="preserve"> A esta Presidencia, turnará las preguntas anteriormente formuladas a las autoridades mencionadas a más tardar en la segunda sesión ordinaria posterior a esta fecha, de conformidad con la fracción III del Artículo 66 de la Constitución.</w:t>
      </w:r>
    </w:p>
    <w:p w14:paraId="0000003A" w14:textId="77777777" w:rsidR="00910ADC" w:rsidRDefault="00647E5B">
      <w:pPr>
        <w:spacing w:before="240" w:after="24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SEGUNDO.</w:t>
      </w:r>
      <w:r>
        <w:rPr>
          <w:sz w:val="24"/>
          <w:szCs w:val="24"/>
        </w:rPr>
        <w:t xml:space="preserve"> De igual m</w:t>
      </w:r>
      <w:r>
        <w:rPr>
          <w:sz w:val="24"/>
          <w:szCs w:val="24"/>
        </w:rPr>
        <w:t>anera y una vez agotados los plazos contemplados para que las autoridades emitan su respuesta, me permito solicitar a la Mesa Directiva del H. Congreso del Estado para que, a través de su Presidencia, se sirva dar vista a la suscrita de la respuesta, en lo</w:t>
      </w:r>
      <w:r>
        <w:rPr>
          <w:sz w:val="24"/>
          <w:szCs w:val="24"/>
        </w:rPr>
        <w:t>s términos de la fracción V del artículo 66 de la Constitución Política.</w:t>
      </w:r>
    </w:p>
    <w:p w14:paraId="0000003B" w14:textId="77777777" w:rsidR="00910ADC" w:rsidRDefault="00647E5B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DADO</w:t>
      </w:r>
      <w:r>
        <w:rPr>
          <w:sz w:val="24"/>
          <w:szCs w:val="24"/>
        </w:rPr>
        <w:t xml:space="preserve">   en el Salón de Sesiones del Poder Legislativo del Estado de Chihuahua, al día 15 del mes de octubre del año dos mil veinticinco.</w:t>
      </w:r>
    </w:p>
    <w:p w14:paraId="0000003C" w14:textId="77777777" w:rsidR="00910ADC" w:rsidRDefault="00910ADC">
      <w:p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D" w14:textId="77777777" w:rsidR="00910ADC" w:rsidRDefault="00910ADC">
      <w:p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E" w14:textId="77777777" w:rsidR="00910ADC" w:rsidRDefault="00910ADC">
      <w:p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F" w14:textId="77777777" w:rsidR="00910ADC" w:rsidRDefault="00910ADC">
      <w:p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0" w14:textId="77777777" w:rsidR="00910ADC" w:rsidRDefault="00910ADC">
      <w:pPr>
        <w:spacing w:before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1" w14:textId="77777777" w:rsidR="00910ADC" w:rsidRDefault="00647E5B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 </w:t>
      </w:r>
      <w:r>
        <w:rPr>
          <w:b/>
          <w:bCs/>
          <w:sz w:val="24"/>
          <w:szCs w:val="24"/>
        </w:rPr>
        <w:t>ATENTAMENTE </w:t>
      </w:r>
    </w:p>
    <w:p w14:paraId="00000042" w14:textId="77777777" w:rsidR="00910ADC" w:rsidRDefault="00910ADC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3" w14:textId="77777777" w:rsidR="00910ADC" w:rsidRDefault="00910ADC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4" w14:textId="77777777" w:rsidR="00910ADC" w:rsidRDefault="00647E5B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  <w:sz w:val="24"/>
          <w:szCs w:val="24"/>
        </w:rPr>
        <w:t>DIP. MAGDALENA RENTERÍA PÉ</w:t>
      </w:r>
      <w:r>
        <w:rPr>
          <w:b/>
          <w:bCs/>
          <w:sz w:val="24"/>
          <w:szCs w:val="24"/>
        </w:rPr>
        <w:t xml:space="preserve">REZ </w:t>
      </w:r>
    </w:p>
    <w:p w14:paraId="00000045" w14:textId="77777777" w:rsidR="00910ADC" w:rsidRDefault="00910ADC">
      <w:pPr>
        <w:rPr>
          <w:sz w:val="24"/>
          <w:szCs w:val="24"/>
        </w:rPr>
      </w:pPr>
    </w:p>
    <w:p w14:paraId="00000046" w14:textId="77777777" w:rsidR="00910ADC" w:rsidRDefault="00910ADC"/>
    <w:p w14:paraId="00000047" w14:textId="77777777" w:rsidR="00910ADC" w:rsidRDefault="00910ADC"/>
    <w:p w14:paraId="00000048" w14:textId="77777777" w:rsidR="00910ADC" w:rsidRDefault="00910ADC"/>
    <w:p w14:paraId="00000049" w14:textId="77777777" w:rsidR="00910ADC" w:rsidRDefault="00910ADC"/>
    <w:p w14:paraId="0000004A" w14:textId="77777777" w:rsidR="00910ADC" w:rsidRDefault="00910ADC"/>
    <w:p w14:paraId="0000004B" w14:textId="77777777" w:rsidR="00910ADC" w:rsidRDefault="00910ADC"/>
    <w:p w14:paraId="0000004C" w14:textId="77777777" w:rsidR="00910ADC" w:rsidRDefault="00647E5B">
      <w:pPr>
        <w:spacing w:after="16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Hoja de firmas de las Preguntas a la Autoridad dirigidas a Yanko Durán Prieto, </w:t>
      </w:r>
      <w:proofErr w:type="gramStart"/>
      <w:r>
        <w:rPr>
          <w:sz w:val="24"/>
          <w:szCs w:val="24"/>
        </w:rPr>
        <w:t>Consejera Presidenta</w:t>
      </w:r>
      <w:proofErr w:type="gramEnd"/>
      <w:r>
        <w:rPr>
          <w:sz w:val="24"/>
          <w:szCs w:val="24"/>
        </w:rPr>
        <w:t xml:space="preserve"> del Instituto Estatal Electoral.</w:t>
      </w:r>
    </w:p>
    <w:p w14:paraId="0000004D" w14:textId="77777777" w:rsidR="00910ADC" w:rsidRDefault="00910ADC">
      <w:pPr>
        <w:spacing w:after="160" w:line="240" w:lineRule="auto"/>
        <w:jc w:val="both"/>
      </w:pPr>
    </w:p>
    <w:sectPr w:rsidR="00910AD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F752BE51-D758-420F-9BB1-324D25A3ED63}"/>
    <w:embedBold r:id="rId2" w:fontKey="{FDB03D08-0CF0-4EDE-8900-C09603621817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3" w:fontKey="{AB9C78D1-E435-4D34-A00D-2182B4CF8CE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5F328C3-6A53-4E2C-97F4-09099CBB93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DC"/>
    <w:rsid w:val="00647E5B"/>
    <w:rsid w:val="0091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5A4278B-2856-43E2-926B-23B9A87E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1192</Words>
  <Characters>6558</Characters>
  <Application>Microsoft Office Word</Application>
  <DocSecurity>0</DocSecurity>
  <Lines>54</Lines>
  <Paragraphs>15</Paragraphs>
  <ScaleCrop>false</ScaleCrop>
  <Company/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Daniela Flores Chacon</dc:creator>
  <cp:lastModifiedBy>Andrea Daniela Flores Chacon</cp:lastModifiedBy>
  <cp:revision>2</cp:revision>
  <dcterms:created xsi:type="dcterms:W3CDTF">2026-10-14T18:40:00Z</dcterms:created>
  <dcterms:modified xsi:type="dcterms:W3CDTF">2026-10-14T18:40:00Z</dcterms:modified>
</cp:coreProperties>
</file>