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AC707" w14:textId="77777777" w:rsidR="007A62C3" w:rsidRDefault="007A62C3" w:rsidP="007A62C3">
      <w:pPr>
        <w:pStyle w:val="Sinespaciado"/>
        <w:spacing w:line="360" w:lineRule="auto"/>
        <w:jc w:val="both"/>
        <w:rPr>
          <w:rFonts w:ascii="Arial" w:hAnsi="Arial" w:cs="Arial"/>
          <w:b/>
          <w:bCs/>
          <w:sz w:val="24"/>
          <w:szCs w:val="24"/>
        </w:rPr>
      </w:pPr>
    </w:p>
    <w:p w14:paraId="79694AD1" w14:textId="77777777" w:rsidR="007B4CBC" w:rsidRPr="00314B6F" w:rsidRDefault="007B4CBC" w:rsidP="007B4CBC">
      <w:pPr>
        <w:spacing w:line="360" w:lineRule="auto"/>
        <w:jc w:val="both"/>
        <w:rPr>
          <w:rFonts w:ascii="Arial" w:hAnsi="Arial" w:cs="Arial"/>
          <w:b/>
        </w:rPr>
      </w:pPr>
      <w:r w:rsidRPr="00314B6F">
        <w:rPr>
          <w:rFonts w:ascii="Arial" w:hAnsi="Arial" w:cs="Arial"/>
          <w:b/>
        </w:rPr>
        <w:t>H. CONGRESO DEL ESTADO DE CHIHUAHUA</w:t>
      </w:r>
    </w:p>
    <w:p w14:paraId="57682A16" w14:textId="146886B5" w:rsidR="007B4CBC" w:rsidRDefault="007B4CBC" w:rsidP="007B4CBC">
      <w:pPr>
        <w:spacing w:line="360" w:lineRule="auto"/>
        <w:jc w:val="both"/>
        <w:rPr>
          <w:rFonts w:ascii="Arial" w:hAnsi="Arial" w:cs="Arial"/>
          <w:b/>
        </w:rPr>
      </w:pPr>
      <w:r w:rsidRPr="00314B6F">
        <w:rPr>
          <w:rFonts w:ascii="Arial" w:hAnsi="Arial" w:cs="Arial"/>
          <w:b/>
        </w:rPr>
        <w:t>PRESENTE:</w:t>
      </w:r>
    </w:p>
    <w:p w14:paraId="09049191" w14:textId="77777777" w:rsidR="007B4CBC" w:rsidRPr="00314B6F" w:rsidRDefault="007B4CBC" w:rsidP="007B4CBC">
      <w:pPr>
        <w:spacing w:line="360" w:lineRule="auto"/>
        <w:jc w:val="both"/>
        <w:rPr>
          <w:rFonts w:ascii="Arial" w:hAnsi="Arial" w:cs="Arial"/>
          <w:b/>
        </w:rPr>
      </w:pPr>
    </w:p>
    <w:p w14:paraId="52237910" w14:textId="2A9906E0" w:rsidR="007B4CBC" w:rsidRDefault="007B4CBC" w:rsidP="007B4CBC">
      <w:pPr>
        <w:spacing w:line="360" w:lineRule="auto"/>
        <w:ind w:firstLine="709"/>
        <w:jc w:val="both"/>
        <w:rPr>
          <w:rFonts w:ascii="Arial" w:hAnsi="Arial" w:cs="Arial"/>
        </w:rPr>
      </w:pPr>
      <w:r w:rsidRPr="00314B6F">
        <w:rPr>
          <w:rFonts w:ascii="Arial" w:hAnsi="Arial" w:cs="Arial"/>
        </w:rPr>
        <w:t xml:space="preserve">El suscrito Diputado de la Sexagésima Octava Legislatura </w:t>
      </w:r>
      <w:r w:rsidR="005C4DCE">
        <w:rPr>
          <w:rFonts w:ascii="Arial" w:hAnsi="Arial" w:cs="Arial"/>
        </w:rPr>
        <w:t>Arturo Zubía Fernández, y en representación del Grupo Parlamentario del Partido Acción Nacional</w:t>
      </w:r>
      <w:r w:rsidRPr="00314B6F">
        <w:rPr>
          <w:rFonts w:ascii="Arial" w:hAnsi="Arial" w:cs="Arial"/>
        </w:rPr>
        <w:t>, con fundamento en lo dispuesto en los artículos 64 de la Constitución Política; 169 de la Ley Orgánica del Poder Legislativo, así como 76 y 77 del Reglamento Interior y de Prácticas Parlamentarias del Poder Legislativo, someto a consideración de esta Honorable Asamblea la presente iniciativa con carácter de decreto por medio de la cual se propone la instalación permanente, en letras memorables, de la letra del Himno de Chihuahua en el Recinto Oficial del Poder Legislativo, al tenor de la siguiente:</w:t>
      </w:r>
    </w:p>
    <w:p w14:paraId="37C1BF5D" w14:textId="77777777" w:rsidR="007B4CBC" w:rsidRPr="00314B6F" w:rsidRDefault="007B4CBC" w:rsidP="007B4CBC">
      <w:pPr>
        <w:spacing w:line="360" w:lineRule="auto"/>
        <w:ind w:firstLine="709"/>
        <w:jc w:val="both"/>
        <w:rPr>
          <w:rFonts w:ascii="Arial" w:hAnsi="Arial" w:cs="Arial"/>
        </w:rPr>
      </w:pPr>
    </w:p>
    <w:p w14:paraId="35E84A4F" w14:textId="77777777" w:rsidR="007B4CBC" w:rsidRPr="00314B6F" w:rsidRDefault="007B4CBC" w:rsidP="007B4CBC">
      <w:pPr>
        <w:spacing w:line="360" w:lineRule="auto"/>
        <w:ind w:firstLine="709"/>
        <w:jc w:val="center"/>
        <w:rPr>
          <w:rFonts w:ascii="Arial" w:hAnsi="Arial" w:cs="Arial"/>
          <w:b/>
        </w:rPr>
      </w:pPr>
      <w:r w:rsidRPr="00314B6F">
        <w:rPr>
          <w:rFonts w:ascii="Arial" w:hAnsi="Arial" w:cs="Arial"/>
          <w:b/>
        </w:rPr>
        <w:t>EXPOSICIÓN DE MOTIVOS</w:t>
      </w:r>
    </w:p>
    <w:p w14:paraId="2B7776F7" w14:textId="1ED725F5" w:rsidR="007B4CBC" w:rsidRDefault="007B4CBC" w:rsidP="007B4CBC">
      <w:pPr>
        <w:spacing w:line="360" w:lineRule="auto"/>
        <w:ind w:firstLine="709"/>
        <w:jc w:val="both"/>
        <w:rPr>
          <w:rFonts w:ascii="Arial" w:hAnsi="Arial" w:cs="Arial"/>
          <w:i/>
        </w:rPr>
      </w:pPr>
      <w:r>
        <w:rPr>
          <w:rFonts w:ascii="Arial" w:hAnsi="Arial" w:cs="Arial"/>
        </w:rPr>
        <w:t>Como dijo el filósofo e historiador Luis Villoro: “</w:t>
      </w:r>
      <w:r w:rsidRPr="00314B6F">
        <w:rPr>
          <w:rFonts w:ascii="Arial" w:hAnsi="Arial" w:cs="Arial"/>
          <w:i/>
        </w:rPr>
        <w:t>Hay símbolos que no solamente representan a un pueblo: lo hacen reconocerse a sí mismo</w:t>
      </w:r>
      <w:r>
        <w:rPr>
          <w:rFonts w:ascii="Arial" w:hAnsi="Arial" w:cs="Arial"/>
          <w:i/>
        </w:rPr>
        <w:t>”</w:t>
      </w:r>
      <w:r w:rsidRPr="00314B6F">
        <w:rPr>
          <w:rFonts w:ascii="Arial" w:hAnsi="Arial" w:cs="Arial"/>
          <w:i/>
        </w:rPr>
        <w:t>.</w:t>
      </w:r>
    </w:p>
    <w:p w14:paraId="3ED7F34F" w14:textId="77777777" w:rsidR="007B4CBC" w:rsidRDefault="007B4CBC" w:rsidP="007B4CBC">
      <w:pPr>
        <w:spacing w:line="360" w:lineRule="auto"/>
        <w:ind w:firstLine="709"/>
        <w:jc w:val="both"/>
        <w:rPr>
          <w:rFonts w:ascii="Arial" w:hAnsi="Arial" w:cs="Arial"/>
        </w:rPr>
      </w:pPr>
    </w:p>
    <w:p w14:paraId="211BB966" w14:textId="7D9DE63A" w:rsidR="007B4CBC" w:rsidRDefault="007B4CBC" w:rsidP="007B4CBC">
      <w:pPr>
        <w:spacing w:line="360" w:lineRule="auto"/>
        <w:ind w:firstLine="709"/>
        <w:jc w:val="both"/>
        <w:rPr>
          <w:rFonts w:ascii="Arial" w:hAnsi="Arial" w:cs="Arial"/>
        </w:rPr>
      </w:pPr>
      <w:r w:rsidRPr="00314B6F">
        <w:rPr>
          <w:rFonts w:ascii="Arial" w:hAnsi="Arial" w:cs="Arial"/>
        </w:rPr>
        <w:t>Los símbolos que representan a un pueblo son parte fundamental de su memoria colectiva. En ellos se encuentran expresados su historia, sus valores, sus luchas y el sentimiento de pertenencia que une a quienes forman parte de una misma comunidad.</w:t>
      </w:r>
    </w:p>
    <w:p w14:paraId="2D9638AE" w14:textId="77777777" w:rsidR="007B4CBC" w:rsidRPr="00314B6F" w:rsidRDefault="007B4CBC" w:rsidP="007B4CBC">
      <w:pPr>
        <w:spacing w:line="360" w:lineRule="auto"/>
        <w:ind w:firstLine="709"/>
        <w:jc w:val="both"/>
        <w:rPr>
          <w:rFonts w:ascii="Arial" w:hAnsi="Arial" w:cs="Arial"/>
        </w:rPr>
      </w:pPr>
    </w:p>
    <w:p w14:paraId="3FA44576" w14:textId="77093D8E" w:rsidR="007B4CBC" w:rsidRDefault="007B4CBC" w:rsidP="007B4CBC">
      <w:pPr>
        <w:spacing w:line="360" w:lineRule="auto"/>
        <w:ind w:firstLine="709"/>
        <w:jc w:val="both"/>
        <w:rPr>
          <w:rFonts w:ascii="Arial" w:hAnsi="Arial" w:cs="Arial"/>
        </w:rPr>
      </w:pPr>
      <w:r w:rsidRPr="00314B6F">
        <w:rPr>
          <w:rFonts w:ascii="Arial" w:hAnsi="Arial" w:cs="Arial"/>
        </w:rPr>
        <w:t>Chihuahua tiene en su historia, en sus tradiciones y en sus expresiones culturales elementos que forman parte de una identidad construida a través de generaciones. Entre ellos se encuentra nuestro Himno de Chihuahua, cuya letra fue escrita por Juan Arturo Ortega, y que con el paso del tiempo se ha convertido en una expresión viva del orgullo de ser chihuahuense.</w:t>
      </w:r>
    </w:p>
    <w:p w14:paraId="388B6254" w14:textId="77777777" w:rsidR="007B4CBC" w:rsidRPr="00314B6F" w:rsidRDefault="007B4CBC" w:rsidP="007B4CBC">
      <w:pPr>
        <w:spacing w:line="360" w:lineRule="auto"/>
        <w:ind w:firstLine="709"/>
        <w:jc w:val="both"/>
        <w:rPr>
          <w:rFonts w:ascii="Arial" w:hAnsi="Arial" w:cs="Arial"/>
        </w:rPr>
      </w:pPr>
    </w:p>
    <w:p w14:paraId="1C099DAE" w14:textId="5648002A" w:rsidR="007B4CBC" w:rsidRDefault="007B4CBC" w:rsidP="007B4CBC">
      <w:pPr>
        <w:spacing w:line="360" w:lineRule="auto"/>
        <w:ind w:firstLine="709"/>
        <w:jc w:val="both"/>
        <w:rPr>
          <w:rFonts w:ascii="Arial" w:hAnsi="Arial" w:cs="Arial"/>
        </w:rPr>
      </w:pPr>
      <w:r w:rsidRPr="00314B6F">
        <w:rPr>
          <w:rFonts w:ascii="Arial" w:hAnsi="Arial" w:cs="Arial"/>
        </w:rPr>
        <w:t xml:space="preserve">El Himno no es únicamente una composición que se interpreta en una ceremonia. Su presencia en los actos cívicos, en las instituciones educativas, en las ceremonias oficiales y en los acontecimientos solemnes de nuestro Estado representa </w:t>
      </w:r>
      <w:r w:rsidRPr="00314B6F">
        <w:rPr>
          <w:rFonts w:ascii="Arial" w:hAnsi="Arial" w:cs="Arial"/>
        </w:rPr>
        <w:lastRenderedPageBreak/>
        <w:t>una forma de recordar quiénes somos y de transmitir a las nuevas generaciones el amor por nuestra tierra. Cada vez que sus estrofas son entonadas, Chihuahua se hace presente.</w:t>
      </w:r>
    </w:p>
    <w:p w14:paraId="233B2852" w14:textId="77777777" w:rsidR="007B4CBC" w:rsidRPr="00314B6F" w:rsidRDefault="007B4CBC" w:rsidP="007B4CBC">
      <w:pPr>
        <w:spacing w:line="360" w:lineRule="auto"/>
        <w:ind w:firstLine="709"/>
        <w:jc w:val="both"/>
        <w:rPr>
          <w:rFonts w:ascii="Arial" w:hAnsi="Arial" w:cs="Arial"/>
        </w:rPr>
      </w:pPr>
    </w:p>
    <w:p w14:paraId="37F2DF93" w14:textId="2F869C32" w:rsidR="007B4CBC" w:rsidRDefault="007B4CBC" w:rsidP="007B4CBC">
      <w:pPr>
        <w:spacing w:line="360" w:lineRule="auto"/>
        <w:ind w:firstLine="709"/>
        <w:jc w:val="both"/>
        <w:rPr>
          <w:rFonts w:ascii="Arial" w:hAnsi="Arial" w:cs="Arial"/>
        </w:rPr>
      </w:pPr>
      <w:r w:rsidRPr="00314B6F">
        <w:rPr>
          <w:rFonts w:ascii="Arial" w:hAnsi="Arial" w:cs="Arial"/>
        </w:rPr>
        <w:t xml:space="preserve">Por ello, resulta apropiado que la sede del Poder Legislativo, donde se encuentran representados los habitantes de los 67 municipios del Estado, conserve también de manera permanente la expresión escrita de este símbolo. </w:t>
      </w:r>
    </w:p>
    <w:p w14:paraId="5A22EBCD" w14:textId="77777777" w:rsidR="007B4CBC" w:rsidRPr="00314B6F" w:rsidRDefault="007B4CBC" w:rsidP="007B4CBC">
      <w:pPr>
        <w:spacing w:line="360" w:lineRule="auto"/>
        <w:ind w:firstLine="709"/>
        <w:jc w:val="both"/>
        <w:rPr>
          <w:rFonts w:ascii="Arial" w:hAnsi="Arial" w:cs="Arial"/>
        </w:rPr>
      </w:pPr>
    </w:p>
    <w:p w14:paraId="7B77C930" w14:textId="08BCF5D0" w:rsidR="007B4CBC" w:rsidRDefault="007B4CBC" w:rsidP="007B4CBC">
      <w:pPr>
        <w:spacing w:line="360" w:lineRule="auto"/>
        <w:ind w:firstLine="709"/>
        <w:jc w:val="both"/>
        <w:rPr>
          <w:rFonts w:ascii="Arial" w:hAnsi="Arial" w:cs="Arial"/>
        </w:rPr>
      </w:pPr>
      <w:r w:rsidRPr="00314B6F">
        <w:rPr>
          <w:rFonts w:ascii="Arial" w:hAnsi="Arial" w:cs="Arial"/>
        </w:rPr>
        <w:t xml:space="preserve">La letra del Himno de Chihuahua fue escrita por Juan Arturo Ortega quien fue un destacado poeta y escritor chihuahuense y que mediante su obra contribuyó a plasmar en palabras el carácter y el sentimiento de nuestra tierra. </w:t>
      </w:r>
    </w:p>
    <w:p w14:paraId="542ED3F9" w14:textId="77777777" w:rsidR="007B4CBC" w:rsidRDefault="007B4CBC" w:rsidP="007B4CBC">
      <w:pPr>
        <w:spacing w:line="360" w:lineRule="auto"/>
        <w:ind w:firstLine="709"/>
        <w:jc w:val="both"/>
        <w:rPr>
          <w:rFonts w:ascii="Arial" w:hAnsi="Arial" w:cs="Arial"/>
        </w:rPr>
      </w:pPr>
    </w:p>
    <w:p w14:paraId="3D6E3EE2" w14:textId="2386E621" w:rsidR="007B4CBC" w:rsidRDefault="007B4CBC" w:rsidP="007B4CBC">
      <w:pPr>
        <w:spacing w:line="360" w:lineRule="auto"/>
        <w:ind w:firstLine="709"/>
        <w:jc w:val="both"/>
        <w:rPr>
          <w:rFonts w:ascii="Arial" w:hAnsi="Arial" w:cs="Arial"/>
        </w:rPr>
      </w:pPr>
      <w:r w:rsidRPr="00314B6F">
        <w:rPr>
          <w:rFonts w:ascii="Arial" w:hAnsi="Arial" w:cs="Arial"/>
        </w:rPr>
        <w:t xml:space="preserve">Su creación trascendió la época en la que fue escrita. Se incorporó a la vida cívica del Estado y llegó a formar parte de la memoria colectiva de varias generaciones de chihuahuenses. Hoy, muchos ciudadanos pueden reconocer sus versos desde la infancia, al haberlos escuchado y entonado en escuelas, ceremonias y actos cívicos. </w:t>
      </w:r>
    </w:p>
    <w:p w14:paraId="09373E55" w14:textId="77777777" w:rsidR="007B4CBC" w:rsidRDefault="007B4CBC" w:rsidP="007B4CBC">
      <w:pPr>
        <w:spacing w:line="360" w:lineRule="auto"/>
        <w:ind w:firstLine="709"/>
        <w:jc w:val="both"/>
        <w:rPr>
          <w:rFonts w:ascii="Arial" w:hAnsi="Arial" w:cs="Arial"/>
        </w:rPr>
      </w:pPr>
    </w:p>
    <w:p w14:paraId="496F3519" w14:textId="275EFB27" w:rsidR="007B4CBC" w:rsidRDefault="007B4CBC" w:rsidP="007B4CBC">
      <w:pPr>
        <w:spacing w:line="360" w:lineRule="auto"/>
        <w:ind w:firstLine="709"/>
        <w:jc w:val="both"/>
        <w:rPr>
          <w:rFonts w:ascii="Arial" w:hAnsi="Arial" w:cs="Arial"/>
        </w:rPr>
      </w:pPr>
      <w:r w:rsidRPr="00314B6F">
        <w:rPr>
          <w:rFonts w:ascii="Arial" w:hAnsi="Arial" w:cs="Arial"/>
        </w:rPr>
        <w:t>Reconocer a Juan Arturo Ortega dentro de este recinto es, por tanto, reconocer también a quienes a través de la palabra han contribuido a construir nuestra identidad.</w:t>
      </w:r>
    </w:p>
    <w:p w14:paraId="01D5CA75" w14:textId="77777777" w:rsidR="007B4CBC" w:rsidRPr="00314B6F" w:rsidRDefault="007B4CBC" w:rsidP="007B4CBC">
      <w:pPr>
        <w:spacing w:line="360" w:lineRule="auto"/>
        <w:ind w:firstLine="709"/>
        <w:jc w:val="both"/>
        <w:rPr>
          <w:rFonts w:ascii="Arial" w:hAnsi="Arial" w:cs="Arial"/>
        </w:rPr>
      </w:pPr>
    </w:p>
    <w:p w14:paraId="4A54E77C" w14:textId="01C4A254" w:rsidR="007B4CBC" w:rsidRDefault="007B4CBC" w:rsidP="007B4CBC">
      <w:pPr>
        <w:spacing w:line="360" w:lineRule="auto"/>
        <w:ind w:firstLine="709"/>
        <w:jc w:val="both"/>
        <w:rPr>
          <w:rFonts w:ascii="Arial" w:hAnsi="Arial" w:cs="Arial"/>
        </w:rPr>
      </w:pPr>
      <w:r w:rsidRPr="00314B6F">
        <w:rPr>
          <w:rFonts w:ascii="Arial" w:hAnsi="Arial" w:cs="Arial"/>
        </w:rPr>
        <w:t>El Congreso del Estado no es solamente un edificio. El Recinto del Poder Legislativo es, por excelencia, un espacio de representación de la sociedad chihuahuense, es el espacio donde se discuten las leyes que rigen nuestra convivencia, donde se expresan las distintas voces de Chihuahua y donde se toman decisiones que impactan la vida de sus habitantes, por ello, resulta pertinente que en sus muros permanezca de manera permanente la letra del Himno de Chihuahua, como reconocimiento a su autor y como símbolo de identidad para quienes acuden a este recinto. Es decir, un símbolo en la casa del pueblo.</w:t>
      </w:r>
    </w:p>
    <w:p w14:paraId="6F94305B" w14:textId="77777777" w:rsidR="007B4CBC" w:rsidRPr="00314B6F" w:rsidRDefault="007B4CBC" w:rsidP="007B4CBC">
      <w:pPr>
        <w:spacing w:line="360" w:lineRule="auto"/>
        <w:ind w:firstLine="709"/>
        <w:jc w:val="both"/>
        <w:rPr>
          <w:rFonts w:ascii="Arial" w:hAnsi="Arial" w:cs="Arial"/>
        </w:rPr>
      </w:pPr>
    </w:p>
    <w:p w14:paraId="36414D00" w14:textId="230FFA9B" w:rsidR="007B4CBC" w:rsidRDefault="007B4CBC" w:rsidP="007B4CBC">
      <w:pPr>
        <w:spacing w:line="360" w:lineRule="auto"/>
        <w:ind w:firstLine="709"/>
        <w:jc w:val="both"/>
        <w:rPr>
          <w:rFonts w:ascii="Arial" w:hAnsi="Arial" w:cs="Arial"/>
        </w:rPr>
      </w:pPr>
      <w:r w:rsidRPr="00314B6F">
        <w:rPr>
          <w:rFonts w:ascii="Arial" w:hAnsi="Arial" w:cs="Arial"/>
        </w:rPr>
        <w:lastRenderedPageBreak/>
        <w:t>Será, además, un elemento de carácter histórico y educativo para quienes visiten este edificio. No se trata simplemente de colocar una inscripción en una pared. Se trata de dejar constancia de lo que somos. Que quienes entren a este recinto puedan leer las palabras que generaciones de chihuahuenses han cantado y que, al hacerlo, recuerden que antes de nuestras diferencias políticas, sociales o territoriales, existe una identidad que nos une: Chihuahua.</w:t>
      </w:r>
    </w:p>
    <w:p w14:paraId="370DDFB4" w14:textId="77777777" w:rsidR="007B4CBC" w:rsidRPr="00314B6F" w:rsidRDefault="007B4CBC" w:rsidP="007B4CBC">
      <w:pPr>
        <w:spacing w:line="360" w:lineRule="auto"/>
        <w:ind w:firstLine="709"/>
        <w:jc w:val="both"/>
        <w:rPr>
          <w:rFonts w:ascii="Arial" w:hAnsi="Arial" w:cs="Arial"/>
        </w:rPr>
      </w:pPr>
    </w:p>
    <w:p w14:paraId="0233C163" w14:textId="2A4BDC9A" w:rsidR="007B4CBC" w:rsidRDefault="007B4CBC" w:rsidP="007B4CBC">
      <w:pPr>
        <w:spacing w:line="360" w:lineRule="auto"/>
        <w:ind w:firstLine="709"/>
        <w:jc w:val="both"/>
        <w:rPr>
          <w:rFonts w:ascii="Arial" w:hAnsi="Arial" w:cs="Arial"/>
        </w:rPr>
      </w:pPr>
      <w:r w:rsidRPr="00314B6F">
        <w:rPr>
          <w:rFonts w:ascii="Arial" w:hAnsi="Arial" w:cs="Arial"/>
        </w:rPr>
        <w:t>Los símbolos permanecen cuando las generaciones cambian. Por ello, esta iniciativa busca que el Himno de Chihuahua tenga un lugar permanente en la casa donde están representados todos los chihuahuenses. Que sus letras no solamente sean escuchadas en los actos cívicos, sino que también formen parte de la memoria física de este Poder Legislativo.</w:t>
      </w:r>
    </w:p>
    <w:p w14:paraId="3B5ABC1D" w14:textId="77777777" w:rsidR="007B4CBC" w:rsidRPr="00314B6F" w:rsidRDefault="007B4CBC" w:rsidP="007B4CBC">
      <w:pPr>
        <w:spacing w:line="360" w:lineRule="auto"/>
        <w:ind w:firstLine="709"/>
        <w:jc w:val="both"/>
        <w:rPr>
          <w:rFonts w:ascii="Arial" w:hAnsi="Arial" w:cs="Arial"/>
        </w:rPr>
      </w:pPr>
    </w:p>
    <w:p w14:paraId="168E91EA" w14:textId="22EF78E8" w:rsidR="007B4CBC" w:rsidRDefault="007B4CBC" w:rsidP="007B4CBC">
      <w:pPr>
        <w:spacing w:line="360" w:lineRule="auto"/>
        <w:ind w:firstLine="709"/>
        <w:jc w:val="both"/>
        <w:rPr>
          <w:rFonts w:ascii="Arial" w:hAnsi="Arial" w:cs="Arial"/>
        </w:rPr>
      </w:pPr>
      <w:r w:rsidRPr="00314B6F">
        <w:rPr>
          <w:rFonts w:ascii="Arial" w:hAnsi="Arial" w:cs="Arial"/>
        </w:rPr>
        <w:t>La instalación de sus letras en un lugar visible y solemne permitirá que cada diputada, diputado, trabajador y ciudadano que ingrese a este espacio tenga presente una p</w:t>
      </w:r>
      <w:r>
        <w:rPr>
          <w:rFonts w:ascii="Arial" w:hAnsi="Arial" w:cs="Arial"/>
        </w:rPr>
        <w:t>a</w:t>
      </w:r>
      <w:r w:rsidRPr="00314B6F">
        <w:rPr>
          <w:rFonts w:ascii="Arial" w:hAnsi="Arial" w:cs="Arial"/>
        </w:rPr>
        <w:t>rte esencial de nuestra identidad estatal.</w:t>
      </w:r>
    </w:p>
    <w:p w14:paraId="57FE23FD" w14:textId="77777777" w:rsidR="007B4CBC" w:rsidRPr="00314B6F" w:rsidRDefault="007B4CBC" w:rsidP="007B4CBC">
      <w:pPr>
        <w:spacing w:line="360" w:lineRule="auto"/>
        <w:ind w:firstLine="709"/>
        <w:jc w:val="both"/>
        <w:rPr>
          <w:rFonts w:ascii="Arial" w:hAnsi="Arial" w:cs="Arial"/>
        </w:rPr>
      </w:pPr>
    </w:p>
    <w:p w14:paraId="76807228" w14:textId="4BB7743B" w:rsidR="007B4CBC" w:rsidRDefault="007B4CBC" w:rsidP="007B4CBC">
      <w:pPr>
        <w:spacing w:line="360" w:lineRule="auto"/>
        <w:ind w:firstLine="709"/>
        <w:jc w:val="both"/>
        <w:rPr>
          <w:rFonts w:ascii="Arial" w:hAnsi="Arial" w:cs="Arial"/>
        </w:rPr>
      </w:pPr>
      <w:r w:rsidRPr="00314B6F">
        <w:rPr>
          <w:rFonts w:ascii="Arial" w:hAnsi="Arial" w:cs="Arial"/>
        </w:rPr>
        <w:t>Por lo anteriormente expuesto y fundado, y con fundamento en los preceptos constitucionales y legales anteriormente señalados, someto a consideración de esta Honorable Asamblea el siguiente:</w:t>
      </w:r>
    </w:p>
    <w:p w14:paraId="57F2D4AC" w14:textId="77777777" w:rsidR="007B4CBC" w:rsidRPr="00314B6F" w:rsidRDefault="007B4CBC" w:rsidP="007B4CBC">
      <w:pPr>
        <w:spacing w:line="360" w:lineRule="auto"/>
        <w:ind w:firstLine="709"/>
        <w:jc w:val="both"/>
        <w:rPr>
          <w:rFonts w:ascii="Arial" w:hAnsi="Arial" w:cs="Arial"/>
        </w:rPr>
      </w:pPr>
    </w:p>
    <w:p w14:paraId="38A8698F" w14:textId="77777777" w:rsidR="007B4CBC" w:rsidRPr="00953D7D" w:rsidRDefault="007B4CBC" w:rsidP="007B4CBC">
      <w:pPr>
        <w:spacing w:line="360" w:lineRule="auto"/>
        <w:ind w:firstLine="709"/>
        <w:jc w:val="center"/>
        <w:rPr>
          <w:rFonts w:ascii="Arial" w:hAnsi="Arial" w:cs="Arial"/>
          <w:b/>
        </w:rPr>
      </w:pPr>
      <w:r w:rsidRPr="00314B6F">
        <w:rPr>
          <w:rFonts w:ascii="Arial" w:hAnsi="Arial" w:cs="Arial"/>
          <w:b/>
        </w:rPr>
        <w:t>DECRETO</w:t>
      </w:r>
    </w:p>
    <w:p w14:paraId="2FE664B3" w14:textId="23E57CA0" w:rsidR="007B4CBC" w:rsidRPr="00314B6F" w:rsidRDefault="007B4CBC" w:rsidP="007B4CBC">
      <w:pPr>
        <w:spacing w:line="360" w:lineRule="auto"/>
        <w:ind w:firstLine="709"/>
        <w:jc w:val="both"/>
        <w:rPr>
          <w:rFonts w:ascii="Arial" w:hAnsi="Arial" w:cs="Arial"/>
        </w:rPr>
      </w:pPr>
      <w:r w:rsidRPr="00314B6F">
        <w:rPr>
          <w:rFonts w:ascii="Arial" w:hAnsi="Arial" w:cs="Arial"/>
          <w:b/>
        </w:rPr>
        <w:t>ARTÍCULO ÚNICO.</w:t>
      </w:r>
      <w:r w:rsidR="00445BA7">
        <w:rPr>
          <w:rFonts w:ascii="Arial" w:hAnsi="Arial" w:cs="Arial"/>
        </w:rPr>
        <w:t xml:space="preserve"> La Sexagésima Octava Legislatura del</w:t>
      </w:r>
      <w:r w:rsidRPr="00314B6F">
        <w:rPr>
          <w:rFonts w:ascii="Arial" w:hAnsi="Arial" w:cs="Arial"/>
        </w:rPr>
        <w:t xml:space="preserve"> H. Congreso del Estado de Chihuahua dispone la instalación permanente, en letras memorables, de la letra del Himno de Chihuahua, de la autoría de Juan Arturo Ortega, en un espacio digno, visible y de carácter permanente dentro del Recinto Oficial del Poder Legislativo del Estado de Chihuahua.</w:t>
      </w:r>
    </w:p>
    <w:p w14:paraId="34B1E106" w14:textId="77777777" w:rsidR="007B4CBC" w:rsidRPr="00314B6F" w:rsidRDefault="007B4CBC" w:rsidP="007B4CBC">
      <w:pPr>
        <w:spacing w:line="360" w:lineRule="auto"/>
        <w:ind w:firstLine="709"/>
        <w:jc w:val="both"/>
        <w:rPr>
          <w:rFonts w:ascii="Arial" w:hAnsi="Arial" w:cs="Arial"/>
        </w:rPr>
      </w:pPr>
    </w:p>
    <w:p w14:paraId="27126D49" w14:textId="77777777" w:rsidR="007B4CBC" w:rsidRPr="00314B6F" w:rsidRDefault="007B4CBC" w:rsidP="007B4CBC">
      <w:pPr>
        <w:spacing w:line="360" w:lineRule="auto"/>
        <w:ind w:firstLine="709"/>
        <w:jc w:val="both"/>
        <w:rPr>
          <w:rFonts w:ascii="Arial" w:hAnsi="Arial" w:cs="Arial"/>
        </w:rPr>
      </w:pPr>
      <w:r w:rsidRPr="00314B6F">
        <w:rPr>
          <w:rFonts w:ascii="Arial" w:hAnsi="Arial" w:cs="Arial"/>
        </w:rPr>
        <w:t>La instalación deberá preservar íntegramente la letra del Himno y realizarse bajo criterios de solemnidad, permanencia y adecuada integración arquitectónica al Recinto.</w:t>
      </w:r>
    </w:p>
    <w:p w14:paraId="35F95FB6" w14:textId="77777777" w:rsidR="007B4CBC" w:rsidRDefault="007B4CBC" w:rsidP="007B4CBC">
      <w:pPr>
        <w:spacing w:line="360" w:lineRule="auto"/>
        <w:ind w:firstLine="709"/>
        <w:jc w:val="center"/>
        <w:rPr>
          <w:rFonts w:ascii="Arial" w:hAnsi="Arial" w:cs="Arial"/>
          <w:b/>
        </w:rPr>
      </w:pPr>
    </w:p>
    <w:p w14:paraId="08F755A6" w14:textId="19D5B124" w:rsidR="007B4CBC" w:rsidRPr="00953D7D" w:rsidRDefault="007B4CBC" w:rsidP="007B4CBC">
      <w:pPr>
        <w:spacing w:line="360" w:lineRule="auto"/>
        <w:ind w:firstLine="709"/>
        <w:jc w:val="center"/>
        <w:rPr>
          <w:rFonts w:ascii="Arial" w:hAnsi="Arial" w:cs="Arial"/>
          <w:b/>
        </w:rPr>
      </w:pPr>
      <w:r w:rsidRPr="00314B6F">
        <w:rPr>
          <w:rFonts w:ascii="Arial" w:hAnsi="Arial" w:cs="Arial"/>
          <w:b/>
        </w:rPr>
        <w:t>TRANSITORIOS</w:t>
      </w:r>
    </w:p>
    <w:p w14:paraId="139D89C3" w14:textId="3AD99459" w:rsidR="007B4CBC" w:rsidRDefault="007B4CBC" w:rsidP="007B4CBC">
      <w:pPr>
        <w:spacing w:line="360" w:lineRule="auto"/>
        <w:ind w:firstLine="709"/>
        <w:jc w:val="both"/>
        <w:rPr>
          <w:rFonts w:ascii="Arial" w:hAnsi="Arial" w:cs="Arial"/>
        </w:rPr>
      </w:pPr>
      <w:r w:rsidRPr="00314B6F">
        <w:rPr>
          <w:rFonts w:ascii="Arial" w:hAnsi="Arial" w:cs="Arial"/>
          <w:b/>
        </w:rPr>
        <w:t>PRIMERO.</w:t>
      </w:r>
      <w:r w:rsidRPr="00314B6F">
        <w:rPr>
          <w:rFonts w:ascii="Arial" w:hAnsi="Arial" w:cs="Arial"/>
        </w:rPr>
        <w:t xml:space="preserve"> El presente Decreto entrará en vigor al </w:t>
      </w:r>
      <w:r>
        <w:rPr>
          <w:rFonts w:ascii="Arial" w:hAnsi="Arial" w:cs="Arial"/>
        </w:rPr>
        <w:t>momento de su aprobación.</w:t>
      </w:r>
    </w:p>
    <w:p w14:paraId="481CDBE5" w14:textId="77777777" w:rsidR="007B4CBC" w:rsidRPr="00314B6F" w:rsidRDefault="007B4CBC" w:rsidP="007B4CBC">
      <w:pPr>
        <w:spacing w:line="360" w:lineRule="auto"/>
        <w:ind w:firstLine="709"/>
        <w:jc w:val="both"/>
        <w:rPr>
          <w:rFonts w:ascii="Arial" w:hAnsi="Arial" w:cs="Arial"/>
        </w:rPr>
      </w:pPr>
    </w:p>
    <w:p w14:paraId="1DBACA1F" w14:textId="61A37A09" w:rsidR="007B4CBC" w:rsidRDefault="007B4CBC" w:rsidP="007B4CBC">
      <w:pPr>
        <w:spacing w:line="360" w:lineRule="auto"/>
        <w:ind w:firstLine="709"/>
        <w:jc w:val="both"/>
        <w:rPr>
          <w:rFonts w:ascii="Arial" w:hAnsi="Arial" w:cs="Arial"/>
        </w:rPr>
      </w:pPr>
      <w:r w:rsidRPr="00314B6F">
        <w:rPr>
          <w:rFonts w:ascii="Arial" w:hAnsi="Arial" w:cs="Arial"/>
          <w:b/>
        </w:rPr>
        <w:t>SEGUNDO.</w:t>
      </w:r>
      <w:r w:rsidRPr="00314B6F">
        <w:rPr>
          <w:rFonts w:ascii="Arial" w:hAnsi="Arial" w:cs="Arial"/>
        </w:rPr>
        <w:t xml:space="preserve"> La Presidencia del H. Congreso del Estado, por conducto de las</w:t>
      </w:r>
      <w:r>
        <w:rPr>
          <w:rFonts w:ascii="Arial" w:hAnsi="Arial" w:cs="Arial"/>
        </w:rPr>
        <w:t xml:space="preserve"> </w:t>
      </w:r>
      <w:r w:rsidRPr="00314B6F">
        <w:rPr>
          <w:rFonts w:ascii="Arial" w:hAnsi="Arial" w:cs="Arial"/>
        </w:rPr>
        <w:t>áreas administrativas correspondientes, realizará las acciones necesarias para dar cu</w:t>
      </w:r>
      <w:r>
        <w:rPr>
          <w:rFonts w:ascii="Arial" w:hAnsi="Arial" w:cs="Arial"/>
        </w:rPr>
        <w:t>mplimiento al presente Decreto.</w:t>
      </w:r>
    </w:p>
    <w:p w14:paraId="578D9A03" w14:textId="77777777" w:rsidR="007B4CBC" w:rsidRPr="00314B6F" w:rsidRDefault="007B4CBC" w:rsidP="007B4CBC">
      <w:pPr>
        <w:spacing w:line="360" w:lineRule="auto"/>
        <w:ind w:firstLine="709"/>
        <w:jc w:val="both"/>
        <w:rPr>
          <w:rFonts w:ascii="Arial" w:hAnsi="Arial" w:cs="Arial"/>
        </w:rPr>
      </w:pPr>
    </w:p>
    <w:p w14:paraId="21E8B74B" w14:textId="6E5A50C2" w:rsidR="007B4CBC" w:rsidRDefault="007B4CBC" w:rsidP="007B4CBC">
      <w:pPr>
        <w:spacing w:line="360" w:lineRule="auto"/>
        <w:ind w:firstLine="709"/>
        <w:jc w:val="both"/>
        <w:rPr>
          <w:rFonts w:ascii="Arial" w:hAnsi="Arial" w:cs="Arial"/>
        </w:rPr>
      </w:pPr>
      <w:r w:rsidRPr="00314B6F">
        <w:rPr>
          <w:rFonts w:ascii="Arial" w:hAnsi="Arial" w:cs="Arial"/>
          <w:b/>
        </w:rPr>
        <w:t>TERCERO.</w:t>
      </w:r>
      <w:r w:rsidRPr="00314B6F">
        <w:rPr>
          <w:rFonts w:ascii="Arial" w:hAnsi="Arial" w:cs="Arial"/>
        </w:rPr>
        <w:t xml:space="preserve"> La instalación deberá efectuarse dentro de los 180 días naturales siguientes a la entrada en </w:t>
      </w:r>
      <w:r>
        <w:rPr>
          <w:rFonts w:ascii="Arial" w:hAnsi="Arial" w:cs="Arial"/>
        </w:rPr>
        <w:t>v</w:t>
      </w:r>
      <w:r w:rsidRPr="00314B6F">
        <w:rPr>
          <w:rFonts w:ascii="Arial" w:hAnsi="Arial" w:cs="Arial"/>
        </w:rPr>
        <w:t>igor del presente Decreto.</w:t>
      </w:r>
    </w:p>
    <w:p w14:paraId="19D9235B" w14:textId="77777777" w:rsidR="007B4CBC" w:rsidRPr="00314B6F" w:rsidRDefault="007B4CBC" w:rsidP="007B4CBC">
      <w:pPr>
        <w:spacing w:line="360" w:lineRule="auto"/>
        <w:ind w:firstLine="709"/>
        <w:jc w:val="both"/>
        <w:rPr>
          <w:rFonts w:ascii="Arial" w:hAnsi="Arial" w:cs="Arial"/>
        </w:rPr>
      </w:pPr>
    </w:p>
    <w:p w14:paraId="77CC7C47" w14:textId="77777777" w:rsidR="007B4CBC" w:rsidRPr="00314B6F" w:rsidRDefault="007B4CBC" w:rsidP="007B4CBC">
      <w:pPr>
        <w:spacing w:line="360" w:lineRule="auto"/>
        <w:ind w:firstLine="709"/>
        <w:jc w:val="both"/>
        <w:rPr>
          <w:rFonts w:ascii="Arial" w:hAnsi="Arial" w:cs="Arial"/>
        </w:rPr>
      </w:pPr>
      <w:r w:rsidRPr="00314B6F">
        <w:rPr>
          <w:rFonts w:ascii="Arial" w:hAnsi="Arial" w:cs="Arial"/>
        </w:rPr>
        <w:t xml:space="preserve">Dado en el Recinto Oficial del Poder Legislativo del Estado de Chihuahua, a los </w:t>
      </w:r>
      <w:r>
        <w:rPr>
          <w:rFonts w:ascii="Arial" w:hAnsi="Arial" w:cs="Arial"/>
        </w:rPr>
        <w:t>13</w:t>
      </w:r>
      <w:r w:rsidRPr="00314B6F">
        <w:rPr>
          <w:rFonts w:ascii="Arial" w:hAnsi="Arial" w:cs="Arial"/>
        </w:rPr>
        <w:t xml:space="preserve"> días del mes de </w:t>
      </w:r>
      <w:r>
        <w:rPr>
          <w:rFonts w:ascii="Arial" w:hAnsi="Arial" w:cs="Arial"/>
        </w:rPr>
        <w:t>octubre</w:t>
      </w:r>
      <w:r w:rsidRPr="00314B6F">
        <w:rPr>
          <w:rFonts w:ascii="Arial" w:hAnsi="Arial" w:cs="Arial"/>
        </w:rPr>
        <w:t xml:space="preserve"> de 2026.</w:t>
      </w:r>
    </w:p>
    <w:p w14:paraId="7AC8AD4B" w14:textId="47FB4C56" w:rsidR="007B4CBC" w:rsidRDefault="007B4CBC" w:rsidP="007B4CBC">
      <w:pPr>
        <w:spacing w:line="360" w:lineRule="auto"/>
        <w:jc w:val="both"/>
        <w:rPr>
          <w:rFonts w:ascii="Arial" w:hAnsi="Arial" w:cs="Arial"/>
        </w:rPr>
      </w:pPr>
    </w:p>
    <w:p w14:paraId="0EAC5364" w14:textId="0407D622" w:rsidR="005C4DCE" w:rsidRDefault="005C4DCE" w:rsidP="007B4CBC">
      <w:pPr>
        <w:spacing w:line="360" w:lineRule="auto"/>
        <w:jc w:val="both"/>
        <w:rPr>
          <w:rFonts w:ascii="Arial" w:hAnsi="Arial" w:cs="Arial"/>
        </w:rPr>
      </w:pPr>
    </w:p>
    <w:p w14:paraId="3BAE8FAC" w14:textId="32CA919A" w:rsidR="005C4DCE" w:rsidRDefault="005C4DCE" w:rsidP="007B4CBC">
      <w:pPr>
        <w:spacing w:line="360" w:lineRule="auto"/>
        <w:jc w:val="both"/>
        <w:rPr>
          <w:rFonts w:ascii="Arial" w:hAnsi="Arial" w:cs="Arial"/>
        </w:rPr>
      </w:pPr>
    </w:p>
    <w:p w14:paraId="20408BCD" w14:textId="673FFC8E" w:rsidR="005C4DCE" w:rsidRDefault="005C4DCE" w:rsidP="007B4CBC">
      <w:pPr>
        <w:spacing w:line="360" w:lineRule="auto"/>
        <w:jc w:val="both"/>
        <w:rPr>
          <w:rFonts w:ascii="Arial" w:hAnsi="Arial" w:cs="Arial"/>
        </w:rPr>
      </w:pPr>
    </w:p>
    <w:p w14:paraId="1CC8BF8F" w14:textId="77777777" w:rsidR="005C4DCE" w:rsidRPr="00314B6F" w:rsidRDefault="005C4DCE" w:rsidP="007B4CBC">
      <w:pPr>
        <w:spacing w:line="360" w:lineRule="auto"/>
        <w:jc w:val="both"/>
        <w:rPr>
          <w:rFonts w:ascii="Arial" w:hAnsi="Arial" w:cs="Arial"/>
        </w:rPr>
      </w:pPr>
    </w:p>
    <w:p w14:paraId="5F267FF4" w14:textId="77777777" w:rsidR="005C4DCE" w:rsidRPr="005C4DCE" w:rsidRDefault="005C4DCE" w:rsidP="005C4DCE">
      <w:pPr>
        <w:spacing w:line="360" w:lineRule="auto"/>
        <w:jc w:val="center"/>
        <w:rPr>
          <w:rFonts w:ascii="Arial" w:hAnsi="Arial" w:cs="Arial"/>
          <w:b/>
          <w:bCs/>
        </w:rPr>
      </w:pPr>
      <w:r w:rsidRPr="005C4DCE">
        <w:rPr>
          <w:rFonts w:ascii="Arial" w:hAnsi="Arial" w:cs="Arial"/>
          <w:b/>
          <w:bCs/>
        </w:rPr>
        <w:t>A LA FECHA DE SU PRESENTACIÓN</w:t>
      </w:r>
    </w:p>
    <w:p w14:paraId="6307A920" w14:textId="5F85EE42" w:rsidR="005C4DCE" w:rsidRDefault="005C4DCE" w:rsidP="005C4DCE">
      <w:pPr>
        <w:spacing w:line="360" w:lineRule="auto"/>
        <w:jc w:val="center"/>
        <w:rPr>
          <w:rFonts w:ascii="Arial" w:hAnsi="Arial" w:cs="Arial"/>
          <w:b/>
          <w:bCs/>
        </w:rPr>
      </w:pPr>
    </w:p>
    <w:p w14:paraId="3012455A" w14:textId="77777777" w:rsidR="005C4DCE" w:rsidRPr="005C4DCE" w:rsidRDefault="005C4DCE" w:rsidP="005C4DCE">
      <w:pPr>
        <w:spacing w:line="360" w:lineRule="auto"/>
        <w:jc w:val="center"/>
        <w:rPr>
          <w:rFonts w:ascii="Arial" w:hAnsi="Arial" w:cs="Arial"/>
          <w:b/>
          <w:bCs/>
        </w:rPr>
      </w:pPr>
    </w:p>
    <w:p w14:paraId="37F029A3" w14:textId="4EBDB998" w:rsidR="005C4DCE" w:rsidRPr="005C4DCE" w:rsidRDefault="005C4DCE" w:rsidP="005C4DCE">
      <w:pPr>
        <w:spacing w:line="360" w:lineRule="auto"/>
        <w:jc w:val="center"/>
        <w:rPr>
          <w:rFonts w:ascii="Arial" w:hAnsi="Arial" w:cs="Arial"/>
          <w:b/>
          <w:bCs/>
        </w:rPr>
      </w:pPr>
      <w:proofErr w:type="spellStart"/>
      <w:r w:rsidRPr="005C4DCE">
        <w:rPr>
          <w:rFonts w:ascii="Arial" w:hAnsi="Arial" w:cs="Arial"/>
          <w:b/>
          <w:bCs/>
        </w:rPr>
        <w:t>Dip</w:t>
      </w:r>
      <w:proofErr w:type="spellEnd"/>
      <w:r w:rsidRPr="005C4DCE">
        <w:rPr>
          <w:rFonts w:ascii="Arial" w:hAnsi="Arial" w:cs="Arial"/>
          <w:b/>
          <w:bCs/>
        </w:rPr>
        <w:t xml:space="preserve">. </w:t>
      </w:r>
      <w:r>
        <w:rPr>
          <w:rFonts w:ascii="Arial" w:hAnsi="Arial" w:cs="Arial"/>
          <w:b/>
          <w:bCs/>
        </w:rPr>
        <w:t>Arturo Zubía Fernández</w:t>
      </w:r>
    </w:p>
    <w:p w14:paraId="137A131B" w14:textId="203D060A" w:rsidR="005C4DCE" w:rsidRPr="005C4DCE" w:rsidRDefault="005C4DCE" w:rsidP="005C4DCE">
      <w:pPr>
        <w:spacing w:line="360" w:lineRule="auto"/>
        <w:jc w:val="center"/>
        <w:rPr>
          <w:rFonts w:ascii="Arial" w:hAnsi="Arial" w:cs="Arial"/>
          <w:b/>
          <w:bCs/>
        </w:rPr>
      </w:pPr>
      <w:r w:rsidRPr="005C4DCE">
        <w:rPr>
          <w:rFonts w:ascii="Arial" w:hAnsi="Arial" w:cs="Arial"/>
          <w:b/>
          <w:bCs/>
        </w:rPr>
        <w:t>GRUPO PARLAMENTARIO ACCIÓN NACIONAL</w:t>
      </w:r>
    </w:p>
    <w:p w14:paraId="4D3BB1D3" w14:textId="77777777" w:rsidR="005C4DCE" w:rsidRPr="005C4DCE" w:rsidRDefault="005C4DCE" w:rsidP="005C4DCE">
      <w:pPr>
        <w:spacing w:line="360" w:lineRule="auto"/>
        <w:jc w:val="both"/>
        <w:rPr>
          <w:rFonts w:ascii="Arial" w:hAnsi="Arial" w:cs="Arial"/>
          <w:b/>
          <w:bCs/>
        </w:rPr>
      </w:pPr>
    </w:p>
    <w:p w14:paraId="0621BC47" w14:textId="77777777" w:rsidR="005C4DCE" w:rsidRPr="005C4DCE" w:rsidRDefault="005C4DCE" w:rsidP="005C4DCE">
      <w:pPr>
        <w:spacing w:line="360" w:lineRule="auto"/>
        <w:jc w:val="both"/>
        <w:rPr>
          <w:rFonts w:ascii="Arial" w:hAnsi="Arial" w:cs="Arial"/>
          <w:b/>
          <w:bCs/>
        </w:rPr>
      </w:pPr>
    </w:p>
    <w:p w14:paraId="5740B45A" w14:textId="77777777" w:rsidR="005C4DCE" w:rsidRPr="005C4DCE" w:rsidRDefault="005C4DCE" w:rsidP="005C4DCE">
      <w:pPr>
        <w:spacing w:line="360" w:lineRule="auto"/>
        <w:jc w:val="both"/>
        <w:rPr>
          <w:rFonts w:ascii="Arial" w:hAnsi="Arial" w:cs="Arial"/>
          <w:b/>
          <w:bCs/>
        </w:rPr>
      </w:pPr>
    </w:p>
    <w:p w14:paraId="6853C240" w14:textId="77777777" w:rsidR="005C4DCE" w:rsidRPr="005C4DCE" w:rsidRDefault="005C4DCE" w:rsidP="005C4DCE">
      <w:pPr>
        <w:spacing w:line="360" w:lineRule="auto"/>
        <w:jc w:val="both"/>
        <w:rPr>
          <w:rFonts w:ascii="Arial" w:hAnsi="Arial" w:cs="Arial"/>
          <w:b/>
          <w:bCs/>
        </w:rPr>
      </w:pPr>
      <w:proofErr w:type="spellStart"/>
      <w:r w:rsidRPr="005C4DCE">
        <w:rPr>
          <w:rFonts w:ascii="Arial" w:hAnsi="Arial" w:cs="Arial"/>
          <w:b/>
          <w:bCs/>
        </w:rPr>
        <w:t>Dip</w:t>
      </w:r>
      <w:proofErr w:type="spellEnd"/>
      <w:r w:rsidRPr="005C4DCE">
        <w:rPr>
          <w:rFonts w:ascii="Arial" w:hAnsi="Arial" w:cs="Arial"/>
          <w:b/>
          <w:bCs/>
        </w:rPr>
        <w:t xml:space="preserve">. Edna Xóchitl Contreras Herrera                       </w:t>
      </w:r>
      <w:proofErr w:type="spellStart"/>
      <w:r w:rsidRPr="005C4DCE">
        <w:rPr>
          <w:rFonts w:ascii="Arial" w:hAnsi="Arial" w:cs="Arial"/>
          <w:b/>
          <w:bCs/>
        </w:rPr>
        <w:t>Dip</w:t>
      </w:r>
      <w:proofErr w:type="spellEnd"/>
      <w:r w:rsidRPr="005C4DCE">
        <w:rPr>
          <w:rFonts w:ascii="Arial" w:hAnsi="Arial" w:cs="Arial"/>
          <w:b/>
          <w:bCs/>
        </w:rPr>
        <w:t>. Ismael Pérez Pavía</w:t>
      </w:r>
    </w:p>
    <w:p w14:paraId="704FFE1E" w14:textId="77777777" w:rsidR="005C4DCE" w:rsidRPr="005C4DCE" w:rsidRDefault="005C4DCE" w:rsidP="005C4DCE">
      <w:pPr>
        <w:spacing w:line="360" w:lineRule="auto"/>
        <w:jc w:val="both"/>
        <w:rPr>
          <w:rFonts w:ascii="Arial" w:hAnsi="Arial" w:cs="Arial"/>
          <w:b/>
          <w:bCs/>
        </w:rPr>
      </w:pPr>
    </w:p>
    <w:p w14:paraId="47D4C22E" w14:textId="77777777" w:rsidR="005C4DCE" w:rsidRPr="005C4DCE" w:rsidRDefault="005C4DCE" w:rsidP="005C4DCE">
      <w:pPr>
        <w:spacing w:line="360" w:lineRule="auto"/>
        <w:jc w:val="both"/>
        <w:rPr>
          <w:rFonts w:ascii="Arial" w:hAnsi="Arial" w:cs="Arial"/>
          <w:b/>
          <w:bCs/>
        </w:rPr>
      </w:pPr>
    </w:p>
    <w:p w14:paraId="482A2D29" w14:textId="77777777" w:rsidR="005C4DCE" w:rsidRPr="005C4DCE" w:rsidRDefault="005C4DCE" w:rsidP="005C4DCE">
      <w:pPr>
        <w:spacing w:line="360" w:lineRule="auto"/>
        <w:jc w:val="both"/>
        <w:rPr>
          <w:rFonts w:ascii="Arial" w:hAnsi="Arial" w:cs="Arial"/>
          <w:b/>
          <w:bCs/>
        </w:rPr>
      </w:pPr>
      <w:proofErr w:type="spellStart"/>
      <w:r w:rsidRPr="005C4DCE">
        <w:rPr>
          <w:rFonts w:ascii="Arial" w:hAnsi="Arial" w:cs="Arial"/>
          <w:b/>
          <w:bCs/>
        </w:rPr>
        <w:t>Dip</w:t>
      </w:r>
      <w:proofErr w:type="spellEnd"/>
      <w:r w:rsidRPr="005C4DCE">
        <w:rPr>
          <w:rFonts w:ascii="Arial" w:hAnsi="Arial" w:cs="Arial"/>
          <w:b/>
          <w:bCs/>
        </w:rPr>
        <w:t xml:space="preserve">. Nancy Janeth Frías </w:t>
      </w:r>
      <w:proofErr w:type="spellStart"/>
      <w:r w:rsidRPr="005C4DCE">
        <w:rPr>
          <w:rFonts w:ascii="Arial" w:hAnsi="Arial" w:cs="Arial"/>
          <w:b/>
          <w:bCs/>
        </w:rPr>
        <w:t>Frías</w:t>
      </w:r>
      <w:proofErr w:type="spellEnd"/>
      <w:r w:rsidRPr="005C4DCE">
        <w:rPr>
          <w:rFonts w:ascii="Arial" w:hAnsi="Arial" w:cs="Arial"/>
          <w:b/>
          <w:bCs/>
        </w:rPr>
        <w:t xml:space="preserve">                                  </w:t>
      </w:r>
      <w:proofErr w:type="spellStart"/>
      <w:r w:rsidRPr="005C4DCE">
        <w:rPr>
          <w:rFonts w:ascii="Arial" w:hAnsi="Arial" w:cs="Arial"/>
          <w:b/>
          <w:bCs/>
        </w:rPr>
        <w:t>Dip</w:t>
      </w:r>
      <w:proofErr w:type="spellEnd"/>
      <w:r w:rsidRPr="005C4DCE">
        <w:rPr>
          <w:rFonts w:ascii="Arial" w:hAnsi="Arial" w:cs="Arial"/>
          <w:b/>
          <w:bCs/>
        </w:rPr>
        <w:t>. Saúl Mireles Corral</w:t>
      </w:r>
    </w:p>
    <w:p w14:paraId="15135E8E" w14:textId="77777777" w:rsidR="005C4DCE" w:rsidRPr="005C4DCE" w:rsidRDefault="005C4DCE" w:rsidP="005C4DCE">
      <w:pPr>
        <w:spacing w:line="360" w:lineRule="auto"/>
        <w:jc w:val="both"/>
        <w:rPr>
          <w:rFonts w:ascii="Arial" w:hAnsi="Arial" w:cs="Arial"/>
          <w:b/>
          <w:bCs/>
        </w:rPr>
      </w:pPr>
    </w:p>
    <w:p w14:paraId="231F2D34" w14:textId="77777777" w:rsidR="005C4DCE" w:rsidRPr="005C4DCE" w:rsidRDefault="005C4DCE" w:rsidP="005C4DCE">
      <w:pPr>
        <w:spacing w:line="360" w:lineRule="auto"/>
        <w:jc w:val="both"/>
        <w:rPr>
          <w:rFonts w:ascii="Arial" w:hAnsi="Arial" w:cs="Arial"/>
          <w:b/>
          <w:bCs/>
        </w:rPr>
      </w:pPr>
    </w:p>
    <w:p w14:paraId="7E15DF88" w14:textId="77777777" w:rsidR="005C4DCE" w:rsidRPr="005C4DCE" w:rsidRDefault="005C4DCE" w:rsidP="005C4DCE">
      <w:pPr>
        <w:spacing w:line="360" w:lineRule="auto"/>
        <w:jc w:val="both"/>
        <w:rPr>
          <w:rFonts w:ascii="Arial" w:hAnsi="Arial" w:cs="Arial"/>
          <w:b/>
          <w:bCs/>
        </w:rPr>
      </w:pPr>
      <w:proofErr w:type="spellStart"/>
      <w:r w:rsidRPr="005C4DCE">
        <w:rPr>
          <w:rFonts w:ascii="Arial" w:hAnsi="Arial" w:cs="Arial"/>
          <w:b/>
          <w:bCs/>
        </w:rPr>
        <w:t>Dip</w:t>
      </w:r>
      <w:proofErr w:type="spellEnd"/>
      <w:r w:rsidRPr="005C4DCE">
        <w:rPr>
          <w:rFonts w:ascii="Arial" w:hAnsi="Arial" w:cs="Arial"/>
          <w:b/>
          <w:bCs/>
        </w:rPr>
        <w:t xml:space="preserve">. </w:t>
      </w:r>
      <w:proofErr w:type="spellStart"/>
      <w:r w:rsidRPr="005C4DCE">
        <w:rPr>
          <w:rFonts w:ascii="Arial" w:hAnsi="Arial" w:cs="Arial"/>
          <w:b/>
          <w:bCs/>
        </w:rPr>
        <w:t>Joceline</w:t>
      </w:r>
      <w:proofErr w:type="spellEnd"/>
      <w:r w:rsidRPr="005C4DCE">
        <w:rPr>
          <w:rFonts w:ascii="Arial" w:hAnsi="Arial" w:cs="Arial"/>
          <w:b/>
          <w:bCs/>
        </w:rPr>
        <w:t xml:space="preserve"> Vega Vargas                            </w:t>
      </w:r>
      <w:proofErr w:type="spellStart"/>
      <w:r w:rsidRPr="005C4DCE">
        <w:rPr>
          <w:rFonts w:ascii="Arial" w:hAnsi="Arial" w:cs="Arial"/>
          <w:b/>
          <w:bCs/>
        </w:rPr>
        <w:t>Dip</w:t>
      </w:r>
      <w:proofErr w:type="spellEnd"/>
      <w:r w:rsidRPr="005C4DCE">
        <w:rPr>
          <w:rFonts w:ascii="Arial" w:hAnsi="Arial" w:cs="Arial"/>
          <w:b/>
          <w:bCs/>
        </w:rPr>
        <w:t>. Carla Yamileth Rivas Martínez</w:t>
      </w:r>
    </w:p>
    <w:p w14:paraId="282D54BA" w14:textId="77777777" w:rsidR="005C4DCE" w:rsidRPr="005C4DCE" w:rsidRDefault="005C4DCE" w:rsidP="005C4DCE">
      <w:pPr>
        <w:spacing w:line="360" w:lineRule="auto"/>
        <w:jc w:val="both"/>
        <w:rPr>
          <w:rFonts w:ascii="Arial" w:hAnsi="Arial" w:cs="Arial"/>
          <w:b/>
          <w:bCs/>
        </w:rPr>
      </w:pPr>
    </w:p>
    <w:p w14:paraId="6E1821D5" w14:textId="77777777" w:rsidR="005C4DCE" w:rsidRPr="005C4DCE" w:rsidRDefault="005C4DCE" w:rsidP="005C4DCE">
      <w:pPr>
        <w:spacing w:line="360" w:lineRule="auto"/>
        <w:jc w:val="both"/>
        <w:rPr>
          <w:rFonts w:ascii="Arial" w:hAnsi="Arial" w:cs="Arial"/>
          <w:b/>
          <w:bCs/>
        </w:rPr>
      </w:pPr>
    </w:p>
    <w:p w14:paraId="2ED6E669" w14:textId="77777777" w:rsidR="005C4DCE" w:rsidRPr="005C4DCE" w:rsidRDefault="005C4DCE" w:rsidP="005C4DCE">
      <w:pPr>
        <w:spacing w:line="360" w:lineRule="auto"/>
        <w:jc w:val="both"/>
        <w:rPr>
          <w:rFonts w:ascii="Arial" w:hAnsi="Arial" w:cs="Arial"/>
          <w:b/>
          <w:bCs/>
        </w:rPr>
      </w:pPr>
      <w:proofErr w:type="spellStart"/>
      <w:r w:rsidRPr="005C4DCE">
        <w:rPr>
          <w:rFonts w:ascii="Arial" w:hAnsi="Arial" w:cs="Arial"/>
          <w:b/>
          <w:bCs/>
        </w:rPr>
        <w:t>Dip</w:t>
      </w:r>
      <w:proofErr w:type="spellEnd"/>
      <w:r w:rsidRPr="005C4DCE">
        <w:rPr>
          <w:rFonts w:ascii="Arial" w:hAnsi="Arial" w:cs="Arial"/>
          <w:b/>
          <w:bCs/>
        </w:rPr>
        <w:t xml:space="preserve">. Carlos Alfredo Olson San Vicente             </w:t>
      </w:r>
      <w:proofErr w:type="spellStart"/>
      <w:r w:rsidRPr="005C4DCE">
        <w:rPr>
          <w:rFonts w:ascii="Arial" w:hAnsi="Arial" w:cs="Arial"/>
          <w:b/>
          <w:bCs/>
        </w:rPr>
        <w:t>Dip</w:t>
      </w:r>
      <w:proofErr w:type="spellEnd"/>
      <w:r w:rsidRPr="005C4DCE">
        <w:rPr>
          <w:rFonts w:ascii="Arial" w:hAnsi="Arial" w:cs="Arial"/>
          <w:b/>
          <w:bCs/>
        </w:rPr>
        <w:t>. José Alfredo Chávez Madrid</w:t>
      </w:r>
    </w:p>
    <w:p w14:paraId="055211B4" w14:textId="77777777" w:rsidR="005C4DCE" w:rsidRPr="005C4DCE" w:rsidRDefault="005C4DCE" w:rsidP="005C4DCE">
      <w:pPr>
        <w:spacing w:line="360" w:lineRule="auto"/>
        <w:jc w:val="both"/>
        <w:rPr>
          <w:rFonts w:ascii="Arial" w:hAnsi="Arial" w:cs="Arial"/>
          <w:b/>
          <w:bCs/>
        </w:rPr>
      </w:pPr>
    </w:p>
    <w:p w14:paraId="387DEBC6" w14:textId="77777777" w:rsidR="005C4DCE" w:rsidRPr="005C4DCE" w:rsidRDefault="005C4DCE" w:rsidP="005C4DCE">
      <w:pPr>
        <w:spacing w:line="360" w:lineRule="auto"/>
        <w:jc w:val="both"/>
        <w:rPr>
          <w:rFonts w:ascii="Arial" w:hAnsi="Arial" w:cs="Arial"/>
          <w:b/>
          <w:bCs/>
        </w:rPr>
      </w:pPr>
    </w:p>
    <w:p w14:paraId="51CAEC69" w14:textId="0A8D7A18" w:rsidR="005C4DCE" w:rsidRPr="005C4DCE" w:rsidRDefault="005C4DCE" w:rsidP="005C4DCE">
      <w:pPr>
        <w:spacing w:line="360" w:lineRule="auto"/>
        <w:jc w:val="both"/>
        <w:rPr>
          <w:rFonts w:ascii="Arial" w:hAnsi="Arial" w:cs="Arial"/>
          <w:b/>
          <w:bCs/>
        </w:rPr>
      </w:pPr>
      <w:proofErr w:type="spellStart"/>
      <w:r w:rsidRPr="005C4DCE">
        <w:rPr>
          <w:rFonts w:ascii="Arial" w:hAnsi="Arial" w:cs="Arial"/>
          <w:b/>
          <w:bCs/>
        </w:rPr>
        <w:t>Dip</w:t>
      </w:r>
      <w:proofErr w:type="spellEnd"/>
      <w:r w:rsidRPr="005C4DCE">
        <w:rPr>
          <w:rFonts w:ascii="Arial" w:hAnsi="Arial" w:cs="Arial"/>
          <w:b/>
          <w:bCs/>
        </w:rPr>
        <w:t xml:space="preserve">. Roberto Marcelino Carreón Huitrón             </w:t>
      </w:r>
      <w:proofErr w:type="spellStart"/>
      <w:r w:rsidRPr="005C4DCE">
        <w:rPr>
          <w:rFonts w:ascii="Arial" w:hAnsi="Arial" w:cs="Arial"/>
          <w:b/>
          <w:bCs/>
        </w:rPr>
        <w:t>Dip</w:t>
      </w:r>
      <w:proofErr w:type="spellEnd"/>
      <w:r w:rsidRPr="005C4DCE">
        <w:rPr>
          <w:rFonts w:ascii="Arial" w:hAnsi="Arial" w:cs="Arial"/>
          <w:b/>
          <w:bCs/>
        </w:rPr>
        <w:t>. Jorge Carlos Soto Prieto</w:t>
      </w:r>
    </w:p>
    <w:p w14:paraId="70DC5E0B" w14:textId="77777777" w:rsidR="005C4DCE" w:rsidRPr="005C4DCE" w:rsidRDefault="005C4DCE" w:rsidP="005C4DCE">
      <w:pPr>
        <w:spacing w:line="360" w:lineRule="auto"/>
        <w:jc w:val="both"/>
        <w:rPr>
          <w:rFonts w:ascii="Arial" w:hAnsi="Arial" w:cs="Arial"/>
          <w:b/>
          <w:bCs/>
        </w:rPr>
      </w:pPr>
    </w:p>
    <w:p w14:paraId="5110CD66" w14:textId="77777777" w:rsidR="005C4DCE" w:rsidRPr="005C4DCE" w:rsidRDefault="005C4DCE" w:rsidP="005C4DCE">
      <w:pPr>
        <w:spacing w:line="360" w:lineRule="auto"/>
        <w:jc w:val="both"/>
        <w:rPr>
          <w:rFonts w:ascii="Arial" w:hAnsi="Arial" w:cs="Arial"/>
          <w:b/>
          <w:bCs/>
        </w:rPr>
      </w:pPr>
    </w:p>
    <w:p w14:paraId="0CA49035" w14:textId="77777777" w:rsidR="005C4DCE" w:rsidRPr="005C4DCE" w:rsidRDefault="005C4DCE" w:rsidP="005C4DCE">
      <w:pPr>
        <w:spacing w:line="360" w:lineRule="auto"/>
        <w:jc w:val="both"/>
        <w:rPr>
          <w:rFonts w:ascii="Arial" w:hAnsi="Arial" w:cs="Arial"/>
          <w:b/>
          <w:bCs/>
        </w:rPr>
      </w:pPr>
      <w:proofErr w:type="spellStart"/>
      <w:r w:rsidRPr="005C4DCE">
        <w:rPr>
          <w:rFonts w:ascii="Arial" w:hAnsi="Arial" w:cs="Arial"/>
          <w:b/>
          <w:bCs/>
        </w:rPr>
        <w:t>Dip</w:t>
      </w:r>
      <w:proofErr w:type="spellEnd"/>
      <w:r w:rsidRPr="005C4DCE">
        <w:rPr>
          <w:rFonts w:ascii="Arial" w:hAnsi="Arial" w:cs="Arial"/>
          <w:b/>
          <w:bCs/>
        </w:rPr>
        <w:t xml:space="preserve">. Yessenia Guadalupe Reyes </w:t>
      </w:r>
      <w:proofErr w:type="spellStart"/>
      <w:r w:rsidRPr="005C4DCE">
        <w:rPr>
          <w:rFonts w:ascii="Arial" w:hAnsi="Arial" w:cs="Arial"/>
          <w:b/>
          <w:bCs/>
        </w:rPr>
        <w:t>Calzadías</w:t>
      </w:r>
      <w:proofErr w:type="spellEnd"/>
      <w:r w:rsidRPr="005C4DCE">
        <w:rPr>
          <w:rFonts w:ascii="Arial" w:hAnsi="Arial" w:cs="Arial"/>
          <w:b/>
          <w:bCs/>
        </w:rPr>
        <w:t xml:space="preserve">         </w:t>
      </w:r>
      <w:proofErr w:type="spellStart"/>
      <w:r w:rsidRPr="005C4DCE">
        <w:rPr>
          <w:rFonts w:ascii="Arial" w:hAnsi="Arial" w:cs="Arial"/>
          <w:b/>
          <w:bCs/>
        </w:rPr>
        <w:t>Dip</w:t>
      </w:r>
      <w:proofErr w:type="spellEnd"/>
      <w:r w:rsidRPr="005C4DCE">
        <w:rPr>
          <w:rFonts w:ascii="Arial" w:hAnsi="Arial" w:cs="Arial"/>
          <w:b/>
          <w:bCs/>
        </w:rPr>
        <w:t>. Jaime Torres Amaya</w:t>
      </w:r>
    </w:p>
    <w:p w14:paraId="5F4EDB71" w14:textId="77777777" w:rsidR="007B4CBC" w:rsidRPr="00E75600" w:rsidRDefault="007B4CBC" w:rsidP="007B4CBC">
      <w:pPr>
        <w:spacing w:line="360" w:lineRule="auto"/>
        <w:jc w:val="both"/>
        <w:rPr>
          <w:rFonts w:ascii="Arial" w:hAnsi="Arial" w:cs="Arial"/>
        </w:rPr>
      </w:pPr>
    </w:p>
    <w:p w14:paraId="0B6763C2" w14:textId="77777777" w:rsidR="007A62C3" w:rsidRPr="007A62C3" w:rsidRDefault="007A62C3" w:rsidP="007B4CBC">
      <w:pPr>
        <w:pStyle w:val="Sinespaciado"/>
        <w:spacing w:line="360" w:lineRule="auto"/>
        <w:jc w:val="both"/>
        <w:rPr>
          <w:rFonts w:ascii="Arial" w:hAnsi="Arial" w:cs="Arial"/>
          <w:sz w:val="24"/>
          <w:szCs w:val="24"/>
        </w:rPr>
      </w:pPr>
    </w:p>
    <w:sectPr w:rsidR="007A62C3" w:rsidRPr="007A62C3">
      <w:headerReference w:type="default" r:id="rId8"/>
      <w:footerReference w:type="default" r:id="rId9"/>
      <w:pgSz w:w="12240" w:h="15840"/>
      <w:pgMar w:top="1701" w:right="1531" w:bottom="1701"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189E2" w14:textId="77777777" w:rsidR="00415792" w:rsidRDefault="00415792" w:rsidP="007F665E">
      <w:r>
        <w:separator/>
      </w:r>
    </w:p>
  </w:endnote>
  <w:endnote w:type="continuationSeparator" w:id="0">
    <w:p w14:paraId="237B2F11" w14:textId="77777777" w:rsidR="00415792" w:rsidRDefault="00415792" w:rsidP="007F6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6E1D8" w14:textId="27073D8C" w:rsidR="003E1FA5" w:rsidRDefault="003E1FA5" w:rsidP="003E1FA5">
    <w:pPr>
      <w:pStyle w:val="NormalWeb"/>
    </w:pPr>
  </w:p>
  <w:p w14:paraId="0912EF9E" w14:textId="77777777" w:rsidR="00AB6DB1" w:rsidRDefault="00AB6DB1" w:rsidP="003E1FA5">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C81BD" w14:textId="77777777" w:rsidR="00415792" w:rsidRDefault="00415792" w:rsidP="007F665E">
      <w:r>
        <w:separator/>
      </w:r>
    </w:p>
  </w:footnote>
  <w:footnote w:type="continuationSeparator" w:id="0">
    <w:p w14:paraId="134A05F3" w14:textId="77777777" w:rsidR="00415792" w:rsidRDefault="00415792" w:rsidP="007F66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B821E" w14:textId="77777777" w:rsidR="007F665E" w:rsidRDefault="007F665E">
    <w:pPr>
      <w:pStyle w:val="Encabezado"/>
    </w:pPr>
    <w:r>
      <w:rPr>
        <w:noProof/>
        <w:lang w:eastAsia="es-MX"/>
      </w:rPr>
      <w:drawing>
        <wp:anchor distT="0" distB="0" distL="114300" distR="114300" simplePos="0" relativeHeight="251658240" behindDoc="1" locked="0" layoutInCell="1" allowOverlap="1" wp14:anchorId="046EAEB8" wp14:editId="18365776">
          <wp:simplePos x="0" y="0"/>
          <wp:positionH relativeFrom="column">
            <wp:posOffset>-1080135</wp:posOffset>
          </wp:positionH>
          <wp:positionV relativeFrom="paragraph">
            <wp:posOffset>-449580</wp:posOffset>
          </wp:positionV>
          <wp:extent cx="7772400" cy="1005840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page">
            <wp14:pctWidth>0</wp14:pctWidth>
          </wp14:sizeRelH>
          <wp14:sizeRelV relativeFrom="page">
            <wp14:pctHeight>0</wp14:pctHeight>
          </wp14:sizeRelV>
        </wp:anchor>
      </w:drawing>
    </w:r>
    <w:r w:rsidR="00C5445D">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22538E"/>
    <w:multiLevelType w:val="hybridMultilevel"/>
    <w:tmpl w:val="C23E72D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65E"/>
    <w:rsid w:val="000061D2"/>
    <w:rsid w:val="000239E7"/>
    <w:rsid w:val="00026C86"/>
    <w:rsid w:val="00034AF4"/>
    <w:rsid w:val="00036DE2"/>
    <w:rsid w:val="000A056A"/>
    <w:rsid w:val="000A46D0"/>
    <w:rsid w:val="000B55FF"/>
    <w:rsid w:val="000C1A02"/>
    <w:rsid w:val="000C3DE0"/>
    <w:rsid w:val="000E156D"/>
    <w:rsid w:val="000F0E33"/>
    <w:rsid w:val="0011053D"/>
    <w:rsid w:val="0011376E"/>
    <w:rsid w:val="0011622B"/>
    <w:rsid w:val="00172FB8"/>
    <w:rsid w:val="001911AA"/>
    <w:rsid w:val="001A3DA0"/>
    <w:rsid w:val="001C0269"/>
    <w:rsid w:val="001C2D97"/>
    <w:rsid w:val="001D4507"/>
    <w:rsid w:val="001E5423"/>
    <w:rsid w:val="002024B1"/>
    <w:rsid w:val="002103A3"/>
    <w:rsid w:val="00215BE2"/>
    <w:rsid w:val="002254FC"/>
    <w:rsid w:val="002272C5"/>
    <w:rsid w:val="00233C67"/>
    <w:rsid w:val="00244A6F"/>
    <w:rsid w:val="00252037"/>
    <w:rsid w:val="00255C9A"/>
    <w:rsid w:val="00291896"/>
    <w:rsid w:val="002926A4"/>
    <w:rsid w:val="002960F1"/>
    <w:rsid w:val="002B27CA"/>
    <w:rsid w:val="002B5419"/>
    <w:rsid w:val="002D3E5A"/>
    <w:rsid w:val="002F2999"/>
    <w:rsid w:val="003018E6"/>
    <w:rsid w:val="003030AD"/>
    <w:rsid w:val="003131E2"/>
    <w:rsid w:val="003148B1"/>
    <w:rsid w:val="00326670"/>
    <w:rsid w:val="003307CE"/>
    <w:rsid w:val="00351AF0"/>
    <w:rsid w:val="003605D9"/>
    <w:rsid w:val="00367D73"/>
    <w:rsid w:val="00374BB6"/>
    <w:rsid w:val="00393CB1"/>
    <w:rsid w:val="003A7223"/>
    <w:rsid w:val="003B1FD3"/>
    <w:rsid w:val="003C169B"/>
    <w:rsid w:val="003C1A5E"/>
    <w:rsid w:val="003D3DCB"/>
    <w:rsid w:val="003E056F"/>
    <w:rsid w:val="003E1FA5"/>
    <w:rsid w:val="004101E8"/>
    <w:rsid w:val="00412012"/>
    <w:rsid w:val="00415792"/>
    <w:rsid w:val="00431818"/>
    <w:rsid w:val="00444A1E"/>
    <w:rsid w:val="00444C92"/>
    <w:rsid w:val="00445BA7"/>
    <w:rsid w:val="00450C5B"/>
    <w:rsid w:val="004613EF"/>
    <w:rsid w:val="004644E7"/>
    <w:rsid w:val="00474CF3"/>
    <w:rsid w:val="00480B2B"/>
    <w:rsid w:val="0048204A"/>
    <w:rsid w:val="004865CF"/>
    <w:rsid w:val="00486C15"/>
    <w:rsid w:val="00495707"/>
    <w:rsid w:val="004C1D83"/>
    <w:rsid w:val="004C60C5"/>
    <w:rsid w:val="004D5B3F"/>
    <w:rsid w:val="004E5BCC"/>
    <w:rsid w:val="004F4807"/>
    <w:rsid w:val="00511BE7"/>
    <w:rsid w:val="00513809"/>
    <w:rsid w:val="00530ED9"/>
    <w:rsid w:val="00541DE3"/>
    <w:rsid w:val="0054725F"/>
    <w:rsid w:val="00547707"/>
    <w:rsid w:val="00560044"/>
    <w:rsid w:val="00561A86"/>
    <w:rsid w:val="005629D8"/>
    <w:rsid w:val="00566623"/>
    <w:rsid w:val="005744A4"/>
    <w:rsid w:val="00581D1D"/>
    <w:rsid w:val="005825E4"/>
    <w:rsid w:val="00582726"/>
    <w:rsid w:val="005830A7"/>
    <w:rsid w:val="0059206D"/>
    <w:rsid w:val="00592492"/>
    <w:rsid w:val="005939FD"/>
    <w:rsid w:val="00594B8A"/>
    <w:rsid w:val="00597C0C"/>
    <w:rsid w:val="005A0E33"/>
    <w:rsid w:val="005C198D"/>
    <w:rsid w:val="005C4DCE"/>
    <w:rsid w:val="005C546F"/>
    <w:rsid w:val="005D092B"/>
    <w:rsid w:val="005E0DF5"/>
    <w:rsid w:val="005E1B0C"/>
    <w:rsid w:val="005F795B"/>
    <w:rsid w:val="005F7DB5"/>
    <w:rsid w:val="00604B1B"/>
    <w:rsid w:val="00622BD5"/>
    <w:rsid w:val="006428A9"/>
    <w:rsid w:val="00646148"/>
    <w:rsid w:val="00646851"/>
    <w:rsid w:val="00652673"/>
    <w:rsid w:val="00652E39"/>
    <w:rsid w:val="006605FA"/>
    <w:rsid w:val="0066664F"/>
    <w:rsid w:val="00666CDD"/>
    <w:rsid w:val="0068592C"/>
    <w:rsid w:val="00686CF3"/>
    <w:rsid w:val="006A339C"/>
    <w:rsid w:val="006A4ED0"/>
    <w:rsid w:val="006B0931"/>
    <w:rsid w:val="006B7ED9"/>
    <w:rsid w:val="006D1B9F"/>
    <w:rsid w:val="006D4E90"/>
    <w:rsid w:val="006E5FB7"/>
    <w:rsid w:val="006F6B03"/>
    <w:rsid w:val="00701174"/>
    <w:rsid w:val="0070484A"/>
    <w:rsid w:val="007103F1"/>
    <w:rsid w:val="007134EC"/>
    <w:rsid w:val="007163CD"/>
    <w:rsid w:val="007275BC"/>
    <w:rsid w:val="00740750"/>
    <w:rsid w:val="00740A56"/>
    <w:rsid w:val="00753165"/>
    <w:rsid w:val="007659A7"/>
    <w:rsid w:val="00773FD9"/>
    <w:rsid w:val="00777B2D"/>
    <w:rsid w:val="007926CD"/>
    <w:rsid w:val="0079372E"/>
    <w:rsid w:val="007A62C3"/>
    <w:rsid w:val="007B4CBC"/>
    <w:rsid w:val="007D7B02"/>
    <w:rsid w:val="007E41C8"/>
    <w:rsid w:val="007E6907"/>
    <w:rsid w:val="007F665E"/>
    <w:rsid w:val="008151F5"/>
    <w:rsid w:val="00846B7A"/>
    <w:rsid w:val="00867597"/>
    <w:rsid w:val="008818DB"/>
    <w:rsid w:val="00886EC8"/>
    <w:rsid w:val="008A65E6"/>
    <w:rsid w:val="008B02F0"/>
    <w:rsid w:val="008B357D"/>
    <w:rsid w:val="008E6985"/>
    <w:rsid w:val="008F5B89"/>
    <w:rsid w:val="008F6A06"/>
    <w:rsid w:val="00921D34"/>
    <w:rsid w:val="00924B74"/>
    <w:rsid w:val="009348E0"/>
    <w:rsid w:val="00953B98"/>
    <w:rsid w:val="0096358C"/>
    <w:rsid w:val="00965E76"/>
    <w:rsid w:val="009715A5"/>
    <w:rsid w:val="009849DC"/>
    <w:rsid w:val="00991C06"/>
    <w:rsid w:val="00993731"/>
    <w:rsid w:val="009A5C1F"/>
    <w:rsid w:val="009A69D3"/>
    <w:rsid w:val="009B1D10"/>
    <w:rsid w:val="009C68C0"/>
    <w:rsid w:val="009E002A"/>
    <w:rsid w:val="00A02F09"/>
    <w:rsid w:val="00A032CE"/>
    <w:rsid w:val="00A10783"/>
    <w:rsid w:val="00A2058A"/>
    <w:rsid w:val="00A20646"/>
    <w:rsid w:val="00A222B7"/>
    <w:rsid w:val="00A2727B"/>
    <w:rsid w:val="00A3707E"/>
    <w:rsid w:val="00A4474A"/>
    <w:rsid w:val="00A50AFA"/>
    <w:rsid w:val="00A64538"/>
    <w:rsid w:val="00A755C9"/>
    <w:rsid w:val="00A77AE4"/>
    <w:rsid w:val="00A85981"/>
    <w:rsid w:val="00AA3BCD"/>
    <w:rsid w:val="00AA7077"/>
    <w:rsid w:val="00AB691B"/>
    <w:rsid w:val="00AB6DB1"/>
    <w:rsid w:val="00AC5C63"/>
    <w:rsid w:val="00AE3F63"/>
    <w:rsid w:val="00AF3AF7"/>
    <w:rsid w:val="00AF57E0"/>
    <w:rsid w:val="00B069EF"/>
    <w:rsid w:val="00B108F2"/>
    <w:rsid w:val="00B400EC"/>
    <w:rsid w:val="00B4282F"/>
    <w:rsid w:val="00B51E55"/>
    <w:rsid w:val="00B52AA4"/>
    <w:rsid w:val="00B608C5"/>
    <w:rsid w:val="00B67FBF"/>
    <w:rsid w:val="00B777C7"/>
    <w:rsid w:val="00B82E62"/>
    <w:rsid w:val="00BA0E84"/>
    <w:rsid w:val="00BA2FC8"/>
    <w:rsid w:val="00BA6F58"/>
    <w:rsid w:val="00BB4B07"/>
    <w:rsid w:val="00BC2539"/>
    <w:rsid w:val="00BD18D5"/>
    <w:rsid w:val="00BE0191"/>
    <w:rsid w:val="00BF2576"/>
    <w:rsid w:val="00BF26D5"/>
    <w:rsid w:val="00C17A1B"/>
    <w:rsid w:val="00C31FC1"/>
    <w:rsid w:val="00C5445D"/>
    <w:rsid w:val="00C7256C"/>
    <w:rsid w:val="00C837C3"/>
    <w:rsid w:val="00C8664B"/>
    <w:rsid w:val="00C92B9C"/>
    <w:rsid w:val="00CA41AD"/>
    <w:rsid w:val="00CA5954"/>
    <w:rsid w:val="00CB28FA"/>
    <w:rsid w:val="00CB3582"/>
    <w:rsid w:val="00CD50AF"/>
    <w:rsid w:val="00CE5C19"/>
    <w:rsid w:val="00CE63BC"/>
    <w:rsid w:val="00CE79D5"/>
    <w:rsid w:val="00CF5D48"/>
    <w:rsid w:val="00CF64AA"/>
    <w:rsid w:val="00CF7B70"/>
    <w:rsid w:val="00D02E67"/>
    <w:rsid w:val="00D03976"/>
    <w:rsid w:val="00D202E1"/>
    <w:rsid w:val="00D23A71"/>
    <w:rsid w:val="00D47BB6"/>
    <w:rsid w:val="00D65DAA"/>
    <w:rsid w:val="00D65DBB"/>
    <w:rsid w:val="00D90834"/>
    <w:rsid w:val="00D93CF6"/>
    <w:rsid w:val="00DA4910"/>
    <w:rsid w:val="00DB3F45"/>
    <w:rsid w:val="00DB4237"/>
    <w:rsid w:val="00DB448D"/>
    <w:rsid w:val="00DD781B"/>
    <w:rsid w:val="00E14886"/>
    <w:rsid w:val="00E1614E"/>
    <w:rsid w:val="00E16211"/>
    <w:rsid w:val="00E23AD8"/>
    <w:rsid w:val="00E32EEB"/>
    <w:rsid w:val="00E377B7"/>
    <w:rsid w:val="00E42147"/>
    <w:rsid w:val="00E4254E"/>
    <w:rsid w:val="00E6103D"/>
    <w:rsid w:val="00E7431F"/>
    <w:rsid w:val="00E746A2"/>
    <w:rsid w:val="00EA4121"/>
    <w:rsid w:val="00EB012D"/>
    <w:rsid w:val="00EC19BD"/>
    <w:rsid w:val="00EE21F0"/>
    <w:rsid w:val="00F12C2C"/>
    <w:rsid w:val="00F24AB0"/>
    <w:rsid w:val="00F32563"/>
    <w:rsid w:val="00F443D7"/>
    <w:rsid w:val="00F55FAC"/>
    <w:rsid w:val="00F61C4C"/>
    <w:rsid w:val="00F84215"/>
    <w:rsid w:val="00F852B1"/>
    <w:rsid w:val="00F85652"/>
    <w:rsid w:val="00F86D02"/>
    <w:rsid w:val="00FB20EB"/>
    <w:rsid w:val="00FD39B6"/>
    <w:rsid w:val="00FD5749"/>
    <w:rsid w:val="00FD6666"/>
    <w:rsid w:val="00FE593F"/>
    <w:rsid w:val="00FF5EB6"/>
    <w:rsid w:val="00FF646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1DF2139"/>
  <w15:chartTrackingRefBased/>
  <w15:docId w15:val="{59FD878D-A16A-48D6-AA90-522BE2C76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037"/>
    <w:pPr>
      <w:spacing w:after="0" w:line="240" w:lineRule="auto"/>
    </w:pPr>
    <w:rPr>
      <w:rFonts w:ascii="Times New Roman" w:eastAsia="Times New Roman" w:hAnsi="Times New Roman" w:cs="Times New Roman"/>
      <w:sz w:val="24"/>
      <w:szCs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F665E"/>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7F665E"/>
  </w:style>
  <w:style w:type="paragraph" w:styleId="Piedepgina">
    <w:name w:val="footer"/>
    <w:basedOn w:val="Normal"/>
    <w:link w:val="PiedepginaCar"/>
    <w:uiPriority w:val="99"/>
    <w:unhideWhenUsed/>
    <w:rsid w:val="007F665E"/>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7F665E"/>
  </w:style>
  <w:style w:type="paragraph" w:styleId="NormalWeb">
    <w:name w:val="Normal (Web)"/>
    <w:basedOn w:val="Normal"/>
    <w:uiPriority w:val="99"/>
    <w:semiHidden/>
    <w:unhideWhenUsed/>
    <w:rsid w:val="003E1FA5"/>
    <w:pPr>
      <w:spacing w:before="100" w:beforeAutospacing="1" w:after="100" w:afterAutospacing="1"/>
    </w:pPr>
    <w:rPr>
      <w:lang w:val="en-US" w:eastAsia="en-US"/>
    </w:rPr>
  </w:style>
  <w:style w:type="paragraph" w:styleId="Sinespaciado">
    <w:name w:val="No Spacing"/>
    <w:uiPriority w:val="1"/>
    <w:qFormat/>
    <w:rsid w:val="00252037"/>
    <w:pPr>
      <w:spacing w:after="0" w:line="240" w:lineRule="auto"/>
    </w:pPr>
  </w:style>
  <w:style w:type="paragraph" w:styleId="Prrafodelista">
    <w:name w:val="List Paragraph"/>
    <w:basedOn w:val="Normal"/>
    <w:uiPriority w:val="34"/>
    <w:qFormat/>
    <w:rsid w:val="00991C06"/>
    <w:pPr>
      <w:ind w:left="720"/>
      <w:contextualSpacing/>
    </w:pPr>
  </w:style>
  <w:style w:type="paragraph" w:styleId="Textonotapie">
    <w:name w:val="footnote text"/>
    <w:basedOn w:val="Normal"/>
    <w:link w:val="TextonotapieCar"/>
    <w:uiPriority w:val="99"/>
    <w:semiHidden/>
    <w:unhideWhenUsed/>
    <w:rsid w:val="00C7256C"/>
    <w:rPr>
      <w:sz w:val="20"/>
      <w:szCs w:val="20"/>
    </w:rPr>
  </w:style>
  <w:style w:type="character" w:customStyle="1" w:styleId="TextonotapieCar">
    <w:name w:val="Texto nota pie Car"/>
    <w:basedOn w:val="Fuentedeprrafopredeter"/>
    <w:link w:val="Textonotapie"/>
    <w:uiPriority w:val="99"/>
    <w:semiHidden/>
    <w:rsid w:val="00C7256C"/>
    <w:rPr>
      <w:rFonts w:ascii="Times New Roman" w:eastAsia="Times New Roman" w:hAnsi="Times New Roman" w:cs="Times New Roman"/>
      <w:sz w:val="20"/>
      <w:szCs w:val="20"/>
      <w:lang w:eastAsia="es-MX"/>
    </w:rPr>
  </w:style>
  <w:style w:type="character" w:styleId="Refdenotaalpie">
    <w:name w:val="footnote reference"/>
    <w:basedOn w:val="Fuentedeprrafopredeter"/>
    <w:uiPriority w:val="99"/>
    <w:semiHidden/>
    <w:unhideWhenUsed/>
    <w:rsid w:val="00C7256C"/>
    <w:rPr>
      <w:vertAlign w:val="superscript"/>
    </w:rPr>
  </w:style>
  <w:style w:type="character" w:styleId="Hipervnculo">
    <w:name w:val="Hyperlink"/>
    <w:basedOn w:val="Fuentedeprrafopredeter"/>
    <w:uiPriority w:val="99"/>
    <w:unhideWhenUsed/>
    <w:rsid w:val="00C7256C"/>
    <w:rPr>
      <w:color w:val="467886" w:themeColor="hyperlink"/>
      <w:u w:val="single"/>
    </w:rPr>
  </w:style>
  <w:style w:type="character" w:styleId="Mencinsinresolver">
    <w:name w:val="Unresolved Mention"/>
    <w:basedOn w:val="Fuentedeprrafopredeter"/>
    <w:uiPriority w:val="99"/>
    <w:semiHidden/>
    <w:unhideWhenUsed/>
    <w:rsid w:val="00C7256C"/>
    <w:rPr>
      <w:color w:val="605E5C"/>
      <w:shd w:val="clear" w:color="auto" w:fill="E1DFDD"/>
    </w:rPr>
  </w:style>
  <w:style w:type="table" w:styleId="Tablaconcuadrcula">
    <w:name w:val="Table Grid"/>
    <w:basedOn w:val="Tablanormal"/>
    <w:uiPriority w:val="39"/>
    <w:rsid w:val="00C725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A8598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0002371">
      <w:bodyDiv w:val="1"/>
      <w:marLeft w:val="0"/>
      <w:marRight w:val="0"/>
      <w:marTop w:val="0"/>
      <w:marBottom w:val="0"/>
      <w:divBdr>
        <w:top w:val="none" w:sz="0" w:space="0" w:color="auto"/>
        <w:left w:val="none" w:sz="0" w:space="0" w:color="auto"/>
        <w:bottom w:val="none" w:sz="0" w:space="0" w:color="auto"/>
        <w:right w:val="none" w:sz="0" w:space="0" w:color="auto"/>
      </w:divBdr>
    </w:div>
    <w:div w:id="1058744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4603E-62D0-45E7-89A3-3FADFEB63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972</Words>
  <Characters>5349</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Alejandro Tarango Chavira</dc:creator>
  <cp:keywords/>
  <dc:description/>
  <cp:lastModifiedBy>Andrea Daniela Flores Chacon</cp:lastModifiedBy>
  <cp:revision>2</cp:revision>
  <dcterms:created xsi:type="dcterms:W3CDTF">2026-10-09T20:08:00Z</dcterms:created>
  <dcterms:modified xsi:type="dcterms:W3CDTF">2026-10-09T20:08:00Z</dcterms:modified>
</cp:coreProperties>
</file>