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507FD" w14:textId="77777777" w:rsidR="00665B8F" w:rsidRDefault="001F591F">
      <w:pPr>
        <w:spacing w:line="360" w:lineRule="auto"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H.CONGRESO</w:t>
      </w:r>
      <w:proofErr w:type="gramEnd"/>
      <w:r>
        <w:rPr>
          <w:b/>
          <w:bCs/>
          <w:sz w:val="24"/>
          <w:szCs w:val="24"/>
        </w:rPr>
        <w:t xml:space="preserve"> DEL ESTADO DE CHIHUAHUA. </w:t>
      </w:r>
    </w:p>
    <w:p w14:paraId="4A2030C7" w14:textId="77777777" w:rsidR="00665B8F" w:rsidRDefault="001F591F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 R E S E N T E.- </w:t>
      </w:r>
    </w:p>
    <w:p w14:paraId="4FFC2127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suscrita, Irlanda Dominique Márquez Nolasco, en mi carácter de Diputada de la Sexagésima Octava Legislatura del Honorable Congreso del Estado de Chihuahua y representante del Partido del Trabajo, con fundamento en lo dispuesto por el artículo 68, fracci</w:t>
      </w:r>
      <w:r>
        <w:rPr>
          <w:sz w:val="24"/>
          <w:szCs w:val="24"/>
        </w:rPr>
        <w:t xml:space="preserve">ón I, de la Constitución Política del Estado Libre y Soberano de Chihuahua; así como 57 y 58 de la Ley Orgánica del Poder Legislativo del Estado; comparezco ante esta Honorable Soberanía, a efecto de presentar la presente </w:t>
      </w:r>
      <w:r>
        <w:rPr>
          <w:b/>
          <w:bCs/>
          <w:sz w:val="24"/>
          <w:szCs w:val="24"/>
        </w:rPr>
        <w:t xml:space="preserve">Proposición con carácter de Punto </w:t>
      </w:r>
      <w:r>
        <w:rPr>
          <w:b/>
          <w:bCs/>
          <w:sz w:val="24"/>
          <w:szCs w:val="24"/>
        </w:rPr>
        <w:t>de Acuerdo, a efecto de exhortar respetuosamente a la Junta Municipal de Agua y Saneamiento de Juárez y a la Junta Central de Agua y Saneamiento del Estado de Chihuahua para que, en el ámbito de sus respectivas atribuciones, implementen acciones coordinada</w:t>
      </w:r>
      <w:r>
        <w:rPr>
          <w:b/>
          <w:bCs/>
          <w:sz w:val="24"/>
          <w:szCs w:val="24"/>
        </w:rPr>
        <w:t xml:space="preserve">s para identificar, atender y dar solución a las fugas, escurrimientos, desbordamientos y acumulaciones recurrentes de aguas residuales en diversas colonias y sectores del Distrito 06 de Ciudad Juárez. </w:t>
      </w:r>
      <w:r>
        <w:rPr>
          <w:sz w:val="24"/>
          <w:szCs w:val="24"/>
        </w:rPr>
        <w:t>Lo anterior bajo el sustento de la siguiente:</w:t>
      </w:r>
    </w:p>
    <w:p w14:paraId="1690AD5D" w14:textId="77777777" w:rsidR="00665B8F" w:rsidRDefault="001F591F">
      <w:pPr>
        <w:pStyle w:val="Ttulo2"/>
        <w:keepNext w:val="0"/>
        <w:keepLines w:val="0"/>
        <w:spacing w:after="80" w:line="360" w:lineRule="auto"/>
        <w:jc w:val="center"/>
        <w:rPr>
          <w:b/>
          <w:bCs/>
          <w:sz w:val="24"/>
          <w:szCs w:val="24"/>
        </w:rPr>
      </w:pPr>
      <w:bookmarkStart w:id="0" w:name="_rbtzipc10rn6" w:colFirst="0" w:colLast="0"/>
      <w:bookmarkEnd w:id="0"/>
      <w:r>
        <w:rPr>
          <w:b/>
          <w:bCs/>
          <w:sz w:val="24"/>
          <w:szCs w:val="24"/>
        </w:rPr>
        <w:t>EXPOSICI</w:t>
      </w:r>
      <w:r>
        <w:rPr>
          <w:b/>
          <w:bCs/>
          <w:sz w:val="24"/>
          <w:szCs w:val="24"/>
        </w:rPr>
        <w:t>ÓN DE MOTIVOS</w:t>
      </w:r>
    </w:p>
    <w:p w14:paraId="4757743E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acceso a servicios adecuados de drenaje, alcantarillado y saneamiento constituye un elemento indispensable para garantizar condiciones dignas de vida, proteger la salud de la población y prevenir afectaciones al medio ambiente.</w:t>
      </w:r>
    </w:p>
    <w:p w14:paraId="011355DB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Sin embargo</w:t>
      </w:r>
      <w:r>
        <w:rPr>
          <w:sz w:val="24"/>
          <w:szCs w:val="24"/>
        </w:rPr>
        <w:t xml:space="preserve">, en diversos sectores del distrito 06 en ciudad </w:t>
      </w:r>
      <w:proofErr w:type="spellStart"/>
      <w:r>
        <w:rPr>
          <w:sz w:val="24"/>
          <w:szCs w:val="24"/>
        </w:rPr>
        <w:t>juárez</w:t>
      </w:r>
      <w:proofErr w:type="spellEnd"/>
      <w:r>
        <w:rPr>
          <w:sz w:val="24"/>
          <w:szCs w:val="24"/>
        </w:rPr>
        <w:t xml:space="preserve"> persisten problemáticas relacionadas con </w:t>
      </w:r>
      <w:r>
        <w:rPr>
          <w:b/>
          <w:bCs/>
          <w:sz w:val="24"/>
          <w:szCs w:val="24"/>
        </w:rPr>
        <w:t>fugas y escurrimientos de aguas residuales, alcantarillas en condiciones deficientes, acumulaciones de aguas negras y descargas que terminan recorriendo calles</w:t>
      </w:r>
      <w:r>
        <w:rPr>
          <w:b/>
          <w:bCs/>
          <w:sz w:val="24"/>
          <w:szCs w:val="24"/>
        </w:rPr>
        <w:t>, arroyos, cauces y espacios ubicados en las inmediaciones de zonas habitacionales</w:t>
      </w:r>
      <w:r>
        <w:rPr>
          <w:sz w:val="24"/>
          <w:szCs w:val="24"/>
        </w:rPr>
        <w:t>.</w:t>
      </w:r>
    </w:p>
    <w:p w14:paraId="5DD1522D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Durante recorridos realizados por distintas colonias que integran el distrito 06 así como a través de reportes y solicitudes de las y los vecinos, se ha podido advertir que</w:t>
      </w:r>
      <w:r>
        <w:rPr>
          <w:sz w:val="24"/>
          <w:szCs w:val="24"/>
        </w:rPr>
        <w:t xml:space="preserve"> esta problemática no corresponde únicamente a casos aislados. Existen distintos puntos en los que las aguas residuales permanecen expuestas o se acumulan durante periodos prolongados, generando condiciones insalubres para las familias que diariamente vive</w:t>
      </w:r>
      <w:r>
        <w:rPr>
          <w:sz w:val="24"/>
          <w:szCs w:val="24"/>
        </w:rPr>
        <w:t>n y transitan por estas zonas.</w:t>
      </w:r>
    </w:p>
    <w:p w14:paraId="424A7B37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Particularmente preocupantes son aquellos espacios en los que </w:t>
      </w:r>
      <w:r>
        <w:rPr>
          <w:b/>
          <w:bCs/>
          <w:sz w:val="24"/>
          <w:szCs w:val="24"/>
        </w:rPr>
        <w:t>arroyos, cauces, desniveles o depresiones del terreno se han convertido en puntos de concentración o escurrimiento de aguas negras</w:t>
      </w:r>
      <w:r>
        <w:rPr>
          <w:sz w:val="24"/>
          <w:szCs w:val="24"/>
        </w:rPr>
        <w:t>, generando acumulaciones permane</w:t>
      </w:r>
      <w:r>
        <w:rPr>
          <w:sz w:val="24"/>
          <w:szCs w:val="24"/>
        </w:rPr>
        <w:t>ntes o recurrentes a escasos metros de viviendas y lugares de tránsito cotidiano.</w:t>
      </w:r>
    </w:p>
    <w:p w14:paraId="3E65BD61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 situación genera malos olores, proliferación de insectos </w:t>
      </w:r>
      <w:proofErr w:type="gramStart"/>
      <w:r>
        <w:rPr>
          <w:sz w:val="24"/>
          <w:szCs w:val="24"/>
        </w:rPr>
        <w:t>y  contaminación</w:t>
      </w:r>
      <w:proofErr w:type="gramEnd"/>
      <w:r>
        <w:rPr>
          <w:sz w:val="24"/>
          <w:szCs w:val="24"/>
        </w:rPr>
        <w:t xml:space="preserve"> del entorno, así como condiciones que pueden representar un riesgo sanitario para quienes se en</w:t>
      </w:r>
      <w:r>
        <w:rPr>
          <w:sz w:val="24"/>
          <w:szCs w:val="24"/>
        </w:rPr>
        <w:t>cuentran expuestos de manera cotidiana, especialmente niñas, niños, personas adultas mayores y demás personas que habitan en las inmediaciones.</w:t>
      </w:r>
    </w:p>
    <w:p w14:paraId="601F0841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ello se suma una afectación directa a la movilidad de las personas. En determinadas calles, los escurrimientos</w:t>
      </w:r>
      <w:r>
        <w:rPr>
          <w:sz w:val="24"/>
          <w:szCs w:val="24"/>
        </w:rPr>
        <w:t xml:space="preserve"> y acumulaciones alcanzan dimensiones que </w:t>
      </w:r>
      <w:r>
        <w:rPr>
          <w:b/>
          <w:bCs/>
          <w:sz w:val="24"/>
          <w:szCs w:val="24"/>
        </w:rPr>
        <w:t>dificultan o incluso impiden el tránsito peatonal</w:t>
      </w:r>
      <w:r>
        <w:rPr>
          <w:sz w:val="24"/>
          <w:szCs w:val="24"/>
        </w:rPr>
        <w:t>, obligando a las personas a rodear las zonas afectadas o caminar por lugares que no cuentan con condiciones adecuadas de seguridad.</w:t>
      </w:r>
    </w:p>
    <w:p w14:paraId="218C9389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problemática adquiere una dim</w:t>
      </w:r>
      <w:r>
        <w:rPr>
          <w:sz w:val="24"/>
          <w:szCs w:val="24"/>
        </w:rPr>
        <w:t>ensión todavía mayor durante la temporada de lluvias, pues las precipitaciones provocan que las aguas residuales acumuladas se mezclen con los escurrimientos pluviales, se extiendan hacia otras calles y espacios públicos y aumenten las condiciones de conta</w:t>
      </w:r>
      <w:r>
        <w:rPr>
          <w:sz w:val="24"/>
          <w:szCs w:val="24"/>
        </w:rPr>
        <w:t>minación existentes.</w:t>
      </w:r>
    </w:p>
    <w:p w14:paraId="2904B428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Dentro de las zonas que presentan mayores afectaciones derivadas de fugas, escurrimientos, desbordamientos y acumulaciones de aguas residuales, se encuentran las colonias Granjas de Chapultepec, Santa María, Independencia I, Independen</w:t>
      </w:r>
      <w:r>
        <w:rPr>
          <w:sz w:val="24"/>
          <w:szCs w:val="24"/>
        </w:rPr>
        <w:t xml:space="preserve">cia II, Luis </w:t>
      </w:r>
      <w:proofErr w:type="spellStart"/>
      <w:r>
        <w:rPr>
          <w:sz w:val="24"/>
          <w:szCs w:val="24"/>
        </w:rPr>
        <w:t>Olague</w:t>
      </w:r>
      <w:proofErr w:type="spellEnd"/>
      <w:r>
        <w:rPr>
          <w:sz w:val="24"/>
          <w:szCs w:val="24"/>
        </w:rPr>
        <w:t>, División del Norte, Revolución Mexicana, Morelos, Libertad y Oasis Revolución, en las cuales esta problemática incide directamente en las condiciones de vida de las familias que habitan en sus inmediaciones.</w:t>
      </w:r>
    </w:p>
    <w:p w14:paraId="34801DA7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Las y los habitantes de est</w:t>
      </w:r>
      <w:r>
        <w:rPr>
          <w:sz w:val="24"/>
          <w:szCs w:val="24"/>
        </w:rPr>
        <w:t xml:space="preserve">as colonias han realizado reportes ante la autoridad correspondiente; sin embargo, una de las principales preocupaciones manifestadas consiste en que </w:t>
      </w:r>
      <w:r>
        <w:rPr>
          <w:b/>
          <w:bCs/>
          <w:sz w:val="24"/>
          <w:szCs w:val="24"/>
        </w:rPr>
        <w:t>las intervenciones realizadas no siempre representan una solución definitiva</w:t>
      </w:r>
      <w:r>
        <w:rPr>
          <w:sz w:val="24"/>
          <w:szCs w:val="24"/>
        </w:rPr>
        <w:t>.</w:t>
      </w:r>
    </w:p>
    <w:p w14:paraId="31FE4F35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En algunos casos, después de</w:t>
      </w:r>
      <w:r>
        <w:rPr>
          <w:sz w:val="24"/>
          <w:szCs w:val="24"/>
        </w:rPr>
        <w:t xml:space="preserve"> efectuarse trabajos de reparación, limpieza o desazolve, las fugas vuelven a presentarse pocos días después. Esta recurrencia evidencia la necesidad de que la atención no se limite exclusivamente a solucionar la manifestación inmediata del problema, sino </w:t>
      </w:r>
      <w:r>
        <w:rPr>
          <w:sz w:val="24"/>
          <w:szCs w:val="24"/>
        </w:rPr>
        <w:t xml:space="preserve">que permita </w:t>
      </w:r>
      <w:r>
        <w:rPr>
          <w:b/>
          <w:bCs/>
          <w:sz w:val="24"/>
          <w:szCs w:val="24"/>
        </w:rPr>
        <w:t>identificar las causas que provocan la repetición de las fugas, obstrucciones, desbordamientos o acumulaciones de aguas residuales</w:t>
      </w:r>
      <w:r>
        <w:rPr>
          <w:sz w:val="24"/>
          <w:szCs w:val="24"/>
        </w:rPr>
        <w:t>.</w:t>
      </w:r>
    </w:p>
    <w:p w14:paraId="04317F4C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igual manera, resulta necesario fortalecer el seguimiento de aquellos puntos que han sido objeto de reportes </w:t>
      </w:r>
      <w:r>
        <w:rPr>
          <w:sz w:val="24"/>
          <w:szCs w:val="24"/>
        </w:rPr>
        <w:t>reiterados. El hecho de que una fuga haya recibido atención previamente no significa necesariamente que la problemática haya quedado solucionada, particularmente cuando las y los habitantes vuelven a reportar la presencia de aguas residuales en el mismo lu</w:t>
      </w:r>
      <w:r>
        <w:rPr>
          <w:sz w:val="24"/>
          <w:szCs w:val="24"/>
        </w:rPr>
        <w:t>gar.</w:t>
      </w:r>
    </w:p>
    <w:p w14:paraId="79ED2E51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Ante las diversas solicitudes y reportes realizados por las y los habitantes del Distrito Local 06, mediante el Oficio número 125/IMN/LXVIII/2026, dirigido al </w:t>
      </w:r>
      <w:proofErr w:type="gramStart"/>
      <w:r>
        <w:rPr>
          <w:sz w:val="24"/>
          <w:szCs w:val="24"/>
        </w:rPr>
        <w:t>Director Ejecutivo</w:t>
      </w:r>
      <w:proofErr w:type="gramEnd"/>
      <w:r>
        <w:rPr>
          <w:sz w:val="24"/>
          <w:szCs w:val="24"/>
        </w:rPr>
        <w:t xml:space="preserve"> de la Junta Municipal de Agua y Saneamiento de Juárez, solicité establece</w:t>
      </w:r>
      <w:r>
        <w:rPr>
          <w:sz w:val="24"/>
          <w:szCs w:val="24"/>
        </w:rPr>
        <w:t xml:space="preserve">r comunicación con dicho organismo a fin de obtener una respuesta y dar seguimiento a las gestiones ciudadanas relacionadas con las problemáticas de alcantarillado y drenaje sanitario. Sin embargo, a la fecha no se ha obtenido respuesta a dicha solicitud, </w:t>
      </w:r>
      <w:r>
        <w:rPr>
          <w:sz w:val="24"/>
          <w:szCs w:val="24"/>
        </w:rPr>
        <w:t>por lo que resulta necesario continuar impulsando mecanismos de atención y coordinación que permitan dar respuesta a las necesidades planteadas por la ciudadanía.</w:t>
      </w:r>
    </w:p>
    <w:p w14:paraId="1B16E3F9" w14:textId="77777777" w:rsidR="00665B8F" w:rsidRDefault="001F591F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problemática relacionada con las fugas de drenaje, los escurrimientos y la acumulación de </w:t>
      </w:r>
      <w:r>
        <w:rPr>
          <w:sz w:val="24"/>
          <w:szCs w:val="24"/>
        </w:rPr>
        <w:t xml:space="preserve">aguas residuales requiere de una actuación coordinada de las autoridades encargadas de la prestación, administración y supervisión de los servicios de alcantarillado y saneamiento. En este sentido, la </w:t>
      </w:r>
      <w:r>
        <w:rPr>
          <w:b/>
          <w:bCs/>
          <w:sz w:val="24"/>
          <w:szCs w:val="24"/>
        </w:rPr>
        <w:t>Ley del Agua del Estado de Chihuahua</w:t>
      </w:r>
      <w:r>
        <w:rPr>
          <w:sz w:val="24"/>
          <w:szCs w:val="24"/>
        </w:rPr>
        <w:t xml:space="preserve"> establece expresam</w:t>
      </w:r>
      <w:r>
        <w:rPr>
          <w:sz w:val="24"/>
          <w:szCs w:val="24"/>
        </w:rPr>
        <w:t>ente las atribuciones que corresponden tanto a la Junta Central de Agua y Saneamiento del Estado de Chihuahua como a las juntas municipales de agua y saneamiento.</w:t>
      </w:r>
    </w:p>
    <w:p w14:paraId="58347563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conformidad con el </w:t>
      </w:r>
      <w:r>
        <w:rPr>
          <w:b/>
          <w:bCs/>
          <w:sz w:val="24"/>
          <w:szCs w:val="24"/>
        </w:rPr>
        <w:t>artículo 9 de la Ley del Agua del Estado de Chihuahua</w:t>
      </w:r>
      <w:r>
        <w:rPr>
          <w:sz w:val="24"/>
          <w:szCs w:val="24"/>
        </w:rPr>
        <w:t>, la Junta Central</w:t>
      </w:r>
      <w:r>
        <w:rPr>
          <w:sz w:val="24"/>
          <w:szCs w:val="24"/>
        </w:rPr>
        <w:t xml:space="preserve"> de Agua y Saneamiento es un organismo público descentralizado del Poder Ejecutivo que cuenta con autonomía técnica, operativa y de gestión, al cual </w:t>
      </w:r>
      <w:r>
        <w:rPr>
          <w:sz w:val="24"/>
          <w:szCs w:val="24"/>
        </w:rPr>
        <w:lastRenderedPageBreak/>
        <w:t>corresponde organizar, dirigir, coordinar y evaluar a las juntas operadoras, así como llevar a cabo los pro</w:t>
      </w:r>
      <w:r>
        <w:rPr>
          <w:sz w:val="24"/>
          <w:szCs w:val="24"/>
        </w:rPr>
        <w:t>gramas hidráulico e hídrico del Estado en coordinación con las autoridades y organismos que resulten competentes.</w:t>
      </w:r>
    </w:p>
    <w:p w14:paraId="6F883E10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Asimismo, el </w:t>
      </w:r>
      <w:r>
        <w:rPr>
          <w:b/>
          <w:bCs/>
          <w:sz w:val="24"/>
          <w:szCs w:val="24"/>
        </w:rPr>
        <w:t>artículo 10 del mismo ordenamiento</w:t>
      </w:r>
      <w:r>
        <w:rPr>
          <w:sz w:val="24"/>
          <w:szCs w:val="24"/>
        </w:rPr>
        <w:t xml:space="preserve"> establece entre las atribuciones de la Junta Central la de coordinar las acciones del Estado, </w:t>
      </w:r>
      <w:r>
        <w:rPr>
          <w:sz w:val="24"/>
          <w:szCs w:val="24"/>
        </w:rPr>
        <w:t xml:space="preserve">los municipios y los particulares, y de estos con la Federación cuando corresponda, respecto de las obras de agua potable, alcantarillado sanitario, saneamiento, tratamiento de aguas residuales y disposición final de lodos. De igual manera, dicho precepto </w:t>
      </w:r>
      <w:r>
        <w:rPr>
          <w:sz w:val="24"/>
          <w:szCs w:val="24"/>
        </w:rPr>
        <w:t>le confiere facultades relacionadas con la coordinación, vigilancia, asesoría y asistencia técnica respecto de las juntas operadoras.</w:t>
      </w:r>
    </w:p>
    <w:p w14:paraId="58C1E99E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Estas atribuciones adquieren especial relevancia cuando las problemáticas relacionadas con el drenaje y alcantarillado </w:t>
      </w:r>
      <w:r>
        <w:rPr>
          <w:b/>
          <w:bCs/>
          <w:sz w:val="24"/>
          <w:szCs w:val="24"/>
        </w:rPr>
        <w:t xml:space="preserve">se </w:t>
      </w:r>
      <w:r>
        <w:rPr>
          <w:b/>
          <w:bCs/>
          <w:sz w:val="24"/>
          <w:szCs w:val="24"/>
        </w:rPr>
        <w:t>presentan de manera constante o recurrente</w:t>
      </w:r>
      <w:r>
        <w:rPr>
          <w:sz w:val="24"/>
          <w:szCs w:val="24"/>
        </w:rPr>
        <w:t>, pues en estos casos no basta con atender únicamente la consecuencia inmediata de una fuga o un desbordamiento, sino que resulta necesario identificar sus causas y determinar si las condiciones de la infraestructu</w:t>
      </w:r>
      <w:r>
        <w:rPr>
          <w:sz w:val="24"/>
          <w:szCs w:val="24"/>
        </w:rPr>
        <w:t>ra requieren acciones de mantenimiento, rehabilitación, sustitución o cualquier otra intervención técnicamente procedente.</w:t>
      </w:r>
    </w:p>
    <w:p w14:paraId="222C2B57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otra parte, los </w:t>
      </w:r>
      <w:r>
        <w:rPr>
          <w:b/>
          <w:bCs/>
          <w:sz w:val="24"/>
          <w:szCs w:val="24"/>
        </w:rPr>
        <w:t>artículos 18 y 22 de la Ley del Agua del Estado de Chihuahua</w:t>
      </w:r>
      <w:r>
        <w:rPr>
          <w:sz w:val="24"/>
          <w:szCs w:val="24"/>
        </w:rPr>
        <w:t xml:space="preserve"> establecen las bases jurídicas de actuación de las j</w:t>
      </w:r>
      <w:r>
        <w:rPr>
          <w:sz w:val="24"/>
          <w:szCs w:val="24"/>
        </w:rPr>
        <w:t>untas municipales de agua y saneamiento. Particularmente, el artículo 18 reconoce a estos organismos como los encargados de prestar los servicios de agua, alcantarillado sanitario, saneamiento y tratamiento de aguas residuales dentro de su ámbito territori</w:t>
      </w:r>
      <w:r>
        <w:rPr>
          <w:sz w:val="24"/>
          <w:szCs w:val="24"/>
        </w:rPr>
        <w:t>al.</w:t>
      </w:r>
    </w:p>
    <w:p w14:paraId="13877363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considera necesario que la Junta Municipal de Agua y Saneamiento, dentro del ámbito de sus atribuciones, realice un </w:t>
      </w:r>
      <w:r>
        <w:rPr>
          <w:b/>
          <w:bCs/>
          <w:sz w:val="24"/>
          <w:szCs w:val="24"/>
        </w:rPr>
        <w:t>diagnóstico de los puntos críticos y recurrentes</w:t>
      </w:r>
      <w:r>
        <w:rPr>
          <w:sz w:val="24"/>
          <w:szCs w:val="24"/>
        </w:rPr>
        <w:t xml:space="preserve">, que permita determinar las condiciones de la infraestructura sanitaria, las causas </w:t>
      </w:r>
      <w:r>
        <w:rPr>
          <w:sz w:val="24"/>
          <w:szCs w:val="24"/>
        </w:rPr>
        <w:t>de las fugas o desbordamientos y las acciones técnicas necesarias para evitar que estas situaciones continúen presentándose.</w:t>
      </w:r>
    </w:p>
    <w:p w14:paraId="4E625B14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atención de esta problemática debe privilegiar, cuando las condiciones técnicas así lo requieran, </w:t>
      </w:r>
      <w:r>
        <w:rPr>
          <w:b/>
          <w:bCs/>
          <w:sz w:val="24"/>
          <w:szCs w:val="24"/>
        </w:rPr>
        <w:t>soluciones de carácter permane</w:t>
      </w:r>
      <w:r>
        <w:rPr>
          <w:b/>
          <w:bCs/>
          <w:sz w:val="24"/>
          <w:szCs w:val="24"/>
        </w:rPr>
        <w:t>nte</w:t>
      </w:r>
      <w:r>
        <w:rPr>
          <w:sz w:val="24"/>
          <w:szCs w:val="24"/>
        </w:rPr>
        <w:t xml:space="preserve">, particularmente en aquellos </w:t>
      </w:r>
      <w:r>
        <w:rPr>
          <w:sz w:val="24"/>
          <w:szCs w:val="24"/>
        </w:rPr>
        <w:lastRenderedPageBreak/>
        <w:t>sitios en los que existe evidencia de reincidencia, deterioro de la infraestructura o afectaciones constantes a zonas habitacionales.</w:t>
      </w:r>
    </w:p>
    <w:p w14:paraId="2E4CFE5C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Asimismo, resulta pertinente establecer mecanismos de seguimiento que permitan verificar </w:t>
      </w:r>
      <w:r>
        <w:rPr>
          <w:sz w:val="24"/>
          <w:szCs w:val="24"/>
        </w:rPr>
        <w:t>que los trabajos realizados efectivamente hayan solucionado la problemática y que, ante la presentación de nuevos reportes en un mismo punto, estos sean atendidos oportunamente y no sean considerados concluidos únicamente por haberse realizado una interven</w:t>
      </w:r>
      <w:r>
        <w:rPr>
          <w:sz w:val="24"/>
          <w:szCs w:val="24"/>
        </w:rPr>
        <w:t>ción anterior.</w:t>
      </w:r>
    </w:p>
    <w:p w14:paraId="5AC6DF12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Las fotografías, videos, reportes ciudadanos y demás evidencia recabada en distintos sectores permiten advertir la magnitud de una problemática que afecta directamente la vida cotidiana de numerosas familias.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97C2D74" wp14:editId="2BE8A4CB">
            <wp:simplePos x="0" y="0"/>
            <wp:positionH relativeFrom="column">
              <wp:posOffset>4304204</wp:posOffset>
            </wp:positionH>
            <wp:positionV relativeFrom="paragraph">
              <wp:posOffset>895350</wp:posOffset>
            </wp:positionV>
            <wp:extent cx="2243138" cy="2972433"/>
            <wp:effectExtent l="0" t="0" r="0" b="0"/>
            <wp:wrapSquare wrapText="bothSides" distT="114300" distB="114300" distL="114300" distR="11430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3138" cy="29724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1706B7B8" wp14:editId="77C2DB9E">
            <wp:simplePos x="0" y="0"/>
            <wp:positionH relativeFrom="column">
              <wp:posOffset>1924050</wp:posOffset>
            </wp:positionH>
            <wp:positionV relativeFrom="paragraph">
              <wp:posOffset>990600</wp:posOffset>
            </wp:positionV>
            <wp:extent cx="2247900" cy="2970439"/>
            <wp:effectExtent l="0" t="0" r="0" b="0"/>
            <wp:wrapSquare wrapText="bothSides" distT="114300" distB="114300" distL="114300" distR="114300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9704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68929A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09702B12" wp14:editId="2F310FF5">
            <wp:simplePos x="0" y="0"/>
            <wp:positionH relativeFrom="column">
              <wp:posOffset>-771524</wp:posOffset>
            </wp:positionH>
            <wp:positionV relativeFrom="paragraph">
              <wp:posOffset>117477</wp:posOffset>
            </wp:positionV>
            <wp:extent cx="2597720" cy="3257973"/>
            <wp:effectExtent l="0" t="0" r="0" b="0"/>
            <wp:wrapSquare wrapText="bothSides" distT="114300" distB="114300" distL="114300" distR="11430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7720" cy="32579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CCE85A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27FA8656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51004937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130590C2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578F2AC8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114300" distB="114300" distL="114300" distR="114300" simplePos="0" relativeHeight="251661312" behindDoc="0" locked="0" layoutInCell="1" hidden="0" allowOverlap="1" wp14:anchorId="083DE93F" wp14:editId="4A29D50D">
            <wp:simplePos x="0" y="0"/>
            <wp:positionH relativeFrom="column">
              <wp:posOffset>2857500</wp:posOffset>
            </wp:positionH>
            <wp:positionV relativeFrom="paragraph">
              <wp:posOffset>114300</wp:posOffset>
            </wp:positionV>
            <wp:extent cx="2643188" cy="3473025"/>
            <wp:effectExtent l="0" t="0" r="0" b="0"/>
            <wp:wrapSquare wrapText="bothSides" distT="114300" distB="114300" distL="114300" distR="114300"/>
            <wp:docPr id="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3188" cy="3473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41DF3248" wp14:editId="2A98D6D7">
            <wp:simplePos x="0" y="0"/>
            <wp:positionH relativeFrom="column">
              <wp:posOffset>-314324</wp:posOffset>
            </wp:positionH>
            <wp:positionV relativeFrom="paragraph">
              <wp:posOffset>114300</wp:posOffset>
            </wp:positionV>
            <wp:extent cx="2171700" cy="3806313"/>
            <wp:effectExtent l="0" t="0" r="0" b="0"/>
            <wp:wrapSquare wrapText="bothSides" distT="114300" distB="114300" distL="114300" distR="11430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806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691F5D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1DE4EB0F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721A61BB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7924477B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7FD71FF5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7AF1F7F5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2FC258E2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4DD898B6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09676A51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5F6663FD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7616D472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114300" distB="114300" distL="114300" distR="114300" simplePos="0" relativeHeight="251663360" behindDoc="0" locked="0" layoutInCell="1" hidden="0" allowOverlap="1" wp14:anchorId="4476B20C" wp14:editId="18995C31">
            <wp:simplePos x="0" y="0"/>
            <wp:positionH relativeFrom="column">
              <wp:posOffset>-266699</wp:posOffset>
            </wp:positionH>
            <wp:positionV relativeFrom="paragraph">
              <wp:posOffset>455340</wp:posOffset>
            </wp:positionV>
            <wp:extent cx="2532428" cy="4388941"/>
            <wp:effectExtent l="0" t="0" r="0" b="0"/>
            <wp:wrapSquare wrapText="bothSides" distT="114300" distB="114300" distL="114300" distR="11430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2428" cy="4388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E11D10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64384" behindDoc="0" locked="0" layoutInCell="1" hidden="0" allowOverlap="1" wp14:anchorId="4E727182" wp14:editId="17795A6D">
            <wp:simplePos x="0" y="0"/>
            <wp:positionH relativeFrom="column">
              <wp:posOffset>3076575</wp:posOffset>
            </wp:positionH>
            <wp:positionV relativeFrom="paragraph">
              <wp:posOffset>470557</wp:posOffset>
            </wp:positionV>
            <wp:extent cx="3102689" cy="3959402"/>
            <wp:effectExtent l="0" t="0" r="0" b="0"/>
            <wp:wrapSquare wrapText="bothSides" distT="114300" distB="114300" distL="114300" distR="114300"/>
            <wp:docPr id="6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2689" cy="39594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24CE33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3E0736C5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35CCFEE8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145BCDDF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20F59158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07D5B2B1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2C34DBFC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02E8286B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Las personas no deberían acostumbrarse a vivir junto a escurrimientos de aguas negras, atravesarlos para llegar a sus hogares o mantener cerradas puertas y ventanas debido a los olores que generan. El funcionamiento adecuado de la infraestructura de drenaj</w:t>
      </w:r>
      <w:r>
        <w:rPr>
          <w:sz w:val="24"/>
          <w:szCs w:val="24"/>
        </w:rPr>
        <w:t>e y saneamiento es indispensable para contar con colonias seguras, saludables y dignas.</w:t>
      </w:r>
    </w:p>
    <w:p w14:paraId="1F634A7E" w14:textId="77777777" w:rsidR="00665B8F" w:rsidRDefault="001F591F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 lo anteriormente expuesto y fundado, someto a consideración de esta Honorable Soberanía la siguiente proposición con carácter de:</w:t>
      </w:r>
    </w:p>
    <w:p w14:paraId="3F2D9167" w14:textId="77777777" w:rsidR="00665B8F" w:rsidRDefault="00665B8F">
      <w:pPr>
        <w:spacing w:before="240" w:after="240" w:line="360" w:lineRule="auto"/>
        <w:jc w:val="both"/>
        <w:rPr>
          <w:sz w:val="24"/>
          <w:szCs w:val="24"/>
        </w:rPr>
      </w:pPr>
    </w:p>
    <w:p w14:paraId="522FEDCA" w14:textId="77777777" w:rsidR="00665B8F" w:rsidRDefault="001F591F">
      <w:pPr>
        <w:spacing w:before="240" w:after="24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PUNTO DE ACUERDO</w:t>
      </w:r>
    </w:p>
    <w:p w14:paraId="13C24244" w14:textId="77777777" w:rsidR="00665B8F" w:rsidRDefault="00665B8F">
      <w:pPr>
        <w:spacing w:before="240" w:after="240" w:line="360" w:lineRule="auto"/>
        <w:jc w:val="center"/>
        <w:rPr>
          <w:b/>
          <w:bCs/>
          <w:sz w:val="24"/>
          <w:szCs w:val="24"/>
        </w:rPr>
      </w:pPr>
    </w:p>
    <w:p w14:paraId="1E74E30D" w14:textId="77777777" w:rsidR="00665B8F" w:rsidRDefault="001F591F">
      <w:pPr>
        <w:spacing w:after="24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PRIMERO. La Sexagésima Octava Legislatura del Honorable Congreso del Estado de Chihuahua exhorta respet</w:t>
      </w:r>
      <w:r>
        <w:rPr>
          <w:b/>
          <w:bCs/>
          <w:sz w:val="24"/>
          <w:szCs w:val="24"/>
        </w:rPr>
        <w:t>uosamente a la Junta Municipal de Agua y Saneamiento de Juárez, para que, en el ámbito de sus atribuciones y respecto de las colonias y sectores que integran el Distrito 06 de Ciudad Juárez:</w:t>
      </w:r>
    </w:p>
    <w:p w14:paraId="053733FB" w14:textId="77777777" w:rsidR="00665B8F" w:rsidRDefault="001F591F">
      <w:pPr>
        <w:spacing w:before="240" w:after="24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a) Realice un diagnóstico de los puntos que presentan fugas, escu</w:t>
      </w:r>
      <w:r>
        <w:rPr>
          <w:b/>
          <w:bCs/>
          <w:sz w:val="24"/>
          <w:szCs w:val="24"/>
        </w:rPr>
        <w:t>rrimientos, desbordamientos o acumulaciones recurrentes de aguas residuales, particularmente aquellos que representen un riesgo sanitario o afecten zonas habitacionales, calles, arroyos, cauces o espacios de tránsito peatonal;</w:t>
      </w:r>
    </w:p>
    <w:p w14:paraId="31D1D7E3" w14:textId="77777777" w:rsidR="00665B8F" w:rsidRDefault="001F591F">
      <w:pPr>
        <w:spacing w:before="240" w:after="24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b) Con base en los resultados</w:t>
      </w:r>
      <w:r>
        <w:rPr>
          <w:b/>
          <w:bCs/>
          <w:sz w:val="24"/>
          <w:szCs w:val="24"/>
        </w:rPr>
        <w:t xml:space="preserve"> obtenidos, implemente las acciones de mantenimiento, rehabilitación, sustitución, desazolve o reparación de la infraestructura que resulten necesarias para atender las causas que originan dichas problemáticas, priorizando los puntos en los que las fugas o</w:t>
      </w:r>
      <w:r>
        <w:rPr>
          <w:b/>
          <w:bCs/>
          <w:sz w:val="24"/>
          <w:szCs w:val="24"/>
        </w:rPr>
        <w:t xml:space="preserve"> desbordamientos se presenten de manera recurrente y procurando soluciones de carácter duradero; y</w:t>
      </w:r>
    </w:p>
    <w:p w14:paraId="5A53DFAD" w14:textId="77777777" w:rsidR="00665B8F" w:rsidRDefault="001F591F">
      <w:pPr>
        <w:spacing w:before="240" w:after="24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c) Fortalezca los mecanismos de atención y seguimiento de los reportes ciudadanos relacionados con fugas, desbordamientos y acumulaciones de aguas residuales</w:t>
      </w:r>
      <w:r>
        <w:rPr>
          <w:b/>
          <w:bCs/>
          <w:sz w:val="24"/>
          <w:szCs w:val="24"/>
        </w:rPr>
        <w:t xml:space="preserve">, especialmente aquellos que correspondan a puntos previamente atendidos en los que la problemática se haya presentado nuevamente, a efecto de verificar la efectividad de las intervenciones realizadas y, en su caso, determinar las acciones adicionales que </w:t>
      </w:r>
      <w:r>
        <w:rPr>
          <w:b/>
          <w:bCs/>
          <w:sz w:val="24"/>
          <w:szCs w:val="24"/>
        </w:rPr>
        <w:t>resulten necesarias.</w:t>
      </w:r>
    </w:p>
    <w:p w14:paraId="5EB8E33C" w14:textId="77777777" w:rsidR="00665B8F" w:rsidRDefault="001F591F">
      <w:pPr>
        <w:spacing w:before="240" w:after="24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SEGUNDO. La Sexagésima Octava Legislatura del Honorable Congreso del Estado de Chihuahua exhorta respetuosamente a la Junta Central de Agua y Saneamiento del Estado de Chihuahua, para que, en el ámbito de sus atribuciones y respecto de</w:t>
      </w:r>
      <w:r>
        <w:rPr>
          <w:b/>
          <w:bCs/>
          <w:sz w:val="24"/>
          <w:szCs w:val="24"/>
        </w:rPr>
        <w:t xml:space="preserve"> las colonias y sectores que integran el Distrito 06 de Ciudad Juárez:</w:t>
      </w:r>
    </w:p>
    <w:p w14:paraId="75F26A82" w14:textId="77777777" w:rsidR="00665B8F" w:rsidRDefault="001F591F">
      <w:pPr>
        <w:spacing w:before="240" w:after="24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a) Brinde la coordinación y asistencia técnica que resulte procedente a la Junta Municipal de Agua y Saneamiento de Juárez para la identificación y atención de los puntos en los que las</w:t>
      </w:r>
      <w:r>
        <w:rPr>
          <w:b/>
          <w:bCs/>
          <w:sz w:val="24"/>
          <w:szCs w:val="24"/>
        </w:rPr>
        <w:t xml:space="preserve"> fugas, desbordamientos o acumulaciones de aguas residuales sean recurrentes o se encuentren relacionadas con las condiciones de la infraestructura sanitaria; y</w:t>
      </w:r>
    </w:p>
    <w:p w14:paraId="6FECE4C6" w14:textId="77777777" w:rsidR="00665B8F" w:rsidRDefault="001F591F">
      <w:pPr>
        <w:spacing w:before="240" w:after="24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b) Coadyuve, dentro del ámbito de su competencia, en la determinación de las necesidades de reh</w:t>
      </w:r>
      <w:r>
        <w:rPr>
          <w:b/>
          <w:bCs/>
          <w:sz w:val="24"/>
          <w:szCs w:val="24"/>
        </w:rPr>
        <w:t>abilitación, mantenimiento, sustitución o fortalecimiento de la infraestructura de drenaje y saneamiento en aquellos sectores que presenten una mayor incidencia de estas problemáticas.</w:t>
      </w:r>
    </w:p>
    <w:p w14:paraId="6E118154" w14:textId="77777777" w:rsidR="00665B8F" w:rsidRDefault="001F591F">
      <w:pPr>
        <w:spacing w:before="240" w:after="24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TERCERO. Se exhorta respetuosamente a la Junta Municipal de Agua y Sane</w:t>
      </w:r>
      <w:r>
        <w:rPr>
          <w:b/>
          <w:bCs/>
          <w:sz w:val="24"/>
          <w:szCs w:val="24"/>
        </w:rPr>
        <w:t>amiento de Juárez y a la Junta Central de Agua y Saneamiento del Estado de Chihuahua para que, en el ámbito de sus respectivas atribuciones y respecto de las colonias y sectores que integran el Distrito 06 de Ciudad Juárez:</w:t>
      </w:r>
    </w:p>
    <w:p w14:paraId="309B6808" w14:textId="77777777" w:rsidR="00665B8F" w:rsidRDefault="001F591F">
      <w:pPr>
        <w:spacing w:before="240" w:after="24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a) Establezcan mecanismos de coo</w:t>
      </w:r>
      <w:r>
        <w:rPr>
          <w:b/>
          <w:bCs/>
          <w:sz w:val="24"/>
          <w:szCs w:val="24"/>
        </w:rPr>
        <w:t xml:space="preserve">rdinación y seguimiento respecto de los puntos críticos identificados, privilegiando aquellos en los que exista riesgo sanitario, afectaciones recurrentes a zonas habitacionales o impedimentos para el tránsito seguro de las personas, a fin de procurar que </w:t>
      </w:r>
      <w:r>
        <w:rPr>
          <w:b/>
          <w:bCs/>
          <w:sz w:val="24"/>
          <w:szCs w:val="24"/>
        </w:rPr>
        <w:t>su atención no se limite a intervenciones temporales cuando las condiciones de la infraestructura requieran acciones de mayor alcance; e</w:t>
      </w:r>
    </w:p>
    <w:p w14:paraId="54F2BFC4" w14:textId="77777777" w:rsidR="00665B8F" w:rsidRDefault="001F591F">
      <w:pPr>
        <w:spacing w:before="240" w:after="24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b) Informen a esta Soberanía sobre las acciones realizadas o programadas para atender las problemáticas señaladas, así </w:t>
      </w:r>
      <w:r>
        <w:rPr>
          <w:b/>
          <w:bCs/>
          <w:sz w:val="24"/>
          <w:szCs w:val="24"/>
        </w:rPr>
        <w:t>como las medidas previstas respecto de aquellos puntos en los que las fugas, desbordamientos o acumulaciones de aguas residuales se presenten de manera recurrente.</w:t>
      </w:r>
    </w:p>
    <w:p w14:paraId="7FB39944" w14:textId="77777777" w:rsidR="00665B8F" w:rsidRDefault="001F591F">
      <w:pPr>
        <w:spacing w:before="160" w:line="360" w:lineRule="auto"/>
        <w:ind w:right="1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ECONÓMICO. - </w:t>
      </w:r>
      <w:r>
        <w:rPr>
          <w:sz w:val="24"/>
          <w:szCs w:val="24"/>
        </w:rPr>
        <w:t>Aprobado que sea, túrnese a la Secretaría de Asuntos Legislativos y Jurídicos p</w:t>
      </w:r>
      <w:r>
        <w:rPr>
          <w:sz w:val="24"/>
          <w:szCs w:val="24"/>
        </w:rPr>
        <w:t>ara los efectos conducentes.</w:t>
      </w:r>
    </w:p>
    <w:p w14:paraId="280BC874" w14:textId="77777777" w:rsidR="00665B8F" w:rsidRDefault="001F591F">
      <w:pPr>
        <w:spacing w:before="160" w:after="24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DADO. - </w:t>
      </w:r>
      <w:r>
        <w:rPr>
          <w:sz w:val="24"/>
          <w:szCs w:val="24"/>
        </w:rPr>
        <w:t>En el Salón de Sesiones del Poder Legislativo a los 28 días del mes de agosto del año dos mil veintiséis.</w:t>
      </w:r>
    </w:p>
    <w:p w14:paraId="6715E2A1" w14:textId="77777777" w:rsidR="00665B8F" w:rsidRDefault="001F591F">
      <w:pPr>
        <w:spacing w:before="240" w:after="24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4DA4282F" w14:textId="77777777" w:rsidR="00665B8F" w:rsidRDefault="001F591F">
      <w:pPr>
        <w:spacing w:before="240" w:after="24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ATENTAMENTE  </w:t>
      </w:r>
    </w:p>
    <w:p w14:paraId="2DA669EB" w14:textId="77777777" w:rsidR="00665B8F" w:rsidRDefault="00665B8F">
      <w:pPr>
        <w:spacing w:before="240" w:after="240" w:line="360" w:lineRule="auto"/>
        <w:jc w:val="both"/>
        <w:rPr>
          <w:b/>
          <w:bCs/>
          <w:sz w:val="24"/>
          <w:szCs w:val="24"/>
        </w:rPr>
      </w:pPr>
    </w:p>
    <w:p w14:paraId="643A23DA" w14:textId="77777777" w:rsidR="00665B8F" w:rsidRDefault="00665B8F">
      <w:pPr>
        <w:spacing w:before="240" w:after="240" w:line="360" w:lineRule="auto"/>
        <w:jc w:val="center"/>
        <w:rPr>
          <w:b/>
          <w:bCs/>
          <w:sz w:val="24"/>
          <w:szCs w:val="24"/>
        </w:rPr>
      </w:pPr>
    </w:p>
    <w:p w14:paraId="257E46FA" w14:textId="77777777" w:rsidR="00665B8F" w:rsidRDefault="001F591F">
      <w:pPr>
        <w:spacing w:before="240" w:after="24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DIP. IRLANDA DOMINIQUE MARQUEZ NOLASCO</w:t>
      </w:r>
    </w:p>
    <w:p w14:paraId="7875A40F" w14:textId="77777777" w:rsidR="00665B8F" w:rsidRDefault="001F591F">
      <w:pPr>
        <w:spacing w:before="240" w:after="240" w:line="360" w:lineRule="auto"/>
        <w:jc w:val="center"/>
      </w:pPr>
      <w:r>
        <w:rPr>
          <w:b/>
          <w:bCs/>
          <w:sz w:val="24"/>
          <w:szCs w:val="24"/>
        </w:rPr>
        <w:lastRenderedPageBreak/>
        <w:t>REPRESENTANTE DEL PARTIDO DEL TRABAJO</w:t>
      </w:r>
    </w:p>
    <w:p w14:paraId="5423B8FA" w14:textId="77777777" w:rsidR="00665B8F" w:rsidRDefault="00665B8F">
      <w:pPr>
        <w:rPr>
          <w:b/>
          <w:bCs/>
          <w:sz w:val="24"/>
          <w:szCs w:val="24"/>
        </w:rPr>
      </w:pPr>
    </w:p>
    <w:sectPr w:rsidR="00665B8F">
      <w:headerReference w:type="defaul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5521A" w14:textId="77777777" w:rsidR="00000000" w:rsidRDefault="001F591F">
      <w:pPr>
        <w:spacing w:line="240" w:lineRule="auto"/>
      </w:pPr>
      <w:r>
        <w:separator/>
      </w:r>
    </w:p>
  </w:endnote>
  <w:endnote w:type="continuationSeparator" w:id="0">
    <w:p w14:paraId="0A489BF2" w14:textId="77777777" w:rsidR="00000000" w:rsidRDefault="001F59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453B8E5-284D-4D31-A746-B35912F81A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60ADF15-832D-4B7F-AF0F-E3B8056CC01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EC50A" w14:textId="77777777" w:rsidR="00000000" w:rsidRDefault="001F591F">
      <w:pPr>
        <w:spacing w:line="240" w:lineRule="auto"/>
      </w:pPr>
      <w:r>
        <w:separator/>
      </w:r>
    </w:p>
  </w:footnote>
  <w:footnote w:type="continuationSeparator" w:id="0">
    <w:p w14:paraId="6FC4793F" w14:textId="77777777" w:rsidR="00000000" w:rsidRDefault="001F59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233AB" w14:textId="77777777" w:rsidR="00665B8F" w:rsidRDefault="001F591F">
    <w:pPr>
      <w:tabs>
        <w:tab w:val="center" w:pos="4680"/>
        <w:tab w:val="right" w:pos="9360"/>
      </w:tabs>
      <w:spacing w:before="240" w:after="240" w:line="240" w:lineRule="auto"/>
      <w:jc w:val="right"/>
      <w:rPr>
        <w:i/>
        <w:iCs/>
      </w:rPr>
    </w:pPr>
    <w:r>
      <w:rPr>
        <w:i/>
        <w:iCs/>
      </w:rPr>
      <w:t>“2026, Año del Bicentenario de la abolición de la esclavitud en el Estado de Chihuahua”</w:t>
    </w:r>
  </w:p>
  <w:p w14:paraId="36B4F366" w14:textId="77777777" w:rsidR="00665B8F" w:rsidRDefault="00665B8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B8F"/>
    <w:rsid w:val="001F591F"/>
    <w:rsid w:val="0066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CBD3"/>
  <w15:docId w15:val="{448A1B70-437F-4421-940E-710141AB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2067</Words>
  <Characters>11374</Characters>
  <Application>Microsoft Office Word</Application>
  <DocSecurity>0</DocSecurity>
  <Lines>94</Lines>
  <Paragraphs>26</Paragraphs>
  <ScaleCrop>false</ScaleCrop>
  <Company/>
  <LinksUpToDate>false</LinksUpToDate>
  <CharactersWithSpaces>13415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Daniela Flores Chacon</dc:creator>
  <cp:lastModifiedBy>Andrea Daniela Flores Chacon</cp:lastModifiedBy>
  <cp:revision>2</cp:revision>
  <dcterms:created xsi:type="dcterms:W3CDTF">2026-08-27T18:36:00Z</dcterms:created>
  <dcterms:modified xsi:type="dcterms:W3CDTF">2026-08-27T18:36:00Z</dcterms:modified>
</cp:coreProperties>
</file>