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84873" w14:textId="40C3A5F4" w:rsidR="00EF1C81" w:rsidRPr="00E50B6E" w:rsidRDefault="00E50B6E" w:rsidP="00EF1C81">
      <w:pPr>
        <w:jc w:val="both"/>
        <w:rPr>
          <w:rFonts w:ascii="Century Gothic" w:eastAsia="Times New Roman" w:hAnsi="Century Gothic" w:cs="Times New Roman"/>
          <w:color w:val="000000"/>
          <w:sz w:val="24"/>
          <w:szCs w:val="24"/>
        </w:rPr>
      </w:pPr>
      <w:bookmarkStart w:id="0" w:name="_Hlk221181591"/>
      <w:r w:rsidRPr="00E50B6E">
        <w:rPr>
          <w:rFonts w:ascii="Century Gothic" w:eastAsia="Century Gothic" w:hAnsi="Century Gothic" w:cs="Century Gothic"/>
          <w:b/>
          <w:color w:val="000000"/>
          <w:sz w:val="24"/>
          <w:szCs w:val="24"/>
        </w:rPr>
        <w:t xml:space="preserve"> </w:t>
      </w:r>
      <w:r w:rsidR="00EF1C81" w:rsidRPr="00E50B6E">
        <w:rPr>
          <w:rFonts w:ascii="Century Gothic" w:eastAsia="Century Gothic" w:hAnsi="Century Gothic" w:cs="Century Gothic"/>
          <w:b/>
          <w:color w:val="000000"/>
          <w:sz w:val="24"/>
          <w:szCs w:val="24"/>
        </w:rPr>
        <w:t>H. CONGRESO DEL ESTADO DE CHIHUAHUA</w:t>
      </w:r>
    </w:p>
    <w:p w14:paraId="09301B74" w14:textId="77777777" w:rsidR="00EF1C81" w:rsidRPr="00E50B6E" w:rsidRDefault="00EF1C81" w:rsidP="00EF1C81">
      <w:pPr>
        <w:jc w:val="both"/>
        <w:rPr>
          <w:rFonts w:ascii="Century Gothic" w:eastAsia="Times New Roman" w:hAnsi="Century Gothic" w:cs="Times New Roman"/>
          <w:color w:val="000000"/>
          <w:sz w:val="24"/>
          <w:szCs w:val="24"/>
        </w:rPr>
      </w:pPr>
      <w:r w:rsidRPr="00E50B6E">
        <w:rPr>
          <w:rFonts w:ascii="Century Gothic" w:eastAsia="Century Gothic" w:hAnsi="Century Gothic" w:cs="Century Gothic"/>
          <w:b/>
          <w:color w:val="000000"/>
          <w:sz w:val="24"/>
          <w:szCs w:val="24"/>
        </w:rPr>
        <w:t>P R E S E N T E. </w:t>
      </w:r>
    </w:p>
    <w:p w14:paraId="6797F759" w14:textId="32048274" w:rsidR="006444EE" w:rsidRDefault="00EF1C81" w:rsidP="006444EE">
      <w:pPr>
        <w:spacing w:line="360" w:lineRule="auto"/>
        <w:jc w:val="both"/>
        <w:rPr>
          <w:rFonts w:ascii="Century Gothic" w:hAnsi="Century Gothic"/>
          <w:sz w:val="24"/>
          <w:szCs w:val="24"/>
        </w:rPr>
      </w:pPr>
      <w:r w:rsidRPr="00E50B6E">
        <w:rPr>
          <w:rFonts w:ascii="Century Gothic" w:eastAsia="Century Gothic" w:hAnsi="Century Gothic" w:cs="Century Gothic"/>
          <w:sz w:val="24"/>
          <w:szCs w:val="24"/>
        </w:rPr>
        <w:t xml:space="preserve">Quienes suscribimos, </w:t>
      </w:r>
      <w:r w:rsidRPr="00E50B6E">
        <w:rPr>
          <w:rFonts w:ascii="Century Gothic" w:eastAsia="Century Gothic" w:hAnsi="Century Gothic" w:cs="Century Gothic"/>
          <w:b/>
          <w:sz w:val="24"/>
          <w:szCs w:val="24"/>
        </w:rPr>
        <w:t xml:space="preserve">Oscar Daniel Avitia Arellanes, </w:t>
      </w:r>
      <w:r w:rsidRPr="00E50B6E">
        <w:rPr>
          <w:rFonts w:ascii="Century Gothic" w:eastAsia="Century Gothic" w:hAnsi="Century Gothic" w:cs="Century Gothic"/>
          <w:b/>
          <w:sz w:val="24"/>
          <w:szCs w:val="24"/>
          <w:shd w:val="clear" w:color="auto" w:fill="FEFFFF"/>
        </w:rPr>
        <w:t>Edin Cuauhtémoc Estrada Sotelo, Magdalena Rentería Pérez, Jael Argüelles Díaz, Brenda Francisca Ríos Prieto, Elizabeth Guzmán Argueta, Edith Palma Ontiveros, Herminia Gómez Carrasco, Leticia Ortega Máynez, María Antonieta Pérez Reyes, Pedro Torres Estrada y Rosana Díaz Reyes</w:t>
      </w:r>
      <w:r w:rsidRPr="00E50B6E">
        <w:rPr>
          <w:rFonts w:ascii="Century Gothic" w:eastAsia="Century Gothic" w:hAnsi="Century Gothic" w:cs="Century Gothic"/>
          <w:sz w:val="24"/>
          <w:szCs w:val="24"/>
        </w:rPr>
        <w:t xml:space="preserve">, en nuestro carácter de Diputadas y Diputados de la Sexagésima Octava Legislatura del Honorable Congreso del Estado de Chihuahua e integrantes del Grupo Parlamentario de Morena, con fundamento en lo dispuesto por los artículos 68 fracción I, de la Constitución Política; 167 fracción I, 168 de la Ley Orgánica del Poder Legislativo; así como los numerales 75 y 77 del Reglamento Interior de Prácticas Parlamentarias del Poder Legislativo; todos ordenamientos del Estado de Chihuahua, </w:t>
      </w:r>
      <w:r w:rsidR="006444EE" w:rsidRPr="006444EE">
        <w:rPr>
          <w:rFonts w:ascii="Century Gothic" w:hAnsi="Century Gothic"/>
          <w:sz w:val="24"/>
          <w:szCs w:val="24"/>
        </w:rPr>
        <w:t xml:space="preserve">acudimos ante esta Honorable Asamblea a presentar </w:t>
      </w:r>
      <w:r w:rsidR="00465236" w:rsidRPr="006444EE">
        <w:rPr>
          <w:rStyle w:val="Textoennegrita"/>
          <w:rFonts w:ascii="Century Gothic" w:hAnsi="Century Gothic"/>
          <w:sz w:val="24"/>
          <w:szCs w:val="24"/>
        </w:rPr>
        <w:t>INICIATIVA CON CARÁCTER DE DECRETO</w:t>
      </w:r>
      <w:r w:rsidR="006444EE" w:rsidRPr="006444EE">
        <w:rPr>
          <w:rFonts w:ascii="Century Gothic" w:hAnsi="Century Gothic"/>
          <w:sz w:val="24"/>
          <w:szCs w:val="24"/>
        </w:rPr>
        <w:t>, para su análisis y eventual aprobación por el Pleno, al tenor de la siguiente:</w:t>
      </w:r>
    </w:p>
    <w:p w14:paraId="6B96A82E" w14:textId="1CAF2CE9" w:rsidR="00465236" w:rsidRPr="00465236" w:rsidRDefault="00EF1C81" w:rsidP="00465236">
      <w:pPr>
        <w:spacing w:line="360" w:lineRule="auto"/>
        <w:jc w:val="center"/>
        <w:rPr>
          <w:rFonts w:ascii="Century Gothic" w:eastAsia="Century Gothic" w:hAnsi="Century Gothic" w:cs="Century Gothic"/>
          <w:b/>
          <w:color w:val="000000"/>
          <w:sz w:val="24"/>
          <w:szCs w:val="24"/>
        </w:rPr>
      </w:pPr>
      <w:r w:rsidRPr="006444EE">
        <w:rPr>
          <w:rFonts w:ascii="Century Gothic" w:eastAsia="Century Gothic" w:hAnsi="Century Gothic" w:cs="Century Gothic"/>
          <w:b/>
          <w:color w:val="000000"/>
          <w:sz w:val="24"/>
          <w:szCs w:val="24"/>
        </w:rPr>
        <w:t>EXPOSICIÓN DE MOTIVOS.</w:t>
      </w:r>
    </w:p>
    <w:p w14:paraId="24A597AB" w14:textId="77777777" w:rsidR="00465236" w:rsidRPr="00465236" w:rsidRDefault="00465236" w:rsidP="00465236">
      <w:pPr>
        <w:spacing w:before="100" w:beforeAutospacing="1" w:after="100" w:afterAutospacing="1" w:line="360" w:lineRule="auto"/>
        <w:jc w:val="both"/>
        <w:rPr>
          <w:rFonts w:ascii="Century Gothic" w:eastAsia="Times New Roman" w:hAnsi="Century Gothic" w:cs="Times New Roman"/>
          <w:sz w:val="24"/>
          <w:szCs w:val="24"/>
        </w:rPr>
      </w:pPr>
      <w:r w:rsidRPr="00465236">
        <w:rPr>
          <w:rFonts w:ascii="Century Gothic" w:eastAsia="Times New Roman" w:hAnsi="Century Gothic" w:cs="Times New Roman"/>
          <w:sz w:val="24"/>
          <w:szCs w:val="24"/>
        </w:rPr>
        <w:t xml:space="preserve">Dentro del sistema jurídico mexicano, el municipio constituye la base de la división territorial y de la organización política y administrativa de las entidades federativas, conforme a lo dispuesto por el artículo 115 de la Constitución Política de los Estados Unidos Mexicanos. Se trata de un orden de gobierno dotado de personalidad jurídica, patrimonio propio y </w:t>
      </w:r>
      <w:r w:rsidRPr="00465236">
        <w:rPr>
          <w:rFonts w:ascii="Century Gothic" w:eastAsia="Times New Roman" w:hAnsi="Century Gothic" w:cs="Times New Roman"/>
          <w:sz w:val="24"/>
          <w:szCs w:val="24"/>
        </w:rPr>
        <w:lastRenderedPageBreak/>
        <w:t>autonomía para la administración de su hacienda, cuya finalidad primordial es atender las necesidades de la población dentro de su demarcación territorial.</w:t>
      </w:r>
    </w:p>
    <w:p w14:paraId="7FB84945" w14:textId="77777777" w:rsidR="00465236" w:rsidRPr="00465236" w:rsidRDefault="00465236" w:rsidP="00465236">
      <w:pPr>
        <w:spacing w:before="100" w:beforeAutospacing="1" w:after="100" w:afterAutospacing="1" w:line="360" w:lineRule="auto"/>
        <w:jc w:val="both"/>
        <w:rPr>
          <w:rFonts w:ascii="Century Gothic" w:eastAsia="Times New Roman" w:hAnsi="Century Gothic" w:cs="Times New Roman"/>
          <w:sz w:val="24"/>
          <w:szCs w:val="24"/>
        </w:rPr>
      </w:pPr>
      <w:r w:rsidRPr="00465236">
        <w:rPr>
          <w:rFonts w:ascii="Century Gothic" w:eastAsia="Times New Roman" w:hAnsi="Century Gothic" w:cs="Times New Roman"/>
          <w:sz w:val="24"/>
          <w:szCs w:val="24"/>
        </w:rPr>
        <w:t>En ese contexto, los municipios desempeñan un papel fundamental en la administración del territorio y del patrimonio público, así como en la prestación de servicios que inciden directamente en el bienestar de la población, entre ellos, aquellos vinculados con el desarrollo educativo.</w:t>
      </w:r>
    </w:p>
    <w:p w14:paraId="5BDFC736" w14:textId="74ECE943" w:rsidR="00465236" w:rsidRPr="00465236" w:rsidRDefault="00465236" w:rsidP="00465236">
      <w:pPr>
        <w:spacing w:before="100" w:beforeAutospacing="1" w:after="100" w:afterAutospacing="1" w:line="360" w:lineRule="auto"/>
        <w:jc w:val="both"/>
        <w:rPr>
          <w:rFonts w:ascii="Century Gothic" w:eastAsia="Times New Roman" w:hAnsi="Century Gothic" w:cs="Times New Roman"/>
          <w:sz w:val="24"/>
          <w:szCs w:val="24"/>
        </w:rPr>
      </w:pPr>
      <w:r w:rsidRPr="00465236">
        <w:rPr>
          <w:rFonts w:ascii="Century Gothic" w:eastAsia="Times New Roman" w:hAnsi="Century Gothic" w:cs="Times New Roman"/>
          <w:sz w:val="24"/>
          <w:szCs w:val="24"/>
        </w:rPr>
        <w:t>El derecho a la educación, reconocido en el artículo 3° de la Constitución Política de los Estados Unidos Mexicanos, impone al Estado la obligación de garantizar el acceso a una educación de calidad para todas las personas. Este mandato constitucional implica la concurrencia de los</w:t>
      </w:r>
      <w:r>
        <w:rPr>
          <w:rFonts w:ascii="Century Gothic" w:eastAsia="Times New Roman" w:hAnsi="Century Gothic" w:cs="Times New Roman"/>
          <w:sz w:val="24"/>
          <w:szCs w:val="24"/>
        </w:rPr>
        <w:t xml:space="preserve"> distintos órdenes de gobierno federal, estatal y municipal</w:t>
      </w:r>
      <w:r w:rsidRPr="00465236">
        <w:rPr>
          <w:rFonts w:ascii="Century Gothic" w:eastAsia="Times New Roman" w:hAnsi="Century Gothic" w:cs="Times New Roman"/>
          <w:sz w:val="24"/>
          <w:szCs w:val="24"/>
        </w:rPr>
        <w:t xml:space="preserve"> para generar las condiciones materiales, jurídicas y administrativas que permitan el adecuado funcionamiento de las instituciones educativas.</w:t>
      </w:r>
    </w:p>
    <w:p w14:paraId="32EA593B" w14:textId="77777777" w:rsidR="00465236" w:rsidRPr="00465236" w:rsidRDefault="00465236" w:rsidP="00465236">
      <w:pPr>
        <w:spacing w:before="100" w:beforeAutospacing="1" w:after="100" w:afterAutospacing="1" w:line="360" w:lineRule="auto"/>
        <w:jc w:val="both"/>
        <w:rPr>
          <w:rFonts w:ascii="Century Gothic" w:eastAsia="Times New Roman" w:hAnsi="Century Gothic" w:cs="Times New Roman"/>
          <w:sz w:val="24"/>
          <w:szCs w:val="24"/>
        </w:rPr>
      </w:pPr>
      <w:r w:rsidRPr="00465236">
        <w:rPr>
          <w:rFonts w:ascii="Century Gothic" w:eastAsia="Times New Roman" w:hAnsi="Century Gothic" w:cs="Times New Roman"/>
          <w:sz w:val="24"/>
          <w:szCs w:val="24"/>
        </w:rPr>
        <w:t xml:space="preserve">Sin embargo, en la realidad de diversas regiones del Estado de Chihuahua, se ha identificado una problemática persistente relacionada con la falta de certeza jurídica sobre los inmuebles en los que operan numerosos planteles educativos públicos. Esta situación tiene su origen, en muchos casos, en la ocupación de predios que fueron donados de buena fe por particulares, comunidades o ejidos en décadas pasadas, sin que se hayan formalizado los actos jurídicos necesarios para acreditar plenamente la propiedad </w:t>
      </w:r>
      <w:r w:rsidRPr="00465236">
        <w:rPr>
          <w:rFonts w:ascii="Century Gothic" w:eastAsia="Times New Roman" w:hAnsi="Century Gothic" w:cs="Times New Roman"/>
          <w:sz w:val="24"/>
          <w:szCs w:val="24"/>
        </w:rPr>
        <w:lastRenderedPageBreak/>
        <w:t>mediante la correspondiente escrituración e inscripción en el Registro Público de la Propiedad.</w:t>
      </w:r>
    </w:p>
    <w:p w14:paraId="636DF483" w14:textId="76600E18" w:rsidR="00465236" w:rsidRPr="00465236" w:rsidRDefault="00465236" w:rsidP="00465236">
      <w:pPr>
        <w:spacing w:before="100" w:beforeAutospacing="1" w:after="100" w:afterAutospacing="1" w:line="360" w:lineRule="auto"/>
        <w:jc w:val="both"/>
        <w:rPr>
          <w:rFonts w:ascii="Century Gothic" w:eastAsia="Times New Roman" w:hAnsi="Century Gothic" w:cs="Times New Roman"/>
          <w:sz w:val="24"/>
          <w:szCs w:val="24"/>
        </w:rPr>
      </w:pPr>
      <w:r w:rsidRPr="00465236">
        <w:rPr>
          <w:rFonts w:ascii="Century Gothic" w:eastAsia="Times New Roman" w:hAnsi="Century Gothic" w:cs="Times New Roman"/>
          <w:sz w:val="24"/>
          <w:szCs w:val="24"/>
        </w:rPr>
        <w:t>La ausencia de títulos de propiedad debidamente formalizados genera un estado de incertidumbre jurídica que puede derivar en conflictos legales, limitaciones para la inversión en infraestructura educativa, obstáculos para la regularización de servicios públicos y, en casos extremos, riesgos sobre la permanencia de los propios centros escolares. Todo ello impacta de manera directa en el ejercicio efectivo del derecho a la educación de niñas, niños y adolescentes</w:t>
      </w:r>
      <w:r>
        <w:rPr>
          <w:rFonts w:ascii="Century Gothic" w:eastAsia="Times New Roman" w:hAnsi="Century Gothic" w:cs="Times New Roman"/>
          <w:sz w:val="24"/>
          <w:szCs w:val="24"/>
        </w:rPr>
        <w:t xml:space="preserve"> de nuestro Estado</w:t>
      </w:r>
      <w:r w:rsidRPr="00465236">
        <w:rPr>
          <w:rFonts w:ascii="Century Gothic" w:eastAsia="Times New Roman" w:hAnsi="Century Gothic" w:cs="Times New Roman"/>
          <w:sz w:val="24"/>
          <w:szCs w:val="24"/>
        </w:rPr>
        <w:t>.</w:t>
      </w:r>
    </w:p>
    <w:p w14:paraId="0C4A3BC1" w14:textId="4E21E234" w:rsidR="00465236" w:rsidRPr="00465236" w:rsidRDefault="00465236" w:rsidP="00465236">
      <w:pPr>
        <w:spacing w:before="100" w:beforeAutospacing="1" w:after="100" w:afterAutospacing="1" w:line="360" w:lineRule="auto"/>
        <w:jc w:val="both"/>
        <w:rPr>
          <w:rFonts w:ascii="Century Gothic" w:eastAsia="Times New Roman" w:hAnsi="Century Gothic" w:cs="Times New Roman"/>
          <w:sz w:val="24"/>
          <w:szCs w:val="24"/>
        </w:rPr>
      </w:pPr>
      <w:r w:rsidRPr="00465236">
        <w:rPr>
          <w:rFonts w:ascii="Century Gothic" w:eastAsia="Times New Roman" w:hAnsi="Century Gothic" w:cs="Times New Roman"/>
          <w:sz w:val="24"/>
          <w:szCs w:val="24"/>
        </w:rPr>
        <w:t>Asimismo, la falta de regularización patrimonial de los inmuebles destinados a la educación responde, en gran medida, a la inexistencia de mecanismos normativos claros y obligatorios que articulen la actuación coordinada d</w:t>
      </w:r>
      <w:r w:rsidR="009C719C">
        <w:rPr>
          <w:rFonts w:ascii="Century Gothic" w:eastAsia="Times New Roman" w:hAnsi="Century Gothic" w:cs="Times New Roman"/>
          <w:sz w:val="24"/>
          <w:szCs w:val="24"/>
        </w:rPr>
        <w:t>e las autoridades Municipales, Estatales y F</w:t>
      </w:r>
      <w:r w:rsidRPr="00465236">
        <w:rPr>
          <w:rFonts w:ascii="Century Gothic" w:eastAsia="Times New Roman" w:hAnsi="Century Gothic" w:cs="Times New Roman"/>
          <w:sz w:val="24"/>
          <w:szCs w:val="24"/>
        </w:rPr>
        <w:t>ederales en esta materia. Si bien existen atribuciones dispersas, no se cuenta con una disposición expresa que establezca responsabilidades concretas para impulsar procesos sistemáticos de diagnóstico, regularización y escrituración de dichos predios.</w:t>
      </w:r>
    </w:p>
    <w:p w14:paraId="16E31FC0" w14:textId="77777777" w:rsidR="00465236" w:rsidRPr="00465236" w:rsidRDefault="00465236" w:rsidP="00465236">
      <w:pPr>
        <w:spacing w:before="100" w:beforeAutospacing="1" w:after="100" w:afterAutospacing="1" w:line="360" w:lineRule="auto"/>
        <w:jc w:val="both"/>
        <w:rPr>
          <w:rFonts w:ascii="Century Gothic" w:eastAsia="Times New Roman" w:hAnsi="Century Gothic" w:cs="Times New Roman"/>
          <w:sz w:val="24"/>
          <w:szCs w:val="24"/>
        </w:rPr>
      </w:pPr>
      <w:r w:rsidRPr="00465236">
        <w:rPr>
          <w:rFonts w:ascii="Century Gothic" w:eastAsia="Times New Roman" w:hAnsi="Century Gothic" w:cs="Times New Roman"/>
          <w:sz w:val="24"/>
          <w:szCs w:val="24"/>
        </w:rPr>
        <w:t>En este sentido, resulta indispensable fortalecer el marco jurídico local mediante la incorporación de disposiciones que promuevan la coordinación interinstitucional y definan con claridad las obligaciones de las autoridades municipales en materia de regularización de bienes inmuebles destinados al servicio educativo.</w:t>
      </w:r>
    </w:p>
    <w:p w14:paraId="2245CAEA" w14:textId="374BF38C" w:rsidR="00465236" w:rsidRPr="00465236" w:rsidRDefault="00465236" w:rsidP="00465236">
      <w:pPr>
        <w:spacing w:before="100" w:beforeAutospacing="1" w:after="100" w:afterAutospacing="1" w:line="360" w:lineRule="auto"/>
        <w:jc w:val="both"/>
        <w:rPr>
          <w:rFonts w:ascii="Century Gothic" w:eastAsia="Times New Roman" w:hAnsi="Century Gothic" w:cs="Times New Roman"/>
          <w:sz w:val="24"/>
          <w:szCs w:val="24"/>
        </w:rPr>
      </w:pPr>
      <w:r w:rsidRPr="00465236">
        <w:rPr>
          <w:rFonts w:ascii="Century Gothic" w:eastAsia="Times New Roman" w:hAnsi="Century Gothic" w:cs="Times New Roman"/>
          <w:sz w:val="24"/>
          <w:szCs w:val="24"/>
        </w:rPr>
        <w:lastRenderedPageBreak/>
        <w:t>De manera particular, se propone reconocer dentro de las atribuciones de las Direcciones de Educación de los municipios la facultad de coordinar acciones, en el ámbito de sus competencias y mediante convenios de coordinación, con las autoridades estatales y federales competentes, a fin de impulsar la regularización jurídica y, en su caso, la escrituración de los predios que albergan instituciones educativas públicas.</w:t>
      </w:r>
    </w:p>
    <w:p w14:paraId="6A863564" w14:textId="65F24BE1" w:rsidR="00465236" w:rsidRPr="00465236" w:rsidRDefault="00465236" w:rsidP="00465236">
      <w:pPr>
        <w:spacing w:before="100" w:beforeAutospacing="1" w:after="100" w:afterAutospacing="1" w:line="360" w:lineRule="auto"/>
        <w:jc w:val="both"/>
        <w:rPr>
          <w:rFonts w:ascii="Century Gothic" w:eastAsia="Times New Roman" w:hAnsi="Century Gothic" w:cs="Times New Roman"/>
          <w:sz w:val="24"/>
          <w:szCs w:val="24"/>
        </w:rPr>
      </w:pPr>
      <w:r w:rsidRPr="00465236">
        <w:rPr>
          <w:rFonts w:ascii="Century Gothic" w:eastAsia="Times New Roman" w:hAnsi="Century Gothic" w:cs="Times New Roman"/>
          <w:sz w:val="24"/>
          <w:szCs w:val="24"/>
        </w:rPr>
        <w:t>Asimismo, se plantea la necesidad de establecer mecanismos de planeación y seguimiento, tales co</w:t>
      </w:r>
      <w:r w:rsidR="009C719C">
        <w:rPr>
          <w:rFonts w:ascii="Century Gothic" w:eastAsia="Times New Roman" w:hAnsi="Century Gothic" w:cs="Times New Roman"/>
          <w:sz w:val="24"/>
          <w:szCs w:val="24"/>
        </w:rPr>
        <w:t>mo la integración de un padrón E</w:t>
      </w:r>
      <w:r w:rsidRPr="00465236">
        <w:rPr>
          <w:rFonts w:ascii="Century Gothic" w:eastAsia="Times New Roman" w:hAnsi="Century Gothic" w:cs="Times New Roman"/>
          <w:sz w:val="24"/>
          <w:szCs w:val="24"/>
        </w:rPr>
        <w:t>statal de planteles educativos en situación irregular, la implementación de etapas de diagnóstico, regularización y escrituración, así como la definición de metas programáticas que permitan evaluar los avances en la materia.</w:t>
      </w:r>
    </w:p>
    <w:p w14:paraId="39BB3AFC" w14:textId="77777777" w:rsidR="00465236" w:rsidRPr="00465236" w:rsidRDefault="00465236" w:rsidP="00465236">
      <w:pPr>
        <w:spacing w:before="100" w:beforeAutospacing="1" w:after="100" w:afterAutospacing="1" w:line="360" w:lineRule="auto"/>
        <w:jc w:val="both"/>
        <w:rPr>
          <w:rFonts w:ascii="Century Gothic" w:eastAsia="Times New Roman" w:hAnsi="Century Gothic" w:cs="Times New Roman"/>
          <w:sz w:val="24"/>
          <w:szCs w:val="24"/>
        </w:rPr>
      </w:pPr>
      <w:r w:rsidRPr="00465236">
        <w:rPr>
          <w:rFonts w:ascii="Century Gothic" w:eastAsia="Times New Roman" w:hAnsi="Century Gothic" w:cs="Times New Roman"/>
          <w:sz w:val="24"/>
          <w:szCs w:val="24"/>
        </w:rPr>
        <w:t>Por otra parte, atendiendo al principio de concurrencia en materia educativa, se estima pertinente que la Secretaría de Educación y Deporte del Estado de Chihuahua funja como instancia coordinadora de estos esfuerzos, dada su naturaleza como autoridad educativa local y su capacidad operativa para articular acciones entre los distintos órdenes de gobierno, sin menoscabo de la autonomía municipal prevista en el orden constitucional.</w:t>
      </w:r>
    </w:p>
    <w:p w14:paraId="5ED2A079" w14:textId="77777777" w:rsidR="00465236" w:rsidRPr="00465236" w:rsidRDefault="00465236" w:rsidP="00465236">
      <w:pPr>
        <w:spacing w:before="100" w:beforeAutospacing="1" w:after="100" w:afterAutospacing="1" w:line="360" w:lineRule="auto"/>
        <w:jc w:val="both"/>
        <w:rPr>
          <w:rFonts w:ascii="Century Gothic" w:eastAsia="Times New Roman" w:hAnsi="Century Gothic" w:cs="Times New Roman"/>
          <w:sz w:val="24"/>
          <w:szCs w:val="24"/>
        </w:rPr>
      </w:pPr>
      <w:r w:rsidRPr="00465236">
        <w:rPr>
          <w:rFonts w:ascii="Century Gothic" w:eastAsia="Times New Roman" w:hAnsi="Century Gothic" w:cs="Times New Roman"/>
          <w:sz w:val="24"/>
          <w:szCs w:val="24"/>
        </w:rPr>
        <w:t xml:space="preserve">La presente iniciativa no tiene como finalidad alterar el régimen de propiedad de los bienes inmuebles, sino garantizar que aquellos destinados al servicio de la educación pública cuenten con certeza jurídica respecto </w:t>
      </w:r>
      <w:r w:rsidRPr="00465236">
        <w:rPr>
          <w:rFonts w:ascii="Century Gothic" w:eastAsia="Times New Roman" w:hAnsi="Century Gothic" w:cs="Times New Roman"/>
          <w:sz w:val="24"/>
          <w:szCs w:val="24"/>
        </w:rPr>
        <w:lastRenderedPageBreak/>
        <w:t>de su situación patrimonial, determinando en cada caso la titularidad que legalmente corresponda. Con ello, se busca proteger y preservar los espacios educativos como bienes de interés público al servicio de la comunidad.</w:t>
      </w:r>
    </w:p>
    <w:p w14:paraId="5163345F" w14:textId="77777777" w:rsidR="00465236" w:rsidRPr="00465236" w:rsidRDefault="00465236" w:rsidP="00465236">
      <w:pPr>
        <w:spacing w:before="100" w:beforeAutospacing="1" w:after="100" w:afterAutospacing="1" w:line="360" w:lineRule="auto"/>
        <w:jc w:val="both"/>
        <w:rPr>
          <w:rFonts w:ascii="Century Gothic" w:eastAsia="Times New Roman" w:hAnsi="Century Gothic" w:cs="Times New Roman"/>
          <w:sz w:val="24"/>
          <w:szCs w:val="24"/>
        </w:rPr>
      </w:pPr>
      <w:r w:rsidRPr="00465236">
        <w:rPr>
          <w:rFonts w:ascii="Century Gothic" w:eastAsia="Times New Roman" w:hAnsi="Century Gothic" w:cs="Times New Roman"/>
          <w:sz w:val="24"/>
          <w:szCs w:val="24"/>
        </w:rPr>
        <w:t>En suma, la propuesta legislativa que se somete a consideración tiene como objetivo establecer un marco normativo que permita atender de manera ordenada, progresiva y coordinada una problemática histórica que afecta a múltiples instituciones educativas en el Estado, contribuyendo así a fortalecer las condiciones materiales y jurídicas necesarias para el pleno ejercicio del derecho a la educación.</w:t>
      </w:r>
    </w:p>
    <w:p w14:paraId="65DD085C" w14:textId="77777777" w:rsidR="00465236" w:rsidRPr="00465236" w:rsidRDefault="00465236" w:rsidP="00465236">
      <w:pPr>
        <w:spacing w:before="100" w:beforeAutospacing="1" w:after="100" w:afterAutospacing="1" w:line="360" w:lineRule="auto"/>
        <w:jc w:val="both"/>
        <w:rPr>
          <w:rFonts w:ascii="Century Gothic" w:eastAsia="Times New Roman" w:hAnsi="Century Gothic" w:cs="Times New Roman"/>
          <w:sz w:val="24"/>
          <w:szCs w:val="24"/>
        </w:rPr>
      </w:pPr>
      <w:r w:rsidRPr="00465236">
        <w:rPr>
          <w:rFonts w:ascii="Century Gothic" w:eastAsia="Times New Roman" w:hAnsi="Century Gothic" w:cs="Times New Roman"/>
          <w:sz w:val="24"/>
          <w:szCs w:val="24"/>
        </w:rPr>
        <w:t>Por lo anteriormente expuesto, se somete a la consideración de esta Honorable Asamblea la presente Iniciativa con carácter de Decreto.</w:t>
      </w:r>
    </w:p>
    <w:p w14:paraId="0E31D0CF" w14:textId="77777777" w:rsidR="00465236" w:rsidRDefault="00465236" w:rsidP="00EF1C81">
      <w:pPr>
        <w:spacing w:line="360" w:lineRule="auto"/>
        <w:jc w:val="both"/>
        <w:rPr>
          <w:rFonts w:ascii="Century Gothic" w:hAnsi="Century Gothic"/>
          <w:sz w:val="24"/>
          <w:szCs w:val="24"/>
        </w:rPr>
      </w:pPr>
    </w:p>
    <w:p w14:paraId="11D380FC" w14:textId="77777777" w:rsidR="00EF1C81" w:rsidRPr="00E50B6E" w:rsidRDefault="00EF1C81" w:rsidP="00EF1C81">
      <w:pPr>
        <w:spacing w:line="360" w:lineRule="auto"/>
        <w:jc w:val="center"/>
        <w:rPr>
          <w:rFonts w:ascii="Century Gothic" w:eastAsia="Century Gothic" w:hAnsi="Century Gothic" w:cs="Century Gothic"/>
          <w:b/>
          <w:color w:val="000000"/>
          <w:sz w:val="24"/>
          <w:szCs w:val="24"/>
        </w:rPr>
      </w:pPr>
      <w:r w:rsidRPr="00E50B6E">
        <w:rPr>
          <w:rFonts w:ascii="Century Gothic" w:eastAsia="Century Gothic" w:hAnsi="Century Gothic" w:cs="Century Gothic"/>
          <w:b/>
          <w:color w:val="000000"/>
          <w:sz w:val="24"/>
          <w:szCs w:val="24"/>
        </w:rPr>
        <w:t>D E C R E T O:</w:t>
      </w:r>
    </w:p>
    <w:p w14:paraId="791313AF" w14:textId="77777777" w:rsidR="009C719C" w:rsidRPr="009C719C" w:rsidRDefault="009C719C" w:rsidP="009C719C">
      <w:pPr>
        <w:spacing w:before="100" w:beforeAutospacing="1" w:after="100" w:afterAutospacing="1" w:line="360" w:lineRule="auto"/>
        <w:jc w:val="both"/>
        <w:rPr>
          <w:rFonts w:ascii="Century Gothic" w:eastAsia="Times New Roman" w:hAnsi="Century Gothic" w:cs="Times New Roman"/>
          <w:sz w:val="24"/>
          <w:szCs w:val="24"/>
        </w:rPr>
      </w:pPr>
      <w:r w:rsidRPr="009C719C">
        <w:rPr>
          <w:rFonts w:ascii="Century Gothic" w:eastAsia="Times New Roman" w:hAnsi="Century Gothic" w:cs="Times New Roman"/>
          <w:b/>
          <w:bCs/>
          <w:sz w:val="24"/>
          <w:szCs w:val="24"/>
        </w:rPr>
        <w:t>ARTÍCULO ÚNICO.</w:t>
      </w:r>
      <w:r w:rsidRPr="009C719C">
        <w:rPr>
          <w:rFonts w:ascii="Century Gothic" w:eastAsia="Times New Roman" w:hAnsi="Century Gothic" w:cs="Times New Roman"/>
          <w:sz w:val="24"/>
          <w:szCs w:val="24"/>
        </w:rPr>
        <w:t xml:space="preserve"> Se </w:t>
      </w:r>
      <w:r w:rsidRPr="009C719C">
        <w:rPr>
          <w:rFonts w:ascii="Century Gothic" w:eastAsia="Times New Roman" w:hAnsi="Century Gothic" w:cs="Times New Roman"/>
          <w:b/>
          <w:bCs/>
          <w:sz w:val="24"/>
          <w:szCs w:val="24"/>
        </w:rPr>
        <w:t>ADICIONA</w:t>
      </w:r>
      <w:r w:rsidRPr="009C719C">
        <w:rPr>
          <w:rFonts w:ascii="Century Gothic" w:eastAsia="Times New Roman" w:hAnsi="Century Gothic" w:cs="Times New Roman"/>
          <w:sz w:val="24"/>
          <w:szCs w:val="24"/>
        </w:rPr>
        <w:t xml:space="preserve"> una fracción XII al artículo 74 Ter del Código Municipal para el Estado de Chihuahua, para quedar como sigue:</w:t>
      </w:r>
    </w:p>
    <w:p w14:paraId="6BE71FBA" w14:textId="74289A8B" w:rsidR="009C719C" w:rsidRPr="00DD2DE7" w:rsidRDefault="009C719C" w:rsidP="009C719C">
      <w:pPr>
        <w:spacing w:before="100" w:beforeAutospacing="1" w:after="100" w:afterAutospacing="1" w:line="360" w:lineRule="auto"/>
        <w:jc w:val="both"/>
        <w:rPr>
          <w:rFonts w:ascii="Century Gothic" w:eastAsia="Times New Roman" w:hAnsi="Century Gothic" w:cs="Times New Roman"/>
          <w:sz w:val="24"/>
          <w:szCs w:val="24"/>
        </w:rPr>
      </w:pPr>
      <w:r w:rsidRPr="009C719C">
        <w:rPr>
          <w:rFonts w:ascii="Century Gothic" w:eastAsia="Times New Roman" w:hAnsi="Century Gothic" w:cs="Times New Roman"/>
          <w:b/>
          <w:bCs/>
          <w:sz w:val="24"/>
          <w:szCs w:val="24"/>
        </w:rPr>
        <w:t>Artículo 74 Ter.</w:t>
      </w:r>
      <w:r w:rsidRPr="009C719C">
        <w:rPr>
          <w:rFonts w:ascii="Century Gothic" w:eastAsia="Times New Roman" w:hAnsi="Century Gothic" w:cs="Times New Roman"/>
          <w:sz w:val="24"/>
          <w:szCs w:val="24"/>
        </w:rPr>
        <w:t xml:space="preserve"> </w:t>
      </w:r>
      <w:r w:rsidR="005571D0" w:rsidRPr="005571D0">
        <w:rPr>
          <w:rFonts w:ascii="Century Gothic" w:eastAsia="Times New Roman" w:hAnsi="Century Gothic" w:cs="Times New Roman"/>
          <w:sz w:val="24"/>
          <w:szCs w:val="24"/>
        </w:rPr>
        <w:t xml:space="preserve">Son </w:t>
      </w:r>
      <w:r w:rsidR="005571D0" w:rsidRPr="00DD2DE7">
        <w:rPr>
          <w:rFonts w:ascii="Century Gothic" w:eastAsia="Times New Roman" w:hAnsi="Century Gothic" w:cs="Times New Roman"/>
          <w:sz w:val="24"/>
          <w:szCs w:val="24"/>
        </w:rPr>
        <w:t xml:space="preserve">atribuciones y obligaciones de la Dirección de Educación y Cultura, </w:t>
      </w:r>
      <w:r w:rsidR="005571D0" w:rsidRPr="00DD2DE7">
        <w:rPr>
          <w:rFonts w:ascii="Century Gothic" w:eastAsia="Times New Roman" w:hAnsi="Century Gothic" w:cs="Times New Roman"/>
          <w:b/>
          <w:bCs/>
          <w:sz w:val="24"/>
          <w:szCs w:val="24"/>
        </w:rPr>
        <w:t xml:space="preserve">o bien de la unidad </w:t>
      </w:r>
      <w:r w:rsidR="00DD2DE7" w:rsidRPr="00DD2DE7">
        <w:rPr>
          <w:rFonts w:ascii="Century Gothic" w:eastAsia="Times New Roman" w:hAnsi="Century Gothic" w:cs="Times New Roman"/>
          <w:b/>
          <w:bCs/>
          <w:sz w:val="24"/>
          <w:szCs w:val="24"/>
        </w:rPr>
        <w:t>administrativa encargada</w:t>
      </w:r>
      <w:r w:rsidR="005571D0" w:rsidRPr="00DD2DE7">
        <w:rPr>
          <w:rFonts w:ascii="Century Gothic" w:eastAsia="Times New Roman" w:hAnsi="Century Gothic" w:cs="Times New Roman"/>
          <w:b/>
          <w:bCs/>
          <w:sz w:val="24"/>
          <w:szCs w:val="24"/>
        </w:rPr>
        <w:t xml:space="preserve"> de estas funciones</w:t>
      </w:r>
      <w:r w:rsidRPr="00DD2DE7">
        <w:rPr>
          <w:rFonts w:ascii="Century Gothic" w:eastAsia="Times New Roman" w:hAnsi="Century Gothic" w:cs="Times New Roman"/>
          <w:sz w:val="24"/>
          <w:szCs w:val="24"/>
        </w:rPr>
        <w:t>:</w:t>
      </w:r>
    </w:p>
    <w:p w14:paraId="1CB905DA" w14:textId="24612C67" w:rsidR="009C719C" w:rsidRPr="00FA1248" w:rsidRDefault="009C719C" w:rsidP="009C719C">
      <w:pPr>
        <w:spacing w:before="100" w:beforeAutospacing="1" w:after="100" w:afterAutospacing="1" w:line="360" w:lineRule="auto"/>
        <w:jc w:val="both"/>
        <w:rPr>
          <w:rFonts w:ascii="Century Gothic" w:eastAsia="Times New Roman" w:hAnsi="Century Gothic" w:cs="Times New Roman"/>
          <w:b/>
          <w:bCs/>
          <w:sz w:val="24"/>
          <w:szCs w:val="24"/>
        </w:rPr>
      </w:pPr>
      <w:r w:rsidRPr="00DD2DE7">
        <w:rPr>
          <w:rFonts w:ascii="Century Gothic" w:eastAsia="Times New Roman" w:hAnsi="Century Gothic" w:cs="Times New Roman"/>
          <w:b/>
          <w:bCs/>
          <w:sz w:val="24"/>
          <w:szCs w:val="24"/>
        </w:rPr>
        <w:t xml:space="preserve">I </w:t>
      </w:r>
      <w:r w:rsidR="00FA1248" w:rsidRPr="00DD2DE7">
        <w:rPr>
          <w:rFonts w:ascii="Century Gothic" w:eastAsia="Times New Roman" w:hAnsi="Century Gothic" w:cs="Times New Roman"/>
          <w:b/>
          <w:bCs/>
          <w:sz w:val="24"/>
          <w:szCs w:val="24"/>
        </w:rPr>
        <w:t>a</w:t>
      </w:r>
      <w:r w:rsidRPr="00DD2DE7">
        <w:rPr>
          <w:rFonts w:ascii="Century Gothic" w:eastAsia="Times New Roman" w:hAnsi="Century Gothic" w:cs="Times New Roman"/>
          <w:b/>
          <w:bCs/>
          <w:sz w:val="24"/>
          <w:szCs w:val="24"/>
        </w:rPr>
        <w:t xml:space="preserve"> XI. …</w:t>
      </w:r>
    </w:p>
    <w:p w14:paraId="0122499A" w14:textId="490EE086" w:rsidR="009C719C" w:rsidRPr="00FA1248" w:rsidRDefault="009C719C" w:rsidP="00FA1248">
      <w:pPr>
        <w:spacing w:before="100" w:beforeAutospacing="1" w:after="100" w:afterAutospacing="1" w:line="360" w:lineRule="auto"/>
        <w:jc w:val="both"/>
        <w:rPr>
          <w:rFonts w:ascii="Century Gothic" w:eastAsia="Times New Roman" w:hAnsi="Century Gothic" w:cs="Times New Roman"/>
          <w:sz w:val="28"/>
          <w:szCs w:val="28"/>
        </w:rPr>
      </w:pPr>
      <w:r w:rsidRPr="009C719C">
        <w:rPr>
          <w:rFonts w:ascii="Century Gothic" w:eastAsia="Times New Roman" w:hAnsi="Century Gothic" w:cs="Times New Roman"/>
          <w:b/>
          <w:bCs/>
          <w:sz w:val="24"/>
          <w:szCs w:val="24"/>
        </w:rPr>
        <w:lastRenderedPageBreak/>
        <w:t>XII.</w:t>
      </w:r>
      <w:r w:rsidRPr="009C719C">
        <w:rPr>
          <w:rFonts w:ascii="Century Gothic" w:eastAsia="Times New Roman" w:hAnsi="Century Gothic" w:cs="Times New Roman"/>
          <w:sz w:val="24"/>
          <w:szCs w:val="24"/>
        </w:rPr>
        <w:t xml:space="preserve"> Coordinar, en el ámbito de sus competencias mediante convenios de </w:t>
      </w:r>
      <w:r w:rsidR="005571D0" w:rsidRPr="00DD2DE7">
        <w:rPr>
          <w:rFonts w:ascii="Century Gothic" w:eastAsia="Times New Roman" w:hAnsi="Century Gothic" w:cs="Times New Roman"/>
          <w:sz w:val="24"/>
          <w:szCs w:val="24"/>
        </w:rPr>
        <w:t>colaboración</w:t>
      </w:r>
      <w:r w:rsidRPr="009C719C">
        <w:rPr>
          <w:rFonts w:ascii="Century Gothic" w:eastAsia="Times New Roman" w:hAnsi="Century Gothic" w:cs="Times New Roman"/>
          <w:sz w:val="24"/>
          <w:szCs w:val="24"/>
        </w:rPr>
        <w:t xml:space="preserve"> con las autoridades estatales y federales competentes, acciones orientadas a la regularización jurídica y, en su caso, la escrituración de los bienes inmuebles destinados al servicio de educación pública que carezcan de título de propiedad debidamente formalizado e inscrito en el Registro Público de la Propiedad</w:t>
      </w:r>
      <w:r w:rsidR="00FA1248">
        <w:rPr>
          <w:rFonts w:ascii="Century Gothic" w:eastAsia="Times New Roman" w:hAnsi="Century Gothic" w:cs="Times New Roman"/>
          <w:sz w:val="24"/>
          <w:szCs w:val="24"/>
        </w:rPr>
        <w:t xml:space="preserve">, </w:t>
      </w:r>
      <w:r w:rsidR="00FA1248" w:rsidRPr="00FA1248">
        <w:rPr>
          <w:rFonts w:ascii="Century Gothic" w:hAnsi="Century Gothic"/>
          <w:sz w:val="24"/>
          <w:szCs w:val="24"/>
        </w:rPr>
        <w:t>determinando en cada caso la titularidad conforme al régimen de propiedad que legalmente corresponda.</w:t>
      </w:r>
    </w:p>
    <w:p w14:paraId="1B6E3E69" w14:textId="77777777" w:rsidR="009C719C" w:rsidRPr="009C719C" w:rsidRDefault="009C719C" w:rsidP="009C719C">
      <w:pPr>
        <w:spacing w:before="100" w:beforeAutospacing="1" w:after="100" w:afterAutospacing="1" w:line="360" w:lineRule="auto"/>
        <w:jc w:val="both"/>
        <w:rPr>
          <w:rFonts w:ascii="Century Gothic" w:eastAsia="Times New Roman" w:hAnsi="Century Gothic" w:cs="Times New Roman"/>
          <w:sz w:val="24"/>
          <w:szCs w:val="24"/>
        </w:rPr>
      </w:pPr>
      <w:r w:rsidRPr="009C719C">
        <w:rPr>
          <w:rFonts w:ascii="Century Gothic" w:eastAsia="Times New Roman" w:hAnsi="Century Gothic" w:cs="Times New Roman"/>
          <w:sz w:val="24"/>
          <w:szCs w:val="24"/>
        </w:rPr>
        <w:t>Para el cumplimiento de esta atribución, las autoridades municipales deberán participar en la integración de un padrón estatal de planteles educativos en situación irregular, así como en la implementación de etapas de diagnóstico, regularización y escrituración, conforme a los programas que para tal efecto se establezcan.</w:t>
      </w:r>
    </w:p>
    <w:p w14:paraId="6F5D1517" w14:textId="77777777" w:rsidR="009C719C" w:rsidRPr="009C719C" w:rsidRDefault="009C719C" w:rsidP="009C719C">
      <w:pPr>
        <w:spacing w:before="100" w:beforeAutospacing="1" w:after="100" w:afterAutospacing="1" w:line="360" w:lineRule="auto"/>
        <w:jc w:val="both"/>
        <w:rPr>
          <w:rFonts w:ascii="Century Gothic" w:eastAsia="Times New Roman" w:hAnsi="Century Gothic" w:cs="Times New Roman"/>
          <w:sz w:val="24"/>
          <w:szCs w:val="24"/>
        </w:rPr>
      </w:pPr>
      <w:r w:rsidRPr="009C719C">
        <w:rPr>
          <w:rFonts w:ascii="Century Gothic" w:eastAsia="Times New Roman" w:hAnsi="Century Gothic" w:cs="Times New Roman"/>
          <w:sz w:val="24"/>
          <w:szCs w:val="24"/>
        </w:rPr>
        <w:t>La Secretaría de Educación y Deporte del Estado de Chihuahua fungirá como instancia coordinadora de dichas acciones, en términos de la legislación aplicable y en pleno respeto a la autonomía municipal.</w:t>
      </w:r>
    </w:p>
    <w:p w14:paraId="4670A233" w14:textId="77777777" w:rsidR="00EF1C81" w:rsidRPr="00E50B6E" w:rsidRDefault="00EF1C81" w:rsidP="00EF1C81">
      <w:pPr>
        <w:pBdr>
          <w:top w:val="nil"/>
          <w:left w:val="nil"/>
          <w:bottom w:val="single" w:sz="6" w:space="0" w:color="000000"/>
          <w:right w:val="nil"/>
          <w:between w:val="nil"/>
        </w:pBdr>
        <w:spacing w:after="0" w:line="360" w:lineRule="auto"/>
        <w:jc w:val="center"/>
        <w:rPr>
          <w:rFonts w:ascii="Century Gothic" w:eastAsia="Century Gothic" w:hAnsi="Century Gothic" w:cs="Century Gothic"/>
          <w:b/>
          <w:color w:val="000000"/>
          <w:sz w:val="24"/>
          <w:szCs w:val="24"/>
          <w:highlight w:val="white"/>
        </w:rPr>
      </w:pPr>
      <w:r w:rsidRPr="00E50B6E">
        <w:rPr>
          <w:rFonts w:ascii="Century Gothic" w:eastAsia="Century Gothic" w:hAnsi="Century Gothic" w:cs="Century Gothic"/>
          <w:b/>
          <w:color w:val="000000"/>
          <w:sz w:val="24"/>
          <w:szCs w:val="24"/>
          <w:highlight w:val="white"/>
        </w:rPr>
        <w:t>T R A N S I T O R I O S:</w:t>
      </w:r>
    </w:p>
    <w:p w14:paraId="6A0B5345" w14:textId="77777777" w:rsidR="00EF1C81" w:rsidRPr="00E50B6E" w:rsidRDefault="00EF1C81" w:rsidP="00EF1C81">
      <w:pPr>
        <w:jc w:val="center"/>
        <w:rPr>
          <w:rFonts w:ascii="Century Gothic" w:eastAsia="Century Gothic" w:hAnsi="Century Gothic" w:cs="Century Gothic"/>
          <w:b/>
          <w:sz w:val="24"/>
          <w:szCs w:val="24"/>
          <w:highlight w:val="white"/>
        </w:rPr>
      </w:pPr>
    </w:p>
    <w:p w14:paraId="4F86689D" w14:textId="3107070B" w:rsidR="00EF1C81" w:rsidRDefault="00A0672F" w:rsidP="00FA1248">
      <w:pP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PRIMERO</w:t>
      </w:r>
      <w:r w:rsidR="00EF1C81" w:rsidRPr="00E50B6E">
        <w:rPr>
          <w:rFonts w:ascii="Century Gothic" w:eastAsia="Century Gothic" w:hAnsi="Century Gothic" w:cs="Century Gothic"/>
          <w:b/>
          <w:color w:val="000000"/>
          <w:sz w:val="24"/>
          <w:szCs w:val="24"/>
        </w:rPr>
        <w:t xml:space="preserve">. - </w:t>
      </w:r>
      <w:r w:rsidR="00EF1C81" w:rsidRPr="00E50B6E">
        <w:rPr>
          <w:rFonts w:ascii="Century Gothic" w:eastAsia="Century Gothic" w:hAnsi="Century Gothic" w:cs="Century Gothic"/>
          <w:color w:val="000000"/>
          <w:sz w:val="24"/>
          <w:szCs w:val="24"/>
        </w:rPr>
        <w:t xml:space="preserve">El presente Decreto </w:t>
      </w:r>
      <w:r w:rsidR="00FA1248" w:rsidRPr="00FA1248">
        <w:rPr>
          <w:rFonts w:ascii="Century Gothic" w:hAnsi="Century Gothic"/>
          <w:sz w:val="24"/>
          <w:szCs w:val="24"/>
        </w:rPr>
        <w:t>entrará en vigor al día siguiente de su publicación</w:t>
      </w:r>
      <w:r w:rsidR="00FA1248" w:rsidRPr="00FA1248">
        <w:rPr>
          <w:rFonts w:ascii="Century Gothic" w:eastAsia="Century Gothic" w:hAnsi="Century Gothic" w:cs="Century Gothic"/>
          <w:color w:val="000000"/>
          <w:sz w:val="24"/>
          <w:szCs w:val="24"/>
        </w:rPr>
        <w:t xml:space="preserve"> en</w:t>
      </w:r>
      <w:r w:rsidR="00EF1C81" w:rsidRPr="00E50B6E">
        <w:rPr>
          <w:rFonts w:ascii="Century Gothic" w:eastAsia="Century Gothic" w:hAnsi="Century Gothic" w:cs="Century Gothic"/>
          <w:color w:val="000000"/>
          <w:sz w:val="24"/>
          <w:szCs w:val="24"/>
        </w:rPr>
        <w:t xml:space="preserve"> el Periódico Oficial del Estado</w:t>
      </w:r>
      <w:r w:rsidR="00E50B6E">
        <w:rPr>
          <w:rFonts w:ascii="Century Gothic" w:eastAsia="Century Gothic" w:hAnsi="Century Gothic" w:cs="Century Gothic"/>
          <w:color w:val="000000"/>
          <w:sz w:val="24"/>
          <w:szCs w:val="24"/>
        </w:rPr>
        <w:t xml:space="preserve"> de Chihuahua</w:t>
      </w:r>
      <w:r w:rsidR="00EF1C81" w:rsidRPr="00E50B6E">
        <w:rPr>
          <w:rFonts w:ascii="Century Gothic" w:eastAsia="Century Gothic" w:hAnsi="Century Gothic" w:cs="Century Gothic"/>
          <w:color w:val="000000"/>
          <w:sz w:val="24"/>
          <w:szCs w:val="24"/>
        </w:rPr>
        <w:t>.</w:t>
      </w:r>
    </w:p>
    <w:p w14:paraId="545AC484" w14:textId="4AE34072" w:rsidR="00A0672F" w:rsidRDefault="00A0672F" w:rsidP="00A0672F">
      <w:pPr>
        <w:spacing w:line="360" w:lineRule="auto"/>
        <w:jc w:val="both"/>
        <w:rPr>
          <w:rFonts w:ascii="Century Gothic" w:hAnsi="Century Gothic"/>
          <w:sz w:val="24"/>
          <w:szCs w:val="24"/>
        </w:rPr>
      </w:pPr>
      <w:r w:rsidRPr="00A0672F">
        <w:rPr>
          <w:rFonts w:ascii="Century Gothic" w:hAnsi="Century Gothic"/>
          <w:b/>
          <w:bCs/>
          <w:sz w:val="24"/>
          <w:szCs w:val="24"/>
        </w:rPr>
        <w:t>SEGUNDO. -</w:t>
      </w:r>
      <w:r w:rsidRPr="00A0672F">
        <w:rPr>
          <w:rFonts w:ascii="Century Gothic" w:hAnsi="Century Gothic"/>
          <w:sz w:val="24"/>
          <w:szCs w:val="24"/>
        </w:rPr>
        <w:t xml:space="preserve"> La Secretaría de Educación y Deporte del Estado de Chihuahua, en coordinación con los municipios, deberá emitir en un plazo </w:t>
      </w:r>
      <w:r w:rsidRPr="00A0672F">
        <w:rPr>
          <w:rFonts w:ascii="Century Gothic" w:hAnsi="Century Gothic"/>
          <w:sz w:val="24"/>
          <w:szCs w:val="24"/>
        </w:rPr>
        <w:lastRenderedPageBreak/>
        <w:t>no mayor a 180 días naturales contados a partir de la entrada en vigor del presente Decreto, un programa estatal de regularización y escrituración de planteles educativos públicos que carezcan de certeza jurídica sobre sus inmuebles.</w:t>
      </w:r>
    </w:p>
    <w:p w14:paraId="3C0900A9" w14:textId="01A3C3E5" w:rsidR="00770D08" w:rsidRPr="00770D08" w:rsidRDefault="00770D08" w:rsidP="00770D08">
      <w:pPr>
        <w:spacing w:line="360" w:lineRule="auto"/>
        <w:jc w:val="both"/>
        <w:rPr>
          <w:rFonts w:ascii="Century Gothic" w:hAnsi="Century Gothic"/>
          <w:sz w:val="24"/>
          <w:szCs w:val="24"/>
        </w:rPr>
      </w:pPr>
      <w:r>
        <w:rPr>
          <w:rFonts w:ascii="Century Gothic" w:hAnsi="Century Gothic"/>
          <w:b/>
          <w:bCs/>
          <w:sz w:val="24"/>
          <w:szCs w:val="24"/>
        </w:rPr>
        <w:t>TERCERO</w:t>
      </w:r>
      <w:r w:rsidRPr="00A0672F">
        <w:rPr>
          <w:rFonts w:ascii="Century Gothic" w:hAnsi="Century Gothic"/>
          <w:b/>
          <w:bCs/>
          <w:sz w:val="24"/>
          <w:szCs w:val="24"/>
        </w:rPr>
        <w:t>. -</w:t>
      </w:r>
      <w:r w:rsidRPr="00A0672F">
        <w:rPr>
          <w:rFonts w:ascii="Century Gothic" w:hAnsi="Century Gothic"/>
          <w:sz w:val="24"/>
          <w:szCs w:val="24"/>
        </w:rPr>
        <w:t xml:space="preserve"> </w:t>
      </w:r>
      <w:r w:rsidRPr="00770D08">
        <w:rPr>
          <w:rFonts w:ascii="Century Gothic" w:hAnsi="Century Gothic"/>
          <w:sz w:val="24"/>
          <w:szCs w:val="24"/>
        </w:rPr>
        <w:t>Los ayuntamientos deberán celebrar convenios de coordinación con la Secretaría de Educación y Deporte del Estado de Chihuahua dentro de los 90 días naturales siguientes a la entrada en vigor del presente Decreto.</w:t>
      </w:r>
    </w:p>
    <w:p w14:paraId="0B2C42BD" w14:textId="5711CDA4" w:rsidR="00770D08" w:rsidRPr="00FA1248" w:rsidRDefault="00FA1248" w:rsidP="00FA1248">
      <w:pPr>
        <w:spacing w:line="360" w:lineRule="auto"/>
        <w:jc w:val="both"/>
        <w:rPr>
          <w:rFonts w:ascii="Century Gothic" w:hAnsi="Century Gothic"/>
          <w:sz w:val="28"/>
          <w:szCs w:val="28"/>
        </w:rPr>
      </w:pPr>
      <w:r w:rsidRPr="00FA1248">
        <w:rPr>
          <w:rStyle w:val="Textoennegrita"/>
          <w:rFonts w:ascii="Century Gothic" w:hAnsi="Century Gothic"/>
          <w:sz w:val="24"/>
          <w:szCs w:val="24"/>
        </w:rPr>
        <w:t>CUARTO.</w:t>
      </w:r>
      <w:r w:rsidRPr="00FA1248">
        <w:rPr>
          <w:rFonts w:ascii="Century Gothic" w:hAnsi="Century Gothic"/>
          <w:sz w:val="24"/>
          <w:szCs w:val="24"/>
        </w:rPr>
        <w:t xml:space="preserve"> Las acciones derivadas del presente Decreto se sujetarán a la disponibilidad presupuestaria de las autoridades competentes.</w:t>
      </w:r>
    </w:p>
    <w:p w14:paraId="7268341C" w14:textId="77777777" w:rsidR="00EF1C81" w:rsidRPr="00E50B6E" w:rsidRDefault="00EF1C81" w:rsidP="00EF1C81">
      <w:pPr>
        <w:spacing w:line="360" w:lineRule="auto"/>
        <w:jc w:val="both"/>
        <w:rPr>
          <w:rFonts w:ascii="Century Gothic" w:eastAsia="Times New Roman" w:hAnsi="Century Gothic" w:cs="Times New Roman"/>
          <w:color w:val="000000"/>
          <w:sz w:val="24"/>
          <w:szCs w:val="24"/>
        </w:rPr>
      </w:pPr>
      <w:r w:rsidRPr="00E50B6E">
        <w:rPr>
          <w:rFonts w:ascii="Century Gothic" w:eastAsia="Century Gothic" w:hAnsi="Century Gothic" w:cs="Century Gothic"/>
          <w:b/>
          <w:color w:val="000000"/>
          <w:sz w:val="24"/>
          <w:szCs w:val="24"/>
        </w:rPr>
        <w:t xml:space="preserve">ECONÓMICO. - </w:t>
      </w:r>
      <w:r w:rsidRPr="00E50B6E">
        <w:rPr>
          <w:rFonts w:ascii="Century Gothic" w:eastAsia="Century Gothic" w:hAnsi="Century Gothic" w:cs="Century Gothic"/>
          <w:color w:val="000000"/>
          <w:sz w:val="24"/>
          <w:szCs w:val="24"/>
        </w:rPr>
        <w:t xml:space="preserve">Aprobado que sea, </w:t>
      </w:r>
      <w:r w:rsidRPr="00E50B6E">
        <w:rPr>
          <w:rFonts w:ascii="Century Gothic" w:eastAsia="Century Gothic" w:hAnsi="Century Gothic" w:cs="Century Gothic"/>
          <w:sz w:val="24"/>
          <w:szCs w:val="24"/>
        </w:rPr>
        <w:t>túrnese</w:t>
      </w:r>
      <w:r w:rsidRPr="00E50B6E">
        <w:rPr>
          <w:rFonts w:ascii="Century Gothic" w:eastAsia="Century Gothic" w:hAnsi="Century Gothic" w:cs="Century Gothic"/>
          <w:color w:val="000000"/>
          <w:sz w:val="24"/>
          <w:szCs w:val="24"/>
        </w:rPr>
        <w:t xml:space="preserve"> a la Secretaría de Asuntos Legislativos y Jurídicos para que elabore la minuta de Decreto, en los términos en que deba publicarse.</w:t>
      </w:r>
    </w:p>
    <w:p w14:paraId="22A417A6" w14:textId="7AF6D46B" w:rsidR="00EF1C81" w:rsidRDefault="00EF1C81" w:rsidP="00EF1C81">
      <w:pPr>
        <w:spacing w:line="360" w:lineRule="auto"/>
        <w:jc w:val="both"/>
        <w:rPr>
          <w:rFonts w:ascii="Century Gothic" w:eastAsia="Century Gothic" w:hAnsi="Century Gothic" w:cs="Century Gothic"/>
          <w:color w:val="000000"/>
          <w:sz w:val="24"/>
          <w:szCs w:val="24"/>
        </w:rPr>
      </w:pPr>
      <w:r w:rsidRPr="00E50B6E">
        <w:rPr>
          <w:rFonts w:ascii="Century Gothic" w:eastAsia="Century Gothic" w:hAnsi="Century Gothic" w:cs="Century Gothic"/>
          <w:b/>
          <w:color w:val="000000"/>
          <w:sz w:val="24"/>
          <w:szCs w:val="24"/>
        </w:rPr>
        <w:t>D A D O</w:t>
      </w:r>
      <w:r w:rsidRPr="00E50B6E">
        <w:rPr>
          <w:rFonts w:ascii="Century Gothic" w:eastAsia="Century Gothic" w:hAnsi="Century Gothic" w:cs="Century Gothic"/>
          <w:color w:val="000000"/>
          <w:sz w:val="24"/>
          <w:szCs w:val="24"/>
        </w:rPr>
        <w:t xml:space="preserve"> en el salón de sesiones del Poder Legislativo en la Ciudad de Chihuahua, Chih., a los </w:t>
      </w:r>
      <w:r w:rsidR="00042989">
        <w:rPr>
          <w:rFonts w:ascii="Century Gothic" w:eastAsia="Century Gothic" w:hAnsi="Century Gothic" w:cs="Century Gothic"/>
          <w:sz w:val="24"/>
          <w:szCs w:val="24"/>
        </w:rPr>
        <w:t>0</w:t>
      </w:r>
      <w:r w:rsidR="00F830A5">
        <w:rPr>
          <w:rFonts w:ascii="Century Gothic" w:eastAsia="Century Gothic" w:hAnsi="Century Gothic" w:cs="Century Gothic"/>
          <w:sz w:val="24"/>
          <w:szCs w:val="24"/>
        </w:rPr>
        <w:t>7</w:t>
      </w:r>
      <w:r w:rsidR="00E50B6E">
        <w:rPr>
          <w:rFonts w:ascii="Century Gothic" w:eastAsia="Century Gothic" w:hAnsi="Century Gothic" w:cs="Century Gothic"/>
          <w:sz w:val="24"/>
          <w:szCs w:val="24"/>
        </w:rPr>
        <w:t xml:space="preserve"> </w:t>
      </w:r>
      <w:r w:rsidRPr="00E50B6E">
        <w:rPr>
          <w:rFonts w:ascii="Century Gothic" w:eastAsia="Century Gothic" w:hAnsi="Century Gothic" w:cs="Century Gothic"/>
          <w:color w:val="000000"/>
          <w:sz w:val="24"/>
          <w:szCs w:val="24"/>
        </w:rPr>
        <w:t xml:space="preserve">días del mes de </w:t>
      </w:r>
      <w:r w:rsidR="00042989">
        <w:rPr>
          <w:rFonts w:ascii="Century Gothic" w:eastAsia="Century Gothic" w:hAnsi="Century Gothic" w:cs="Century Gothic"/>
          <w:color w:val="000000"/>
          <w:sz w:val="24"/>
          <w:szCs w:val="24"/>
        </w:rPr>
        <w:t>mayo</w:t>
      </w:r>
      <w:r w:rsidR="00E50B6E">
        <w:rPr>
          <w:rFonts w:ascii="Century Gothic" w:eastAsia="Century Gothic" w:hAnsi="Century Gothic" w:cs="Century Gothic"/>
          <w:color w:val="000000"/>
          <w:sz w:val="24"/>
          <w:szCs w:val="24"/>
        </w:rPr>
        <w:t xml:space="preserve"> </w:t>
      </w:r>
      <w:r w:rsidRPr="00E50B6E">
        <w:rPr>
          <w:rFonts w:ascii="Century Gothic" w:eastAsia="Century Gothic" w:hAnsi="Century Gothic" w:cs="Century Gothic"/>
          <w:color w:val="000000"/>
          <w:sz w:val="24"/>
          <w:szCs w:val="24"/>
        </w:rPr>
        <w:t>del año dos mil veintiséis. </w:t>
      </w:r>
    </w:p>
    <w:p w14:paraId="4AA6011F" w14:textId="77777777" w:rsidR="00E50B6E" w:rsidRPr="00E50B6E" w:rsidRDefault="00E50B6E" w:rsidP="00EF1C81">
      <w:pPr>
        <w:spacing w:line="360" w:lineRule="auto"/>
        <w:jc w:val="both"/>
        <w:rPr>
          <w:rFonts w:ascii="Century Gothic" w:eastAsia="Century Gothic" w:hAnsi="Century Gothic" w:cs="Century Gothic"/>
          <w:sz w:val="24"/>
          <w:szCs w:val="24"/>
        </w:rPr>
      </w:pPr>
    </w:p>
    <w:p w14:paraId="0C2C105A" w14:textId="24F6041D" w:rsidR="00EF1C81" w:rsidRPr="00E50B6E" w:rsidRDefault="00EF1C81" w:rsidP="00EF1C81">
      <w:pPr>
        <w:spacing w:line="360" w:lineRule="auto"/>
        <w:jc w:val="center"/>
        <w:rPr>
          <w:rFonts w:ascii="Century Gothic" w:eastAsia="Century Gothic" w:hAnsi="Century Gothic" w:cs="Century Gothic"/>
          <w:b/>
          <w:sz w:val="24"/>
          <w:szCs w:val="24"/>
        </w:rPr>
      </w:pPr>
      <w:r w:rsidRPr="00E50B6E">
        <w:rPr>
          <w:rFonts w:ascii="Century Gothic" w:eastAsia="Century Gothic" w:hAnsi="Century Gothic" w:cs="Century Gothic"/>
          <w:b/>
          <w:sz w:val="24"/>
          <w:szCs w:val="24"/>
        </w:rPr>
        <w:t>ATENTAMENTE</w:t>
      </w:r>
    </w:p>
    <w:p w14:paraId="117C0665" w14:textId="5D85DFFF" w:rsidR="00EF1C81" w:rsidRDefault="00EF1C81" w:rsidP="00EF1C81">
      <w:pPr>
        <w:rPr>
          <w:rFonts w:ascii="Century Gothic" w:eastAsia="Century Gothic" w:hAnsi="Century Gothic" w:cs="Century Gothic"/>
          <w:b/>
          <w:sz w:val="24"/>
          <w:szCs w:val="24"/>
        </w:rPr>
      </w:pPr>
    </w:p>
    <w:p w14:paraId="73EF1C64" w14:textId="77777777" w:rsidR="00E50B6E" w:rsidRPr="00E50B6E" w:rsidRDefault="00E50B6E" w:rsidP="00EF1C81">
      <w:pPr>
        <w:rPr>
          <w:rFonts w:ascii="Century Gothic" w:eastAsia="Century Gothic" w:hAnsi="Century Gothic" w:cs="Century Gothic"/>
          <w:b/>
          <w:sz w:val="24"/>
          <w:szCs w:val="24"/>
        </w:rPr>
      </w:pPr>
    </w:p>
    <w:p w14:paraId="5E0DFEEC" w14:textId="4C16E257" w:rsidR="00EF1C81" w:rsidRPr="00E50B6E" w:rsidRDefault="00EF1C81" w:rsidP="00EF1C81">
      <w:pPr>
        <w:jc w:val="center"/>
        <w:rPr>
          <w:rFonts w:ascii="Century Gothic" w:eastAsia="Century Gothic" w:hAnsi="Century Gothic" w:cs="Century Gothic"/>
          <w:b/>
          <w:sz w:val="24"/>
          <w:szCs w:val="24"/>
        </w:rPr>
      </w:pPr>
      <w:r w:rsidRPr="00E50B6E">
        <w:rPr>
          <w:rFonts w:ascii="Century Gothic" w:eastAsia="Century Gothic" w:hAnsi="Century Gothic" w:cs="Century Gothic"/>
          <w:b/>
          <w:sz w:val="24"/>
          <w:szCs w:val="24"/>
        </w:rPr>
        <w:t>DIP. OSCAR DANIEL AVITIA ARELLANES</w:t>
      </w:r>
    </w:p>
    <w:p w14:paraId="59F98058" w14:textId="77777777" w:rsidR="00EF1C81" w:rsidRPr="00E50B6E" w:rsidRDefault="00EF1C81" w:rsidP="00EF1C81">
      <w:pPr>
        <w:jc w:val="center"/>
        <w:rPr>
          <w:rFonts w:ascii="Century Gothic" w:eastAsia="Century Gothic" w:hAnsi="Century Gothic" w:cs="Century Gothic"/>
          <w:b/>
          <w:sz w:val="24"/>
          <w:szCs w:val="24"/>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427"/>
        <w:gridCol w:w="4411"/>
      </w:tblGrid>
      <w:tr w:rsidR="00EF1C81" w:rsidRPr="00E50B6E" w14:paraId="60581EF9" w14:textId="77777777" w:rsidTr="009E67B1">
        <w:trPr>
          <w:trHeight w:val="1530"/>
        </w:trPr>
        <w:tc>
          <w:tcPr>
            <w:tcW w:w="4427"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F9E85A7" w14:textId="77777777" w:rsidR="00EF1C81" w:rsidRDefault="00042989" w:rsidP="009E67B1">
            <w:pPr>
              <w:spacing w:before="240" w:after="120" w:line="360" w:lineRule="auto"/>
              <w:rPr>
                <w:rFonts w:ascii="Century Gothic" w:eastAsia="Century Gothic" w:hAnsi="Century Gothic" w:cs="Century Gothic"/>
                <w:b/>
                <w:sz w:val="24"/>
                <w:szCs w:val="24"/>
                <w:shd w:val="clear" w:color="auto" w:fill="FEFFFF"/>
              </w:rPr>
            </w:pPr>
            <w:r w:rsidRPr="00E50B6E">
              <w:rPr>
                <w:rFonts w:ascii="Century Gothic" w:eastAsia="Century Gothic" w:hAnsi="Century Gothic" w:cs="Century Gothic"/>
                <w:b/>
                <w:sz w:val="24"/>
                <w:szCs w:val="24"/>
                <w:shd w:val="clear" w:color="auto" w:fill="FEFFFF"/>
              </w:rPr>
              <w:lastRenderedPageBreak/>
              <w:t>DIP. EDIN CUAUHTÉMOC ESTRADA SOTELO</w:t>
            </w:r>
          </w:p>
          <w:p w14:paraId="53BD9D4A" w14:textId="0D08A494" w:rsidR="00042989" w:rsidRPr="00E50B6E" w:rsidRDefault="00042989" w:rsidP="009E67B1">
            <w:pPr>
              <w:spacing w:before="240" w:after="120" w:line="360" w:lineRule="auto"/>
              <w:rPr>
                <w:rFonts w:ascii="Century Gothic" w:eastAsia="Century Gothic" w:hAnsi="Century Gothic" w:cs="Century Gothic"/>
                <w:b/>
                <w:sz w:val="24"/>
                <w:szCs w:val="24"/>
                <w:shd w:val="clear" w:color="auto" w:fill="FEFFFF"/>
              </w:rPr>
            </w:pPr>
          </w:p>
        </w:tc>
        <w:tc>
          <w:tcPr>
            <w:tcW w:w="4411" w:type="dxa"/>
            <w:tcBorders>
              <w:top w:val="single" w:sz="6" w:space="0" w:color="FFFFFF"/>
              <w:left w:val="nil"/>
              <w:bottom w:val="single" w:sz="6" w:space="0" w:color="FFFFFF"/>
              <w:right w:val="single" w:sz="6" w:space="0" w:color="FFFFFF"/>
            </w:tcBorders>
            <w:tcMar>
              <w:top w:w="100" w:type="dxa"/>
              <w:left w:w="100" w:type="dxa"/>
              <w:bottom w:w="100" w:type="dxa"/>
              <w:right w:w="100" w:type="dxa"/>
            </w:tcMar>
          </w:tcPr>
          <w:p w14:paraId="2C47FA3F" w14:textId="04D06E69" w:rsidR="00EF1C81" w:rsidRPr="00E50B6E" w:rsidRDefault="00042989" w:rsidP="009E67B1">
            <w:pPr>
              <w:spacing w:before="240" w:after="120" w:line="360" w:lineRule="auto"/>
              <w:jc w:val="center"/>
              <w:rPr>
                <w:rFonts w:ascii="Century Gothic" w:eastAsia="Century Gothic" w:hAnsi="Century Gothic" w:cs="Century Gothic"/>
                <w:b/>
                <w:sz w:val="24"/>
                <w:szCs w:val="24"/>
                <w:shd w:val="clear" w:color="auto" w:fill="FEFFFF"/>
              </w:rPr>
            </w:pPr>
            <w:r w:rsidRPr="00E50B6E">
              <w:rPr>
                <w:rFonts w:ascii="Century Gothic" w:eastAsia="Century Gothic" w:hAnsi="Century Gothic" w:cs="Century Gothic"/>
                <w:b/>
                <w:sz w:val="24"/>
                <w:szCs w:val="24"/>
                <w:shd w:val="clear" w:color="auto" w:fill="FEFFFF"/>
              </w:rPr>
              <w:t xml:space="preserve"> DIP. MAGDALENA RENTERÍA PÉREZ</w:t>
            </w:r>
          </w:p>
        </w:tc>
      </w:tr>
      <w:tr w:rsidR="00EF1C81" w:rsidRPr="00E50B6E" w14:paraId="56968151" w14:textId="77777777" w:rsidTr="009E67B1">
        <w:trPr>
          <w:trHeight w:val="1530"/>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2FA9195D" w14:textId="1C409238" w:rsidR="00EF1C81" w:rsidRPr="00E50B6E" w:rsidRDefault="00042989" w:rsidP="009E67B1">
            <w:pPr>
              <w:spacing w:before="240" w:after="120" w:line="360" w:lineRule="auto"/>
              <w:rPr>
                <w:rFonts w:ascii="Century Gothic" w:eastAsia="Century Gothic" w:hAnsi="Century Gothic" w:cs="Century Gothic"/>
                <w:b/>
                <w:sz w:val="24"/>
                <w:szCs w:val="24"/>
                <w:shd w:val="clear" w:color="auto" w:fill="FEFFFF"/>
              </w:rPr>
            </w:pPr>
            <w:r w:rsidRPr="00E50B6E">
              <w:rPr>
                <w:rFonts w:ascii="Century Gothic" w:eastAsia="Century Gothic" w:hAnsi="Century Gothic" w:cs="Century Gothic"/>
                <w:b/>
                <w:sz w:val="24"/>
                <w:szCs w:val="24"/>
                <w:shd w:val="clear" w:color="auto" w:fill="FEFFFF"/>
              </w:rPr>
              <w:t>DIP. ROSANA DÍAZ REYES</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053ED5A3" w14:textId="5146F2FC" w:rsidR="00EF1C81" w:rsidRPr="00E50B6E" w:rsidRDefault="00042989" w:rsidP="009E67B1">
            <w:pPr>
              <w:spacing w:before="240" w:after="120" w:line="360" w:lineRule="auto"/>
              <w:jc w:val="center"/>
              <w:rPr>
                <w:rFonts w:ascii="Century Gothic" w:eastAsia="Century Gothic" w:hAnsi="Century Gothic" w:cs="Century Gothic"/>
                <w:b/>
                <w:sz w:val="24"/>
                <w:szCs w:val="24"/>
                <w:shd w:val="clear" w:color="auto" w:fill="FEFFFF"/>
              </w:rPr>
            </w:pPr>
            <w:r w:rsidRPr="00E50B6E">
              <w:rPr>
                <w:rFonts w:ascii="Century Gothic" w:eastAsia="Century Gothic" w:hAnsi="Century Gothic" w:cs="Century Gothic"/>
                <w:b/>
                <w:sz w:val="24"/>
                <w:szCs w:val="24"/>
                <w:shd w:val="clear" w:color="auto" w:fill="FEFFFF"/>
              </w:rPr>
              <w:t xml:space="preserve"> DIP. ELIZABETH GUZMÁN ARGUETA</w:t>
            </w:r>
          </w:p>
        </w:tc>
      </w:tr>
      <w:tr w:rsidR="00EF1C81" w:rsidRPr="00E50B6E" w14:paraId="3CD57B0B" w14:textId="77777777" w:rsidTr="009E67B1">
        <w:trPr>
          <w:trHeight w:val="1530"/>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66EBD59E" w14:textId="42F646ED" w:rsidR="00EF1C81" w:rsidRPr="00E50B6E" w:rsidRDefault="00042989" w:rsidP="009E67B1">
            <w:pPr>
              <w:spacing w:before="240" w:after="120" w:line="360" w:lineRule="auto"/>
              <w:rPr>
                <w:rFonts w:ascii="Century Gothic" w:eastAsia="Century Gothic" w:hAnsi="Century Gothic" w:cs="Century Gothic"/>
                <w:b/>
                <w:sz w:val="24"/>
                <w:szCs w:val="24"/>
                <w:shd w:val="clear" w:color="auto" w:fill="FEFFFF"/>
              </w:rPr>
            </w:pPr>
            <w:r w:rsidRPr="00E50B6E">
              <w:rPr>
                <w:rFonts w:ascii="Century Gothic" w:eastAsia="Century Gothic" w:hAnsi="Century Gothic" w:cs="Century Gothic"/>
                <w:b/>
                <w:sz w:val="24"/>
                <w:szCs w:val="24"/>
                <w:shd w:val="clear" w:color="auto" w:fill="FEFFFF"/>
              </w:rPr>
              <w:t>DIP. EDITH PALMA ONTIVEROS</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006EFC66" w14:textId="46C41D12" w:rsidR="00EF1C81" w:rsidRPr="00E50B6E" w:rsidRDefault="00042989" w:rsidP="009E67B1">
            <w:pPr>
              <w:spacing w:before="240" w:after="120" w:line="360" w:lineRule="auto"/>
              <w:jc w:val="center"/>
              <w:rPr>
                <w:rFonts w:ascii="Century Gothic" w:eastAsia="Century Gothic" w:hAnsi="Century Gothic" w:cs="Century Gothic"/>
                <w:b/>
                <w:sz w:val="24"/>
                <w:szCs w:val="24"/>
                <w:shd w:val="clear" w:color="auto" w:fill="FEFFFF"/>
              </w:rPr>
            </w:pPr>
            <w:r w:rsidRPr="00E50B6E">
              <w:rPr>
                <w:rFonts w:ascii="Century Gothic" w:eastAsia="Century Gothic" w:hAnsi="Century Gothic" w:cs="Century Gothic"/>
                <w:b/>
                <w:sz w:val="24"/>
                <w:szCs w:val="24"/>
                <w:shd w:val="clear" w:color="auto" w:fill="FEFFFF"/>
              </w:rPr>
              <w:t xml:space="preserve"> DIP. HERMINIA GÓMEZ CARRASCO</w:t>
            </w:r>
          </w:p>
        </w:tc>
      </w:tr>
      <w:tr w:rsidR="00EF1C81" w:rsidRPr="00E50B6E" w14:paraId="712A8DF8" w14:textId="77777777" w:rsidTr="009E67B1">
        <w:trPr>
          <w:trHeight w:val="1530"/>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64DE325B" w14:textId="38AE15C7" w:rsidR="00EF1C81" w:rsidRPr="00E50B6E" w:rsidRDefault="00042989" w:rsidP="009E67B1">
            <w:pPr>
              <w:spacing w:before="240" w:after="120" w:line="360" w:lineRule="auto"/>
              <w:rPr>
                <w:rFonts w:ascii="Century Gothic" w:eastAsia="Century Gothic" w:hAnsi="Century Gothic" w:cs="Century Gothic"/>
                <w:b/>
                <w:sz w:val="24"/>
                <w:szCs w:val="24"/>
                <w:shd w:val="clear" w:color="auto" w:fill="FEFFFF"/>
              </w:rPr>
            </w:pPr>
            <w:r w:rsidRPr="00E50B6E">
              <w:rPr>
                <w:rFonts w:ascii="Century Gothic" w:eastAsia="Century Gothic" w:hAnsi="Century Gothic" w:cs="Century Gothic"/>
                <w:b/>
                <w:sz w:val="24"/>
                <w:szCs w:val="24"/>
                <w:shd w:val="clear" w:color="auto" w:fill="FEFFFF"/>
              </w:rPr>
              <w:t>DIP. LETICIA ORTEGA MÁYNEZ</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3B3EBECD" w14:textId="7D4785AE" w:rsidR="00EF1C81" w:rsidRPr="00E50B6E" w:rsidRDefault="00042989" w:rsidP="009E67B1">
            <w:pPr>
              <w:spacing w:before="240" w:after="120" w:line="360" w:lineRule="auto"/>
              <w:jc w:val="center"/>
              <w:rPr>
                <w:rFonts w:ascii="Century Gothic" w:eastAsia="Century Gothic" w:hAnsi="Century Gothic" w:cs="Century Gothic"/>
                <w:b/>
                <w:sz w:val="24"/>
                <w:szCs w:val="24"/>
                <w:shd w:val="clear" w:color="auto" w:fill="FEFFFF"/>
              </w:rPr>
            </w:pPr>
            <w:r w:rsidRPr="00E50B6E">
              <w:rPr>
                <w:rFonts w:ascii="Century Gothic" w:eastAsia="Century Gothic" w:hAnsi="Century Gothic" w:cs="Century Gothic"/>
                <w:b/>
                <w:sz w:val="24"/>
                <w:szCs w:val="24"/>
                <w:shd w:val="clear" w:color="auto" w:fill="FEFFFF"/>
              </w:rPr>
              <w:t xml:space="preserve"> DIP. MARÍA ANTONIETA PÉREZ REYES</w:t>
            </w:r>
          </w:p>
        </w:tc>
      </w:tr>
      <w:tr w:rsidR="00EF1C81" w:rsidRPr="00E50B6E" w14:paraId="46AEBF17" w14:textId="77777777" w:rsidTr="009E67B1">
        <w:trPr>
          <w:trHeight w:val="2010"/>
        </w:trPr>
        <w:tc>
          <w:tcPr>
            <w:tcW w:w="4427"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3C4936FB" w14:textId="77777777" w:rsidR="00EF1C81" w:rsidRDefault="00042989" w:rsidP="009E67B1">
            <w:pPr>
              <w:spacing w:before="240" w:after="120" w:line="360" w:lineRule="auto"/>
              <w:rPr>
                <w:rFonts w:ascii="Century Gothic" w:eastAsia="Century Gothic" w:hAnsi="Century Gothic" w:cs="Century Gothic"/>
                <w:b/>
                <w:sz w:val="24"/>
                <w:szCs w:val="24"/>
                <w:shd w:val="clear" w:color="auto" w:fill="FEFFFF"/>
              </w:rPr>
            </w:pPr>
            <w:r w:rsidRPr="00E50B6E">
              <w:rPr>
                <w:rFonts w:ascii="Century Gothic" w:eastAsia="Century Gothic" w:hAnsi="Century Gothic" w:cs="Century Gothic"/>
                <w:b/>
                <w:sz w:val="24"/>
                <w:szCs w:val="24"/>
                <w:shd w:val="clear" w:color="auto" w:fill="FEFFFF"/>
              </w:rPr>
              <w:t>DIP. JAEL ARGÜELLES DÍAZ</w:t>
            </w:r>
          </w:p>
          <w:p w14:paraId="08955896" w14:textId="2A98A045" w:rsidR="00042989" w:rsidRPr="00E50B6E" w:rsidRDefault="00042989" w:rsidP="009E67B1">
            <w:pPr>
              <w:spacing w:before="240" w:after="120" w:line="360" w:lineRule="auto"/>
              <w:rPr>
                <w:rFonts w:ascii="Century Gothic" w:eastAsia="Century Gothic" w:hAnsi="Century Gothic" w:cs="Century Gothic"/>
                <w:b/>
                <w:sz w:val="24"/>
                <w:szCs w:val="24"/>
                <w:shd w:val="clear" w:color="auto" w:fill="FEFFFF"/>
              </w:rPr>
            </w:pP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64741EC6" w14:textId="01AAB473" w:rsidR="00EF1C81" w:rsidRPr="00E50B6E" w:rsidRDefault="00042989" w:rsidP="009E67B1">
            <w:pPr>
              <w:spacing w:before="240" w:after="120" w:line="360" w:lineRule="auto"/>
              <w:jc w:val="center"/>
              <w:rPr>
                <w:rFonts w:ascii="Century Gothic" w:eastAsia="Century Gothic" w:hAnsi="Century Gothic" w:cs="Century Gothic"/>
                <w:b/>
                <w:sz w:val="24"/>
                <w:szCs w:val="24"/>
                <w:shd w:val="clear" w:color="auto" w:fill="FEFFFF"/>
              </w:rPr>
            </w:pPr>
            <w:r w:rsidRPr="00E50B6E">
              <w:rPr>
                <w:rFonts w:ascii="Century Gothic" w:eastAsia="Century Gothic" w:hAnsi="Century Gothic" w:cs="Century Gothic"/>
                <w:b/>
                <w:sz w:val="24"/>
                <w:szCs w:val="24"/>
                <w:shd w:val="clear" w:color="auto" w:fill="FEFFFF"/>
              </w:rPr>
              <w:t xml:space="preserve"> DIP. PEDRO TORRES ESTRADA</w:t>
            </w:r>
          </w:p>
          <w:p w14:paraId="55CD792E" w14:textId="08F9CF2E" w:rsidR="00EF1C81" w:rsidRPr="00E50B6E" w:rsidRDefault="00042989" w:rsidP="009E67B1">
            <w:pPr>
              <w:spacing w:before="240" w:after="240" w:line="360" w:lineRule="auto"/>
              <w:jc w:val="center"/>
              <w:rPr>
                <w:rFonts w:ascii="Century Gothic" w:eastAsia="Century Gothic" w:hAnsi="Century Gothic" w:cs="Century Gothic"/>
                <w:b/>
                <w:sz w:val="24"/>
                <w:szCs w:val="24"/>
                <w:shd w:val="clear" w:color="auto" w:fill="FEFFFF"/>
              </w:rPr>
            </w:pPr>
            <w:r w:rsidRPr="00E50B6E">
              <w:rPr>
                <w:rFonts w:ascii="Century Gothic" w:eastAsia="Century Gothic" w:hAnsi="Century Gothic" w:cs="Century Gothic"/>
                <w:b/>
                <w:sz w:val="24"/>
                <w:szCs w:val="24"/>
                <w:shd w:val="clear" w:color="auto" w:fill="FEFFFF"/>
              </w:rPr>
              <w:t xml:space="preserve"> </w:t>
            </w:r>
          </w:p>
        </w:tc>
      </w:tr>
      <w:tr w:rsidR="00EF1C81" w:rsidRPr="00E50B6E" w14:paraId="3381B8CD" w14:textId="77777777" w:rsidTr="009E67B1">
        <w:trPr>
          <w:trHeight w:val="930"/>
        </w:trPr>
        <w:tc>
          <w:tcPr>
            <w:tcW w:w="8838" w:type="dxa"/>
            <w:gridSpan w:val="2"/>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38E5A5FB" w14:textId="42E0FB56" w:rsidR="00EF1C81" w:rsidRPr="00E50B6E" w:rsidRDefault="00042989" w:rsidP="009E67B1">
            <w:pPr>
              <w:spacing w:before="240" w:after="120" w:line="360" w:lineRule="auto"/>
              <w:rPr>
                <w:rFonts w:ascii="Century Gothic" w:eastAsia="Century Gothic" w:hAnsi="Century Gothic" w:cs="Century Gothic"/>
                <w:b/>
                <w:sz w:val="24"/>
                <w:szCs w:val="24"/>
                <w:shd w:val="clear" w:color="auto" w:fill="FEFFFF"/>
              </w:rPr>
            </w:pPr>
            <w:r w:rsidRPr="00E50B6E">
              <w:rPr>
                <w:rFonts w:ascii="Century Gothic" w:eastAsia="Century Gothic" w:hAnsi="Century Gothic" w:cs="Century Gothic"/>
                <w:b/>
                <w:sz w:val="24"/>
                <w:szCs w:val="24"/>
                <w:shd w:val="clear" w:color="auto" w:fill="FEFFFF"/>
              </w:rPr>
              <w:lastRenderedPageBreak/>
              <w:t>DIP. BRENDA FRANCISCA RÍOS PRIETO</w:t>
            </w:r>
          </w:p>
          <w:p w14:paraId="5D1D52BE" w14:textId="77777777" w:rsidR="00EF1C81" w:rsidRPr="00E50B6E" w:rsidRDefault="00EF1C81" w:rsidP="009E67B1">
            <w:pPr>
              <w:spacing w:before="240" w:after="120" w:line="360" w:lineRule="auto"/>
              <w:rPr>
                <w:rFonts w:ascii="Century Gothic" w:eastAsia="Century Gothic" w:hAnsi="Century Gothic" w:cs="Century Gothic"/>
                <w:b/>
                <w:sz w:val="24"/>
                <w:szCs w:val="24"/>
                <w:shd w:val="clear" w:color="auto" w:fill="FEFFFF"/>
              </w:rPr>
            </w:pPr>
          </w:p>
          <w:p w14:paraId="48FC2494" w14:textId="2B223ED9" w:rsidR="00EF1C81" w:rsidRPr="00E50B6E" w:rsidRDefault="00EF1C81" w:rsidP="009E67B1">
            <w:pPr>
              <w:jc w:val="both"/>
              <w:rPr>
                <w:rFonts w:ascii="Century Gothic" w:eastAsia="Century Gothic" w:hAnsi="Century Gothic" w:cs="Century Gothic"/>
                <w:i/>
                <w:sz w:val="18"/>
                <w:szCs w:val="18"/>
              </w:rPr>
            </w:pPr>
            <w:r w:rsidRPr="00E50B6E">
              <w:rPr>
                <w:rFonts w:ascii="Century Gothic" w:eastAsia="Century Gothic" w:hAnsi="Century Gothic" w:cs="Century Gothic"/>
                <w:i/>
                <w:sz w:val="18"/>
                <w:szCs w:val="18"/>
              </w:rPr>
              <w:t xml:space="preserve">La presente hoja de firmas corresponde a la Iniciativa con carácter de DECRETO que busca </w:t>
            </w:r>
            <w:r w:rsidR="00E50B6E">
              <w:rPr>
                <w:rFonts w:ascii="Century Gothic" w:eastAsia="Century Gothic" w:hAnsi="Century Gothic" w:cs="Century Gothic"/>
                <w:i/>
                <w:sz w:val="18"/>
                <w:szCs w:val="18"/>
              </w:rPr>
              <w:t>garantizar la certeza jurídica de las instituciones educativas públicas, con la escrituración de sus predios</w:t>
            </w:r>
            <w:r w:rsidRPr="00E50B6E">
              <w:rPr>
                <w:rFonts w:ascii="Century Gothic" w:eastAsia="Century Gothic" w:hAnsi="Century Gothic" w:cs="Century Gothic"/>
                <w:i/>
                <w:sz w:val="18"/>
                <w:szCs w:val="18"/>
              </w:rPr>
              <w:t>”</w:t>
            </w:r>
          </w:p>
          <w:p w14:paraId="0C142EA4" w14:textId="3067EECB" w:rsidR="00EF1C81" w:rsidRDefault="00EF1C81" w:rsidP="009E67B1">
            <w:pPr>
              <w:spacing w:before="240" w:after="120" w:line="360" w:lineRule="auto"/>
              <w:rPr>
                <w:rFonts w:ascii="Century Gothic" w:eastAsia="Century Gothic" w:hAnsi="Century Gothic" w:cs="Century Gothic"/>
                <w:b/>
                <w:sz w:val="24"/>
                <w:szCs w:val="24"/>
                <w:shd w:val="clear" w:color="auto" w:fill="FEFFFF"/>
              </w:rPr>
            </w:pPr>
          </w:p>
          <w:p w14:paraId="1E40B49F" w14:textId="335DE731" w:rsidR="00042989" w:rsidRDefault="00042989" w:rsidP="009E67B1">
            <w:pPr>
              <w:spacing w:before="240" w:after="120" w:line="360" w:lineRule="auto"/>
              <w:rPr>
                <w:rFonts w:ascii="Century Gothic" w:eastAsia="Century Gothic" w:hAnsi="Century Gothic" w:cs="Century Gothic"/>
                <w:b/>
                <w:sz w:val="24"/>
                <w:szCs w:val="24"/>
                <w:shd w:val="clear" w:color="auto" w:fill="FEFFFF"/>
              </w:rPr>
            </w:pPr>
          </w:p>
          <w:p w14:paraId="347B1BD1" w14:textId="71E6F2AB" w:rsidR="00042989" w:rsidRDefault="00042989" w:rsidP="009E67B1">
            <w:pPr>
              <w:spacing w:before="240" w:after="120" w:line="360" w:lineRule="auto"/>
              <w:rPr>
                <w:rFonts w:ascii="Century Gothic" w:eastAsia="Century Gothic" w:hAnsi="Century Gothic" w:cs="Century Gothic"/>
                <w:b/>
                <w:sz w:val="24"/>
                <w:szCs w:val="24"/>
                <w:shd w:val="clear" w:color="auto" w:fill="FEFFFF"/>
              </w:rPr>
            </w:pPr>
          </w:p>
          <w:p w14:paraId="43F890D8" w14:textId="77777777" w:rsidR="00042989" w:rsidRPr="00E50B6E" w:rsidRDefault="00042989" w:rsidP="009E67B1">
            <w:pPr>
              <w:spacing w:before="240" w:after="120" w:line="360" w:lineRule="auto"/>
              <w:rPr>
                <w:rFonts w:ascii="Century Gothic" w:eastAsia="Century Gothic" w:hAnsi="Century Gothic" w:cs="Century Gothic"/>
                <w:b/>
                <w:sz w:val="24"/>
                <w:szCs w:val="24"/>
                <w:shd w:val="clear" w:color="auto" w:fill="FEFFFF"/>
              </w:rPr>
            </w:pPr>
          </w:p>
          <w:p w14:paraId="7D4DFA21" w14:textId="77777777" w:rsidR="00EF1C81" w:rsidRPr="00E50B6E" w:rsidRDefault="00EF1C81" w:rsidP="009E67B1">
            <w:pPr>
              <w:spacing w:before="240" w:after="120" w:line="360" w:lineRule="auto"/>
              <w:rPr>
                <w:rFonts w:ascii="Century Gothic" w:eastAsia="Century Gothic" w:hAnsi="Century Gothic" w:cs="Century Gothic"/>
                <w:b/>
                <w:sz w:val="24"/>
                <w:szCs w:val="24"/>
                <w:shd w:val="clear" w:color="auto" w:fill="FEFFFF"/>
              </w:rPr>
            </w:pPr>
          </w:p>
        </w:tc>
      </w:tr>
      <w:bookmarkEnd w:id="0"/>
    </w:tbl>
    <w:p w14:paraId="25531458" w14:textId="36F8256A" w:rsidR="00723BF2" w:rsidRPr="00E50B6E" w:rsidRDefault="00723BF2">
      <w:pPr>
        <w:rPr>
          <w:rFonts w:ascii="Century Gothic" w:hAnsi="Century Gothic"/>
        </w:rPr>
      </w:pPr>
    </w:p>
    <w:sectPr w:rsidR="00723BF2" w:rsidRPr="00E50B6E">
      <w:headerReference w:type="default" r:id="rId7"/>
      <w:footerReference w:type="default" r:id="rId8"/>
      <w:pgSz w:w="12240" w:h="15840"/>
      <w:pgMar w:top="3119" w:right="1701" w:bottom="1985"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4FFD5" w14:textId="77777777" w:rsidR="00D448EA" w:rsidRDefault="00D448EA">
      <w:pPr>
        <w:spacing w:after="0" w:line="240" w:lineRule="auto"/>
      </w:pPr>
      <w:r>
        <w:separator/>
      </w:r>
    </w:p>
  </w:endnote>
  <w:endnote w:type="continuationSeparator" w:id="0">
    <w:p w14:paraId="6FA536EB" w14:textId="77777777" w:rsidR="00D448EA" w:rsidRDefault="00D4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adley">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007228"/>
      <w:docPartObj>
        <w:docPartGallery w:val="Page Numbers (Bottom of Page)"/>
        <w:docPartUnique/>
      </w:docPartObj>
    </w:sdtPr>
    <w:sdtEndPr/>
    <w:sdtContent>
      <w:p w14:paraId="42AA9DED" w14:textId="1A663740" w:rsidR="00FB57CE" w:rsidRDefault="00FB57CE">
        <w:pPr>
          <w:pStyle w:val="Piedepgina"/>
          <w:jc w:val="right"/>
        </w:pPr>
        <w:r>
          <w:fldChar w:fldCharType="begin"/>
        </w:r>
        <w:r>
          <w:instrText>PAGE   \* MERGEFORMAT</w:instrText>
        </w:r>
        <w:r>
          <w:fldChar w:fldCharType="separate"/>
        </w:r>
        <w:r w:rsidR="009C719C" w:rsidRPr="009C719C">
          <w:rPr>
            <w:noProof/>
            <w:lang w:val="es-ES"/>
          </w:rPr>
          <w:t>9</w:t>
        </w:r>
        <w:r>
          <w:fldChar w:fldCharType="end"/>
        </w:r>
      </w:p>
    </w:sdtContent>
  </w:sdt>
  <w:p w14:paraId="590CAE6F" w14:textId="77777777" w:rsidR="00FB57CE" w:rsidRDefault="00FB5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3E008" w14:textId="77777777" w:rsidR="00D448EA" w:rsidRDefault="00D448EA">
      <w:pPr>
        <w:spacing w:after="0" w:line="240" w:lineRule="auto"/>
      </w:pPr>
      <w:r>
        <w:separator/>
      </w:r>
    </w:p>
  </w:footnote>
  <w:footnote w:type="continuationSeparator" w:id="0">
    <w:p w14:paraId="7F3036C5" w14:textId="77777777" w:rsidR="00D448EA" w:rsidRDefault="00D44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8FD5" w14:textId="7DDE238B" w:rsidR="009E67B1" w:rsidRDefault="009E67B1" w:rsidP="009E67B1">
    <w:pPr>
      <w:spacing w:after="0" w:line="240" w:lineRule="auto"/>
      <w:jc w:val="right"/>
      <w:rPr>
        <w:rFonts w:asciiTheme="minorHAnsi" w:eastAsiaTheme="minorHAnsi" w:hAnsiTheme="minorHAnsi" w:cstheme="minorBidi"/>
      </w:rPr>
    </w:pPr>
    <w:bookmarkStart w:id="1" w:name="_Hlk224200727"/>
    <w:r>
      <w:rPr>
        <w:rFonts w:ascii="Century Gothic" w:eastAsia="Century Gothic" w:hAnsi="Century Gothic" w:cs="Century Gothic"/>
        <w:b/>
        <w:i/>
        <w:color w:val="000000"/>
        <w:sz w:val="20"/>
      </w:rPr>
      <w:t>“2026, Año del Bicentenario de Abolición de la Esclavitud en el Estado de Chihuahua</w:t>
    </w:r>
    <w:r>
      <w:rPr>
        <w:rFonts w:ascii="Century Gothic" w:eastAsia="Century Gothic" w:hAnsi="Century Gothic" w:cs="Century Gothic"/>
        <w:b/>
        <w:i/>
        <w:color w:val="000000"/>
        <w:sz w:val="28"/>
      </w:rPr>
      <w:t xml:space="preserve">”                                                                 </w:t>
    </w:r>
  </w:p>
  <w:p w14:paraId="3EB6965A" w14:textId="77777777" w:rsidR="009E67B1" w:rsidRDefault="009E67B1" w:rsidP="009E67B1"/>
  <w:p w14:paraId="7DB2C878" w14:textId="77777777" w:rsidR="009E67B1" w:rsidRDefault="009E67B1">
    <w:pPr>
      <w:tabs>
        <w:tab w:val="center" w:pos="4419"/>
        <w:tab w:val="right" w:pos="8838"/>
      </w:tabs>
      <w:spacing w:after="0" w:line="240" w:lineRule="auto"/>
      <w:jc w:val="right"/>
      <w:rPr>
        <w:rFonts w:ascii="Radley" w:eastAsia="Radley" w:hAnsi="Radley" w:cs="Radley"/>
        <w:color w:val="000000"/>
      </w:rPr>
    </w:pPr>
    <w:r>
      <w:rPr>
        <w:noProof/>
      </w:rPr>
      <w:drawing>
        <wp:inline distT="114300" distB="114300" distL="114300" distR="114300" wp14:anchorId="4919901A" wp14:editId="74BA181F">
          <wp:extent cx="810577" cy="810577"/>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0577" cy="810577"/>
                  </a:xfrm>
                  <a:prstGeom prst="rect">
                    <a:avLst/>
                  </a:prstGeom>
                  <a:ln/>
                </pic:spPr>
              </pic:pic>
            </a:graphicData>
          </a:graphic>
        </wp:inline>
      </w:drawing>
    </w:r>
  </w:p>
  <w:p w14:paraId="4EC19243" w14:textId="77777777" w:rsidR="009E67B1" w:rsidRDefault="009E67B1">
    <w:pPr>
      <w:pBdr>
        <w:top w:val="nil"/>
        <w:left w:val="nil"/>
        <w:bottom w:val="nil"/>
        <w:right w:val="nil"/>
        <w:between w:val="nil"/>
      </w:pBdr>
      <w:tabs>
        <w:tab w:val="center" w:pos="4419"/>
        <w:tab w:val="right" w:pos="8838"/>
      </w:tabs>
      <w:spacing w:after="0" w:line="240" w:lineRule="auto"/>
      <w:rPr>
        <w:color w:val="000000"/>
      </w:rPr>
    </w:pPr>
  </w:p>
  <w:p w14:paraId="7314F91E" w14:textId="77777777" w:rsidR="009E67B1" w:rsidRDefault="009E67B1">
    <w:pPr>
      <w:pBdr>
        <w:top w:val="nil"/>
        <w:left w:val="nil"/>
        <w:bottom w:val="nil"/>
        <w:right w:val="nil"/>
        <w:between w:val="nil"/>
      </w:pBdr>
      <w:tabs>
        <w:tab w:val="center" w:pos="4419"/>
        <w:tab w:val="right" w:pos="8838"/>
      </w:tabs>
      <w:spacing w:after="0" w:line="240" w:lineRule="auto"/>
      <w:rPr>
        <w:color w:val="000000"/>
      </w:rPr>
    </w:pPr>
  </w:p>
  <w:bookmarkEnd w:id="1"/>
  <w:p w14:paraId="06A5D981" w14:textId="77777777" w:rsidR="009E67B1" w:rsidRDefault="009E67B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B384F"/>
    <w:multiLevelType w:val="hybridMultilevel"/>
    <w:tmpl w:val="C38A0156"/>
    <w:lvl w:ilvl="0" w:tplc="1640F2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A496FEF"/>
    <w:multiLevelType w:val="hybridMultilevel"/>
    <w:tmpl w:val="7090DE4A"/>
    <w:lvl w:ilvl="0" w:tplc="163EAA00">
      <w:start w:val="1"/>
      <w:numFmt w:val="upperRoman"/>
      <w:lvlText w:val="%1."/>
      <w:lvlJc w:val="left"/>
      <w:pPr>
        <w:ind w:left="855" w:hanging="720"/>
      </w:pPr>
      <w:rPr>
        <w:rFonts w:hint="default"/>
      </w:rPr>
    </w:lvl>
    <w:lvl w:ilvl="1" w:tplc="080A0019" w:tentative="1">
      <w:start w:val="1"/>
      <w:numFmt w:val="lowerLetter"/>
      <w:lvlText w:val="%2."/>
      <w:lvlJc w:val="left"/>
      <w:pPr>
        <w:ind w:left="1215" w:hanging="360"/>
      </w:pPr>
    </w:lvl>
    <w:lvl w:ilvl="2" w:tplc="080A001B" w:tentative="1">
      <w:start w:val="1"/>
      <w:numFmt w:val="lowerRoman"/>
      <w:lvlText w:val="%3."/>
      <w:lvlJc w:val="right"/>
      <w:pPr>
        <w:ind w:left="1935" w:hanging="180"/>
      </w:pPr>
    </w:lvl>
    <w:lvl w:ilvl="3" w:tplc="080A000F" w:tentative="1">
      <w:start w:val="1"/>
      <w:numFmt w:val="decimal"/>
      <w:lvlText w:val="%4."/>
      <w:lvlJc w:val="left"/>
      <w:pPr>
        <w:ind w:left="2655" w:hanging="360"/>
      </w:pPr>
    </w:lvl>
    <w:lvl w:ilvl="4" w:tplc="080A0019" w:tentative="1">
      <w:start w:val="1"/>
      <w:numFmt w:val="lowerLetter"/>
      <w:lvlText w:val="%5."/>
      <w:lvlJc w:val="left"/>
      <w:pPr>
        <w:ind w:left="3375" w:hanging="360"/>
      </w:pPr>
    </w:lvl>
    <w:lvl w:ilvl="5" w:tplc="080A001B" w:tentative="1">
      <w:start w:val="1"/>
      <w:numFmt w:val="lowerRoman"/>
      <w:lvlText w:val="%6."/>
      <w:lvlJc w:val="right"/>
      <w:pPr>
        <w:ind w:left="4095" w:hanging="180"/>
      </w:pPr>
    </w:lvl>
    <w:lvl w:ilvl="6" w:tplc="080A000F" w:tentative="1">
      <w:start w:val="1"/>
      <w:numFmt w:val="decimal"/>
      <w:lvlText w:val="%7."/>
      <w:lvlJc w:val="left"/>
      <w:pPr>
        <w:ind w:left="4815" w:hanging="360"/>
      </w:pPr>
    </w:lvl>
    <w:lvl w:ilvl="7" w:tplc="080A0019" w:tentative="1">
      <w:start w:val="1"/>
      <w:numFmt w:val="lowerLetter"/>
      <w:lvlText w:val="%8."/>
      <w:lvlJc w:val="left"/>
      <w:pPr>
        <w:ind w:left="5535" w:hanging="360"/>
      </w:pPr>
    </w:lvl>
    <w:lvl w:ilvl="8" w:tplc="080A001B" w:tentative="1">
      <w:start w:val="1"/>
      <w:numFmt w:val="lowerRoman"/>
      <w:lvlText w:val="%9."/>
      <w:lvlJc w:val="right"/>
      <w:pPr>
        <w:ind w:left="6255" w:hanging="180"/>
      </w:pPr>
    </w:lvl>
  </w:abstractNum>
  <w:abstractNum w:abstractNumId="2" w15:restartNumberingAfterBreak="0">
    <w:nsid w:val="5F85359C"/>
    <w:multiLevelType w:val="hybridMultilevel"/>
    <w:tmpl w:val="1458D052"/>
    <w:lvl w:ilvl="0" w:tplc="C8A03C0C">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C81"/>
    <w:rsid w:val="00042989"/>
    <w:rsid w:val="00157C48"/>
    <w:rsid w:val="003658A5"/>
    <w:rsid w:val="003E3467"/>
    <w:rsid w:val="00450EEB"/>
    <w:rsid w:val="00465236"/>
    <w:rsid w:val="0048489A"/>
    <w:rsid w:val="005571D0"/>
    <w:rsid w:val="006444EE"/>
    <w:rsid w:val="00723BF2"/>
    <w:rsid w:val="00736769"/>
    <w:rsid w:val="00770D08"/>
    <w:rsid w:val="00783AA6"/>
    <w:rsid w:val="007F3333"/>
    <w:rsid w:val="00894EFC"/>
    <w:rsid w:val="008A4F2E"/>
    <w:rsid w:val="009803B9"/>
    <w:rsid w:val="009C4D2D"/>
    <w:rsid w:val="009C719C"/>
    <w:rsid w:val="009E67B1"/>
    <w:rsid w:val="00A0672F"/>
    <w:rsid w:val="00AC5D46"/>
    <w:rsid w:val="00B15C6C"/>
    <w:rsid w:val="00B33FCB"/>
    <w:rsid w:val="00B8130E"/>
    <w:rsid w:val="00BE6867"/>
    <w:rsid w:val="00CA50F2"/>
    <w:rsid w:val="00D448EA"/>
    <w:rsid w:val="00DD2DE7"/>
    <w:rsid w:val="00E50B6E"/>
    <w:rsid w:val="00EF1C81"/>
    <w:rsid w:val="00F830A5"/>
    <w:rsid w:val="00FA1248"/>
    <w:rsid w:val="00FB57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C77B"/>
  <w15:chartTrackingRefBased/>
  <w15:docId w15:val="{B9E9C568-1033-4150-BE46-288CE801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81"/>
    <w:rPr>
      <w:rFonts w:ascii="Calibri" w:eastAsia="Calibri" w:hAnsi="Calibri" w:cs="Calibri"/>
      <w:lang w:eastAsia="es-MX"/>
    </w:rPr>
  </w:style>
  <w:style w:type="paragraph" w:styleId="Ttulo3">
    <w:name w:val="heading 3"/>
    <w:basedOn w:val="Normal"/>
    <w:link w:val="Ttulo3Car"/>
    <w:uiPriority w:val="9"/>
    <w:qFormat/>
    <w:rsid w:val="00EF1C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F1C81"/>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EF1C81"/>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F1C81"/>
    <w:rPr>
      <w:b/>
      <w:bCs/>
    </w:rPr>
  </w:style>
  <w:style w:type="table" w:styleId="Tablaconcuadrcula">
    <w:name w:val="Table Grid"/>
    <w:basedOn w:val="Tablanormal"/>
    <w:uiPriority w:val="39"/>
    <w:rsid w:val="00EF1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F1C81"/>
    <w:pPr>
      <w:ind w:left="720"/>
      <w:contextualSpacing/>
    </w:pPr>
  </w:style>
  <w:style w:type="character" w:customStyle="1" w:styleId="whitespace-normal">
    <w:name w:val="whitespace-normal"/>
    <w:basedOn w:val="Fuentedeprrafopredeter"/>
    <w:rsid w:val="00E50B6E"/>
  </w:style>
  <w:style w:type="paragraph" w:styleId="Encabezado">
    <w:name w:val="header"/>
    <w:basedOn w:val="Normal"/>
    <w:link w:val="EncabezadoCar"/>
    <w:uiPriority w:val="99"/>
    <w:unhideWhenUsed/>
    <w:rsid w:val="00AC5D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5D46"/>
    <w:rPr>
      <w:rFonts w:ascii="Calibri" w:eastAsia="Calibri" w:hAnsi="Calibri" w:cs="Calibri"/>
      <w:lang w:eastAsia="es-MX"/>
    </w:rPr>
  </w:style>
  <w:style w:type="paragraph" w:styleId="Piedepgina">
    <w:name w:val="footer"/>
    <w:basedOn w:val="Normal"/>
    <w:link w:val="PiedepginaCar"/>
    <w:uiPriority w:val="99"/>
    <w:unhideWhenUsed/>
    <w:rsid w:val="00AC5D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5D4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443947">
      <w:bodyDiv w:val="1"/>
      <w:marLeft w:val="0"/>
      <w:marRight w:val="0"/>
      <w:marTop w:val="0"/>
      <w:marBottom w:val="0"/>
      <w:divBdr>
        <w:top w:val="none" w:sz="0" w:space="0" w:color="auto"/>
        <w:left w:val="none" w:sz="0" w:space="0" w:color="auto"/>
        <w:bottom w:val="none" w:sz="0" w:space="0" w:color="auto"/>
        <w:right w:val="none" w:sz="0" w:space="0" w:color="auto"/>
      </w:divBdr>
    </w:div>
    <w:div w:id="745688803">
      <w:bodyDiv w:val="1"/>
      <w:marLeft w:val="0"/>
      <w:marRight w:val="0"/>
      <w:marTop w:val="0"/>
      <w:marBottom w:val="0"/>
      <w:divBdr>
        <w:top w:val="none" w:sz="0" w:space="0" w:color="auto"/>
        <w:left w:val="none" w:sz="0" w:space="0" w:color="auto"/>
        <w:bottom w:val="none" w:sz="0" w:space="0" w:color="auto"/>
        <w:right w:val="none" w:sz="0" w:space="0" w:color="auto"/>
      </w:divBdr>
    </w:div>
    <w:div w:id="1172329882">
      <w:bodyDiv w:val="1"/>
      <w:marLeft w:val="0"/>
      <w:marRight w:val="0"/>
      <w:marTop w:val="0"/>
      <w:marBottom w:val="0"/>
      <w:divBdr>
        <w:top w:val="none" w:sz="0" w:space="0" w:color="auto"/>
        <w:left w:val="none" w:sz="0" w:space="0" w:color="auto"/>
        <w:bottom w:val="none" w:sz="0" w:space="0" w:color="auto"/>
        <w:right w:val="none" w:sz="0" w:space="0" w:color="auto"/>
      </w:divBdr>
    </w:div>
    <w:div w:id="129409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1476</Words>
  <Characters>8120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Andrea Daniela Flores Chacon</cp:lastModifiedBy>
  <cp:revision>2</cp:revision>
  <cp:lastPrinted>2026-05-06T16:20:00Z</cp:lastPrinted>
  <dcterms:created xsi:type="dcterms:W3CDTF">2026-05-06T21:09:00Z</dcterms:created>
  <dcterms:modified xsi:type="dcterms:W3CDTF">2026-05-06T21:09:00Z</dcterms:modified>
</cp:coreProperties>
</file>