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E952" w14:textId="4C23761D" w:rsidR="007F665E" w:rsidRDefault="007F665E" w:rsidP="007F665E">
      <w:pPr>
        <w:ind w:left="-567"/>
        <w:jc w:val="both"/>
        <w:rPr>
          <w:rFonts w:ascii="Arial" w:hAnsi="Arial" w:cs="Arial"/>
          <w:u w:val="single"/>
        </w:rPr>
      </w:pPr>
    </w:p>
    <w:p w14:paraId="76C6E4D0" w14:textId="77777777" w:rsidR="00FA79E5" w:rsidRPr="007D4CEE" w:rsidRDefault="00FA79E5" w:rsidP="00FA79E5">
      <w:pPr>
        <w:spacing w:after="0" w:line="360" w:lineRule="auto"/>
        <w:jc w:val="both"/>
        <w:rPr>
          <w:rFonts w:ascii="Century Gothic" w:hAnsi="Century Gothic"/>
          <w:b/>
          <w:bCs/>
          <w:sz w:val="23"/>
          <w:szCs w:val="23"/>
        </w:rPr>
      </w:pPr>
      <w:r w:rsidRPr="007D4CEE">
        <w:rPr>
          <w:rFonts w:ascii="Century Gothic" w:hAnsi="Century Gothic"/>
          <w:b/>
          <w:bCs/>
          <w:sz w:val="23"/>
          <w:szCs w:val="23"/>
        </w:rPr>
        <w:t xml:space="preserve">HONORABLE CONGRESO DEL ESTADO DE CHIHUAHUA </w:t>
      </w:r>
    </w:p>
    <w:p w14:paraId="4744F401" w14:textId="77777777" w:rsidR="00FA79E5" w:rsidRPr="007D4CEE" w:rsidRDefault="00FA79E5" w:rsidP="00FA79E5">
      <w:pPr>
        <w:spacing w:after="0" w:line="360" w:lineRule="auto"/>
        <w:jc w:val="both"/>
        <w:rPr>
          <w:rFonts w:ascii="Century Gothic" w:hAnsi="Century Gothic"/>
          <w:b/>
          <w:bCs/>
          <w:sz w:val="23"/>
          <w:szCs w:val="23"/>
        </w:rPr>
      </w:pPr>
      <w:r w:rsidRPr="007D4CEE">
        <w:rPr>
          <w:rFonts w:ascii="Century Gothic" w:hAnsi="Century Gothic"/>
          <w:b/>
          <w:bCs/>
          <w:sz w:val="23"/>
          <w:szCs w:val="23"/>
        </w:rPr>
        <w:t>P R E S E N T E. -</w:t>
      </w:r>
    </w:p>
    <w:p w14:paraId="3B519691" w14:textId="77777777" w:rsidR="00FA79E5" w:rsidRPr="007D4CEE" w:rsidRDefault="00FA79E5" w:rsidP="00FA79E5">
      <w:pPr>
        <w:spacing w:after="0" w:line="360" w:lineRule="auto"/>
        <w:jc w:val="both"/>
        <w:rPr>
          <w:rFonts w:ascii="Century Gothic" w:hAnsi="Century Gothic"/>
          <w:sz w:val="23"/>
          <w:szCs w:val="23"/>
        </w:rPr>
      </w:pPr>
    </w:p>
    <w:p w14:paraId="440A081A"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Quienes suscribimos en nuestro carácter de diputadas y diputados a la Sexagésima Octava Legislatura del Estado de Chihuahua y en representación del Grupo Parlamentario del Partido Acción Nacional, con fundamento en lo dispuesto por los artículos 169, 174, fracción I y 175 todos de la Ley Orgánica del Poder Legislativo del Estado de Chihuahua; así como artículo 2, fracción IX, del Reglamento Interior y de Prácticas Parlamentarias del Poder Legislativo; comparezco  ante esta Honorable Soberanía, a presentar Proposición con carácter de punto de Acuerdo con el propósito de exhortar respetuosamente a la Fiscalía General de la República, a la Secretaría de Relaciones Exteriores, al Poder Judicial de la Federación y demás autoridades implicadas para que, en el ámbito de sus respectivas competencias y atribuciones, atiendan y den trámite en estricto apego a lo dispuesto en el Tratado de Extradición entre los Estados Unidos Mexicanos y los Estados Unidos de América, a la solicitud de detención provisional con fines de extradición formulada por el Departamento de Justicia del Gobierno de los Estados Unidos a nuestro país por la Vía Diplomática, por acusaciones en contra de funcionarios estatales, mandos de seguridad, autoridades municipales y exfuncionarios del Gobierno de Sinaloa presuntamente vinculados con delitos de narcotráfico, al tenor de la siguiente:</w:t>
      </w:r>
    </w:p>
    <w:p w14:paraId="4FE5959A" w14:textId="77777777" w:rsidR="00FA79E5" w:rsidRPr="007D4CEE" w:rsidRDefault="00FA79E5" w:rsidP="00FA79E5">
      <w:pPr>
        <w:spacing w:after="0" w:line="360" w:lineRule="auto"/>
        <w:jc w:val="both"/>
        <w:rPr>
          <w:rFonts w:ascii="Century Gothic" w:hAnsi="Century Gothic"/>
          <w:sz w:val="23"/>
          <w:szCs w:val="23"/>
        </w:rPr>
      </w:pPr>
    </w:p>
    <w:p w14:paraId="35A90BB7" w14:textId="77777777" w:rsidR="00FA79E5" w:rsidRPr="007D4CEE" w:rsidRDefault="00FA79E5" w:rsidP="00FA79E5">
      <w:pPr>
        <w:spacing w:after="0" w:line="360" w:lineRule="auto"/>
        <w:jc w:val="center"/>
        <w:rPr>
          <w:rFonts w:ascii="Century Gothic" w:hAnsi="Century Gothic"/>
          <w:b/>
          <w:bCs/>
          <w:sz w:val="23"/>
          <w:szCs w:val="23"/>
        </w:rPr>
      </w:pPr>
      <w:r w:rsidRPr="007D4CEE">
        <w:rPr>
          <w:rFonts w:ascii="Century Gothic" w:hAnsi="Century Gothic"/>
          <w:b/>
          <w:bCs/>
          <w:sz w:val="23"/>
          <w:szCs w:val="23"/>
        </w:rPr>
        <w:t>EXPOSICIÓN DE MOTIVOS</w:t>
      </w:r>
    </w:p>
    <w:p w14:paraId="31332BFF" w14:textId="77777777" w:rsidR="00FA79E5" w:rsidRPr="007D4CEE" w:rsidRDefault="00FA79E5" w:rsidP="00FA79E5">
      <w:pPr>
        <w:spacing w:after="0" w:line="360" w:lineRule="auto"/>
        <w:jc w:val="center"/>
        <w:rPr>
          <w:rFonts w:ascii="Century Gothic" w:hAnsi="Century Gothic"/>
          <w:b/>
          <w:bCs/>
          <w:sz w:val="23"/>
          <w:szCs w:val="23"/>
        </w:rPr>
      </w:pPr>
    </w:p>
    <w:p w14:paraId="132B982D"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 xml:space="preserve">El Estado mexicano, en el marco de sus compromisos internacionales, mantiene mecanismos de cooperación con autoridades extranjeras en materia de combate a la delincuencia organizada, particularmente con el Departamento de Justicia de los Estados Unidos mediante el TRATADO DE EXTRADICION ENTRE </w:t>
      </w:r>
      <w:r w:rsidRPr="007D4CEE">
        <w:rPr>
          <w:rFonts w:ascii="Century Gothic" w:hAnsi="Century Gothic"/>
          <w:sz w:val="23"/>
          <w:szCs w:val="23"/>
        </w:rPr>
        <w:lastRenderedPageBreak/>
        <w:t>LOS ESTADOS UNIDOS MEXICANOS Y LOS ESTADOS UNIDOS DE AMERICA, vigente en nuestro país desde 1980.</w:t>
      </w:r>
    </w:p>
    <w:p w14:paraId="0A79B537" w14:textId="77777777" w:rsidR="00FA79E5" w:rsidRPr="007D4CEE" w:rsidRDefault="00FA79E5" w:rsidP="00FA79E5">
      <w:pPr>
        <w:spacing w:after="0" w:line="360" w:lineRule="auto"/>
        <w:jc w:val="both"/>
        <w:rPr>
          <w:rFonts w:ascii="Century Gothic" w:hAnsi="Century Gothic"/>
          <w:sz w:val="23"/>
          <w:szCs w:val="23"/>
        </w:rPr>
      </w:pPr>
    </w:p>
    <w:p w14:paraId="7A29C1AA"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 xml:space="preserve">A lo largo de las últimas cuatro décadas, el Tratado de Extradición entre los Estados Unidos Mexicanos y los Estados Unidos de América ha sido clave para procesar a líderes del narcotráfico y criminales de alto perfil como son: </w:t>
      </w:r>
    </w:p>
    <w:p w14:paraId="2EF789ED" w14:textId="77777777" w:rsidR="00FA79E5" w:rsidRPr="007D4CEE" w:rsidRDefault="00FA79E5" w:rsidP="00FA79E5">
      <w:pPr>
        <w:pStyle w:val="Prrafodelista"/>
        <w:numPr>
          <w:ilvl w:val="0"/>
          <w:numId w:val="1"/>
        </w:numPr>
        <w:spacing w:after="0" w:line="360" w:lineRule="auto"/>
        <w:jc w:val="both"/>
        <w:rPr>
          <w:rFonts w:ascii="Century Gothic" w:hAnsi="Century Gothic"/>
          <w:sz w:val="23"/>
          <w:szCs w:val="23"/>
        </w:rPr>
      </w:pPr>
      <w:r w:rsidRPr="007D4CEE">
        <w:rPr>
          <w:rFonts w:ascii="Century Gothic" w:hAnsi="Century Gothic"/>
          <w:sz w:val="23"/>
          <w:szCs w:val="23"/>
        </w:rPr>
        <w:t xml:space="preserve">Osiel Cárdenas Guillén (2007): Exlíder del Cártel del Golfo y fundador de "Los Zetas", extraditado en enero de 2007. </w:t>
      </w:r>
    </w:p>
    <w:p w14:paraId="6973039D" w14:textId="77777777" w:rsidR="00FA79E5" w:rsidRPr="007D4CEE" w:rsidRDefault="00FA79E5" w:rsidP="00FA79E5">
      <w:pPr>
        <w:pStyle w:val="Prrafodelista"/>
        <w:numPr>
          <w:ilvl w:val="0"/>
          <w:numId w:val="1"/>
        </w:numPr>
        <w:spacing w:after="0" w:line="360" w:lineRule="auto"/>
        <w:jc w:val="both"/>
        <w:rPr>
          <w:rFonts w:ascii="Century Gothic" w:hAnsi="Century Gothic"/>
          <w:sz w:val="23"/>
          <w:szCs w:val="23"/>
        </w:rPr>
      </w:pPr>
      <w:r w:rsidRPr="007D4CEE">
        <w:rPr>
          <w:rFonts w:ascii="Century Gothic" w:hAnsi="Century Gothic"/>
          <w:sz w:val="23"/>
          <w:szCs w:val="23"/>
        </w:rPr>
        <w:t>Édgar Valdez Villarreal "La Barbie" (2015): Exoperador de alto nivel del Cártel de los Hermanos Beltrán Leyva. Fue extraditado en una operación conjunta en 2015.</w:t>
      </w:r>
    </w:p>
    <w:p w14:paraId="7C5E98EA" w14:textId="77777777" w:rsidR="00FA79E5" w:rsidRPr="007D4CEE" w:rsidRDefault="00FA79E5" w:rsidP="00FA79E5">
      <w:pPr>
        <w:pStyle w:val="Prrafodelista"/>
        <w:numPr>
          <w:ilvl w:val="0"/>
          <w:numId w:val="1"/>
        </w:numPr>
        <w:spacing w:after="0" w:line="360" w:lineRule="auto"/>
        <w:jc w:val="both"/>
        <w:rPr>
          <w:rFonts w:ascii="Century Gothic" w:hAnsi="Century Gothic"/>
          <w:sz w:val="23"/>
          <w:szCs w:val="23"/>
        </w:rPr>
      </w:pPr>
      <w:r w:rsidRPr="007D4CEE">
        <w:rPr>
          <w:rFonts w:ascii="Century Gothic" w:hAnsi="Century Gothic"/>
          <w:sz w:val="23"/>
          <w:szCs w:val="23"/>
        </w:rPr>
        <w:t>Joaquín "El Chapo" Guzmán (2017): Tras su recaptura, fue entregado a EE. UU. en enero de 2017.</w:t>
      </w:r>
    </w:p>
    <w:p w14:paraId="541D4503" w14:textId="77777777" w:rsidR="00FA79E5" w:rsidRPr="007D4CEE" w:rsidRDefault="00FA79E5" w:rsidP="00FA79E5">
      <w:pPr>
        <w:pStyle w:val="Prrafodelista"/>
        <w:numPr>
          <w:ilvl w:val="0"/>
          <w:numId w:val="1"/>
        </w:numPr>
        <w:spacing w:after="0" w:line="360" w:lineRule="auto"/>
        <w:jc w:val="both"/>
        <w:rPr>
          <w:rFonts w:ascii="Century Gothic" w:hAnsi="Century Gothic"/>
          <w:sz w:val="23"/>
          <w:szCs w:val="23"/>
        </w:rPr>
      </w:pPr>
      <w:r w:rsidRPr="007D4CEE">
        <w:rPr>
          <w:rFonts w:ascii="Century Gothic" w:hAnsi="Century Gothic"/>
          <w:sz w:val="23"/>
          <w:szCs w:val="23"/>
        </w:rPr>
        <w:t>Rafael Caro Quintero (2023): Detenido en 2022, fue extraditado en 2023.</w:t>
      </w:r>
    </w:p>
    <w:p w14:paraId="01ED759C" w14:textId="77777777" w:rsidR="00FA79E5" w:rsidRPr="007D4CEE" w:rsidRDefault="00FA79E5" w:rsidP="00FA79E5">
      <w:pPr>
        <w:pStyle w:val="Prrafodelista"/>
        <w:numPr>
          <w:ilvl w:val="0"/>
          <w:numId w:val="1"/>
        </w:numPr>
        <w:spacing w:after="0" w:line="360" w:lineRule="auto"/>
        <w:jc w:val="both"/>
        <w:rPr>
          <w:rFonts w:ascii="Century Gothic" w:hAnsi="Century Gothic"/>
          <w:sz w:val="23"/>
          <w:szCs w:val="23"/>
        </w:rPr>
      </w:pPr>
      <w:r w:rsidRPr="007D4CEE">
        <w:rPr>
          <w:rFonts w:ascii="Century Gothic" w:hAnsi="Century Gothic"/>
          <w:sz w:val="23"/>
          <w:szCs w:val="23"/>
        </w:rPr>
        <w:t>Ovidio Guzmán López "El Ratón" (2023-2024): Hijo de "El Chapo" y líder de "Los Chapitos". Fue extraditado en septiembre de 2023 tras su detención en Sinaloa.</w:t>
      </w:r>
    </w:p>
    <w:p w14:paraId="0DC59C45" w14:textId="77777777" w:rsidR="00FA79E5" w:rsidRPr="007D4CEE" w:rsidRDefault="00FA79E5" w:rsidP="00FA79E5">
      <w:pPr>
        <w:pStyle w:val="Prrafodelista"/>
        <w:numPr>
          <w:ilvl w:val="0"/>
          <w:numId w:val="1"/>
        </w:numPr>
        <w:spacing w:after="0" w:line="360" w:lineRule="auto"/>
        <w:jc w:val="both"/>
        <w:rPr>
          <w:rFonts w:ascii="Century Gothic" w:hAnsi="Century Gothic"/>
          <w:sz w:val="23"/>
          <w:szCs w:val="23"/>
        </w:rPr>
      </w:pPr>
      <w:r w:rsidRPr="007D4CEE">
        <w:rPr>
          <w:rFonts w:ascii="Century Gothic" w:hAnsi="Century Gothic"/>
          <w:sz w:val="23"/>
          <w:szCs w:val="23"/>
        </w:rPr>
        <w:t xml:space="preserve">Vicente Carrillo Fuentes "El </w:t>
      </w:r>
      <w:proofErr w:type="spellStart"/>
      <w:r w:rsidRPr="007D4CEE">
        <w:rPr>
          <w:rFonts w:ascii="Century Gothic" w:hAnsi="Century Gothic"/>
          <w:sz w:val="23"/>
          <w:szCs w:val="23"/>
        </w:rPr>
        <w:t>Viceroy</w:t>
      </w:r>
      <w:proofErr w:type="spellEnd"/>
      <w:r w:rsidRPr="007D4CEE">
        <w:rPr>
          <w:rFonts w:ascii="Century Gothic" w:hAnsi="Century Gothic"/>
          <w:sz w:val="23"/>
          <w:szCs w:val="23"/>
        </w:rPr>
        <w:t>" (2025): Exlíder del Cártel de Juárez, extraditado en 2025.</w:t>
      </w:r>
    </w:p>
    <w:p w14:paraId="7108B831" w14:textId="77777777" w:rsidR="00FA79E5" w:rsidRPr="007D4CEE" w:rsidRDefault="00FA79E5" w:rsidP="00FA79E5">
      <w:pPr>
        <w:pStyle w:val="Prrafodelista"/>
        <w:numPr>
          <w:ilvl w:val="0"/>
          <w:numId w:val="1"/>
        </w:numPr>
        <w:spacing w:after="0" w:line="360" w:lineRule="auto"/>
        <w:jc w:val="both"/>
        <w:rPr>
          <w:rFonts w:ascii="Century Gothic" w:hAnsi="Century Gothic"/>
          <w:sz w:val="23"/>
          <w:szCs w:val="23"/>
        </w:rPr>
      </w:pPr>
      <w:proofErr w:type="spellStart"/>
      <w:r w:rsidRPr="007D4CEE">
        <w:rPr>
          <w:rFonts w:ascii="Century Gothic" w:hAnsi="Century Gothic"/>
          <w:sz w:val="23"/>
          <w:szCs w:val="23"/>
        </w:rPr>
        <w:t>Abigael</w:t>
      </w:r>
      <w:proofErr w:type="spellEnd"/>
      <w:r w:rsidRPr="007D4CEE">
        <w:rPr>
          <w:rFonts w:ascii="Century Gothic" w:hAnsi="Century Gothic"/>
          <w:sz w:val="23"/>
          <w:szCs w:val="23"/>
        </w:rPr>
        <w:t xml:space="preserve"> González Valencia "El </w:t>
      </w:r>
      <w:proofErr w:type="spellStart"/>
      <w:r w:rsidRPr="007D4CEE">
        <w:rPr>
          <w:rFonts w:ascii="Century Gothic" w:hAnsi="Century Gothic"/>
          <w:sz w:val="23"/>
          <w:szCs w:val="23"/>
        </w:rPr>
        <w:t>Cuini</w:t>
      </w:r>
      <w:proofErr w:type="spellEnd"/>
      <w:r w:rsidRPr="007D4CEE">
        <w:rPr>
          <w:rFonts w:ascii="Century Gothic" w:hAnsi="Century Gothic"/>
          <w:sz w:val="23"/>
          <w:szCs w:val="23"/>
        </w:rPr>
        <w:t xml:space="preserve">" (2025/2026): Cuñado de Nemesio Oseguera Cervantes "El </w:t>
      </w:r>
      <w:proofErr w:type="spellStart"/>
      <w:r w:rsidRPr="007D4CEE">
        <w:rPr>
          <w:rFonts w:ascii="Century Gothic" w:hAnsi="Century Gothic"/>
          <w:sz w:val="23"/>
          <w:szCs w:val="23"/>
        </w:rPr>
        <w:t>Mencho</w:t>
      </w:r>
      <w:proofErr w:type="spellEnd"/>
      <w:r w:rsidRPr="007D4CEE">
        <w:rPr>
          <w:rFonts w:ascii="Century Gothic" w:hAnsi="Century Gothic"/>
          <w:sz w:val="23"/>
          <w:szCs w:val="23"/>
        </w:rPr>
        <w:t>" (líder del CJNG) y operador financiero, extraditado en la ola de traslados de alto perfil de 2025-2026.</w:t>
      </w:r>
    </w:p>
    <w:p w14:paraId="768F1853" w14:textId="77777777" w:rsidR="00FA79E5" w:rsidRPr="007D4CEE" w:rsidRDefault="00FA79E5" w:rsidP="00FA79E5">
      <w:pPr>
        <w:spacing w:after="0" w:line="360" w:lineRule="auto"/>
        <w:jc w:val="both"/>
        <w:rPr>
          <w:rFonts w:ascii="Century Gothic" w:hAnsi="Century Gothic"/>
          <w:sz w:val="23"/>
          <w:szCs w:val="23"/>
        </w:rPr>
      </w:pPr>
    </w:p>
    <w:p w14:paraId="6AA510FA"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 xml:space="preserve">En este contexto, diversos reportes de carácter formal y público han dado cuenta de señalamientos e investigaciones por parte de autoridades de los Estados Unidos en contra del actual Gobernador de Sinaloa Rubén Rocha Moya, bajo las siglas de Morena, así como en contra de diversos funcionarios más, por posibles vínculos con actividades de delincuencia organizada, entre ellos el Senador del mismo partido de Morena Enrique Inzunza </w:t>
      </w:r>
      <w:proofErr w:type="spellStart"/>
      <w:r w:rsidRPr="007D4CEE">
        <w:rPr>
          <w:rFonts w:ascii="Century Gothic" w:hAnsi="Century Gothic"/>
          <w:sz w:val="23"/>
          <w:szCs w:val="23"/>
        </w:rPr>
        <w:t>Cázarez</w:t>
      </w:r>
      <w:proofErr w:type="spellEnd"/>
      <w:r w:rsidRPr="007D4CEE">
        <w:rPr>
          <w:rFonts w:ascii="Century Gothic" w:hAnsi="Century Gothic"/>
          <w:sz w:val="23"/>
          <w:szCs w:val="23"/>
        </w:rPr>
        <w:t>.</w:t>
      </w:r>
    </w:p>
    <w:p w14:paraId="59892527" w14:textId="77777777" w:rsidR="00FA79E5" w:rsidRPr="007D4CEE" w:rsidRDefault="00FA79E5" w:rsidP="00FA79E5">
      <w:pPr>
        <w:spacing w:after="0" w:line="360" w:lineRule="auto"/>
        <w:jc w:val="both"/>
        <w:rPr>
          <w:rFonts w:ascii="Century Gothic" w:hAnsi="Century Gothic"/>
          <w:sz w:val="23"/>
          <w:szCs w:val="23"/>
        </w:rPr>
      </w:pPr>
    </w:p>
    <w:p w14:paraId="7D633D4E"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lastRenderedPageBreak/>
        <w:t>Este caso no se trata de rumores o señalamientos sin fundamento o con tintes políticos, las imputaciones fueron presentadas por el Departamento de Justicia de los Estados Unidos, particularmente a través de fiscales federales del Distrito Sur de Nueva York. Se trata de acusaciones penales formales dentro del sistema judicial estadounidense.</w:t>
      </w:r>
    </w:p>
    <w:p w14:paraId="6333C801" w14:textId="77777777" w:rsidR="00FA79E5" w:rsidRPr="007D4CEE" w:rsidRDefault="00FA79E5" w:rsidP="00FA79E5">
      <w:pPr>
        <w:spacing w:after="0" w:line="360" w:lineRule="auto"/>
        <w:jc w:val="both"/>
        <w:rPr>
          <w:rFonts w:ascii="Century Gothic" w:hAnsi="Century Gothic"/>
          <w:sz w:val="23"/>
          <w:szCs w:val="23"/>
        </w:rPr>
      </w:pPr>
    </w:p>
    <w:p w14:paraId="548CB324"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 xml:space="preserve">Las personas señaladas por las autoridades estadounidenses incluyeron en la acusación a un total de 10 personas, entre ellas, funcionarios estatales, mandos de seguridad, autoridades municipales y exfuncionarios del Gobierno de Sinaloa como son Rubén Rocha Moya, Enrique Inzunza </w:t>
      </w:r>
      <w:proofErr w:type="spellStart"/>
      <w:r w:rsidRPr="007D4CEE">
        <w:rPr>
          <w:rFonts w:ascii="Century Gothic" w:hAnsi="Century Gothic"/>
          <w:sz w:val="23"/>
          <w:szCs w:val="23"/>
        </w:rPr>
        <w:t>Cázarez</w:t>
      </w:r>
      <w:proofErr w:type="spellEnd"/>
      <w:r w:rsidRPr="007D4CEE">
        <w:rPr>
          <w:rFonts w:ascii="Century Gothic" w:hAnsi="Century Gothic"/>
          <w:sz w:val="23"/>
          <w:szCs w:val="23"/>
        </w:rPr>
        <w:t xml:space="preserve">, Enrique Díaz Vega, Dámaso Castro </w:t>
      </w:r>
      <w:proofErr w:type="spellStart"/>
      <w:r w:rsidRPr="007D4CEE">
        <w:rPr>
          <w:rFonts w:ascii="Century Gothic" w:hAnsi="Century Gothic"/>
          <w:sz w:val="23"/>
          <w:szCs w:val="23"/>
        </w:rPr>
        <w:t>Zaavedra</w:t>
      </w:r>
      <w:proofErr w:type="spellEnd"/>
      <w:r w:rsidRPr="007D4CEE">
        <w:rPr>
          <w:rFonts w:ascii="Century Gothic" w:hAnsi="Century Gothic"/>
          <w:sz w:val="23"/>
          <w:szCs w:val="23"/>
        </w:rPr>
        <w:t xml:space="preserve">, Marco Antonio Almanza Avilés, Alberto Jorge Contreras Núñez, Gerardo Mérida Sánchez, José Antonio Dionisio Hipólito, Juan de Dios Gámez Mendívil, y Juan Valenzuela Millán. </w:t>
      </w:r>
    </w:p>
    <w:p w14:paraId="34C151AF" w14:textId="77777777" w:rsidR="00FA79E5" w:rsidRPr="007D4CEE" w:rsidRDefault="00FA79E5" w:rsidP="00FA79E5">
      <w:pPr>
        <w:spacing w:after="0" w:line="360" w:lineRule="auto"/>
        <w:jc w:val="both"/>
        <w:rPr>
          <w:rFonts w:ascii="Century Gothic" w:hAnsi="Century Gothic"/>
          <w:sz w:val="23"/>
          <w:szCs w:val="23"/>
        </w:rPr>
      </w:pPr>
    </w:p>
    <w:p w14:paraId="776765BC"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Los delitos imputados, según Estados Unidos y de acuerdo con los documentos judiciales y reportes en medios de comunicación, son conspiración para el tráfico internacional de drogas, importación de narcóticos al país vecino como fentanilo, cocaína, heroína y metanfetamina, uso y posesión de armas de uso exclusivo militar, conspiración para el uso de armamento</w:t>
      </w:r>
    </w:p>
    <w:p w14:paraId="54B6E238" w14:textId="77777777" w:rsidR="00FA79E5" w:rsidRPr="007D4CEE" w:rsidRDefault="00FA79E5" w:rsidP="00FA79E5">
      <w:pPr>
        <w:spacing w:after="0" w:line="360" w:lineRule="auto"/>
        <w:jc w:val="both"/>
        <w:rPr>
          <w:rFonts w:ascii="Century Gothic" w:hAnsi="Century Gothic"/>
          <w:sz w:val="23"/>
          <w:szCs w:val="23"/>
        </w:rPr>
      </w:pPr>
    </w:p>
    <w:p w14:paraId="0711612E"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Según las autoridades estadounidenses, los funcionarios habrían colaborado con el Cártel de Sinaloa, particularmente con la facción conocida como “Los Chapitos”, protegieron operaciones del narcotráfico, evitando detenciones o filtrando información de inteligencia, facilitaron el tráfico de drogas hacia EE.UU., recibieron sobornos millonarios a cambio de protección institucional, permitieron control del crimen organizado sobre corporaciones policiales y de justicia.</w:t>
      </w:r>
    </w:p>
    <w:p w14:paraId="40C9C53A" w14:textId="77777777" w:rsidR="00FA79E5" w:rsidRPr="007D4CEE" w:rsidRDefault="00FA79E5" w:rsidP="00FA79E5">
      <w:pPr>
        <w:spacing w:after="0" w:line="360" w:lineRule="auto"/>
        <w:jc w:val="both"/>
        <w:rPr>
          <w:rFonts w:ascii="Century Gothic" w:hAnsi="Century Gothic"/>
          <w:sz w:val="23"/>
          <w:szCs w:val="23"/>
        </w:rPr>
      </w:pPr>
    </w:p>
    <w:p w14:paraId="17A01FA9"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 xml:space="preserve">Por otra parte, también hay señalamientos políticos y electorales como que el actual Gobernador habría recibido apoyo del crimen organizado en el proceso </w:t>
      </w:r>
      <w:r w:rsidRPr="007D4CEE">
        <w:rPr>
          <w:rFonts w:ascii="Century Gothic" w:hAnsi="Century Gothic"/>
          <w:sz w:val="23"/>
          <w:szCs w:val="23"/>
        </w:rPr>
        <w:lastRenderedPageBreak/>
        <w:t>electoral en el que resulta ganador, se habrían utilizado intimidación, violencia y secuestros para influir en dichas elecciones, a cambio de ofrecer protección al grupo criminal.</w:t>
      </w:r>
    </w:p>
    <w:p w14:paraId="74EB44D9" w14:textId="77777777" w:rsidR="00FA79E5" w:rsidRPr="007D4CEE" w:rsidRDefault="00FA79E5" w:rsidP="00FA79E5">
      <w:pPr>
        <w:spacing w:after="0" w:line="360" w:lineRule="auto"/>
        <w:jc w:val="both"/>
        <w:rPr>
          <w:rFonts w:ascii="Century Gothic" w:hAnsi="Century Gothic"/>
          <w:sz w:val="23"/>
          <w:szCs w:val="23"/>
        </w:rPr>
      </w:pPr>
    </w:p>
    <w:p w14:paraId="00BD2A5A"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La dimensión institucional de la acusación es muy seria, el gobierno estadounidense llegó a plantear que existía una colaboración sistemática entre autoridades y el crimen organizado y que las instituciones de seguridad y justicia habrían sido utilizadas para favorecer al cártel.</w:t>
      </w:r>
    </w:p>
    <w:p w14:paraId="740E795C" w14:textId="77777777" w:rsidR="00FA79E5" w:rsidRPr="007D4CEE" w:rsidRDefault="00FA79E5" w:rsidP="00FA79E5">
      <w:pPr>
        <w:spacing w:after="0" w:line="360" w:lineRule="auto"/>
        <w:jc w:val="both"/>
        <w:rPr>
          <w:rFonts w:ascii="Century Gothic" w:hAnsi="Century Gothic"/>
          <w:sz w:val="23"/>
          <w:szCs w:val="23"/>
        </w:rPr>
      </w:pPr>
    </w:p>
    <w:p w14:paraId="6A52C73D"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Tales señalamientos no constituyen prueba plena, pero sí representan información que, por su gravedad y naturaleza, debe ser analizada por las autoridades competentes del Estado Mexicano, conforme a los principios de legalidad, objetividad, transparencia, rendición de cuentas y máxima publicidad.</w:t>
      </w:r>
    </w:p>
    <w:p w14:paraId="04B26E78" w14:textId="77777777" w:rsidR="00FA79E5" w:rsidRPr="007D4CEE" w:rsidRDefault="00FA79E5" w:rsidP="00FA79E5">
      <w:pPr>
        <w:spacing w:after="0" w:line="360" w:lineRule="auto"/>
        <w:jc w:val="both"/>
        <w:rPr>
          <w:rFonts w:ascii="Century Gothic" w:hAnsi="Century Gothic"/>
          <w:sz w:val="23"/>
          <w:szCs w:val="23"/>
        </w:rPr>
      </w:pPr>
    </w:p>
    <w:p w14:paraId="4C449602"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 xml:space="preserve">El Departamento de Justicia de Estados Unidos ha solicitado la detención del Gobernador Rubén Rocha Moya, del Senador Enrique Inzunza </w:t>
      </w:r>
      <w:proofErr w:type="spellStart"/>
      <w:r w:rsidRPr="007D4CEE">
        <w:rPr>
          <w:rFonts w:ascii="Century Gothic" w:hAnsi="Century Gothic"/>
          <w:sz w:val="23"/>
          <w:szCs w:val="23"/>
        </w:rPr>
        <w:t>Cázarez</w:t>
      </w:r>
      <w:proofErr w:type="spellEnd"/>
      <w:r w:rsidRPr="007D4CEE">
        <w:rPr>
          <w:rFonts w:ascii="Century Gothic" w:hAnsi="Century Gothic"/>
          <w:sz w:val="23"/>
          <w:szCs w:val="23"/>
        </w:rPr>
        <w:t xml:space="preserve"> y demás funcionarios implicados con fines de extradición. La solicitud fue recibida por autoridades mexicanas, sin embargo, el gobierno de México ha señalado que no se han presentado pruebas suficientes públicamente hasta el momento. La respuesta de los señalados y del gobierno mexicano ha sido de negación categórica ante los señalamientos, han calificado las acusaciones como “infundadas” y “políticamente motivadas”.</w:t>
      </w:r>
    </w:p>
    <w:p w14:paraId="7E3BAF34" w14:textId="77777777" w:rsidR="00FA79E5" w:rsidRPr="007D4CEE" w:rsidRDefault="00FA79E5" w:rsidP="00FA79E5">
      <w:pPr>
        <w:spacing w:after="0" w:line="360" w:lineRule="auto"/>
        <w:jc w:val="both"/>
        <w:rPr>
          <w:rFonts w:ascii="Century Gothic" w:hAnsi="Century Gothic"/>
          <w:sz w:val="23"/>
          <w:szCs w:val="23"/>
        </w:rPr>
      </w:pPr>
    </w:p>
    <w:p w14:paraId="52BD4DFC"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De conformidad con lo dispuesto en el artículo 111 de la Constitución Política de los Estados Unidos Mexicanos, las personas servidoras públicas que cuentan con fuero constitucional, como es el caso de los integrantes del Congreso de la Unión, solo pueden ser sujetos a proceso penal mediante la declaración de procedencia emitida por la Cámara de Diputados.</w:t>
      </w:r>
    </w:p>
    <w:p w14:paraId="43658C32" w14:textId="77777777" w:rsidR="00FA79E5" w:rsidRPr="007D4CEE" w:rsidRDefault="00FA79E5" w:rsidP="00FA79E5">
      <w:pPr>
        <w:spacing w:after="0" w:line="360" w:lineRule="auto"/>
        <w:jc w:val="both"/>
        <w:rPr>
          <w:rFonts w:ascii="Century Gothic" w:hAnsi="Century Gothic"/>
          <w:sz w:val="23"/>
          <w:szCs w:val="23"/>
        </w:rPr>
      </w:pPr>
    </w:p>
    <w:p w14:paraId="29C0373A"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lastRenderedPageBreak/>
        <w:t xml:space="preserve">En este sentido, corresponde a la </w:t>
      </w:r>
      <w:proofErr w:type="gramStart"/>
      <w:r w:rsidRPr="007D4CEE">
        <w:rPr>
          <w:rFonts w:ascii="Century Gothic" w:hAnsi="Century Gothic"/>
          <w:sz w:val="23"/>
          <w:szCs w:val="23"/>
        </w:rPr>
        <w:t>Fiscalía General</w:t>
      </w:r>
      <w:proofErr w:type="gramEnd"/>
      <w:r w:rsidRPr="007D4CEE">
        <w:rPr>
          <w:rFonts w:ascii="Century Gothic" w:hAnsi="Century Gothic"/>
          <w:sz w:val="23"/>
          <w:szCs w:val="23"/>
        </w:rPr>
        <w:t xml:space="preserve"> de la República, como órgano constitucional autónomo encargado de la investigación y persecución de los delitos, valorar la información disponible, integrar las investigaciones correspondientes y, en su caso, promover las acciones legales conducentes, incluyendo la solicitud de declaración de procedencia.</w:t>
      </w:r>
    </w:p>
    <w:p w14:paraId="4E137679" w14:textId="77777777" w:rsidR="00FA79E5" w:rsidRPr="007D4CEE" w:rsidRDefault="00FA79E5" w:rsidP="00FA79E5">
      <w:pPr>
        <w:spacing w:after="0" w:line="360" w:lineRule="auto"/>
        <w:jc w:val="both"/>
        <w:rPr>
          <w:rFonts w:ascii="Century Gothic" w:hAnsi="Century Gothic"/>
          <w:sz w:val="23"/>
          <w:szCs w:val="23"/>
        </w:rPr>
      </w:pPr>
    </w:p>
    <w:p w14:paraId="5BB4E7F5"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Cabe señalar que hace apenas unos días tanto el Gobernador Rubén Rocha Moya como el Presidente Municipal de Culiacán Juan de Dios Gámez Mendívil, ambos del Estado de Sinaloa, solicitaron licencia temporal para separarse de sus cargos, que según sus argumentos para dicha medida sería para comprobar su inocencia sobre las acusaciones hechas por el Gobierno de Estados Unidos, permitir con toda transparencia la debida diligencia de las investigaciones de la Fiscalía General de la República en su contra.</w:t>
      </w:r>
    </w:p>
    <w:p w14:paraId="46338057" w14:textId="77777777" w:rsidR="00FA79E5" w:rsidRPr="007D4CEE" w:rsidRDefault="00FA79E5" w:rsidP="00FA79E5">
      <w:pPr>
        <w:spacing w:after="0" w:line="360" w:lineRule="auto"/>
        <w:jc w:val="both"/>
        <w:rPr>
          <w:rFonts w:ascii="Century Gothic" w:hAnsi="Century Gothic"/>
          <w:sz w:val="23"/>
          <w:szCs w:val="23"/>
        </w:rPr>
      </w:pPr>
    </w:p>
    <w:p w14:paraId="40CF5762"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 xml:space="preserve">Sin embargo el día de ayer 04 de mayo, a escasos 2 o 3 días de haber obtenido dicha licencia, el Secretario de Seguridad y Protección Ciudadana, Omar García </w:t>
      </w:r>
      <w:proofErr w:type="spellStart"/>
      <w:r w:rsidRPr="007D4CEE">
        <w:rPr>
          <w:rFonts w:ascii="Century Gothic" w:hAnsi="Century Gothic"/>
          <w:sz w:val="23"/>
          <w:szCs w:val="23"/>
        </w:rPr>
        <w:t>Harfuch</w:t>
      </w:r>
      <w:proofErr w:type="spellEnd"/>
      <w:r w:rsidRPr="007D4CEE">
        <w:rPr>
          <w:rFonts w:ascii="Century Gothic" w:hAnsi="Century Gothic"/>
          <w:sz w:val="23"/>
          <w:szCs w:val="23"/>
        </w:rPr>
        <w:t xml:space="preserve"> en rueda de prensa señaló que, hasta donde se tenía conocimiento, el Gobernador con licencia permanecía en Sinaloa, pero que había incertidumbre o falta de precisión absoluta sobre su paradero exacto en ese momento, ello a pesar de que afirmó que el gobierno federal, a través de la Guardia Nacional, le brinda protección con escoltas a Rocha Moya tras su licencia, por recomendación del Servicio de Protección Federal debido a la violencia en la entidad, no por una petición directa del exmandatario.</w:t>
      </w:r>
    </w:p>
    <w:p w14:paraId="6D5812E8" w14:textId="77777777" w:rsidR="00FA79E5" w:rsidRPr="007D4CEE" w:rsidRDefault="00FA79E5" w:rsidP="00FA79E5">
      <w:pPr>
        <w:spacing w:after="0" w:line="360" w:lineRule="auto"/>
        <w:jc w:val="both"/>
        <w:rPr>
          <w:rFonts w:ascii="Century Gothic" w:hAnsi="Century Gothic"/>
          <w:sz w:val="23"/>
          <w:szCs w:val="23"/>
        </w:rPr>
      </w:pPr>
    </w:p>
    <w:p w14:paraId="66DA32FC"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 xml:space="preserve">El presente exhorto no prejuzga sobre la culpabilidad de las personas señaladas, sino que busca garantizar que los funcionarios que han solicitado separarse temporalmente de sus cargos se sometan a la justicia y no se utilice la licencia como medida para escapar de su responsabilidad penal, así como que, toda información relevante sea investigada conforme a derecho, fortaleciendo el </w:t>
      </w:r>
      <w:r w:rsidRPr="007D4CEE">
        <w:rPr>
          <w:rFonts w:ascii="Century Gothic" w:hAnsi="Century Gothic"/>
          <w:sz w:val="23"/>
          <w:szCs w:val="23"/>
        </w:rPr>
        <w:lastRenderedPageBreak/>
        <w:t>Estado de Derecho, la rendición de cuentas y la integridad de las instituciones públicas.</w:t>
      </w:r>
    </w:p>
    <w:p w14:paraId="5BE2CC2E" w14:textId="77777777" w:rsidR="00FA79E5" w:rsidRPr="007D4CEE" w:rsidRDefault="00FA79E5" w:rsidP="00FA79E5">
      <w:pPr>
        <w:spacing w:after="0" w:line="360" w:lineRule="auto"/>
        <w:jc w:val="both"/>
        <w:rPr>
          <w:rFonts w:ascii="Century Gothic" w:hAnsi="Century Gothic"/>
          <w:sz w:val="23"/>
          <w:szCs w:val="23"/>
        </w:rPr>
      </w:pPr>
    </w:p>
    <w:p w14:paraId="26BFEA5D"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 xml:space="preserve">Si bien es fundamental respetar el principio de presunción de inocencia, también lo es garantizar que quienes ocupan cargos de representación popular mantengan una conducta intachable y se sometan a los más altos estándares éticos y legales. La investidura de senador exige no solo apego a la ley, sino también una imagen pública libre de cuestionamientos graves que puedan debilitar la legitimidad del Poder Legislativo. </w:t>
      </w:r>
    </w:p>
    <w:p w14:paraId="2B8EA99C" w14:textId="77777777" w:rsidR="00FA79E5" w:rsidRPr="007D4CEE" w:rsidRDefault="00FA79E5" w:rsidP="00FA79E5">
      <w:pPr>
        <w:spacing w:after="0" w:line="360" w:lineRule="auto"/>
        <w:jc w:val="both"/>
        <w:rPr>
          <w:rFonts w:ascii="Century Gothic" w:hAnsi="Century Gothic"/>
          <w:sz w:val="23"/>
          <w:szCs w:val="23"/>
        </w:rPr>
      </w:pPr>
    </w:p>
    <w:p w14:paraId="1B0D8583"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sz w:val="23"/>
          <w:szCs w:val="23"/>
        </w:rPr>
        <w:t>Por todo lo anterior, quienes suscribimos estamos convencidos que resulta indispensable que tras los recientes señalamientos atribuidos por el Departamento de Justicia de Estados Unidos en los que se involucra a diversos funcionarios, en presuntas conductas que, de confirmarse podrían comprometer la integridad del ejercicio de sus cargos y afectar la confianza ciudadana en las instituciones públicas, ponemos a consideración de esta Honorable Asamblea Legislativa el siguiente proyecto de:</w:t>
      </w:r>
    </w:p>
    <w:p w14:paraId="70C7C323" w14:textId="77777777" w:rsidR="00FA79E5" w:rsidRPr="007D4CEE" w:rsidRDefault="00FA79E5" w:rsidP="00FA79E5">
      <w:pPr>
        <w:spacing w:after="0" w:line="360" w:lineRule="auto"/>
        <w:jc w:val="both"/>
        <w:rPr>
          <w:rFonts w:ascii="Century Gothic" w:hAnsi="Century Gothic"/>
          <w:sz w:val="23"/>
          <w:szCs w:val="23"/>
        </w:rPr>
      </w:pPr>
    </w:p>
    <w:p w14:paraId="3A95F9AB" w14:textId="77777777" w:rsidR="00FA79E5" w:rsidRPr="007D4CEE" w:rsidRDefault="00FA79E5" w:rsidP="00FA79E5">
      <w:pPr>
        <w:spacing w:after="0" w:line="360" w:lineRule="auto"/>
        <w:jc w:val="center"/>
        <w:rPr>
          <w:rFonts w:ascii="Century Gothic" w:hAnsi="Century Gothic"/>
          <w:b/>
          <w:bCs/>
          <w:sz w:val="23"/>
          <w:szCs w:val="23"/>
        </w:rPr>
      </w:pPr>
      <w:r w:rsidRPr="007D4CEE">
        <w:rPr>
          <w:rFonts w:ascii="Century Gothic" w:hAnsi="Century Gothic"/>
          <w:b/>
          <w:bCs/>
          <w:sz w:val="23"/>
          <w:szCs w:val="23"/>
        </w:rPr>
        <w:t>ACUERDO:</w:t>
      </w:r>
    </w:p>
    <w:p w14:paraId="2697FAF3" w14:textId="77777777" w:rsidR="00FA79E5" w:rsidRPr="007D4CEE" w:rsidRDefault="00FA79E5" w:rsidP="00FA79E5">
      <w:pPr>
        <w:spacing w:after="0" w:line="360" w:lineRule="auto"/>
        <w:jc w:val="both"/>
        <w:rPr>
          <w:rFonts w:ascii="Century Gothic" w:hAnsi="Century Gothic"/>
          <w:b/>
          <w:bCs/>
          <w:sz w:val="23"/>
          <w:szCs w:val="23"/>
        </w:rPr>
      </w:pPr>
    </w:p>
    <w:p w14:paraId="2F831059"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b/>
          <w:bCs/>
          <w:sz w:val="23"/>
          <w:szCs w:val="23"/>
        </w:rPr>
        <w:t xml:space="preserve">PRIMERO.- </w:t>
      </w:r>
      <w:r w:rsidRPr="007D4CEE">
        <w:rPr>
          <w:rFonts w:ascii="Century Gothic" w:hAnsi="Century Gothic"/>
          <w:sz w:val="23"/>
          <w:szCs w:val="23"/>
        </w:rPr>
        <w:t xml:space="preserve">La Sexagésima Octava Legislatura del Honorable Congreso del Estado de Chihuahua, exhorta respetuosamente a respetuosamente a la Fiscalía General de la República, a la Secretaría de Relaciones Exteriores, al Poder Judicial de la Federación y demás autoridades implicadas para que, en el ámbito de sus respectivas competencias y atribuciones, atiendan y den trámite en estricto apego a lo dispuesto en el Tratado de Extradición entre los Estados Unidos Mexicanos y los Estados Unidos de América, a la solicitud de detención provisional con fines de extradición formulada por el Departamento de Justicia del Gobierno de los Estados Unidos a nuestro país por la Vía Diplomática, por acusaciones en contra de diversos funcionarios estatales, </w:t>
      </w:r>
      <w:r w:rsidRPr="007D4CEE">
        <w:rPr>
          <w:rFonts w:ascii="Century Gothic" w:hAnsi="Century Gothic"/>
          <w:sz w:val="23"/>
          <w:szCs w:val="23"/>
        </w:rPr>
        <w:lastRenderedPageBreak/>
        <w:t>mandos de seguridad, autoridades municipales y exfuncionarios del Gobierno de Sinaloa presuntamente vinculados con delitos de narcotráfico, que se enlistan:</w:t>
      </w:r>
    </w:p>
    <w:p w14:paraId="5216F887" w14:textId="77777777" w:rsidR="00FA79E5" w:rsidRPr="007D4CEE" w:rsidRDefault="00FA79E5" w:rsidP="00FA79E5">
      <w:pPr>
        <w:pStyle w:val="Prrafodelista"/>
        <w:numPr>
          <w:ilvl w:val="0"/>
          <w:numId w:val="2"/>
        </w:numPr>
        <w:spacing w:after="0" w:line="360" w:lineRule="auto"/>
        <w:jc w:val="both"/>
        <w:rPr>
          <w:rFonts w:ascii="Century Gothic" w:hAnsi="Century Gothic"/>
          <w:sz w:val="23"/>
          <w:szCs w:val="23"/>
        </w:rPr>
      </w:pPr>
      <w:r w:rsidRPr="007D4CEE">
        <w:rPr>
          <w:rFonts w:ascii="Century Gothic" w:hAnsi="Century Gothic"/>
          <w:sz w:val="23"/>
          <w:szCs w:val="23"/>
        </w:rPr>
        <w:t xml:space="preserve">Rubén Rocha Moya </w:t>
      </w:r>
    </w:p>
    <w:p w14:paraId="564936D9" w14:textId="77777777" w:rsidR="00FA79E5" w:rsidRPr="007D4CEE" w:rsidRDefault="00FA79E5" w:rsidP="00FA79E5">
      <w:pPr>
        <w:pStyle w:val="Prrafodelista"/>
        <w:numPr>
          <w:ilvl w:val="0"/>
          <w:numId w:val="2"/>
        </w:numPr>
        <w:spacing w:after="0" w:line="360" w:lineRule="auto"/>
        <w:jc w:val="both"/>
        <w:rPr>
          <w:rFonts w:ascii="Century Gothic" w:hAnsi="Century Gothic"/>
          <w:sz w:val="23"/>
          <w:szCs w:val="23"/>
        </w:rPr>
      </w:pPr>
      <w:r w:rsidRPr="007D4CEE">
        <w:rPr>
          <w:rFonts w:ascii="Century Gothic" w:hAnsi="Century Gothic"/>
          <w:sz w:val="23"/>
          <w:szCs w:val="23"/>
        </w:rPr>
        <w:t xml:space="preserve">Enrique Inzunza </w:t>
      </w:r>
      <w:proofErr w:type="spellStart"/>
      <w:r w:rsidRPr="007D4CEE">
        <w:rPr>
          <w:rFonts w:ascii="Century Gothic" w:hAnsi="Century Gothic"/>
          <w:sz w:val="23"/>
          <w:szCs w:val="23"/>
        </w:rPr>
        <w:t>Cázarez</w:t>
      </w:r>
      <w:proofErr w:type="spellEnd"/>
      <w:r w:rsidRPr="007D4CEE">
        <w:rPr>
          <w:rFonts w:ascii="Century Gothic" w:hAnsi="Century Gothic"/>
          <w:sz w:val="23"/>
          <w:szCs w:val="23"/>
        </w:rPr>
        <w:t xml:space="preserve"> </w:t>
      </w:r>
    </w:p>
    <w:p w14:paraId="51C9FA93" w14:textId="77777777" w:rsidR="00FA79E5" w:rsidRPr="007D4CEE" w:rsidRDefault="00FA79E5" w:rsidP="00FA79E5">
      <w:pPr>
        <w:pStyle w:val="Prrafodelista"/>
        <w:numPr>
          <w:ilvl w:val="0"/>
          <w:numId w:val="2"/>
        </w:numPr>
        <w:spacing w:after="0" w:line="360" w:lineRule="auto"/>
        <w:jc w:val="both"/>
        <w:rPr>
          <w:rFonts w:ascii="Century Gothic" w:hAnsi="Century Gothic"/>
          <w:sz w:val="23"/>
          <w:szCs w:val="23"/>
        </w:rPr>
      </w:pPr>
      <w:r w:rsidRPr="007D4CEE">
        <w:rPr>
          <w:rFonts w:ascii="Century Gothic" w:hAnsi="Century Gothic"/>
          <w:sz w:val="23"/>
          <w:szCs w:val="23"/>
        </w:rPr>
        <w:t xml:space="preserve">Enrique Díaz Vega </w:t>
      </w:r>
    </w:p>
    <w:p w14:paraId="4C9EA7C7" w14:textId="77777777" w:rsidR="00FA79E5" w:rsidRPr="007D4CEE" w:rsidRDefault="00FA79E5" w:rsidP="00FA79E5">
      <w:pPr>
        <w:pStyle w:val="Prrafodelista"/>
        <w:numPr>
          <w:ilvl w:val="0"/>
          <w:numId w:val="2"/>
        </w:numPr>
        <w:spacing w:after="0" w:line="360" w:lineRule="auto"/>
        <w:jc w:val="both"/>
        <w:rPr>
          <w:rFonts w:ascii="Century Gothic" w:hAnsi="Century Gothic"/>
          <w:sz w:val="23"/>
          <w:szCs w:val="23"/>
        </w:rPr>
      </w:pPr>
      <w:r w:rsidRPr="007D4CEE">
        <w:rPr>
          <w:rFonts w:ascii="Century Gothic" w:hAnsi="Century Gothic"/>
          <w:sz w:val="23"/>
          <w:szCs w:val="23"/>
        </w:rPr>
        <w:t xml:space="preserve">Dámaso Castro </w:t>
      </w:r>
      <w:proofErr w:type="spellStart"/>
      <w:r w:rsidRPr="007D4CEE">
        <w:rPr>
          <w:rFonts w:ascii="Century Gothic" w:hAnsi="Century Gothic"/>
          <w:sz w:val="23"/>
          <w:szCs w:val="23"/>
        </w:rPr>
        <w:t>Zaavedra</w:t>
      </w:r>
      <w:proofErr w:type="spellEnd"/>
      <w:r w:rsidRPr="007D4CEE">
        <w:rPr>
          <w:rFonts w:ascii="Century Gothic" w:hAnsi="Century Gothic"/>
          <w:sz w:val="23"/>
          <w:szCs w:val="23"/>
        </w:rPr>
        <w:t xml:space="preserve"> </w:t>
      </w:r>
    </w:p>
    <w:p w14:paraId="7D9756FB" w14:textId="77777777" w:rsidR="00FA79E5" w:rsidRPr="007D4CEE" w:rsidRDefault="00FA79E5" w:rsidP="00FA79E5">
      <w:pPr>
        <w:pStyle w:val="Prrafodelista"/>
        <w:numPr>
          <w:ilvl w:val="0"/>
          <w:numId w:val="2"/>
        </w:numPr>
        <w:spacing w:after="0" w:line="360" w:lineRule="auto"/>
        <w:jc w:val="both"/>
        <w:rPr>
          <w:rFonts w:ascii="Century Gothic" w:hAnsi="Century Gothic"/>
          <w:sz w:val="23"/>
          <w:szCs w:val="23"/>
        </w:rPr>
      </w:pPr>
      <w:r w:rsidRPr="007D4CEE">
        <w:rPr>
          <w:rFonts w:ascii="Century Gothic" w:hAnsi="Century Gothic"/>
          <w:sz w:val="23"/>
          <w:szCs w:val="23"/>
        </w:rPr>
        <w:t xml:space="preserve">Marco Antonio Almanza Avilés </w:t>
      </w:r>
    </w:p>
    <w:p w14:paraId="31F0C549" w14:textId="77777777" w:rsidR="00FA79E5" w:rsidRPr="007D4CEE" w:rsidRDefault="00FA79E5" w:rsidP="00FA79E5">
      <w:pPr>
        <w:pStyle w:val="Prrafodelista"/>
        <w:numPr>
          <w:ilvl w:val="0"/>
          <w:numId w:val="2"/>
        </w:numPr>
        <w:spacing w:after="0" w:line="360" w:lineRule="auto"/>
        <w:jc w:val="both"/>
        <w:rPr>
          <w:rFonts w:ascii="Century Gothic" w:hAnsi="Century Gothic"/>
          <w:sz w:val="23"/>
          <w:szCs w:val="23"/>
        </w:rPr>
      </w:pPr>
      <w:r w:rsidRPr="007D4CEE">
        <w:rPr>
          <w:rFonts w:ascii="Century Gothic" w:hAnsi="Century Gothic"/>
          <w:sz w:val="23"/>
          <w:szCs w:val="23"/>
        </w:rPr>
        <w:t xml:space="preserve">Alberto Jorge Contreras Núñez </w:t>
      </w:r>
    </w:p>
    <w:p w14:paraId="7CCD3CC9" w14:textId="77777777" w:rsidR="00FA79E5" w:rsidRPr="007D4CEE" w:rsidRDefault="00FA79E5" w:rsidP="00FA79E5">
      <w:pPr>
        <w:pStyle w:val="Prrafodelista"/>
        <w:numPr>
          <w:ilvl w:val="0"/>
          <w:numId w:val="2"/>
        </w:numPr>
        <w:spacing w:after="0" w:line="360" w:lineRule="auto"/>
        <w:jc w:val="both"/>
        <w:rPr>
          <w:rFonts w:ascii="Century Gothic" w:hAnsi="Century Gothic"/>
          <w:sz w:val="23"/>
          <w:szCs w:val="23"/>
        </w:rPr>
      </w:pPr>
      <w:r w:rsidRPr="007D4CEE">
        <w:rPr>
          <w:rFonts w:ascii="Century Gothic" w:hAnsi="Century Gothic"/>
          <w:sz w:val="23"/>
          <w:szCs w:val="23"/>
        </w:rPr>
        <w:t xml:space="preserve">Gerardo Mérida Sánchez </w:t>
      </w:r>
    </w:p>
    <w:p w14:paraId="68A1DEDB" w14:textId="77777777" w:rsidR="00FA79E5" w:rsidRPr="007D4CEE" w:rsidRDefault="00FA79E5" w:rsidP="00FA79E5">
      <w:pPr>
        <w:pStyle w:val="Prrafodelista"/>
        <w:numPr>
          <w:ilvl w:val="0"/>
          <w:numId w:val="2"/>
        </w:numPr>
        <w:spacing w:after="0" w:line="360" w:lineRule="auto"/>
        <w:jc w:val="both"/>
        <w:rPr>
          <w:rFonts w:ascii="Century Gothic" w:hAnsi="Century Gothic"/>
          <w:sz w:val="23"/>
          <w:szCs w:val="23"/>
        </w:rPr>
      </w:pPr>
      <w:r w:rsidRPr="007D4CEE">
        <w:rPr>
          <w:rFonts w:ascii="Century Gothic" w:hAnsi="Century Gothic"/>
          <w:sz w:val="23"/>
          <w:szCs w:val="23"/>
        </w:rPr>
        <w:t xml:space="preserve">José Antonio Dionisio Hipólito </w:t>
      </w:r>
    </w:p>
    <w:p w14:paraId="24EF70DF" w14:textId="77777777" w:rsidR="00FA79E5" w:rsidRPr="007D4CEE" w:rsidRDefault="00FA79E5" w:rsidP="00FA79E5">
      <w:pPr>
        <w:pStyle w:val="Prrafodelista"/>
        <w:numPr>
          <w:ilvl w:val="0"/>
          <w:numId w:val="2"/>
        </w:numPr>
        <w:spacing w:after="0" w:line="360" w:lineRule="auto"/>
        <w:jc w:val="both"/>
        <w:rPr>
          <w:rFonts w:ascii="Century Gothic" w:hAnsi="Century Gothic"/>
          <w:sz w:val="23"/>
          <w:szCs w:val="23"/>
        </w:rPr>
      </w:pPr>
      <w:r w:rsidRPr="007D4CEE">
        <w:rPr>
          <w:rFonts w:ascii="Century Gothic" w:hAnsi="Century Gothic"/>
          <w:sz w:val="23"/>
          <w:szCs w:val="23"/>
        </w:rPr>
        <w:t xml:space="preserve">Juan de Dios Gámez Mendívil </w:t>
      </w:r>
    </w:p>
    <w:p w14:paraId="10C9D16A" w14:textId="77777777" w:rsidR="00FA79E5" w:rsidRPr="007D4CEE" w:rsidRDefault="00FA79E5" w:rsidP="00FA79E5">
      <w:pPr>
        <w:pStyle w:val="Prrafodelista"/>
        <w:numPr>
          <w:ilvl w:val="0"/>
          <w:numId w:val="2"/>
        </w:numPr>
        <w:spacing w:after="0" w:line="360" w:lineRule="auto"/>
        <w:jc w:val="both"/>
        <w:rPr>
          <w:rFonts w:ascii="Century Gothic" w:hAnsi="Century Gothic"/>
          <w:sz w:val="23"/>
          <w:szCs w:val="23"/>
        </w:rPr>
      </w:pPr>
      <w:r w:rsidRPr="007D4CEE">
        <w:rPr>
          <w:rFonts w:ascii="Century Gothic" w:hAnsi="Century Gothic"/>
          <w:sz w:val="23"/>
          <w:szCs w:val="23"/>
        </w:rPr>
        <w:t>Juan Valenzuela Millán.</w:t>
      </w:r>
    </w:p>
    <w:p w14:paraId="29737E0A" w14:textId="77777777" w:rsidR="00FA79E5" w:rsidRPr="007D4CEE" w:rsidRDefault="00FA79E5" w:rsidP="00FA79E5">
      <w:pPr>
        <w:spacing w:after="0" w:line="360" w:lineRule="auto"/>
        <w:jc w:val="both"/>
        <w:rPr>
          <w:rFonts w:ascii="Century Gothic" w:hAnsi="Century Gothic"/>
          <w:sz w:val="23"/>
          <w:szCs w:val="23"/>
        </w:rPr>
      </w:pPr>
    </w:p>
    <w:p w14:paraId="4EB717C1"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b/>
          <w:bCs/>
          <w:sz w:val="23"/>
          <w:szCs w:val="23"/>
        </w:rPr>
        <w:t>ECONÓMICO. -</w:t>
      </w:r>
      <w:r w:rsidRPr="007D4CEE">
        <w:rPr>
          <w:rFonts w:ascii="Century Gothic" w:hAnsi="Century Gothic"/>
          <w:sz w:val="23"/>
          <w:szCs w:val="23"/>
        </w:rPr>
        <w:t xml:space="preserve"> Aprobado que sea, túrnese a la Secretaría de Asuntos Legislativos y Jurídicos para que elabore la Minuta de Acuerdo correspondiente. </w:t>
      </w:r>
    </w:p>
    <w:p w14:paraId="611723F3" w14:textId="77777777" w:rsidR="00FA79E5" w:rsidRPr="007D4CEE" w:rsidRDefault="00FA79E5" w:rsidP="00FA79E5">
      <w:pPr>
        <w:spacing w:after="0" w:line="360" w:lineRule="auto"/>
        <w:jc w:val="both"/>
        <w:rPr>
          <w:rFonts w:ascii="Century Gothic" w:hAnsi="Century Gothic"/>
          <w:sz w:val="23"/>
          <w:szCs w:val="23"/>
        </w:rPr>
      </w:pPr>
    </w:p>
    <w:p w14:paraId="4FCAFD24"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hAnsi="Century Gothic"/>
          <w:b/>
          <w:bCs/>
          <w:sz w:val="23"/>
          <w:szCs w:val="23"/>
        </w:rPr>
        <w:t>DADO</w:t>
      </w:r>
      <w:r w:rsidRPr="007D4CEE">
        <w:rPr>
          <w:rFonts w:ascii="Century Gothic" w:hAnsi="Century Gothic"/>
          <w:sz w:val="23"/>
          <w:szCs w:val="23"/>
        </w:rPr>
        <w:t xml:space="preserve"> en el Salón de Sesiones del Poder Legislativo, en la ciudad de Chihuahua, a los 06 días del mes de mayo de 2026.</w:t>
      </w:r>
    </w:p>
    <w:p w14:paraId="395E1C14" w14:textId="77777777" w:rsidR="00FA79E5" w:rsidRPr="007D4CEE" w:rsidRDefault="00FA79E5" w:rsidP="00FA79E5">
      <w:pPr>
        <w:spacing w:after="0" w:line="360" w:lineRule="auto"/>
        <w:jc w:val="both"/>
        <w:rPr>
          <w:rFonts w:ascii="Century Gothic" w:hAnsi="Century Gothic"/>
          <w:sz w:val="23"/>
          <w:szCs w:val="23"/>
        </w:rPr>
      </w:pPr>
    </w:p>
    <w:p w14:paraId="341A08A9" w14:textId="77777777" w:rsidR="00FA79E5" w:rsidRPr="007D4CEE" w:rsidRDefault="00FA79E5" w:rsidP="00FA79E5">
      <w:pPr>
        <w:spacing w:after="0" w:line="360" w:lineRule="auto"/>
        <w:jc w:val="both"/>
        <w:rPr>
          <w:rFonts w:ascii="Century Gothic" w:hAnsi="Century Gothic"/>
          <w:sz w:val="23"/>
          <w:szCs w:val="23"/>
        </w:rPr>
      </w:pPr>
    </w:p>
    <w:p w14:paraId="65CB1B27" w14:textId="77777777" w:rsidR="00FA79E5" w:rsidRDefault="00FA79E5" w:rsidP="00FA79E5">
      <w:pPr>
        <w:spacing w:after="0" w:line="360" w:lineRule="auto"/>
        <w:jc w:val="center"/>
        <w:rPr>
          <w:rFonts w:ascii="Century Gothic" w:hAnsi="Century Gothic"/>
          <w:b/>
          <w:bCs/>
          <w:sz w:val="23"/>
          <w:szCs w:val="23"/>
        </w:rPr>
      </w:pPr>
      <w:r w:rsidRPr="007D4CEE">
        <w:rPr>
          <w:rFonts w:ascii="Century Gothic" w:hAnsi="Century Gothic"/>
          <w:b/>
          <w:bCs/>
          <w:sz w:val="23"/>
          <w:szCs w:val="23"/>
        </w:rPr>
        <w:t>A T E N T A M E N T E</w:t>
      </w:r>
    </w:p>
    <w:p w14:paraId="3BDD8641" w14:textId="77777777" w:rsidR="00FA79E5" w:rsidRPr="007D4CEE" w:rsidRDefault="00FA79E5" w:rsidP="00FA79E5">
      <w:pPr>
        <w:spacing w:after="0" w:line="360" w:lineRule="auto"/>
        <w:jc w:val="center"/>
        <w:rPr>
          <w:rFonts w:ascii="Century Gothic" w:hAnsi="Century Gothic"/>
          <w:b/>
          <w:bCs/>
          <w:sz w:val="23"/>
          <w:szCs w:val="23"/>
        </w:rPr>
      </w:pPr>
    </w:p>
    <w:p w14:paraId="3C743259" w14:textId="77777777" w:rsidR="00FA79E5" w:rsidRPr="007D4CEE" w:rsidRDefault="00FA79E5" w:rsidP="00FA79E5">
      <w:pPr>
        <w:spacing w:after="0" w:line="360" w:lineRule="auto"/>
        <w:jc w:val="center"/>
        <w:rPr>
          <w:rFonts w:ascii="Century Gothic" w:hAnsi="Century Gothic"/>
          <w:b/>
          <w:bCs/>
          <w:sz w:val="23"/>
          <w:szCs w:val="23"/>
        </w:rPr>
      </w:pPr>
      <w:r w:rsidRPr="007D4CEE">
        <w:rPr>
          <w:rFonts w:ascii="Century Gothic" w:hAnsi="Century Gothic"/>
          <w:b/>
          <w:bCs/>
          <w:sz w:val="23"/>
          <w:szCs w:val="23"/>
        </w:rPr>
        <w:t>GRUPO PARLAMENTARIO DEL PARTIDO ACCIÓN NACIONAL</w:t>
      </w:r>
    </w:p>
    <w:p w14:paraId="50BC45CA" w14:textId="77777777" w:rsidR="00FA79E5" w:rsidRPr="007D4CEE" w:rsidRDefault="00FA79E5" w:rsidP="00FA79E5">
      <w:pPr>
        <w:spacing w:after="0" w:line="360" w:lineRule="auto"/>
        <w:jc w:val="both"/>
        <w:rPr>
          <w:rFonts w:ascii="Century Gothic" w:hAnsi="Century Gothic"/>
          <w:b/>
          <w:bCs/>
          <w:sz w:val="23"/>
          <w:szCs w:val="23"/>
        </w:rPr>
      </w:pPr>
    </w:p>
    <w:p w14:paraId="61CE3ED5" w14:textId="77777777" w:rsidR="00FA79E5" w:rsidRPr="007D4CEE" w:rsidRDefault="00FA79E5" w:rsidP="00FA79E5">
      <w:pPr>
        <w:spacing w:after="0" w:line="360" w:lineRule="auto"/>
        <w:jc w:val="both"/>
        <w:rPr>
          <w:rFonts w:ascii="Century Gothic" w:hAnsi="Century Gothic"/>
          <w:sz w:val="23"/>
          <w:szCs w:val="23"/>
        </w:rPr>
      </w:pPr>
    </w:p>
    <w:tbl>
      <w:tblPr>
        <w:tblW w:w="8838" w:type="dxa"/>
        <w:tblBorders>
          <w:top w:val="nil"/>
          <w:left w:val="nil"/>
          <w:bottom w:val="nil"/>
          <w:right w:val="nil"/>
          <w:insideH w:val="nil"/>
          <w:insideV w:val="nil"/>
        </w:tblBorders>
        <w:tblLayout w:type="fixed"/>
        <w:tblLook w:val="0400" w:firstRow="0" w:lastRow="0" w:firstColumn="0" w:lastColumn="0" w:noHBand="0" w:noVBand="1"/>
      </w:tblPr>
      <w:tblGrid>
        <w:gridCol w:w="4296"/>
        <w:gridCol w:w="4542"/>
      </w:tblGrid>
      <w:tr w:rsidR="00FA79E5" w:rsidRPr="007D4CEE" w14:paraId="7749482C" w14:textId="77777777" w:rsidTr="00C121F3">
        <w:trPr>
          <w:trHeight w:val="929"/>
        </w:trPr>
        <w:tc>
          <w:tcPr>
            <w:tcW w:w="4296" w:type="dxa"/>
          </w:tcPr>
          <w:p w14:paraId="404D5329"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717C274E"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________________________________</w:t>
            </w:r>
          </w:p>
          <w:p w14:paraId="42FCCC41"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DIP. JOSÉ ALFREDO CHÁVEZ MADRID</w:t>
            </w:r>
          </w:p>
          <w:p w14:paraId="7734A942" w14:textId="77777777" w:rsidR="00FA79E5" w:rsidRPr="007D4CEE" w:rsidRDefault="00FA79E5" w:rsidP="00C121F3">
            <w:pPr>
              <w:tabs>
                <w:tab w:val="left" w:pos="6120"/>
              </w:tabs>
              <w:spacing w:after="0" w:line="240" w:lineRule="auto"/>
              <w:jc w:val="center"/>
              <w:rPr>
                <w:rFonts w:ascii="Times New Roman" w:eastAsia="Times New Roman" w:hAnsi="Times New Roman" w:cs="Times New Roman"/>
                <w:color w:val="000000"/>
                <w:sz w:val="23"/>
                <w:szCs w:val="23"/>
                <w:lang w:eastAsia="es-MX"/>
              </w:rPr>
            </w:pPr>
          </w:p>
        </w:tc>
        <w:tc>
          <w:tcPr>
            <w:tcW w:w="4542" w:type="dxa"/>
          </w:tcPr>
          <w:p w14:paraId="3A4E4C67"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68D5D5F8"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________________________________</w:t>
            </w:r>
          </w:p>
          <w:p w14:paraId="6E7E8107"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DIP. JORGE CARLOS</w:t>
            </w:r>
          </w:p>
          <w:p w14:paraId="0628E601"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SOTO PRIETO</w:t>
            </w:r>
          </w:p>
          <w:p w14:paraId="6A0C5C99" w14:textId="77777777" w:rsidR="00FA79E5" w:rsidRPr="007D4CEE" w:rsidRDefault="00FA79E5" w:rsidP="00C121F3">
            <w:pPr>
              <w:tabs>
                <w:tab w:val="left" w:pos="6120"/>
              </w:tabs>
              <w:spacing w:after="0" w:line="240" w:lineRule="auto"/>
              <w:jc w:val="center"/>
              <w:rPr>
                <w:rFonts w:ascii="Times New Roman" w:eastAsia="Times New Roman" w:hAnsi="Times New Roman" w:cs="Times New Roman"/>
                <w:color w:val="000000"/>
                <w:sz w:val="23"/>
                <w:szCs w:val="23"/>
                <w:lang w:eastAsia="es-MX"/>
              </w:rPr>
            </w:pPr>
          </w:p>
        </w:tc>
      </w:tr>
      <w:tr w:rsidR="00FA79E5" w:rsidRPr="007D4CEE" w14:paraId="7B8E81AE" w14:textId="77777777" w:rsidTr="00C121F3">
        <w:tc>
          <w:tcPr>
            <w:tcW w:w="4296" w:type="dxa"/>
          </w:tcPr>
          <w:p w14:paraId="5162C415"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55093C75"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5E6144BF"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sz w:val="23"/>
                <w:szCs w:val="23"/>
                <w:lang w:eastAsia="es-MX"/>
              </w:rPr>
            </w:pPr>
          </w:p>
          <w:p w14:paraId="549730F9"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________________________________</w:t>
            </w:r>
          </w:p>
          <w:p w14:paraId="473E9547"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DIP. ARTURO ZUBIA</w:t>
            </w:r>
          </w:p>
          <w:p w14:paraId="46F18FF2"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FERNÁNDEZ</w:t>
            </w:r>
          </w:p>
          <w:p w14:paraId="3C2C17DF" w14:textId="77777777" w:rsidR="00FA79E5" w:rsidRPr="007D4CEE" w:rsidRDefault="00FA79E5" w:rsidP="00C121F3">
            <w:pPr>
              <w:tabs>
                <w:tab w:val="left" w:pos="6120"/>
              </w:tabs>
              <w:spacing w:after="0" w:line="240" w:lineRule="auto"/>
              <w:jc w:val="center"/>
              <w:rPr>
                <w:rFonts w:ascii="Times New Roman" w:eastAsia="Times New Roman" w:hAnsi="Times New Roman" w:cs="Times New Roman"/>
                <w:color w:val="000000"/>
                <w:sz w:val="23"/>
                <w:szCs w:val="23"/>
                <w:lang w:eastAsia="es-MX"/>
              </w:rPr>
            </w:pPr>
          </w:p>
        </w:tc>
        <w:tc>
          <w:tcPr>
            <w:tcW w:w="4542" w:type="dxa"/>
          </w:tcPr>
          <w:p w14:paraId="029CA181"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4DEC7D05"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sz w:val="23"/>
                <w:szCs w:val="23"/>
                <w:lang w:eastAsia="es-MX"/>
              </w:rPr>
            </w:pPr>
          </w:p>
          <w:p w14:paraId="04851AA4"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sz w:val="23"/>
                <w:szCs w:val="23"/>
                <w:lang w:eastAsia="es-MX"/>
              </w:rPr>
            </w:pPr>
          </w:p>
          <w:p w14:paraId="015BA653"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_________________________________</w:t>
            </w:r>
          </w:p>
          <w:p w14:paraId="34088017"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DIP. CARLOS ALFREDO OLSON SAN VICENTE</w:t>
            </w:r>
          </w:p>
          <w:p w14:paraId="4526C634" w14:textId="77777777" w:rsidR="00FA79E5" w:rsidRPr="007D4CEE" w:rsidRDefault="00FA79E5" w:rsidP="00C121F3">
            <w:pPr>
              <w:tabs>
                <w:tab w:val="left" w:pos="6120"/>
              </w:tabs>
              <w:spacing w:after="0" w:line="240" w:lineRule="auto"/>
              <w:jc w:val="center"/>
              <w:rPr>
                <w:rFonts w:ascii="Times New Roman" w:eastAsia="Times New Roman" w:hAnsi="Times New Roman" w:cs="Times New Roman"/>
                <w:color w:val="000000"/>
                <w:sz w:val="23"/>
                <w:szCs w:val="23"/>
                <w:lang w:eastAsia="es-MX"/>
              </w:rPr>
            </w:pPr>
          </w:p>
        </w:tc>
      </w:tr>
      <w:tr w:rsidR="00FA79E5" w:rsidRPr="007D4CEE" w14:paraId="34D74881" w14:textId="77777777" w:rsidTr="00C121F3">
        <w:tc>
          <w:tcPr>
            <w:tcW w:w="4296" w:type="dxa"/>
          </w:tcPr>
          <w:p w14:paraId="2511EEFE"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3C0A46A3"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7144B62D"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________________________________</w:t>
            </w:r>
          </w:p>
          <w:p w14:paraId="740DC9D1"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DIP. EDNA XÓCHITL CONTRERAS</w:t>
            </w:r>
          </w:p>
          <w:p w14:paraId="50043F4D"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HERRERA</w:t>
            </w:r>
          </w:p>
          <w:p w14:paraId="4DFD47DC" w14:textId="77777777" w:rsidR="00FA79E5" w:rsidRPr="007D4CEE" w:rsidRDefault="00FA79E5" w:rsidP="00C121F3">
            <w:pPr>
              <w:tabs>
                <w:tab w:val="left" w:pos="6120"/>
              </w:tabs>
              <w:spacing w:after="0" w:line="240" w:lineRule="auto"/>
              <w:jc w:val="center"/>
              <w:rPr>
                <w:rFonts w:ascii="Times New Roman" w:eastAsia="Times New Roman" w:hAnsi="Times New Roman" w:cs="Times New Roman"/>
                <w:color w:val="000000"/>
                <w:sz w:val="23"/>
                <w:szCs w:val="23"/>
                <w:lang w:eastAsia="es-MX"/>
              </w:rPr>
            </w:pPr>
          </w:p>
        </w:tc>
        <w:tc>
          <w:tcPr>
            <w:tcW w:w="4542" w:type="dxa"/>
          </w:tcPr>
          <w:p w14:paraId="08BAA96D"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7C0280A7"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070E8081"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__________________________________</w:t>
            </w:r>
          </w:p>
          <w:p w14:paraId="526495D3"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DIP. JOCELINE VEGA VARGAS</w:t>
            </w:r>
          </w:p>
          <w:p w14:paraId="77D4ABFF" w14:textId="77777777" w:rsidR="00FA79E5" w:rsidRPr="007D4CEE" w:rsidRDefault="00FA79E5" w:rsidP="00C121F3">
            <w:pPr>
              <w:tabs>
                <w:tab w:val="left" w:pos="6120"/>
              </w:tabs>
              <w:spacing w:after="0" w:line="240" w:lineRule="auto"/>
              <w:jc w:val="center"/>
              <w:rPr>
                <w:rFonts w:ascii="Times New Roman" w:eastAsia="Times New Roman" w:hAnsi="Times New Roman" w:cs="Times New Roman"/>
                <w:color w:val="000000"/>
                <w:sz w:val="23"/>
                <w:szCs w:val="23"/>
                <w:lang w:eastAsia="es-MX"/>
              </w:rPr>
            </w:pPr>
          </w:p>
        </w:tc>
      </w:tr>
      <w:tr w:rsidR="00FA79E5" w:rsidRPr="007D4CEE" w14:paraId="1A8A5F3D" w14:textId="77777777" w:rsidTr="00C121F3">
        <w:tc>
          <w:tcPr>
            <w:tcW w:w="4296" w:type="dxa"/>
          </w:tcPr>
          <w:p w14:paraId="420541DF"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5EBCED03"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10DD869A"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__________________________________</w:t>
            </w:r>
          </w:p>
          <w:p w14:paraId="1D8174C0"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DIP. ROBERTO MARCELINO CARREÓN HUITRÓN</w:t>
            </w:r>
          </w:p>
          <w:p w14:paraId="0A68A313" w14:textId="77777777" w:rsidR="00FA79E5" w:rsidRPr="007D4CEE" w:rsidRDefault="00FA79E5" w:rsidP="00C121F3">
            <w:pPr>
              <w:tabs>
                <w:tab w:val="left" w:pos="3281"/>
              </w:tabs>
              <w:spacing w:after="0" w:line="240" w:lineRule="auto"/>
              <w:jc w:val="center"/>
              <w:rPr>
                <w:rFonts w:ascii="Times New Roman" w:eastAsia="Times New Roman" w:hAnsi="Times New Roman" w:cs="Times New Roman"/>
                <w:color w:val="000000"/>
                <w:sz w:val="23"/>
                <w:szCs w:val="23"/>
                <w:lang w:eastAsia="es-MX"/>
              </w:rPr>
            </w:pPr>
          </w:p>
        </w:tc>
        <w:tc>
          <w:tcPr>
            <w:tcW w:w="4542" w:type="dxa"/>
          </w:tcPr>
          <w:p w14:paraId="6B44C1A7"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47C614E2"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p>
          <w:p w14:paraId="151C0DA0"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__________________________________</w:t>
            </w:r>
          </w:p>
          <w:p w14:paraId="70437FB3" w14:textId="77777777" w:rsidR="00FA79E5" w:rsidRPr="007D4CEE" w:rsidRDefault="00FA79E5" w:rsidP="00C121F3">
            <w:pPr>
              <w:tabs>
                <w:tab w:val="left" w:pos="6120"/>
              </w:tabs>
              <w:spacing w:after="0" w:line="24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DIP. YESENIA GUADALUPE REYES CALZADÍAS</w:t>
            </w:r>
          </w:p>
          <w:p w14:paraId="6886E84A" w14:textId="77777777" w:rsidR="00FA79E5" w:rsidRPr="007D4CEE" w:rsidRDefault="00FA79E5" w:rsidP="00C121F3">
            <w:pPr>
              <w:tabs>
                <w:tab w:val="left" w:pos="6120"/>
              </w:tabs>
              <w:spacing w:after="0" w:line="240" w:lineRule="auto"/>
              <w:jc w:val="center"/>
              <w:rPr>
                <w:rFonts w:ascii="Times New Roman" w:eastAsia="Times New Roman" w:hAnsi="Times New Roman" w:cs="Times New Roman"/>
                <w:color w:val="000000"/>
                <w:sz w:val="23"/>
                <w:szCs w:val="23"/>
                <w:lang w:eastAsia="es-MX"/>
              </w:rPr>
            </w:pPr>
          </w:p>
        </w:tc>
      </w:tr>
      <w:tr w:rsidR="00FA79E5" w:rsidRPr="007D4CEE" w14:paraId="09A10D20" w14:textId="77777777" w:rsidTr="00C121F3">
        <w:tc>
          <w:tcPr>
            <w:tcW w:w="4296" w:type="dxa"/>
          </w:tcPr>
          <w:p w14:paraId="49746068"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p>
          <w:p w14:paraId="10A346EF"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p>
          <w:p w14:paraId="62E4E76F"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__________________________________</w:t>
            </w:r>
          </w:p>
          <w:p w14:paraId="028F7867"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DIP. CARLA YAMILETH RIVAS MARTÍNEZ</w:t>
            </w:r>
          </w:p>
        </w:tc>
        <w:tc>
          <w:tcPr>
            <w:tcW w:w="4542" w:type="dxa"/>
          </w:tcPr>
          <w:p w14:paraId="550AAA2F"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p>
          <w:p w14:paraId="152FB1B5"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p>
          <w:p w14:paraId="61C1350F"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__________________________________</w:t>
            </w:r>
          </w:p>
          <w:p w14:paraId="4C1D6527"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DIP. NANCY JANETH F</w:t>
            </w:r>
            <w:r w:rsidRPr="007D4CEE">
              <w:rPr>
                <w:rFonts w:ascii="Century Gothic" w:eastAsia="Century Gothic" w:hAnsi="Century Gothic" w:cs="Century Gothic"/>
                <w:b/>
                <w:bCs/>
                <w:sz w:val="23"/>
                <w:szCs w:val="23"/>
                <w:lang w:eastAsia="es-MX"/>
              </w:rPr>
              <w:t xml:space="preserve">RIAS </w:t>
            </w:r>
            <w:proofErr w:type="spellStart"/>
            <w:r w:rsidRPr="007D4CEE">
              <w:rPr>
                <w:rFonts w:ascii="Century Gothic" w:eastAsia="Century Gothic" w:hAnsi="Century Gothic" w:cs="Century Gothic"/>
                <w:b/>
                <w:bCs/>
                <w:sz w:val="23"/>
                <w:szCs w:val="23"/>
                <w:lang w:eastAsia="es-MX"/>
              </w:rPr>
              <w:t>FRIAS</w:t>
            </w:r>
            <w:proofErr w:type="spellEnd"/>
          </w:p>
          <w:p w14:paraId="1EBE67CE" w14:textId="77777777" w:rsidR="00FA79E5" w:rsidRPr="007D4CEE" w:rsidRDefault="00FA79E5" w:rsidP="00C121F3">
            <w:pPr>
              <w:tabs>
                <w:tab w:val="left" w:pos="6120"/>
              </w:tabs>
              <w:spacing w:line="360" w:lineRule="auto"/>
              <w:jc w:val="center"/>
              <w:rPr>
                <w:rFonts w:ascii="Century Gothic" w:eastAsia="Century Gothic" w:hAnsi="Century Gothic" w:cs="Century Gothic"/>
                <w:b/>
                <w:bCs/>
                <w:color w:val="000000"/>
                <w:sz w:val="23"/>
                <w:szCs w:val="23"/>
                <w:lang w:eastAsia="es-MX"/>
              </w:rPr>
            </w:pPr>
          </w:p>
        </w:tc>
      </w:tr>
      <w:tr w:rsidR="00FA79E5" w:rsidRPr="007D4CEE" w14:paraId="0CC06C2F" w14:textId="77777777" w:rsidTr="00C121F3">
        <w:tc>
          <w:tcPr>
            <w:tcW w:w="4296" w:type="dxa"/>
          </w:tcPr>
          <w:p w14:paraId="02813C73"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p>
          <w:p w14:paraId="32F8C79E"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p>
          <w:p w14:paraId="0D0EC8F4"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__________________________________</w:t>
            </w:r>
          </w:p>
          <w:p w14:paraId="0B3FE6E0" w14:textId="77777777" w:rsidR="00FA79E5" w:rsidRPr="007D4CEE" w:rsidRDefault="00FA79E5" w:rsidP="00C121F3">
            <w:pPr>
              <w:tabs>
                <w:tab w:val="left" w:pos="6120"/>
              </w:tabs>
              <w:spacing w:after="0" w:line="360" w:lineRule="auto"/>
              <w:jc w:val="center"/>
              <w:rPr>
                <w:rFonts w:ascii="Century Gothic" w:eastAsia="Century Gothic" w:hAnsi="Century Gothic" w:cs="Century Gothic"/>
                <w:b/>
                <w:bCs/>
                <w:color w:val="000000"/>
                <w:sz w:val="23"/>
                <w:szCs w:val="23"/>
                <w:lang w:eastAsia="es-MX"/>
              </w:rPr>
            </w:pPr>
            <w:r w:rsidRPr="007D4CEE">
              <w:rPr>
                <w:rFonts w:ascii="Century Gothic" w:eastAsia="Century Gothic" w:hAnsi="Century Gothic" w:cs="Century Gothic"/>
                <w:b/>
                <w:bCs/>
                <w:color w:val="000000"/>
                <w:sz w:val="23"/>
                <w:szCs w:val="23"/>
                <w:lang w:eastAsia="es-MX"/>
              </w:rPr>
              <w:t>DIP. SAÚL MIRELES CORRAL</w:t>
            </w:r>
          </w:p>
          <w:p w14:paraId="2D88D5A0" w14:textId="77777777" w:rsidR="00FA79E5" w:rsidRPr="007D4CEE" w:rsidRDefault="00FA79E5" w:rsidP="00C121F3">
            <w:pPr>
              <w:tabs>
                <w:tab w:val="left" w:pos="6120"/>
              </w:tabs>
              <w:spacing w:after="0" w:line="360" w:lineRule="auto"/>
              <w:jc w:val="center"/>
              <w:rPr>
                <w:rFonts w:ascii="Times New Roman" w:eastAsia="Times New Roman" w:hAnsi="Times New Roman" w:cs="Times New Roman"/>
                <w:color w:val="000000"/>
                <w:sz w:val="23"/>
                <w:szCs w:val="23"/>
                <w:lang w:eastAsia="es-MX"/>
              </w:rPr>
            </w:pPr>
          </w:p>
        </w:tc>
        <w:tc>
          <w:tcPr>
            <w:tcW w:w="4542" w:type="dxa"/>
          </w:tcPr>
          <w:p w14:paraId="75782214" w14:textId="77777777" w:rsidR="00FA79E5" w:rsidRPr="007D4CEE" w:rsidRDefault="00FA79E5" w:rsidP="00C121F3">
            <w:pPr>
              <w:spacing w:after="0" w:line="240" w:lineRule="auto"/>
              <w:jc w:val="center"/>
              <w:rPr>
                <w:rFonts w:ascii="Century Gothic" w:eastAsia="Century Gothic" w:hAnsi="Century Gothic" w:cs="Century Gothic"/>
                <w:b/>
                <w:bCs/>
                <w:sz w:val="23"/>
                <w:szCs w:val="23"/>
                <w:lang w:eastAsia="es-MX"/>
              </w:rPr>
            </w:pPr>
          </w:p>
          <w:p w14:paraId="1CC059FF" w14:textId="77777777" w:rsidR="00FA79E5" w:rsidRPr="007D4CEE" w:rsidRDefault="00FA79E5" w:rsidP="00C121F3">
            <w:pPr>
              <w:spacing w:after="0" w:line="240" w:lineRule="auto"/>
              <w:jc w:val="center"/>
              <w:rPr>
                <w:rFonts w:ascii="Century Gothic" w:eastAsia="Century Gothic" w:hAnsi="Century Gothic" w:cs="Century Gothic"/>
                <w:b/>
                <w:bCs/>
                <w:sz w:val="23"/>
                <w:szCs w:val="23"/>
                <w:lang w:eastAsia="es-MX"/>
              </w:rPr>
            </w:pPr>
          </w:p>
          <w:p w14:paraId="1A494183" w14:textId="77777777" w:rsidR="00FA79E5" w:rsidRPr="007D4CEE" w:rsidRDefault="00FA79E5" w:rsidP="00C121F3">
            <w:pPr>
              <w:spacing w:after="0" w:line="240" w:lineRule="auto"/>
              <w:jc w:val="center"/>
              <w:rPr>
                <w:rFonts w:ascii="Century Gothic" w:eastAsia="Century Gothic" w:hAnsi="Century Gothic" w:cs="Century Gothic"/>
                <w:b/>
                <w:bCs/>
                <w:sz w:val="23"/>
                <w:szCs w:val="23"/>
                <w:lang w:eastAsia="es-MX"/>
              </w:rPr>
            </w:pPr>
          </w:p>
          <w:p w14:paraId="07630913" w14:textId="77777777" w:rsidR="00FA79E5" w:rsidRPr="007D4CEE" w:rsidRDefault="00FA79E5" w:rsidP="00C121F3">
            <w:pPr>
              <w:spacing w:after="0" w:line="240" w:lineRule="auto"/>
              <w:rPr>
                <w:rFonts w:ascii="Century Gothic" w:eastAsia="Century Gothic" w:hAnsi="Century Gothic" w:cs="Century Gothic"/>
                <w:b/>
                <w:bCs/>
                <w:sz w:val="23"/>
                <w:szCs w:val="23"/>
                <w:lang w:eastAsia="es-MX"/>
              </w:rPr>
            </w:pPr>
            <w:r w:rsidRPr="007D4CEE">
              <w:rPr>
                <w:rFonts w:ascii="Century Gothic" w:eastAsia="Century Gothic" w:hAnsi="Century Gothic" w:cs="Century Gothic"/>
                <w:b/>
                <w:bCs/>
                <w:sz w:val="23"/>
                <w:szCs w:val="23"/>
                <w:lang w:eastAsia="es-MX"/>
              </w:rPr>
              <w:t xml:space="preserve">    ________________________________</w:t>
            </w:r>
          </w:p>
          <w:p w14:paraId="7D5FC024" w14:textId="77777777" w:rsidR="00FA79E5" w:rsidRPr="007D4CEE" w:rsidRDefault="00FA79E5" w:rsidP="00C121F3">
            <w:pPr>
              <w:spacing w:after="0" w:line="240" w:lineRule="auto"/>
              <w:jc w:val="center"/>
              <w:rPr>
                <w:rFonts w:ascii="Century Gothic" w:eastAsia="Century Gothic" w:hAnsi="Century Gothic" w:cs="Century Gothic"/>
                <w:b/>
                <w:bCs/>
                <w:sz w:val="23"/>
                <w:szCs w:val="23"/>
                <w:lang w:eastAsia="es-MX"/>
              </w:rPr>
            </w:pPr>
          </w:p>
          <w:p w14:paraId="5D5B25A7" w14:textId="77777777" w:rsidR="00FA79E5" w:rsidRPr="007D4CEE" w:rsidRDefault="00FA79E5" w:rsidP="00C121F3">
            <w:pPr>
              <w:tabs>
                <w:tab w:val="left" w:pos="6120"/>
              </w:tabs>
              <w:spacing w:line="360" w:lineRule="auto"/>
              <w:jc w:val="center"/>
              <w:rPr>
                <w:rFonts w:ascii="Times New Roman" w:eastAsia="Times New Roman" w:hAnsi="Times New Roman" w:cs="Times New Roman"/>
                <w:sz w:val="23"/>
                <w:szCs w:val="23"/>
                <w:lang w:eastAsia="es-MX"/>
              </w:rPr>
            </w:pPr>
            <w:bookmarkStart w:id="0" w:name="_Hlk225771777"/>
            <w:r w:rsidRPr="007D4CEE">
              <w:rPr>
                <w:rFonts w:ascii="Century Gothic" w:eastAsia="Century Gothic" w:hAnsi="Century Gothic" w:cs="Century Gothic"/>
                <w:b/>
                <w:bCs/>
                <w:sz w:val="23"/>
                <w:szCs w:val="23"/>
                <w:highlight w:val="white"/>
                <w:lang w:eastAsia="es-MX"/>
              </w:rPr>
              <w:t xml:space="preserve">DIP. JAIME TORRES AMAYA </w:t>
            </w:r>
            <w:bookmarkEnd w:id="0"/>
          </w:p>
        </w:tc>
      </w:tr>
    </w:tbl>
    <w:p w14:paraId="4D030BDC" w14:textId="77777777" w:rsidR="00FA79E5" w:rsidRPr="007D4CEE" w:rsidRDefault="00FA79E5" w:rsidP="00FA79E5">
      <w:pPr>
        <w:spacing w:after="0" w:line="360" w:lineRule="auto"/>
        <w:jc w:val="both"/>
        <w:rPr>
          <w:rFonts w:ascii="Century Gothic" w:hAnsi="Century Gothic"/>
          <w:sz w:val="23"/>
          <w:szCs w:val="23"/>
        </w:rPr>
      </w:pPr>
    </w:p>
    <w:p w14:paraId="08EAC706" w14:textId="77777777" w:rsidR="00FA79E5" w:rsidRPr="007D4CEE" w:rsidRDefault="00FA79E5" w:rsidP="00FA79E5">
      <w:pPr>
        <w:spacing w:after="0" w:line="360" w:lineRule="auto"/>
        <w:jc w:val="both"/>
        <w:rPr>
          <w:rFonts w:ascii="Century Gothic" w:eastAsia="Century Gothic" w:hAnsi="Century Gothic" w:cs="Century Gothic"/>
          <w:b/>
          <w:bCs/>
          <w:sz w:val="23"/>
          <w:szCs w:val="23"/>
          <w:highlight w:val="white"/>
          <w:lang w:eastAsia="es-MX"/>
        </w:rPr>
      </w:pPr>
    </w:p>
    <w:p w14:paraId="31E1EB53" w14:textId="77777777" w:rsidR="00FA79E5" w:rsidRPr="007D4CEE" w:rsidRDefault="00FA79E5" w:rsidP="00FA79E5">
      <w:pPr>
        <w:spacing w:after="0" w:line="360" w:lineRule="auto"/>
        <w:jc w:val="both"/>
        <w:rPr>
          <w:rFonts w:ascii="Century Gothic" w:eastAsia="Century Gothic" w:hAnsi="Century Gothic" w:cs="Century Gothic"/>
          <w:b/>
          <w:bCs/>
          <w:sz w:val="23"/>
          <w:szCs w:val="23"/>
          <w:highlight w:val="white"/>
          <w:lang w:eastAsia="es-MX"/>
        </w:rPr>
      </w:pPr>
      <w:r w:rsidRPr="007D4CEE">
        <w:rPr>
          <w:rFonts w:ascii="Century Gothic" w:eastAsia="Century Gothic" w:hAnsi="Century Gothic" w:cs="Century Gothic"/>
          <w:b/>
          <w:bCs/>
          <w:sz w:val="23"/>
          <w:szCs w:val="23"/>
          <w:highlight w:val="white"/>
          <w:lang w:eastAsia="es-MX"/>
        </w:rPr>
        <w:t xml:space="preserve">  __________________________________</w:t>
      </w:r>
    </w:p>
    <w:p w14:paraId="430DA731" w14:textId="77777777" w:rsidR="00FA79E5" w:rsidRPr="007D4CEE" w:rsidRDefault="00FA79E5" w:rsidP="00FA79E5">
      <w:pPr>
        <w:spacing w:after="0" w:line="360" w:lineRule="auto"/>
        <w:jc w:val="both"/>
        <w:rPr>
          <w:rFonts w:ascii="Century Gothic" w:hAnsi="Century Gothic"/>
          <w:sz w:val="23"/>
          <w:szCs w:val="23"/>
        </w:rPr>
      </w:pPr>
      <w:r w:rsidRPr="007D4CEE">
        <w:rPr>
          <w:rFonts w:ascii="Century Gothic" w:eastAsia="Century Gothic" w:hAnsi="Century Gothic" w:cs="Century Gothic"/>
          <w:b/>
          <w:bCs/>
          <w:sz w:val="23"/>
          <w:szCs w:val="23"/>
          <w:highlight w:val="white"/>
          <w:lang w:eastAsia="es-MX"/>
        </w:rPr>
        <w:t xml:space="preserve">          DIP. ISMAEL PÉREZ PAVÍA</w:t>
      </w:r>
    </w:p>
    <w:p w14:paraId="07771361" w14:textId="77777777" w:rsidR="00FA79E5" w:rsidRPr="00A4474A" w:rsidRDefault="00FA79E5" w:rsidP="007F665E">
      <w:pPr>
        <w:ind w:left="-567"/>
        <w:jc w:val="both"/>
        <w:rPr>
          <w:rFonts w:ascii="Arial" w:hAnsi="Arial" w:cs="Arial"/>
          <w:u w:val="single"/>
        </w:rPr>
      </w:pPr>
    </w:p>
    <w:sectPr w:rsidR="00FA79E5" w:rsidRPr="00A4474A" w:rsidSect="006A339C">
      <w:headerReference w:type="even" r:id="rId7"/>
      <w:headerReference w:type="default" r:id="rId8"/>
      <w:footerReference w:type="even" r:id="rId9"/>
      <w:footerReference w:type="default" r:id="rId10"/>
      <w:headerReference w:type="first" r:id="rId11"/>
      <w:footerReference w:type="first" r:id="rId12"/>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30C8" w14:textId="77777777" w:rsidR="002A0C2B" w:rsidRDefault="002A0C2B" w:rsidP="007F665E">
      <w:pPr>
        <w:spacing w:after="0" w:line="240" w:lineRule="auto"/>
      </w:pPr>
      <w:r>
        <w:separator/>
      </w:r>
    </w:p>
  </w:endnote>
  <w:endnote w:type="continuationSeparator" w:id="0">
    <w:p w14:paraId="534F1C66" w14:textId="77777777" w:rsidR="002A0C2B" w:rsidRDefault="002A0C2B"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9DE5" w14:textId="77777777" w:rsidR="00AB6DB1" w:rsidRDefault="00AB6D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64E7" w14:textId="77777777" w:rsidR="00AB6DB1" w:rsidRDefault="00AB6D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C3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64A10" w14:textId="77777777" w:rsidR="002A0C2B" w:rsidRDefault="002A0C2B" w:rsidP="007F665E">
      <w:pPr>
        <w:spacing w:after="0" w:line="240" w:lineRule="auto"/>
      </w:pPr>
      <w:r>
        <w:separator/>
      </w:r>
    </w:p>
  </w:footnote>
  <w:footnote w:type="continuationSeparator" w:id="0">
    <w:p w14:paraId="621B03D7" w14:textId="77777777" w:rsidR="002A0C2B" w:rsidRDefault="002A0C2B"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49CD" w14:textId="77777777" w:rsidR="00AB6DB1" w:rsidRDefault="00AB6D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35A" w14:textId="77777777" w:rsidR="00AB6DB1" w:rsidRDefault="00AB6D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22F98"/>
    <w:multiLevelType w:val="hybridMultilevel"/>
    <w:tmpl w:val="1430F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727FF6"/>
    <w:multiLevelType w:val="hybridMultilevel"/>
    <w:tmpl w:val="A8B0EC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F0E33"/>
    <w:rsid w:val="001911AA"/>
    <w:rsid w:val="001E5423"/>
    <w:rsid w:val="00291896"/>
    <w:rsid w:val="002A0C2B"/>
    <w:rsid w:val="003131E2"/>
    <w:rsid w:val="003148B1"/>
    <w:rsid w:val="00326670"/>
    <w:rsid w:val="00374BB6"/>
    <w:rsid w:val="003B1FD3"/>
    <w:rsid w:val="003D3DCB"/>
    <w:rsid w:val="00444C92"/>
    <w:rsid w:val="00474CF3"/>
    <w:rsid w:val="00480B2B"/>
    <w:rsid w:val="004865CF"/>
    <w:rsid w:val="004C1D83"/>
    <w:rsid w:val="004C60C5"/>
    <w:rsid w:val="004D5B3F"/>
    <w:rsid w:val="004F4807"/>
    <w:rsid w:val="00513809"/>
    <w:rsid w:val="00561A86"/>
    <w:rsid w:val="0059206D"/>
    <w:rsid w:val="005E0DF5"/>
    <w:rsid w:val="005F7DB5"/>
    <w:rsid w:val="00652673"/>
    <w:rsid w:val="006A339C"/>
    <w:rsid w:val="006A4ED0"/>
    <w:rsid w:val="006E566B"/>
    <w:rsid w:val="0070484A"/>
    <w:rsid w:val="00740750"/>
    <w:rsid w:val="00746FD9"/>
    <w:rsid w:val="007659A7"/>
    <w:rsid w:val="007926CD"/>
    <w:rsid w:val="007F665E"/>
    <w:rsid w:val="008818DB"/>
    <w:rsid w:val="008F5B89"/>
    <w:rsid w:val="008F6A06"/>
    <w:rsid w:val="00953B98"/>
    <w:rsid w:val="009715A5"/>
    <w:rsid w:val="00A02F09"/>
    <w:rsid w:val="00A10783"/>
    <w:rsid w:val="00A4474A"/>
    <w:rsid w:val="00AB6DB1"/>
    <w:rsid w:val="00AE3F63"/>
    <w:rsid w:val="00AF3AF7"/>
    <w:rsid w:val="00BA6F58"/>
    <w:rsid w:val="00C17A1B"/>
    <w:rsid w:val="00C837C3"/>
    <w:rsid w:val="00CA2DB1"/>
    <w:rsid w:val="00CE5C19"/>
    <w:rsid w:val="00D03976"/>
    <w:rsid w:val="00D65DAA"/>
    <w:rsid w:val="00DB3F45"/>
    <w:rsid w:val="00EA4121"/>
    <w:rsid w:val="00EB012D"/>
    <w:rsid w:val="00F24AB0"/>
    <w:rsid w:val="00F85652"/>
    <w:rsid w:val="00FA79E5"/>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9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Prrafodelista">
    <w:name w:val="List Paragraph"/>
    <w:basedOn w:val="Normal"/>
    <w:uiPriority w:val="34"/>
    <w:qFormat/>
    <w:rsid w:val="00FA7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1893</Words>
  <Characters>10415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2026-05-06T16:43:00Z</dcterms:created>
  <dcterms:modified xsi:type="dcterms:W3CDTF">2026-05-06T16:43:00Z</dcterms:modified>
</cp:coreProperties>
</file>