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77777777"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239E37DD" w14:textId="77777777" w:rsidR="003D0503" w:rsidRDefault="00A126E3" w:rsidP="00A126E3">
      <w:pPr>
        <w:jc w:val="both"/>
        <w:rPr>
          <w:rFonts w:ascii="Century Gothic" w:hAnsi="Century Gothic"/>
          <w:b/>
          <w:sz w:val="28"/>
          <w:szCs w:val="28"/>
        </w:rPr>
      </w:pPr>
      <w:r w:rsidRPr="00A126E3">
        <w:rPr>
          <w:rFonts w:ascii="Century Gothic" w:hAnsi="Century Gothic"/>
          <w:sz w:val="28"/>
          <w:szCs w:val="28"/>
        </w:rPr>
        <w:t xml:space="preserve">Los suscritos en nuestro carácter de diputadas y diputados de la Sexagésima Octava Legislatura de H. Congreso del Estado de Chihuahua integrantes del Grupo Parlamentario de </w:t>
      </w:r>
      <w:r w:rsidRPr="00256DD7">
        <w:rPr>
          <w:rFonts w:ascii="Century Gothic" w:hAnsi="Century Gothic"/>
          <w:b/>
          <w:sz w:val="28"/>
          <w:szCs w:val="28"/>
        </w:rPr>
        <w:t>MORENA</w:t>
      </w:r>
      <w:r w:rsidRPr="00A126E3">
        <w:rPr>
          <w:rFonts w:ascii="Century Gothic" w:hAnsi="Century Gothic"/>
          <w:sz w:val="28"/>
          <w:szCs w:val="28"/>
        </w:rPr>
        <w:t xml:space="preserve"> con fundamento en lo dispuesto por los </w:t>
      </w:r>
      <w:r w:rsidRPr="00256DD7">
        <w:rPr>
          <w:rFonts w:ascii="Century Gothic" w:hAnsi="Century Gothic"/>
          <w:b/>
          <w:sz w:val="28"/>
          <w:szCs w:val="28"/>
        </w:rPr>
        <w:t>artículos 68 fracción I de la Constitución Política; 167 fracción I, 168 de la Ley Orgánica del Poder Legislativo; 75, 76 y 77 del Reglamento Interior de Prácticas Parlamentarias del Poder Legislativo;</w:t>
      </w:r>
      <w:r w:rsidRPr="00A126E3">
        <w:rPr>
          <w:rFonts w:ascii="Century Gothic" w:hAnsi="Century Gothic"/>
          <w:sz w:val="28"/>
          <w:szCs w:val="28"/>
        </w:rPr>
        <w:t xml:space="preserve"> todos ordenamientos del Estado de Chihuahua, comparecemos ante esta Soberanía, a fin de </w:t>
      </w:r>
      <w:r w:rsidR="003D0503">
        <w:rPr>
          <w:rFonts w:ascii="Century Gothic" w:hAnsi="Century Gothic"/>
          <w:sz w:val="28"/>
          <w:szCs w:val="28"/>
        </w:rPr>
        <w:t xml:space="preserve">presentar </w:t>
      </w:r>
      <w:r w:rsidR="003D0503" w:rsidRPr="003D0503">
        <w:rPr>
          <w:rFonts w:ascii="Century Gothic" w:hAnsi="Century Gothic"/>
          <w:b/>
          <w:bCs/>
          <w:sz w:val="28"/>
          <w:szCs w:val="28"/>
        </w:rPr>
        <w:t>INICIATIVA CON CARÁCTER DE DECRETO</w:t>
      </w:r>
      <w:r w:rsidR="003D0503">
        <w:rPr>
          <w:rFonts w:ascii="Century Gothic" w:hAnsi="Century Gothic"/>
          <w:b/>
          <w:sz w:val="28"/>
          <w:szCs w:val="28"/>
        </w:rPr>
        <w:t xml:space="preserve">, MEDIANTE LA CUAL SE REFORMA LA FRACCIÓN XIX DEL ARTÍCULO 3, ASÍ COMO LOS ARTÍCULOS 50 Y 55 DE LA LEY DE TURISMO DEL ESTADO DE CHIHUAHUA, EN MATERIA DE  PROTECCIÓN DE LOS DERECHOS DE LAS PERSONAS CON DISCAPACIDAD Y DE LAS PERSONAS ADULTAS MAYORES EN EL SECTOR TURÍSTICO. </w:t>
      </w:r>
    </w:p>
    <w:p w14:paraId="08318C3B" w14:textId="5CC8D916" w:rsidR="00A126E3" w:rsidRPr="003D0503" w:rsidRDefault="003D0503" w:rsidP="00A126E3">
      <w:pPr>
        <w:jc w:val="both"/>
        <w:rPr>
          <w:rFonts w:ascii="Century Gothic" w:hAnsi="Century Gothic"/>
          <w:bCs/>
          <w:sz w:val="28"/>
          <w:szCs w:val="28"/>
        </w:rPr>
      </w:pPr>
      <w:r>
        <w:rPr>
          <w:rFonts w:ascii="Century Gothic" w:hAnsi="Century Gothic"/>
          <w:bCs/>
          <w:sz w:val="28"/>
          <w:szCs w:val="28"/>
        </w:rPr>
        <w:t xml:space="preserve">Lo anterior, con base en los motivos y fundamentos que a continuación se exponen:  </w:t>
      </w:r>
    </w:p>
    <w:p w14:paraId="170D24C1" w14:textId="77777777" w:rsidR="00256DD7" w:rsidRPr="00173138" w:rsidRDefault="00256DD7" w:rsidP="00A126E3">
      <w:pPr>
        <w:jc w:val="both"/>
        <w:rPr>
          <w:rFonts w:ascii="Century Gothic" w:hAnsi="Century Gothic"/>
          <w:b/>
          <w:sz w:val="28"/>
          <w:szCs w:val="28"/>
        </w:rPr>
      </w:pPr>
    </w:p>
    <w:p w14:paraId="5352B81D" w14:textId="1B4FAB6B" w:rsidR="00D45641" w:rsidRPr="00462F94" w:rsidRDefault="002360EA" w:rsidP="00462F94">
      <w:pPr>
        <w:jc w:val="center"/>
        <w:rPr>
          <w:rFonts w:ascii="Century Gothic" w:hAnsi="Century Gothic" w:cs="Arial"/>
          <w:b/>
          <w:sz w:val="28"/>
          <w:szCs w:val="28"/>
        </w:rPr>
      </w:pPr>
      <w:r w:rsidRPr="002360EA">
        <w:rPr>
          <w:rFonts w:ascii="Century Gothic" w:hAnsi="Century Gothic" w:cs="Arial"/>
          <w:b/>
          <w:sz w:val="28"/>
          <w:szCs w:val="28"/>
        </w:rPr>
        <w:t>EXPOSICIÓN DE MOTIVOS</w:t>
      </w:r>
    </w:p>
    <w:p w14:paraId="06ABD75F" w14:textId="23AEB49D" w:rsidR="00C460C3" w:rsidRDefault="00C460C3" w:rsidP="00D3695D">
      <w:pPr>
        <w:jc w:val="both"/>
        <w:rPr>
          <w:rFonts w:ascii="Century Gothic" w:hAnsi="Century Gothic" w:cs="Arial"/>
          <w:bCs/>
          <w:sz w:val="28"/>
          <w:szCs w:val="28"/>
        </w:rPr>
      </w:pPr>
      <w:r w:rsidRPr="00C460C3">
        <w:rPr>
          <w:rFonts w:ascii="Century Gothic" w:hAnsi="Century Gothic" w:cs="Arial"/>
          <w:bCs/>
          <w:sz w:val="28"/>
          <w:szCs w:val="28"/>
        </w:rPr>
        <w:t xml:space="preserve">El turismo para </w:t>
      </w:r>
      <w:r w:rsidR="00EA183D">
        <w:rPr>
          <w:rFonts w:ascii="Century Gothic" w:hAnsi="Century Gothic" w:cs="Arial"/>
          <w:bCs/>
          <w:sz w:val="28"/>
          <w:szCs w:val="28"/>
        </w:rPr>
        <w:t xml:space="preserve">personas </w:t>
      </w:r>
      <w:r w:rsidRPr="00C460C3">
        <w:rPr>
          <w:rFonts w:ascii="Century Gothic" w:hAnsi="Century Gothic" w:cs="Arial"/>
          <w:bCs/>
          <w:sz w:val="28"/>
          <w:szCs w:val="28"/>
        </w:rPr>
        <w:t>con discapacidad</w:t>
      </w:r>
      <w:r w:rsidR="00EA183D">
        <w:rPr>
          <w:rFonts w:ascii="Century Gothic" w:hAnsi="Century Gothic" w:cs="Arial"/>
          <w:bCs/>
          <w:sz w:val="28"/>
          <w:szCs w:val="28"/>
        </w:rPr>
        <w:t xml:space="preserve"> y</w:t>
      </w:r>
      <w:r>
        <w:rPr>
          <w:rFonts w:ascii="Century Gothic" w:hAnsi="Century Gothic" w:cs="Arial"/>
          <w:bCs/>
          <w:sz w:val="28"/>
          <w:szCs w:val="28"/>
        </w:rPr>
        <w:t xml:space="preserve"> adultos mayores</w:t>
      </w:r>
      <w:r w:rsidRPr="00C460C3">
        <w:rPr>
          <w:rFonts w:ascii="Century Gothic" w:hAnsi="Century Gothic" w:cs="Arial"/>
          <w:bCs/>
          <w:sz w:val="28"/>
          <w:szCs w:val="28"/>
        </w:rPr>
        <w:t xml:space="preserve"> no siempre fue reconocido como un derecho. Su evolución está ligada al cambio en la forma de entender</w:t>
      </w:r>
      <w:r>
        <w:rPr>
          <w:rFonts w:ascii="Century Gothic" w:hAnsi="Century Gothic" w:cs="Arial"/>
          <w:bCs/>
          <w:sz w:val="28"/>
          <w:szCs w:val="28"/>
        </w:rPr>
        <w:t xml:space="preserve"> la inclusión</w:t>
      </w:r>
      <w:r w:rsidRPr="00C460C3">
        <w:rPr>
          <w:rFonts w:ascii="Century Gothic" w:hAnsi="Century Gothic" w:cs="Arial"/>
          <w:bCs/>
          <w:sz w:val="28"/>
          <w:szCs w:val="28"/>
        </w:rPr>
        <w:t>: de un enfoque asistencial a uno basado en derechos humanos e inclusión.</w:t>
      </w:r>
    </w:p>
    <w:p w14:paraId="3E9685C9" w14:textId="77777777" w:rsidR="00C460C3" w:rsidRDefault="00C460C3" w:rsidP="00D3695D">
      <w:pPr>
        <w:jc w:val="both"/>
        <w:rPr>
          <w:rFonts w:ascii="Century Gothic" w:hAnsi="Century Gothic" w:cs="Arial"/>
          <w:bCs/>
          <w:sz w:val="28"/>
          <w:szCs w:val="28"/>
        </w:rPr>
      </w:pPr>
    </w:p>
    <w:p w14:paraId="59A31279" w14:textId="77777777" w:rsidR="00C460C3" w:rsidRDefault="00C460C3" w:rsidP="00D3695D">
      <w:pPr>
        <w:jc w:val="both"/>
        <w:rPr>
          <w:rFonts w:ascii="Century Gothic" w:hAnsi="Century Gothic" w:cs="Arial"/>
          <w:bCs/>
          <w:sz w:val="28"/>
          <w:szCs w:val="28"/>
        </w:rPr>
      </w:pPr>
    </w:p>
    <w:p w14:paraId="02FFE1D8" w14:textId="77777777" w:rsidR="00C460C3" w:rsidRDefault="00C460C3" w:rsidP="00D3695D">
      <w:pPr>
        <w:jc w:val="both"/>
        <w:rPr>
          <w:rFonts w:ascii="Century Gothic" w:hAnsi="Century Gothic" w:cs="Arial"/>
          <w:bCs/>
          <w:sz w:val="28"/>
          <w:szCs w:val="28"/>
        </w:rPr>
      </w:pPr>
    </w:p>
    <w:p w14:paraId="51FC8F04" w14:textId="27A46B83" w:rsidR="00462F94" w:rsidRDefault="00C460C3" w:rsidP="00D3695D">
      <w:pPr>
        <w:jc w:val="both"/>
        <w:rPr>
          <w:rFonts w:ascii="Century Gothic" w:hAnsi="Century Gothic" w:cs="Arial"/>
          <w:bCs/>
          <w:sz w:val="28"/>
          <w:szCs w:val="28"/>
        </w:rPr>
      </w:pPr>
      <w:r>
        <w:rPr>
          <w:rFonts w:ascii="Century Gothic" w:hAnsi="Century Gothic" w:cs="Arial"/>
          <w:bCs/>
          <w:sz w:val="28"/>
          <w:szCs w:val="28"/>
        </w:rPr>
        <w:t>Hoy sabemos que l</w:t>
      </w:r>
      <w:r w:rsidR="00462F94">
        <w:rPr>
          <w:rFonts w:ascii="Century Gothic" w:hAnsi="Century Gothic" w:cs="Arial"/>
          <w:bCs/>
          <w:sz w:val="28"/>
          <w:szCs w:val="28"/>
        </w:rPr>
        <w:t xml:space="preserve">as personas con discapacidad y adultos mayores tienen el </w:t>
      </w:r>
      <w:r w:rsidR="004A27B0">
        <w:rPr>
          <w:rFonts w:ascii="Century Gothic" w:hAnsi="Century Gothic" w:cs="Arial"/>
          <w:bCs/>
          <w:sz w:val="28"/>
          <w:szCs w:val="28"/>
        </w:rPr>
        <w:t>legítimo deseo</w:t>
      </w:r>
      <w:r w:rsidR="00462F94">
        <w:rPr>
          <w:rFonts w:ascii="Century Gothic" w:hAnsi="Century Gothic" w:cs="Arial"/>
          <w:bCs/>
          <w:sz w:val="28"/>
          <w:szCs w:val="28"/>
        </w:rPr>
        <w:t xml:space="preserve"> de participar plenamente en la actividad </w:t>
      </w:r>
      <w:r w:rsidR="004A27B0">
        <w:rPr>
          <w:rFonts w:ascii="Century Gothic" w:hAnsi="Century Gothic" w:cs="Arial"/>
          <w:bCs/>
          <w:sz w:val="28"/>
          <w:szCs w:val="28"/>
        </w:rPr>
        <w:t>turística; aspiran</w:t>
      </w:r>
      <w:r w:rsidR="00462F94">
        <w:rPr>
          <w:rFonts w:ascii="Century Gothic" w:hAnsi="Century Gothic" w:cs="Arial"/>
          <w:bCs/>
          <w:sz w:val="28"/>
          <w:szCs w:val="28"/>
        </w:rPr>
        <w:t xml:space="preserve"> a vivir una experiencia integral, recibir un trato acorde con sus </w:t>
      </w:r>
      <w:r w:rsidR="004A27B0">
        <w:rPr>
          <w:rFonts w:ascii="Century Gothic" w:hAnsi="Century Gothic" w:cs="Arial"/>
          <w:bCs/>
          <w:sz w:val="28"/>
          <w:szCs w:val="28"/>
        </w:rPr>
        <w:t>necesidades y</w:t>
      </w:r>
      <w:r w:rsidR="00462F94">
        <w:rPr>
          <w:rFonts w:ascii="Century Gothic" w:hAnsi="Century Gothic" w:cs="Arial"/>
          <w:bCs/>
          <w:sz w:val="28"/>
          <w:szCs w:val="28"/>
        </w:rPr>
        <w:t xml:space="preserve"> hacerlo sin ser señaladas por su condición, ni enfrentar situaciones de exclusión derivadas de la falta de accesibilidad. </w:t>
      </w:r>
    </w:p>
    <w:p w14:paraId="4A5650BD" w14:textId="4BDFBFF7" w:rsidR="00477E0E" w:rsidRDefault="00477E0E" w:rsidP="00B9720A">
      <w:pPr>
        <w:spacing w:line="360" w:lineRule="auto"/>
        <w:jc w:val="both"/>
        <w:rPr>
          <w:rFonts w:ascii="Century Gothic" w:hAnsi="Century Gothic" w:cs="Arial"/>
          <w:bCs/>
          <w:sz w:val="28"/>
          <w:szCs w:val="28"/>
        </w:rPr>
      </w:pPr>
      <w:r>
        <w:rPr>
          <w:rFonts w:ascii="Century Gothic" w:hAnsi="Century Gothic" w:cs="Arial"/>
          <w:bCs/>
          <w:sz w:val="28"/>
          <w:szCs w:val="28"/>
        </w:rPr>
        <w:t xml:space="preserve">La </w:t>
      </w:r>
      <w:r w:rsidR="004E3365">
        <w:rPr>
          <w:rFonts w:ascii="Century Gothic" w:hAnsi="Century Gothic" w:cs="Arial"/>
          <w:bCs/>
          <w:sz w:val="28"/>
          <w:szCs w:val="28"/>
        </w:rPr>
        <w:t xml:space="preserve">Organización Mundial del Turismo (OMT) </w:t>
      </w:r>
      <w:r>
        <w:rPr>
          <w:rFonts w:ascii="Century Gothic" w:hAnsi="Century Gothic" w:cs="Arial"/>
          <w:bCs/>
          <w:sz w:val="28"/>
          <w:szCs w:val="28"/>
        </w:rPr>
        <w:t xml:space="preserve">define al turismo como el conjunto de actividades que las personas llevan a cabo cuando viajan y se hospedan en lugares fuera de su ambiente usual por un periodo no </w:t>
      </w:r>
      <w:r w:rsidR="003D4806">
        <w:rPr>
          <w:rFonts w:ascii="Century Gothic" w:hAnsi="Century Gothic" w:cs="Arial"/>
          <w:bCs/>
          <w:sz w:val="28"/>
          <w:szCs w:val="28"/>
        </w:rPr>
        <w:t xml:space="preserve">mayor </w:t>
      </w:r>
      <w:r w:rsidR="004E3365">
        <w:rPr>
          <w:rFonts w:ascii="Century Gothic" w:hAnsi="Century Gothic" w:cs="Arial"/>
          <w:bCs/>
          <w:sz w:val="28"/>
          <w:szCs w:val="28"/>
        </w:rPr>
        <w:t>a un</w:t>
      </w:r>
      <w:r>
        <w:rPr>
          <w:rFonts w:ascii="Century Gothic" w:hAnsi="Century Gothic" w:cs="Arial"/>
          <w:bCs/>
          <w:sz w:val="28"/>
          <w:szCs w:val="28"/>
        </w:rPr>
        <w:t xml:space="preserve"> año y no menor a un día.</w:t>
      </w:r>
      <w:r w:rsidR="000568E9">
        <w:rPr>
          <w:rFonts w:ascii="Century Gothic" w:hAnsi="Century Gothic" w:cs="Arial"/>
          <w:bCs/>
          <w:sz w:val="28"/>
          <w:szCs w:val="28"/>
        </w:rPr>
        <w:t xml:space="preserve"> </w:t>
      </w:r>
      <w:r w:rsidR="00163672">
        <w:rPr>
          <w:rStyle w:val="Refdenotaalpie"/>
          <w:rFonts w:ascii="Century Gothic" w:hAnsi="Century Gothic" w:cs="Arial"/>
          <w:bCs/>
          <w:sz w:val="28"/>
          <w:szCs w:val="28"/>
        </w:rPr>
        <w:footnoteReference w:id="1"/>
      </w:r>
    </w:p>
    <w:p w14:paraId="081DA15C" w14:textId="77777777" w:rsidR="00A54800" w:rsidRDefault="00EB3F74"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El turismo constituye una actividad estratégica para el desarrollo económico, social y cultural del Estado de Chihuahua. Sin embargo, no todas las personas pueden ejercer en igualdad de condiciones su derecho al turismo</w:t>
      </w:r>
    </w:p>
    <w:p w14:paraId="739057DF" w14:textId="688B2035" w:rsidR="00EB3F74" w:rsidRPr="00A54800" w:rsidRDefault="00A54800" w:rsidP="008235AA">
      <w:pPr>
        <w:tabs>
          <w:tab w:val="left" w:pos="5445"/>
        </w:tabs>
        <w:spacing w:after="120" w:line="360" w:lineRule="auto"/>
        <w:jc w:val="both"/>
        <w:rPr>
          <w:rFonts w:ascii="Century Gothic" w:hAnsi="Century Gothic" w:cs="Arial"/>
          <w:sz w:val="28"/>
          <w:szCs w:val="28"/>
        </w:rPr>
      </w:pPr>
      <w:r w:rsidRPr="00A54800">
        <w:rPr>
          <w:rFonts w:ascii="Century Gothic" w:hAnsi="Century Gothic" w:cs="Arial"/>
          <w:sz w:val="28"/>
          <w:szCs w:val="28"/>
        </w:rPr>
        <w:t xml:space="preserve">Se entiende como Personas con </w:t>
      </w:r>
      <w:proofErr w:type="gramStart"/>
      <w:r w:rsidRPr="00A54800">
        <w:rPr>
          <w:rFonts w:ascii="Century Gothic" w:hAnsi="Century Gothic" w:cs="Arial"/>
          <w:sz w:val="28"/>
          <w:szCs w:val="28"/>
        </w:rPr>
        <w:t>discapacidad,  aquellas</w:t>
      </w:r>
      <w:proofErr w:type="gramEnd"/>
      <w:r w:rsidRPr="00A54800">
        <w:rPr>
          <w:rFonts w:ascii="Century Gothic" w:hAnsi="Century Gothic" w:cs="Arial"/>
          <w:sz w:val="28"/>
          <w:szCs w:val="28"/>
        </w:rPr>
        <w:t xml:space="preserve"> que tengan deficiencias físicas, mentales, intelectuales o sensoriales a largo plazo que, al interactuar con diversas barreras, puedan impedir su participación plena y efectiva en la sociedad, en igualdad de condiciones con las demás.</w:t>
      </w:r>
      <w:r>
        <w:rPr>
          <w:rFonts w:ascii="Century Gothic" w:hAnsi="Century Gothic" w:cs="Arial"/>
          <w:sz w:val="28"/>
          <w:szCs w:val="28"/>
        </w:rPr>
        <w:t xml:space="preserve"> </w:t>
      </w:r>
      <w:r w:rsidR="00163672">
        <w:rPr>
          <w:rStyle w:val="Refdenotaalpie"/>
          <w:rFonts w:ascii="Century Gothic" w:hAnsi="Century Gothic" w:cs="Arial"/>
          <w:sz w:val="28"/>
          <w:szCs w:val="28"/>
        </w:rPr>
        <w:footnoteReference w:id="2"/>
      </w:r>
    </w:p>
    <w:p w14:paraId="558F307A" w14:textId="77777777" w:rsidR="00460673" w:rsidRDefault="00460673" w:rsidP="008235AA">
      <w:pPr>
        <w:tabs>
          <w:tab w:val="left" w:pos="5445"/>
        </w:tabs>
        <w:spacing w:after="120" w:line="360" w:lineRule="auto"/>
        <w:jc w:val="both"/>
        <w:rPr>
          <w:rFonts w:ascii="Century Gothic" w:hAnsi="Century Gothic" w:cs="Arial"/>
          <w:sz w:val="28"/>
          <w:szCs w:val="28"/>
        </w:rPr>
      </w:pPr>
    </w:p>
    <w:p w14:paraId="4900186B" w14:textId="77777777" w:rsidR="00460673" w:rsidRDefault="00460673" w:rsidP="008235AA">
      <w:pPr>
        <w:tabs>
          <w:tab w:val="left" w:pos="5445"/>
        </w:tabs>
        <w:spacing w:after="120" w:line="360" w:lineRule="auto"/>
        <w:jc w:val="both"/>
        <w:rPr>
          <w:rFonts w:ascii="Century Gothic" w:hAnsi="Century Gothic" w:cs="Arial"/>
          <w:sz w:val="28"/>
          <w:szCs w:val="28"/>
        </w:rPr>
      </w:pPr>
    </w:p>
    <w:p w14:paraId="1E79F433" w14:textId="77777777" w:rsidR="00121A4D" w:rsidRDefault="00121A4D" w:rsidP="008235AA">
      <w:pPr>
        <w:tabs>
          <w:tab w:val="left" w:pos="5445"/>
        </w:tabs>
        <w:spacing w:after="120" w:line="360" w:lineRule="auto"/>
        <w:jc w:val="both"/>
        <w:rPr>
          <w:rFonts w:ascii="Century Gothic" w:hAnsi="Century Gothic" w:cs="Arial"/>
          <w:sz w:val="28"/>
          <w:szCs w:val="28"/>
        </w:rPr>
      </w:pPr>
    </w:p>
    <w:p w14:paraId="79CA1F81" w14:textId="77777777" w:rsidR="00121A4D" w:rsidRDefault="00121A4D" w:rsidP="008235AA">
      <w:pPr>
        <w:tabs>
          <w:tab w:val="left" w:pos="5445"/>
        </w:tabs>
        <w:spacing w:after="120" w:line="360" w:lineRule="auto"/>
        <w:jc w:val="both"/>
        <w:rPr>
          <w:rFonts w:ascii="Century Gothic" w:hAnsi="Century Gothic" w:cs="Arial"/>
          <w:sz w:val="28"/>
          <w:szCs w:val="28"/>
        </w:rPr>
      </w:pPr>
    </w:p>
    <w:p w14:paraId="3E8E3194" w14:textId="4799FEA0" w:rsidR="00A54800" w:rsidRDefault="00A54800"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Asimismo, en México, el termino adulto mayor esta vinculado a la edad, pero en el campo de </w:t>
      </w:r>
      <w:r w:rsidRPr="00A54800">
        <w:rPr>
          <w:rFonts w:ascii="Century Gothic" w:hAnsi="Century Gothic" w:cs="Arial"/>
          <w:sz w:val="28"/>
          <w:szCs w:val="28"/>
        </w:rPr>
        <w:t>políticas públicas y derechos sociales,</w:t>
      </w:r>
      <w:r>
        <w:rPr>
          <w:rFonts w:ascii="Century Gothic" w:hAnsi="Century Gothic" w:cs="Arial"/>
          <w:sz w:val="28"/>
          <w:szCs w:val="28"/>
        </w:rPr>
        <w:t xml:space="preserve"> se reconoce a </w:t>
      </w:r>
      <w:r w:rsidR="00460673">
        <w:rPr>
          <w:rFonts w:ascii="Century Gothic" w:hAnsi="Century Gothic" w:cs="Arial"/>
          <w:sz w:val="28"/>
          <w:szCs w:val="28"/>
        </w:rPr>
        <w:t>la</w:t>
      </w:r>
      <w:r w:rsidR="00460673" w:rsidRPr="00A54800">
        <w:rPr>
          <w:rFonts w:ascii="Century Gothic" w:hAnsi="Century Gothic" w:cs="Arial"/>
          <w:sz w:val="28"/>
          <w:szCs w:val="28"/>
        </w:rPr>
        <w:t>s personas adultas mayores</w:t>
      </w:r>
      <w:r w:rsidRPr="00A54800">
        <w:rPr>
          <w:rFonts w:ascii="Century Gothic" w:hAnsi="Century Gothic" w:cs="Arial"/>
          <w:sz w:val="28"/>
          <w:szCs w:val="28"/>
        </w:rPr>
        <w:t xml:space="preserve"> como un grupo prioritario que debe contar con acceso a servicios, inclusión social y protección contra la discriminación.</w:t>
      </w:r>
    </w:p>
    <w:p w14:paraId="2FB9DBB9" w14:textId="5A27A0D5" w:rsidR="004E3365" w:rsidRDefault="00460673"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En este sentido, las personas </w:t>
      </w:r>
      <w:r w:rsidR="00477E0E">
        <w:rPr>
          <w:rFonts w:ascii="Century Gothic" w:hAnsi="Century Gothic" w:cs="Arial"/>
          <w:sz w:val="28"/>
          <w:szCs w:val="28"/>
        </w:rPr>
        <w:t xml:space="preserve">con discapacidad </w:t>
      </w:r>
      <w:r>
        <w:rPr>
          <w:rFonts w:ascii="Century Gothic" w:hAnsi="Century Gothic" w:cs="Arial"/>
          <w:sz w:val="28"/>
          <w:szCs w:val="28"/>
        </w:rPr>
        <w:t xml:space="preserve">y adultos mayores en el tema de turismo </w:t>
      </w:r>
      <w:r w:rsidR="00477E0E">
        <w:rPr>
          <w:rFonts w:ascii="Century Gothic" w:hAnsi="Century Gothic" w:cs="Arial"/>
          <w:sz w:val="28"/>
          <w:szCs w:val="28"/>
        </w:rPr>
        <w:t>tienen necesidades específicas que se pueden agrupar en tres grupos:</w:t>
      </w:r>
    </w:p>
    <w:p w14:paraId="0462F178" w14:textId="6F7C227E" w:rsidR="00477E0E" w:rsidRDefault="00477E0E" w:rsidP="00477E0E">
      <w:pPr>
        <w:pStyle w:val="Prrafodelista"/>
        <w:numPr>
          <w:ilvl w:val="0"/>
          <w:numId w:val="35"/>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Accesibilidad física: para </w:t>
      </w:r>
      <w:r w:rsidR="00460673">
        <w:rPr>
          <w:rFonts w:ascii="Century Gothic" w:hAnsi="Century Gothic" w:cs="Arial"/>
          <w:sz w:val="28"/>
          <w:szCs w:val="28"/>
        </w:rPr>
        <w:t xml:space="preserve">personas </w:t>
      </w:r>
      <w:r>
        <w:rPr>
          <w:rFonts w:ascii="Century Gothic" w:hAnsi="Century Gothic" w:cs="Arial"/>
          <w:sz w:val="28"/>
          <w:szCs w:val="28"/>
        </w:rPr>
        <w:t>que requieren el uso de asistencia para desplazarse;</w:t>
      </w:r>
    </w:p>
    <w:p w14:paraId="7A6CEAC8" w14:textId="3F92BE07" w:rsidR="00477E0E" w:rsidRDefault="00477E0E" w:rsidP="00477E0E">
      <w:pPr>
        <w:pStyle w:val="Prrafodelista"/>
        <w:numPr>
          <w:ilvl w:val="0"/>
          <w:numId w:val="35"/>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Accesibilidad sensorial: para </w:t>
      </w:r>
      <w:r w:rsidR="00460673">
        <w:rPr>
          <w:rFonts w:ascii="Century Gothic" w:hAnsi="Century Gothic" w:cs="Arial"/>
          <w:sz w:val="28"/>
          <w:szCs w:val="28"/>
        </w:rPr>
        <w:t>necesidades específicas</w:t>
      </w:r>
      <w:r>
        <w:rPr>
          <w:rFonts w:ascii="Century Gothic" w:hAnsi="Century Gothic" w:cs="Arial"/>
          <w:sz w:val="28"/>
          <w:szCs w:val="28"/>
        </w:rPr>
        <w:t xml:space="preserve"> auditiva</w:t>
      </w:r>
      <w:r w:rsidR="00460673">
        <w:rPr>
          <w:rFonts w:ascii="Century Gothic" w:hAnsi="Century Gothic" w:cs="Arial"/>
          <w:sz w:val="28"/>
          <w:szCs w:val="28"/>
        </w:rPr>
        <w:t>s</w:t>
      </w:r>
      <w:r>
        <w:rPr>
          <w:rFonts w:ascii="Century Gothic" w:hAnsi="Century Gothic" w:cs="Arial"/>
          <w:sz w:val="28"/>
          <w:szCs w:val="28"/>
        </w:rPr>
        <w:t xml:space="preserve"> o visual</w:t>
      </w:r>
      <w:r w:rsidR="00460673">
        <w:rPr>
          <w:rFonts w:ascii="Century Gothic" w:hAnsi="Century Gothic" w:cs="Arial"/>
          <w:sz w:val="28"/>
          <w:szCs w:val="28"/>
        </w:rPr>
        <w:t>es</w:t>
      </w:r>
      <w:r>
        <w:rPr>
          <w:rFonts w:ascii="Century Gothic" w:hAnsi="Century Gothic" w:cs="Arial"/>
          <w:sz w:val="28"/>
          <w:szCs w:val="28"/>
        </w:rPr>
        <w:t>;</w:t>
      </w:r>
    </w:p>
    <w:p w14:paraId="7DC011A9" w14:textId="7F99BBD1" w:rsidR="00477E0E" w:rsidRPr="00477E0E" w:rsidRDefault="00477E0E" w:rsidP="00477E0E">
      <w:pPr>
        <w:pStyle w:val="Prrafodelista"/>
        <w:numPr>
          <w:ilvl w:val="0"/>
          <w:numId w:val="35"/>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Accesibilidad en comunicación: para personas con </w:t>
      </w:r>
      <w:r w:rsidR="00460673">
        <w:rPr>
          <w:rFonts w:ascii="Century Gothic" w:hAnsi="Century Gothic" w:cs="Arial"/>
          <w:sz w:val="28"/>
          <w:szCs w:val="28"/>
        </w:rPr>
        <w:t xml:space="preserve">necesidad de ajustes </w:t>
      </w:r>
      <w:r>
        <w:rPr>
          <w:rFonts w:ascii="Century Gothic" w:hAnsi="Century Gothic" w:cs="Arial"/>
          <w:sz w:val="28"/>
          <w:szCs w:val="28"/>
        </w:rPr>
        <w:t>para escribir, leer o hablar</w:t>
      </w:r>
      <w:r w:rsidR="00460673">
        <w:rPr>
          <w:rFonts w:ascii="Century Gothic" w:hAnsi="Century Gothic" w:cs="Arial"/>
          <w:sz w:val="28"/>
          <w:szCs w:val="28"/>
        </w:rPr>
        <w:t>.</w:t>
      </w:r>
      <w:r w:rsidR="00B85033">
        <w:rPr>
          <w:rStyle w:val="Refdenotaalpie"/>
          <w:rFonts w:ascii="Century Gothic" w:hAnsi="Century Gothic" w:cs="Arial"/>
          <w:sz w:val="28"/>
          <w:szCs w:val="28"/>
        </w:rPr>
        <w:footnoteReference w:id="3"/>
      </w:r>
    </w:p>
    <w:p w14:paraId="2D5EF58A" w14:textId="0A7727AE" w:rsidR="00937753" w:rsidRDefault="004A27B0"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La Convención para las Personas con Discapacidad en su artículo 30 nos habla de los derechos de las </w:t>
      </w:r>
      <w:proofErr w:type="spellStart"/>
      <w:r>
        <w:rPr>
          <w:rFonts w:ascii="Century Gothic" w:hAnsi="Century Gothic" w:cs="Arial"/>
          <w:sz w:val="28"/>
          <w:szCs w:val="28"/>
        </w:rPr>
        <w:t>PcD</w:t>
      </w:r>
      <w:proofErr w:type="spellEnd"/>
      <w:r>
        <w:rPr>
          <w:rFonts w:ascii="Century Gothic" w:hAnsi="Century Gothic" w:cs="Arial"/>
          <w:sz w:val="28"/>
          <w:szCs w:val="28"/>
        </w:rPr>
        <w:t xml:space="preserve"> a su participación en la vida cultural, las actividades recreativas, el esparcimiento y el deporte. </w:t>
      </w:r>
      <w:r w:rsidR="00163672">
        <w:rPr>
          <w:rStyle w:val="Refdenotaalpie"/>
          <w:rFonts w:ascii="Century Gothic" w:hAnsi="Century Gothic" w:cs="Arial"/>
          <w:sz w:val="28"/>
          <w:szCs w:val="28"/>
        </w:rPr>
        <w:footnoteReference w:id="4"/>
      </w:r>
    </w:p>
    <w:p w14:paraId="25D1D5E4" w14:textId="77777777" w:rsidR="00B85033" w:rsidRDefault="00B85033" w:rsidP="008235AA">
      <w:pPr>
        <w:tabs>
          <w:tab w:val="left" w:pos="5445"/>
        </w:tabs>
        <w:spacing w:after="120" w:line="360" w:lineRule="auto"/>
        <w:jc w:val="both"/>
        <w:rPr>
          <w:rFonts w:ascii="Century Gothic" w:hAnsi="Century Gothic" w:cs="Arial"/>
          <w:sz w:val="28"/>
          <w:szCs w:val="28"/>
        </w:rPr>
      </w:pPr>
    </w:p>
    <w:p w14:paraId="79D4A552" w14:textId="77777777" w:rsidR="00B85033" w:rsidRDefault="00B85033" w:rsidP="008235AA">
      <w:pPr>
        <w:tabs>
          <w:tab w:val="left" w:pos="5445"/>
        </w:tabs>
        <w:spacing w:after="120" w:line="360" w:lineRule="auto"/>
        <w:jc w:val="both"/>
        <w:rPr>
          <w:rFonts w:ascii="Century Gothic" w:hAnsi="Century Gothic" w:cs="Arial"/>
          <w:sz w:val="28"/>
          <w:szCs w:val="28"/>
        </w:rPr>
      </w:pPr>
    </w:p>
    <w:p w14:paraId="4F47011B" w14:textId="731C09BF" w:rsidR="00631C33" w:rsidRDefault="00EB3F74"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El principio de universalidad, reconocido en instrumentos intern</w:t>
      </w:r>
      <w:r w:rsidR="00631C33">
        <w:rPr>
          <w:rFonts w:ascii="Century Gothic" w:hAnsi="Century Gothic" w:cs="Arial"/>
          <w:sz w:val="28"/>
          <w:szCs w:val="28"/>
        </w:rPr>
        <w:t xml:space="preserve">acionales como la Convención sobre los Derechos de las Personas con Discapacidad, establece que todos los derechos humanos deber ser garantizados a todas las personas sin discriminación alguna. En este sentido, el turismo debe concebirse como un derecho accesible para todas y todos, sin exclusiones. </w:t>
      </w:r>
    </w:p>
    <w:p w14:paraId="3D58D2BC" w14:textId="2AFACCCC" w:rsidR="004E3365" w:rsidRDefault="00631C33"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De manera, complementaria, el principio de progresividad de los derechos humanos impone a las autoridades la obligación de adoptar medidas constantes y efectivas para lograr la plena realización de los derechos, evitando cualquier retroceso</w:t>
      </w:r>
      <w:r w:rsidR="00812D9D">
        <w:rPr>
          <w:rFonts w:ascii="Century Gothic" w:hAnsi="Century Gothic" w:cs="Arial"/>
          <w:sz w:val="28"/>
          <w:szCs w:val="28"/>
        </w:rPr>
        <w:t xml:space="preserve"> en su protección. Esto significa que el Estado debe avanzar de manera gradual pero firme en la eliminación de barreras</w:t>
      </w:r>
      <w:r w:rsidR="004E3365">
        <w:rPr>
          <w:rFonts w:ascii="Century Gothic" w:hAnsi="Century Gothic" w:cs="Arial"/>
          <w:sz w:val="28"/>
          <w:szCs w:val="28"/>
        </w:rPr>
        <w:t xml:space="preserve">, como en este </w:t>
      </w:r>
      <w:r w:rsidR="00121A4D">
        <w:rPr>
          <w:rFonts w:ascii="Century Gothic" w:hAnsi="Century Gothic" w:cs="Arial"/>
          <w:sz w:val="28"/>
          <w:szCs w:val="28"/>
        </w:rPr>
        <w:t>caso, que</w:t>
      </w:r>
      <w:r w:rsidR="00812D9D">
        <w:rPr>
          <w:rFonts w:ascii="Century Gothic" w:hAnsi="Century Gothic" w:cs="Arial"/>
          <w:sz w:val="28"/>
          <w:szCs w:val="28"/>
        </w:rPr>
        <w:t xml:space="preserve"> impiden el acceso al turismo, así como en la implementación de políticas públicas, normas y acciones que amplíen las condiciones de accesibilidad para todas las personas. </w:t>
      </w:r>
    </w:p>
    <w:p w14:paraId="6F86B231" w14:textId="0D58770D" w:rsidR="00477E0E" w:rsidRDefault="004E3365"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E</w:t>
      </w:r>
      <w:r w:rsidR="00812D9D">
        <w:rPr>
          <w:rFonts w:ascii="Century Gothic" w:hAnsi="Century Gothic" w:cs="Arial"/>
          <w:sz w:val="28"/>
          <w:szCs w:val="28"/>
        </w:rPr>
        <w:t xml:space="preserve">l concepto de turismo accesible no se limita únicamente a la eliminación de obstáculos físicos, sino que amplia un enfoque integral basado en el diseño universal, los ajustes razonables y la accesibilidad </w:t>
      </w:r>
      <w:r>
        <w:rPr>
          <w:rFonts w:ascii="Century Gothic" w:hAnsi="Century Gothic" w:cs="Arial"/>
          <w:sz w:val="28"/>
          <w:szCs w:val="28"/>
        </w:rPr>
        <w:t>en</w:t>
      </w:r>
      <w:r w:rsidR="00812D9D">
        <w:rPr>
          <w:rFonts w:ascii="Century Gothic" w:hAnsi="Century Gothic" w:cs="Arial"/>
          <w:sz w:val="28"/>
          <w:szCs w:val="28"/>
        </w:rPr>
        <w:t xml:space="preserve"> la información y la comunicación.  Lo anterior permite que las personas con discapacidad y adultos mayores puedan desenvolvers</w:t>
      </w:r>
      <w:r>
        <w:rPr>
          <w:rFonts w:ascii="Century Gothic" w:hAnsi="Century Gothic" w:cs="Arial"/>
          <w:sz w:val="28"/>
          <w:szCs w:val="28"/>
        </w:rPr>
        <w:t>e</w:t>
      </w:r>
      <w:r w:rsidR="00812D9D">
        <w:rPr>
          <w:rFonts w:ascii="Century Gothic" w:hAnsi="Century Gothic" w:cs="Arial"/>
          <w:sz w:val="28"/>
          <w:szCs w:val="28"/>
        </w:rPr>
        <w:t xml:space="preserve"> con autonomía, seguridad, igualdad y dignidad en los distintos destinos turísticos. </w:t>
      </w:r>
    </w:p>
    <w:p w14:paraId="2C8FEE0A" w14:textId="77777777" w:rsidR="00B85033" w:rsidRDefault="00B85033" w:rsidP="008235AA">
      <w:pPr>
        <w:tabs>
          <w:tab w:val="left" w:pos="5445"/>
        </w:tabs>
        <w:spacing w:after="120" w:line="360" w:lineRule="auto"/>
        <w:jc w:val="both"/>
        <w:rPr>
          <w:rFonts w:ascii="Century Gothic" w:hAnsi="Century Gothic" w:cs="Arial"/>
          <w:sz w:val="28"/>
          <w:szCs w:val="28"/>
        </w:rPr>
      </w:pPr>
    </w:p>
    <w:p w14:paraId="60773B52" w14:textId="77777777" w:rsidR="00B85033" w:rsidRDefault="00B85033" w:rsidP="008235AA">
      <w:pPr>
        <w:tabs>
          <w:tab w:val="left" w:pos="5445"/>
        </w:tabs>
        <w:spacing w:after="120" w:line="360" w:lineRule="auto"/>
        <w:jc w:val="both"/>
        <w:rPr>
          <w:rFonts w:ascii="Century Gothic" w:hAnsi="Century Gothic" w:cs="Arial"/>
          <w:sz w:val="28"/>
          <w:szCs w:val="28"/>
        </w:rPr>
      </w:pPr>
    </w:p>
    <w:p w14:paraId="25003373" w14:textId="28ABC37C" w:rsidR="00460673" w:rsidRDefault="00477E0E"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Los factores que influyen en que una persona con discapacidad o adulto mayor elija un destino sobre otro se pueden agrupar en cinco categorías: </w:t>
      </w:r>
    </w:p>
    <w:p w14:paraId="2787B29E" w14:textId="73CBB6F7" w:rsidR="00477E0E" w:rsidRDefault="00477E0E" w:rsidP="00477E0E">
      <w:pPr>
        <w:pStyle w:val="Prrafodelista"/>
        <w:numPr>
          <w:ilvl w:val="0"/>
          <w:numId w:val="36"/>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Transporte: Facilidad para abordar, para el uso de aparatos si lo necesita</w:t>
      </w:r>
      <w:r w:rsidR="00423430">
        <w:rPr>
          <w:rFonts w:ascii="Century Gothic" w:hAnsi="Century Gothic" w:cs="Arial"/>
          <w:sz w:val="28"/>
          <w:szCs w:val="28"/>
        </w:rPr>
        <w:t>ran, facilitad para transportarse en el lugar del destino;</w:t>
      </w:r>
    </w:p>
    <w:p w14:paraId="69370FA6" w14:textId="06A09698" w:rsidR="00423430" w:rsidRDefault="00423430" w:rsidP="00477E0E">
      <w:pPr>
        <w:pStyle w:val="Prrafodelista"/>
        <w:numPr>
          <w:ilvl w:val="0"/>
          <w:numId w:val="36"/>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Hospedaje: Instalaciones adecuadas para sus requerimientos;</w:t>
      </w:r>
    </w:p>
    <w:p w14:paraId="59BDFD6A" w14:textId="12695F20" w:rsidR="00423430" w:rsidRDefault="00423430" w:rsidP="00477E0E">
      <w:pPr>
        <w:pStyle w:val="Prrafodelista"/>
        <w:numPr>
          <w:ilvl w:val="0"/>
          <w:numId w:val="36"/>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Atractivos turísticos: Facilidad para llegar, desplazarse y disfrutar del atractivo;</w:t>
      </w:r>
    </w:p>
    <w:p w14:paraId="6F731907" w14:textId="0AF21630" w:rsidR="00423430" w:rsidRDefault="00423430" w:rsidP="00477E0E">
      <w:pPr>
        <w:pStyle w:val="Prrafodelista"/>
        <w:numPr>
          <w:ilvl w:val="0"/>
          <w:numId w:val="36"/>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Agencias de viaje: Disponibilidad de información sobre la accesibilidad de los destinos;</w:t>
      </w:r>
    </w:p>
    <w:p w14:paraId="0449DD5F" w14:textId="03F47C44" w:rsidR="00423430" w:rsidRDefault="00423430" w:rsidP="00477E0E">
      <w:pPr>
        <w:pStyle w:val="Prrafodelista"/>
        <w:numPr>
          <w:ilvl w:val="0"/>
          <w:numId w:val="36"/>
        </w:num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Calidad del servicio </w:t>
      </w:r>
      <w:r w:rsidR="004A27B0">
        <w:rPr>
          <w:rFonts w:ascii="Century Gothic" w:hAnsi="Century Gothic" w:cs="Arial"/>
          <w:sz w:val="28"/>
          <w:szCs w:val="28"/>
        </w:rPr>
        <w:t>en destino</w:t>
      </w:r>
      <w:r>
        <w:rPr>
          <w:rFonts w:ascii="Century Gothic" w:hAnsi="Century Gothic" w:cs="Arial"/>
          <w:sz w:val="28"/>
          <w:szCs w:val="28"/>
        </w:rPr>
        <w:t xml:space="preserve">: No discriminación, capacidad para atender sus necesidades. </w:t>
      </w:r>
      <w:r w:rsidR="000E0F60">
        <w:rPr>
          <w:rStyle w:val="Refdenotaalpie"/>
          <w:rFonts w:ascii="Century Gothic" w:hAnsi="Century Gothic" w:cs="Arial"/>
          <w:sz w:val="28"/>
          <w:szCs w:val="28"/>
        </w:rPr>
        <w:footnoteReference w:id="5"/>
      </w:r>
    </w:p>
    <w:p w14:paraId="439D5AE6" w14:textId="77777777" w:rsidR="003D4806" w:rsidRDefault="00937753" w:rsidP="00937753">
      <w:pPr>
        <w:tabs>
          <w:tab w:val="left" w:pos="5445"/>
        </w:tabs>
        <w:spacing w:after="120" w:line="360" w:lineRule="auto"/>
        <w:ind w:left="360"/>
        <w:jc w:val="both"/>
        <w:rPr>
          <w:rFonts w:ascii="Century Gothic" w:hAnsi="Century Gothic" w:cs="Arial"/>
          <w:sz w:val="28"/>
          <w:szCs w:val="28"/>
        </w:rPr>
      </w:pPr>
      <w:r>
        <w:rPr>
          <w:rFonts w:ascii="Century Gothic" w:hAnsi="Century Gothic" w:cs="Arial"/>
          <w:sz w:val="28"/>
          <w:szCs w:val="28"/>
        </w:rPr>
        <w:t xml:space="preserve">Molina y </w:t>
      </w:r>
      <w:proofErr w:type="spellStart"/>
      <w:r>
        <w:rPr>
          <w:rFonts w:ascii="Century Gothic" w:hAnsi="Century Gothic" w:cs="Arial"/>
          <w:sz w:val="28"/>
          <w:szCs w:val="28"/>
        </w:rPr>
        <w:t>Cánoves</w:t>
      </w:r>
      <w:proofErr w:type="spellEnd"/>
      <w:r>
        <w:rPr>
          <w:rFonts w:ascii="Century Gothic" w:hAnsi="Century Gothic" w:cs="Arial"/>
          <w:sz w:val="28"/>
          <w:szCs w:val="28"/>
        </w:rPr>
        <w:t xml:space="preserve"> proponen que las dificultades que las personas con discapacidad enfrentan en la actividad turística se encuentran en tres diferentes momentos: la planeación, el traslado y el disfrute del destino. Las dificultades en la planeación del viaje tienen que ver con la disponibilidad de la información y de la disposición de los agentes de viajes para proporcionarla; en el traslado, las dificultades se manifiestan desde el momento en que se abandona el domicilio para llegar al medio de transporte que los llevará a su destino, la accesibilidad del transporte durante el viaje y el traslado hasta el destino final; las dificultades en el disfrute</w:t>
      </w:r>
    </w:p>
    <w:p w14:paraId="395745AB" w14:textId="12FC3D87" w:rsidR="00163672" w:rsidRDefault="00163672" w:rsidP="000E0F60">
      <w:pPr>
        <w:tabs>
          <w:tab w:val="left" w:pos="5445"/>
        </w:tabs>
        <w:spacing w:after="120" w:line="360" w:lineRule="auto"/>
        <w:jc w:val="both"/>
        <w:rPr>
          <w:rFonts w:ascii="Century Gothic" w:hAnsi="Century Gothic" w:cs="Arial"/>
          <w:sz w:val="28"/>
          <w:szCs w:val="28"/>
        </w:rPr>
      </w:pPr>
    </w:p>
    <w:p w14:paraId="2DAD2D84" w14:textId="71D11199" w:rsidR="00937753" w:rsidRPr="00937753" w:rsidRDefault="00937753" w:rsidP="00937753">
      <w:pPr>
        <w:tabs>
          <w:tab w:val="left" w:pos="5445"/>
        </w:tabs>
        <w:spacing w:after="120" w:line="360" w:lineRule="auto"/>
        <w:ind w:left="360"/>
        <w:jc w:val="both"/>
        <w:rPr>
          <w:rFonts w:ascii="Century Gothic" w:hAnsi="Century Gothic" w:cs="Arial"/>
          <w:sz w:val="28"/>
          <w:szCs w:val="28"/>
        </w:rPr>
      </w:pPr>
      <w:r>
        <w:rPr>
          <w:rFonts w:ascii="Century Gothic" w:hAnsi="Century Gothic" w:cs="Arial"/>
          <w:sz w:val="28"/>
          <w:szCs w:val="28"/>
        </w:rPr>
        <w:t xml:space="preserve">del destino se relacionan con la accesibilidad en el hospedaje, el acceso a los recursos turísticos y las actividades de ocio. </w:t>
      </w:r>
      <w:r w:rsidR="000E0F60">
        <w:rPr>
          <w:rStyle w:val="Refdenotaalpie"/>
          <w:rFonts w:ascii="Century Gothic" w:hAnsi="Century Gothic" w:cs="Arial"/>
          <w:sz w:val="28"/>
          <w:szCs w:val="28"/>
        </w:rPr>
        <w:footnoteReference w:id="6"/>
      </w:r>
    </w:p>
    <w:p w14:paraId="160F9F8D" w14:textId="09B7A81D" w:rsidR="00423430" w:rsidRDefault="00423430" w:rsidP="00423430">
      <w:pPr>
        <w:tabs>
          <w:tab w:val="left" w:pos="5445"/>
        </w:tabs>
        <w:spacing w:after="120" w:line="360" w:lineRule="auto"/>
        <w:ind w:left="360"/>
        <w:jc w:val="both"/>
        <w:rPr>
          <w:rFonts w:ascii="Century Gothic" w:hAnsi="Century Gothic" w:cs="Arial"/>
          <w:sz w:val="28"/>
          <w:szCs w:val="28"/>
        </w:rPr>
      </w:pPr>
      <w:r>
        <w:rPr>
          <w:rFonts w:ascii="Century Gothic" w:hAnsi="Century Gothic" w:cs="Arial"/>
          <w:sz w:val="28"/>
          <w:szCs w:val="28"/>
        </w:rPr>
        <w:t>Cabe mencionar que el crear productos, servicios y espacios accesibles se traduce en la obtención de beneficios no solo para las personas con discapacidad</w:t>
      </w:r>
      <w:r w:rsidR="00460673">
        <w:rPr>
          <w:rFonts w:ascii="Century Gothic" w:hAnsi="Century Gothic" w:cs="Arial"/>
          <w:sz w:val="28"/>
          <w:szCs w:val="28"/>
        </w:rPr>
        <w:t xml:space="preserve"> y/o adultos mayores</w:t>
      </w:r>
      <w:r>
        <w:rPr>
          <w:rFonts w:ascii="Century Gothic" w:hAnsi="Century Gothic" w:cs="Arial"/>
          <w:sz w:val="28"/>
          <w:szCs w:val="28"/>
        </w:rPr>
        <w:t xml:space="preserve">, </w:t>
      </w:r>
      <w:r w:rsidR="00460673">
        <w:rPr>
          <w:rFonts w:ascii="Century Gothic" w:hAnsi="Century Gothic" w:cs="Arial"/>
          <w:sz w:val="28"/>
          <w:szCs w:val="28"/>
        </w:rPr>
        <w:t xml:space="preserve">sino también para sus cuidadores primarios y/o acompañantes. </w:t>
      </w:r>
    </w:p>
    <w:p w14:paraId="4720D7F9" w14:textId="73A91B7A" w:rsidR="00423430" w:rsidRDefault="00423430" w:rsidP="00141FC0">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El sector de turismo accesible se encuentra dentro del programa “Turismo para Todos de la S</w:t>
      </w:r>
      <w:r w:rsidR="00460673">
        <w:rPr>
          <w:rFonts w:ascii="Century Gothic" w:hAnsi="Century Gothic" w:cs="Arial"/>
          <w:sz w:val="28"/>
          <w:szCs w:val="28"/>
        </w:rPr>
        <w:t>ecretaría de Turismo (SECTUR)</w:t>
      </w:r>
      <w:r>
        <w:rPr>
          <w:rFonts w:ascii="Century Gothic" w:hAnsi="Century Gothic" w:cs="Arial"/>
          <w:sz w:val="28"/>
          <w:szCs w:val="28"/>
        </w:rPr>
        <w:t>”, junto con los programas de “Turismo para Adultos Mayores”, “Turismo para Jóvenes” y el “Turismo Familiar o Social”</w:t>
      </w:r>
      <w:r w:rsidR="00CB65C8">
        <w:rPr>
          <w:rFonts w:ascii="Century Gothic" w:hAnsi="Century Gothic" w:cs="Arial"/>
          <w:sz w:val="28"/>
          <w:szCs w:val="28"/>
        </w:rPr>
        <w:t>.</w:t>
      </w:r>
      <w:r w:rsidR="000E0F60">
        <w:rPr>
          <w:rStyle w:val="Refdenotaalpie"/>
          <w:rFonts w:ascii="Century Gothic" w:hAnsi="Century Gothic" w:cs="Arial"/>
          <w:sz w:val="28"/>
          <w:szCs w:val="28"/>
        </w:rPr>
        <w:footnoteReference w:id="7"/>
      </w:r>
    </w:p>
    <w:p w14:paraId="00682270" w14:textId="7A8DDC7C" w:rsidR="003D4806" w:rsidRDefault="00CB65C8" w:rsidP="00141FC0">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Los objetivos de la SECTUR respecto al turismo accesible son:</w:t>
      </w:r>
    </w:p>
    <w:p w14:paraId="09D0FF0E" w14:textId="475E59B8" w:rsidR="00937753" w:rsidRDefault="00CB65C8" w:rsidP="00141FC0">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Atender a personas con alguna discapacidad de familias de todos los niveles socioeconómicos, contribuyendo al desarrollo integral de la persona. Además de promover construcción de obras y</w:t>
      </w:r>
      <w:r w:rsidR="003D4806">
        <w:rPr>
          <w:rFonts w:ascii="Century Gothic" w:hAnsi="Century Gothic" w:cs="Arial"/>
          <w:sz w:val="28"/>
          <w:szCs w:val="28"/>
        </w:rPr>
        <w:t xml:space="preserve"> </w:t>
      </w:r>
      <w:r>
        <w:rPr>
          <w:rFonts w:ascii="Century Gothic" w:hAnsi="Century Gothic" w:cs="Arial"/>
          <w:sz w:val="28"/>
          <w:szCs w:val="28"/>
        </w:rPr>
        <w:t>adaptaciones en los espacios turísticos para recibir, en condiciones de calidad y con una adecuada preparación, a las personas con discapacidad, trabajar por la asimilación, en la sociedad mexicana, de una cultura de la accesibilidad, así como asentar las bases desde el turismo para la integración de las personas con discapacidad a la comunidad.</w:t>
      </w:r>
      <w:r w:rsidR="000E0F60">
        <w:rPr>
          <w:rStyle w:val="Refdenotaalpie"/>
          <w:rFonts w:ascii="Century Gothic" w:hAnsi="Century Gothic" w:cs="Arial"/>
          <w:sz w:val="28"/>
          <w:szCs w:val="28"/>
        </w:rPr>
        <w:footnoteReference w:id="8"/>
      </w:r>
    </w:p>
    <w:p w14:paraId="73C44B08" w14:textId="77777777" w:rsidR="004A27B0" w:rsidRDefault="004A27B0" w:rsidP="008235AA">
      <w:pPr>
        <w:tabs>
          <w:tab w:val="left" w:pos="5445"/>
        </w:tabs>
        <w:spacing w:after="120" w:line="360" w:lineRule="auto"/>
        <w:jc w:val="both"/>
        <w:rPr>
          <w:rFonts w:ascii="Century Gothic" w:hAnsi="Century Gothic" w:cs="Arial"/>
          <w:sz w:val="28"/>
          <w:szCs w:val="28"/>
        </w:rPr>
      </w:pPr>
    </w:p>
    <w:p w14:paraId="2A4B7DD7" w14:textId="2B613F52" w:rsidR="00812D9D" w:rsidRDefault="003E3E9D"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Por todo lo anterior, </w:t>
      </w:r>
      <w:r w:rsidR="00812D9D">
        <w:rPr>
          <w:rFonts w:ascii="Century Gothic" w:hAnsi="Century Gothic" w:cs="Arial"/>
          <w:sz w:val="28"/>
          <w:szCs w:val="28"/>
        </w:rPr>
        <w:t xml:space="preserve">a presente iniciativa busca armonizar la legislación estatal con los estándares nacionales e internacionales en materia de derechos humanos, incorporando no solo el principio de universalidad como eje rector, sino también el de progresividad, a fin de asegurar que las acciones del Estado en materia de turismo accesible no sean estáticas, sino que evolucionen de manera constante hacia mejores condiciones de inclusión. </w:t>
      </w:r>
    </w:p>
    <w:p w14:paraId="38DEF7EC" w14:textId="468B4F31" w:rsidR="00812D9D" w:rsidRDefault="00812D9D" w:rsidP="008235AA">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 xml:space="preserve">Con esta reforma, el Estado de Chihuahua avanza en la consolidación de turismo incluyente, en el que todas las personas, sin excepción, puedan ejercer su derecho al esparcimiento, la recreación y la cultura, fortaleciendo así una sociedad más justa, equitativa y respetuosa de la dignidad humana. </w:t>
      </w:r>
    </w:p>
    <w:p w14:paraId="71C3F0FD" w14:textId="77B00078" w:rsidR="003E3E9D" w:rsidRPr="009C6CD4" w:rsidRDefault="003E3E9D" w:rsidP="00444BFB">
      <w:pPr>
        <w:tabs>
          <w:tab w:val="left" w:pos="5445"/>
        </w:tabs>
        <w:spacing w:after="120" w:line="360" w:lineRule="auto"/>
        <w:jc w:val="both"/>
        <w:rPr>
          <w:rFonts w:ascii="Century Gothic" w:hAnsi="Century Gothic" w:cs="Arial"/>
          <w:sz w:val="28"/>
          <w:szCs w:val="28"/>
        </w:rPr>
      </w:pPr>
      <w:r>
        <w:rPr>
          <w:rFonts w:ascii="Century Gothic" w:hAnsi="Century Gothic" w:cs="Arial"/>
          <w:sz w:val="28"/>
          <w:szCs w:val="28"/>
        </w:rPr>
        <w:t>Para ello será importante generar las acciones necesarias que propician la conexión entre lugares, servicios y actividades en el Estado de Chihuahua, donde de inicio la promoción e información turística se realice en formatos accesibles</w:t>
      </w:r>
      <w:r w:rsidR="00444BFB">
        <w:rPr>
          <w:rFonts w:ascii="Century Gothic" w:hAnsi="Century Gothic" w:cs="Arial"/>
          <w:sz w:val="28"/>
          <w:szCs w:val="28"/>
        </w:rPr>
        <w:t xml:space="preserve">, también que </w:t>
      </w:r>
      <w:r>
        <w:rPr>
          <w:rFonts w:ascii="Century Gothic" w:hAnsi="Century Gothic" w:cs="Arial"/>
          <w:sz w:val="28"/>
          <w:szCs w:val="28"/>
        </w:rPr>
        <w:t>existan e</w:t>
      </w:r>
      <w:r w:rsidRPr="003E3E9D">
        <w:rPr>
          <w:rFonts w:ascii="Century Gothic" w:hAnsi="Century Gothic" w:cs="Arial"/>
          <w:sz w:val="28"/>
          <w:szCs w:val="28"/>
        </w:rPr>
        <w:t>ntornos urbanísticos y arquitectónico</w:t>
      </w:r>
      <w:r w:rsidR="00444BFB">
        <w:rPr>
          <w:rFonts w:ascii="Century Gothic" w:hAnsi="Century Gothic" w:cs="Arial"/>
          <w:sz w:val="28"/>
          <w:szCs w:val="28"/>
        </w:rPr>
        <w:t>s, m</w:t>
      </w:r>
      <w:r>
        <w:rPr>
          <w:rFonts w:ascii="Century Gothic" w:hAnsi="Century Gothic" w:cs="Arial"/>
          <w:sz w:val="28"/>
          <w:szCs w:val="28"/>
        </w:rPr>
        <w:t>edios de transporte y estaciones</w:t>
      </w:r>
      <w:r w:rsidR="00444BFB">
        <w:rPr>
          <w:rFonts w:ascii="Century Gothic" w:hAnsi="Century Gothic" w:cs="Arial"/>
          <w:sz w:val="28"/>
          <w:szCs w:val="28"/>
        </w:rPr>
        <w:t xml:space="preserve"> que aseguren </w:t>
      </w:r>
      <w:r>
        <w:rPr>
          <w:rFonts w:ascii="Century Gothic" w:hAnsi="Century Gothic" w:cs="Arial"/>
          <w:sz w:val="28"/>
          <w:szCs w:val="28"/>
        </w:rPr>
        <w:t>el libre</w:t>
      </w:r>
      <w:r w:rsidR="00444BFB">
        <w:rPr>
          <w:rFonts w:ascii="Century Gothic" w:hAnsi="Century Gothic" w:cs="Arial"/>
          <w:sz w:val="28"/>
          <w:szCs w:val="28"/>
        </w:rPr>
        <w:t xml:space="preserve"> acceso y</w:t>
      </w:r>
      <w:r>
        <w:rPr>
          <w:rFonts w:ascii="Century Gothic" w:hAnsi="Century Gothic" w:cs="Arial"/>
          <w:sz w:val="28"/>
          <w:szCs w:val="28"/>
        </w:rPr>
        <w:t xml:space="preserve"> traslado</w:t>
      </w:r>
      <w:r w:rsidR="00444BFB">
        <w:rPr>
          <w:rFonts w:ascii="Century Gothic" w:hAnsi="Century Gothic" w:cs="Arial"/>
          <w:sz w:val="28"/>
          <w:szCs w:val="28"/>
        </w:rPr>
        <w:t xml:space="preserve"> de las personas, </w:t>
      </w:r>
      <w:r w:rsidR="00121A4D">
        <w:rPr>
          <w:rFonts w:ascii="Century Gothic" w:hAnsi="Century Gothic" w:cs="Arial"/>
          <w:sz w:val="28"/>
          <w:szCs w:val="28"/>
        </w:rPr>
        <w:t>así</w:t>
      </w:r>
      <w:r w:rsidR="00444BFB">
        <w:rPr>
          <w:rFonts w:ascii="Century Gothic" w:hAnsi="Century Gothic" w:cs="Arial"/>
          <w:sz w:val="28"/>
          <w:szCs w:val="28"/>
        </w:rPr>
        <w:t xml:space="preserve"> como alojamientos, servicios y actividades culturales con personal sensibilizados y capacitado para brindar atención incluyente. </w:t>
      </w:r>
    </w:p>
    <w:p w14:paraId="0947EC52" w14:textId="77777777" w:rsidR="003E3E9D" w:rsidRDefault="003E3E9D" w:rsidP="008235AA">
      <w:pPr>
        <w:tabs>
          <w:tab w:val="left" w:pos="5445"/>
        </w:tabs>
        <w:spacing w:after="120" w:line="360" w:lineRule="auto"/>
        <w:jc w:val="both"/>
        <w:rPr>
          <w:rFonts w:ascii="Century Gothic" w:hAnsi="Century Gothic" w:cs="Arial"/>
          <w:sz w:val="28"/>
          <w:szCs w:val="28"/>
        </w:rPr>
      </w:pPr>
    </w:p>
    <w:p w14:paraId="1843A29B" w14:textId="77777777" w:rsidR="00444BFB" w:rsidRDefault="00444BFB" w:rsidP="008235AA">
      <w:pPr>
        <w:tabs>
          <w:tab w:val="left" w:pos="5445"/>
        </w:tabs>
        <w:spacing w:after="120" w:line="360" w:lineRule="auto"/>
        <w:jc w:val="both"/>
        <w:rPr>
          <w:rFonts w:ascii="Century Gothic" w:hAnsi="Century Gothic" w:cs="Arial"/>
          <w:sz w:val="28"/>
          <w:szCs w:val="28"/>
        </w:rPr>
      </w:pPr>
    </w:p>
    <w:p w14:paraId="5E616C12" w14:textId="77777777" w:rsidR="00444BFB" w:rsidRDefault="00444BFB" w:rsidP="008235AA">
      <w:pPr>
        <w:tabs>
          <w:tab w:val="left" w:pos="5445"/>
        </w:tabs>
        <w:spacing w:after="120" w:line="360" w:lineRule="auto"/>
        <w:jc w:val="both"/>
        <w:rPr>
          <w:rFonts w:ascii="Century Gothic" w:hAnsi="Century Gothic" w:cs="Arial"/>
          <w:sz w:val="28"/>
          <w:szCs w:val="28"/>
        </w:rPr>
      </w:pPr>
    </w:p>
    <w:p w14:paraId="6FB20726" w14:textId="3A4AB07D" w:rsidR="00937753" w:rsidRPr="00EC6570" w:rsidRDefault="008235AA" w:rsidP="008235AA">
      <w:pPr>
        <w:tabs>
          <w:tab w:val="left" w:pos="5445"/>
        </w:tabs>
        <w:spacing w:after="120" w:line="360" w:lineRule="auto"/>
        <w:jc w:val="both"/>
        <w:rPr>
          <w:rFonts w:ascii="Century Gothic" w:hAnsi="Century Gothic" w:cs="Arial"/>
          <w:sz w:val="28"/>
          <w:szCs w:val="28"/>
        </w:rPr>
      </w:pPr>
      <w:r w:rsidRPr="00EC6570">
        <w:rPr>
          <w:rFonts w:ascii="Century Gothic" w:hAnsi="Century Gothic" w:cs="Arial"/>
          <w:sz w:val="28"/>
          <w:szCs w:val="28"/>
        </w:rPr>
        <w:t>Para una mayor comprensión de la reforma planteada se presenta el siguiente cuadro comparativo entre el texto vigente y la propuesta de reforma contenida en el presente:</w:t>
      </w:r>
    </w:p>
    <w:tbl>
      <w:tblPr>
        <w:tblStyle w:val="Tablaconcuadrcula"/>
        <w:tblW w:w="0" w:type="auto"/>
        <w:tblLook w:val="04A0" w:firstRow="1" w:lastRow="0" w:firstColumn="1" w:lastColumn="0" w:noHBand="0" w:noVBand="1"/>
      </w:tblPr>
      <w:tblGrid>
        <w:gridCol w:w="4675"/>
        <w:gridCol w:w="4675"/>
      </w:tblGrid>
      <w:tr w:rsidR="008235AA" w14:paraId="00EDDB8E" w14:textId="77777777" w:rsidTr="00210ED4">
        <w:tc>
          <w:tcPr>
            <w:tcW w:w="4675" w:type="dxa"/>
          </w:tcPr>
          <w:p w14:paraId="26813F2D" w14:textId="77777777" w:rsidR="008235AA" w:rsidRPr="003749B8" w:rsidRDefault="008235AA" w:rsidP="00210ED4">
            <w:pPr>
              <w:jc w:val="center"/>
              <w:rPr>
                <w:rFonts w:ascii="Century Gothic" w:hAnsi="Century Gothic" w:cs="Arial"/>
                <w:b/>
                <w:sz w:val="28"/>
                <w:szCs w:val="28"/>
              </w:rPr>
            </w:pPr>
            <w:r w:rsidRPr="003749B8">
              <w:rPr>
                <w:rFonts w:ascii="Century Gothic" w:hAnsi="Century Gothic" w:cs="Arial"/>
                <w:b/>
                <w:sz w:val="28"/>
                <w:szCs w:val="28"/>
              </w:rPr>
              <w:t>ACTUAL</w:t>
            </w:r>
          </w:p>
        </w:tc>
        <w:tc>
          <w:tcPr>
            <w:tcW w:w="4675" w:type="dxa"/>
          </w:tcPr>
          <w:p w14:paraId="476175B7" w14:textId="77777777" w:rsidR="008235AA" w:rsidRPr="003749B8" w:rsidRDefault="008235AA" w:rsidP="00210ED4">
            <w:pPr>
              <w:jc w:val="center"/>
              <w:rPr>
                <w:rFonts w:ascii="Century Gothic" w:hAnsi="Century Gothic" w:cs="Arial"/>
                <w:b/>
                <w:sz w:val="28"/>
                <w:szCs w:val="28"/>
              </w:rPr>
            </w:pPr>
            <w:r w:rsidRPr="003749B8">
              <w:rPr>
                <w:rFonts w:ascii="Century Gothic" w:hAnsi="Century Gothic" w:cs="Arial"/>
                <w:b/>
                <w:sz w:val="28"/>
                <w:szCs w:val="28"/>
              </w:rPr>
              <w:t>REFORMA</w:t>
            </w:r>
          </w:p>
        </w:tc>
      </w:tr>
      <w:tr w:rsidR="008235AA" w14:paraId="3B1F44BD" w14:textId="77777777" w:rsidTr="00210ED4">
        <w:tc>
          <w:tcPr>
            <w:tcW w:w="9350" w:type="dxa"/>
            <w:gridSpan w:val="2"/>
          </w:tcPr>
          <w:p w14:paraId="400C838B" w14:textId="292FD880" w:rsidR="008235AA" w:rsidRPr="003749B8" w:rsidRDefault="008235AA" w:rsidP="00210ED4">
            <w:pPr>
              <w:jc w:val="center"/>
              <w:rPr>
                <w:rFonts w:ascii="Century Gothic" w:hAnsi="Century Gothic" w:cs="Arial"/>
                <w:b/>
                <w:sz w:val="28"/>
                <w:szCs w:val="28"/>
              </w:rPr>
            </w:pPr>
            <w:r>
              <w:rPr>
                <w:rFonts w:ascii="Century Gothic" w:hAnsi="Century Gothic" w:cs="Arial"/>
                <w:b/>
                <w:sz w:val="28"/>
                <w:szCs w:val="28"/>
              </w:rPr>
              <w:t xml:space="preserve">LEY DE TURISMO DEL ESTADO DE CHIHUAHUA </w:t>
            </w:r>
          </w:p>
        </w:tc>
      </w:tr>
      <w:tr w:rsidR="008235AA" w14:paraId="76835417" w14:textId="77777777" w:rsidTr="00210ED4">
        <w:tc>
          <w:tcPr>
            <w:tcW w:w="4675" w:type="dxa"/>
          </w:tcPr>
          <w:p w14:paraId="58589F6B" w14:textId="77777777" w:rsidR="008235AA" w:rsidRDefault="008235AA" w:rsidP="00210ED4">
            <w:pPr>
              <w:rPr>
                <w:rFonts w:ascii="Century Gothic" w:hAnsi="Century Gothic" w:cs="Arial"/>
                <w:b/>
                <w:color w:val="000000" w:themeColor="text1"/>
                <w:sz w:val="28"/>
                <w:szCs w:val="28"/>
              </w:rPr>
            </w:pPr>
          </w:p>
          <w:p w14:paraId="5040F87C" w14:textId="6463527D" w:rsidR="008235AA" w:rsidRPr="005B5A4E" w:rsidRDefault="008235AA" w:rsidP="00210ED4">
            <w:pPr>
              <w:rPr>
                <w:rFonts w:ascii="Century Gothic" w:hAnsi="Century Gothic" w:cs="Arial"/>
                <w:b/>
                <w:color w:val="000000" w:themeColor="text1"/>
                <w:sz w:val="28"/>
                <w:szCs w:val="28"/>
              </w:rPr>
            </w:pPr>
            <w:r w:rsidRPr="005B5A4E">
              <w:rPr>
                <w:rFonts w:ascii="Century Gothic" w:hAnsi="Century Gothic" w:cs="Arial"/>
                <w:b/>
                <w:color w:val="000000" w:themeColor="text1"/>
                <w:sz w:val="28"/>
                <w:szCs w:val="28"/>
              </w:rPr>
              <w:t xml:space="preserve">Artículo 3. </w:t>
            </w:r>
            <w:r w:rsidRPr="005B5A4E">
              <w:rPr>
                <w:rFonts w:ascii="Century Gothic" w:hAnsi="Century Gothic"/>
                <w:color w:val="000000" w:themeColor="text1"/>
                <w:sz w:val="28"/>
                <w:szCs w:val="28"/>
              </w:rPr>
              <w:t xml:space="preserve">Para los efectos de esta Ley se </w:t>
            </w:r>
            <w:r>
              <w:rPr>
                <w:rFonts w:ascii="Century Gothic" w:hAnsi="Century Gothic"/>
                <w:color w:val="000000" w:themeColor="text1"/>
                <w:sz w:val="28"/>
                <w:szCs w:val="28"/>
              </w:rPr>
              <w:t>entenderá</w:t>
            </w:r>
            <w:r w:rsidRPr="005B5A4E">
              <w:rPr>
                <w:rFonts w:ascii="Century Gothic" w:hAnsi="Century Gothic"/>
                <w:color w:val="000000" w:themeColor="text1"/>
                <w:sz w:val="28"/>
                <w:szCs w:val="28"/>
              </w:rPr>
              <w:t xml:space="preserve"> por:</w:t>
            </w:r>
          </w:p>
          <w:p w14:paraId="67898DED" w14:textId="69CC1FA5" w:rsidR="008235AA" w:rsidRPr="008235AA" w:rsidRDefault="008235AA" w:rsidP="008235AA">
            <w:pPr>
              <w:pStyle w:val="Prrafodelista"/>
              <w:numPr>
                <w:ilvl w:val="0"/>
                <w:numId w:val="23"/>
              </w:numPr>
              <w:rPr>
                <w:rFonts w:ascii="Century Gothic" w:hAnsi="Century Gothic"/>
                <w:color w:val="000000" w:themeColor="text1"/>
                <w:sz w:val="28"/>
                <w:szCs w:val="28"/>
              </w:rPr>
            </w:pPr>
            <w:r>
              <w:rPr>
                <w:rFonts w:ascii="Century Gothic" w:hAnsi="Century Gothic"/>
                <w:color w:val="000000" w:themeColor="text1"/>
                <w:sz w:val="28"/>
                <w:szCs w:val="28"/>
              </w:rPr>
              <w:t xml:space="preserve">Turismo Accesible: </w:t>
            </w:r>
            <w:r w:rsidRPr="008235AA">
              <w:rPr>
                <w:rFonts w:ascii="Century Gothic" w:hAnsi="Century Gothic"/>
                <w:color w:val="000000" w:themeColor="text1"/>
                <w:sz w:val="28"/>
                <w:szCs w:val="28"/>
              </w:rPr>
              <w:t xml:space="preserve"> </w:t>
            </w:r>
            <w:r>
              <w:rPr>
                <w:rFonts w:ascii="Century Gothic" w:hAnsi="Century Gothic"/>
                <w:color w:val="000000" w:themeColor="text1"/>
                <w:sz w:val="28"/>
                <w:szCs w:val="28"/>
              </w:rPr>
              <w:t>Es aquel que brinda servicios que tienen las características para ser usados por personas con diferentes grados de habilidad, tomando en cuenta diferentes tipos de discapacidad</w:t>
            </w:r>
            <w:r w:rsidRPr="008235AA">
              <w:rPr>
                <w:rFonts w:ascii="Century Gothic" w:hAnsi="Century Gothic"/>
                <w:color w:val="000000" w:themeColor="text1"/>
                <w:sz w:val="28"/>
                <w:szCs w:val="28"/>
              </w:rPr>
              <w:t>.</w:t>
            </w:r>
          </w:p>
          <w:p w14:paraId="5B067D22" w14:textId="61AFDBB2" w:rsidR="008235AA" w:rsidRPr="008235AA" w:rsidRDefault="008235AA" w:rsidP="00210ED4">
            <w:pPr>
              <w:rPr>
                <w:rFonts w:ascii="Century Gothic" w:hAnsi="Century Gothic" w:cs="Arial"/>
                <w:bCs/>
                <w:sz w:val="28"/>
                <w:szCs w:val="28"/>
              </w:rPr>
            </w:pPr>
            <w:r w:rsidRPr="005B5A4E">
              <w:rPr>
                <w:rFonts w:ascii="Century Gothic" w:hAnsi="Century Gothic" w:cs="Arial"/>
                <w:b/>
                <w:sz w:val="28"/>
                <w:szCs w:val="28"/>
              </w:rPr>
              <w:t xml:space="preserve">Artículo </w:t>
            </w:r>
            <w:r>
              <w:rPr>
                <w:rFonts w:ascii="Century Gothic" w:hAnsi="Century Gothic" w:cs="Arial"/>
                <w:b/>
                <w:sz w:val="28"/>
                <w:szCs w:val="28"/>
              </w:rPr>
              <w:t>50</w:t>
            </w:r>
            <w:r w:rsidRPr="005B5A4E">
              <w:rPr>
                <w:rFonts w:ascii="Century Gothic" w:hAnsi="Century Gothic" w:cs="Arial"/>
                <w:b/>
                <w:sz w:val="28"/>
                <w:szCs w:val="28"/>
              </w:rPr>
              <w:t xml:space="preserve">. </w:t>
            </w:r>
            <w:r w:rsidRPr="008235AA">
              <w:rPr>
                <w:rFonts w:ascii="Century Gothic" w:hAnsi="Century Gothic" w:cs="Arial"/>
                <w:bCs/>
                <w:sz w:val="28"/>
                <w:szCs w:val="28"/>
              </w:rPr>
              <w:t>Obligaciones de las personas prestadoras de servicios turísticos:</w:t>
            </w:r>
          </w:p>
          <w:p w14:paraId="22E2D613" w14:textId="5A4FC719" w:rsidR="008235AA" w:rsidRDefault="008235AA" w:rsidP="008235AA">
            <w:pPr>
              <w:pStyle w:val="Prrafodelista"/>
              <w:numPr>
                <w:ilvl w:val="0"/>
                <w:numId w:val="24"/>
              </w:numPr>
              <w:rPr>
                <w:rFonts w:ascii="Century Gothic" w:hAnsi="Century Gothic" w:cs="Arial"/>
                <w:sz w:val="28"/>
                <w:szCs w:val="28"/>
              </w:rPr>
            </w:pPr>
            <w:r>
              <w:rPr>
                <w:rFonts w:ascii="Century Gothic" w:hAnsi="Century Gothic" w:cs="Arial"/>
                <w:sz w:val="28"/>
                <w:szCs w:val="28"/>
              </w:rPr>
              <w:t xml:space="preserve">Cuando proceda, se establecerán las acciones necesarias para brindar información respecto de los servicios que se </w:t>
            </w:r>
            <w:r>
              <w:rPr>
                <w:rFonts w:ascii="Century Gothic" w:hAnsi="Century Gothic" w:cs="Arial"/>
                <w:sz w:val="28"/>
                <w:szCs w:val="28"/>
              </w:rPr>
              <w:lastRenderedPageBreak/>
              <w:t xml:space="preserve">prestan en la Lengua de Señas Mexicana y el Sistema </w:t>
            </w:r>
            <w:r w:rsidR="00936BD8">
              <w:rPr>
                <w:rFonts w:ascii="Century Gothic" w:hAnsi="Century Gothic" w:cs="Arial"/>
                <w:sz w:val="28"/>
                <w:szCs w:val="28"/>
              </w:rPr>
              <w:t>de Escritura Braille</w:t>
            </w:r>
            <w:r w:rsidRPr="008235AA">
              <w:rPr>
                <w:rFonts w:ascii="Century Gothic" w:hAnsi="Century Gothic" w:cs="Arial"/>
                <w:sz w:val="28"/>
                <w:szCs w:val="28"/>
              </w:rPr>
              <w:t xml:space="preserve">. </w:t>
            </w:r>
          </w:p>
          <w:p w14:paraId="4195E75E" w14:textId="2ED9E075" w:rsidR="00773DAE" w:rsidRDefault="00773DAE" w:rsidP="00773DAE">
            <w:pPr>
              <w:pStyle w:val="Prrafodelista"/>
              <w:ind w:left="1080"/>
              <w:rPr>
                <w:rFonts w:ascii="Century Gothic" w:hAnsi="Century Gothic" w:cs="Arial"/>
                <w:sz w:val="28"/>
                <w:szCs w:val="28"/>
              </w:rPr>
            </w:pPr>
          </w:p>
          <w:p w14:paraId="7784C423" w14:textId="3B65788A" w:rsidR="00773DAE" w:rsidRDefault="00773DAE" w:rsidP="00773DAE">
            <w:pPr>
              <w:pStyle w:val="Prrafodelista"/>
              <w:ind w:left="1080"/>
              <w:rPr>
                <w:rFonts w:ascii="Century Gothic" w:hAnsi="Century Gothic" w:cs="Arial"/>
                <w:sz w:val="28"/>
                <w:szCs w:val="28"/>
              </w:rPr>
            </w:pPr>
          </w:p>
          <w:p w14:paraId="3ECE097E" w14:textId="014F0BEE" w:rsidR="00773DAE" w:rsidRDefault="00773DAE" w:rsidP="00773DAE">
            <w:pPr>
              <w:pStyle w:val="Prrafodelista"/>
              <w:ind w:left="1080"/>
              <w:rPr>
                <w:rFonts w:ascii="Century Gothic" w:hAnsi="Century Gothic" w:cs="Arial"/>
                <w:sz w:val="28"/>
                <w:szCs w:val="28"/>
              </w:rPr>
            </w:pPr>
          </w:p>
          <w:p w14:paraId="5089652E" w14:textId="77777777" w:rsidR="00773DAE" w:rsidRDefault="00773DAE" w:rsidP="00773DAE">
            <w:pPr>
              <w:pStyle w:val="Prrafodelista"/>
              <w:ind w:left="1080"/>
              <w:rPr>
                <w:rFonts w:ascii="Century Gothic" w:hAnsi="Century Gothic" w:cs="Arial"/>
                <w:sz w:val="28"/>
                <w:szCs w:val="28"/>
              </w:rPr>
            </w:pPr>
          </w:p>
          <w:p w14:paraId="5453A53F" w14:textId="64BF5EC5" w:rsidR="009B11BA" w:rsidRPr="00773DAE" w:rsidRDefault="00936BD8" w:rsidP="009B11BA">
            <w:pPr>
              <w:pStyle w:val="Prrafodelista"/>
              <w:numPr>
                <w:ilvl w:val="0"/>
                <w:numId w:val="24"/>
              </w:numPr>
              <w:rPr>
                <w:rFonts w:ascii="Century Gothic" w:hAnsi="Century Gothic" w:cs="Arial"/>
                <w:sz w:val="28"/>
                <w:szCs w:val="28"/>
              </w:rPr>
            </w:pPr>
            <w:r>
              <w:rPr>
                <w:rFonts w:ascii="Century Gothic" w:hAnsi="Century Gothic" w:cs="Arial"/>
                <w:sz w:val="28"/>
                <w:szCs w:val="28"/>
              </w:rPr>
              <w:t>Establecer las acciones necesarias para brindar un turismo accesible.</w:t>
            </w:r>
          </w:p>
          <w:p w14:paraId="72769247" w14:textId="67CFDD63" w:rsidR="005E7917" w:rsidRPr="005E7917" w:rsidRDefault="005E7917" w:rsidP="009B11BA">
            <w:pPr>
              <w:rPr>
                <w:rFonts w:ascii="Century Gothic" w:hAnsi="Century Gothic" w:cs="Arial"/>
                <w:b/>
                <w:bCs/>
                <w:sz w:val="36"/>
                <w:szCs w:val="36"/>
              </w:rPr>
            </w:pPr>
            <w:r w:rsidRPr="005E7917">
              <w:rPr>
                <w:rFonts w:ascii="Century Gothic" w:hAnsi="Century Gothic"/>
                <w:b/>
                <w:bCs/>
                <w:sz w:val="36"/>
                <w:szCs w:val="36"/>
              </w:rPr>
              <w:t>XXV.</w:t>
            </w:r>
          </w:p>
          <w:p w14:paraId="6A9B6F8E" w14:textId="77777777" w:rsidR="005E7917" w:rsidRDefault="005E7917" w:rsidP="009B11BA">
            <w:pPr>
              <w:rPr>
                <w:rFonts w:ascii="Century Gothic" w:hAnsi="Century Gothic" w:cs="Arial"/>
                <w:b/>
                <w:bCs/>
                <w:sz w:val="28"/>
                <w:szCs w:val="28"/>
              </w:rPr>
            </w:pPr>
          </w:p>
          <w:p w14:paraId="4F351673" w14:textId="77777777" w:rsidR="005E7917" w:rsidRDefault="005E7917" w:rsidP="009B11BA">
            <w:pPr>
              <w:rPr>
                <w:rFonts w:ascii="Century Gothic" w:hAnsi="Century Gothic" w:cs="Arial"/>
                <w:b/>
                <w:bCs/>
                <w:sz w:val="28"/>
                <w:szCs w:val="28"/>
              </w:rPr>
            </w:pPr>
          </w:p>
          <w:p w14:paraId="36591A60" w14:textId="77777777" w:rsidR="005E7917" w:rsidRDefault="005E7917" w:rsidP="009B11BA">
            <w:pPr>
              <w:rPr>
                <w:rFonts w:ascii="Century Gothic" w:hAnsi="Century Gothic" w:cs="Arial"/>
                <w:b/>
                <w:bCs/>
                <w:sz w:val="28"/>
                <w:szCs w:val="28"/>
              </w:rPr>
            </w:pPr>
          </w:p>
          <w:p w14:paraId="5844DDDA" w14:textId="77777777" w:rsidR="005E7917" w:rsidRDefault="005E7917" w:rsidP="009B11BA">
            <w:pPr>
              <w:rPr>
                <w:rFonts w:ascii="Century Gothic" w:hAnsi="Century Gothic" w:cs="Arial"/>
                <w:b/>
                <w:bCs/>
                <w:sz w:val="28"/>
                <w:szCs w:val="28"/>
              </w:rPr>
            </w:pPr>
          </w:p>
          <w:p w14:paraId="44D21DF8" w14:textId="77777777" w:rsidR="005E7917" w:rsidRDefault="005E7917" w:rsidP="009B11BA">
            <w:pPr>
              <w:rPr>
                <w:rFonts w:ascii="Century Gothic" w:hAnsi="Century Gothic" w:cs="Arial"/>
                <w:b/>
                <w:bCs/>
                <w:sz w:val="28"/>
                <w:szCs w:val="28"/>
              </w:rPr>
            </w:pPr>
          </w:p>
          <w:p w14:paraId="31697E71" w14:textId="77777777" w:rsidR="005E7917" w:rsidRDefault="005E7917" w:rsidP="009B11BA">
            <w:pPr>
              <w:rPr>
                <w:rFonts w:ascii="Century Gothic" w:hAnsi="Century Gothic" w:cs="Arial"/>
                <w:b/>
                <w:bCs/>
                <w:sz w:val="28"/>
                <w:szCs w:val="28"/>
              </w:rPr>
            </w:pPr>
          </w:p>
          <w:p w14:paraId="0DCA5230" w14:textId="77777777" w:rsidR="005E7917" w:rsidRDefault="005E7917" w:rsidP="009B11BA">
            <w:pPr>
              <w:rPr>
                <w:rFonts w:ascii="Century Gothic" w:hAnsi="Century Gothic" w:cs="Arial"/>
                <w:b/>
                <w:bCs/>
                <w:sz w:val="28"/>
                <w:szCs w:val="28"/>
              </w:rPr>
            </w:pPr>
          </w:p>
          <w:p w14:paraId="4AC51C89" w14:textId="6551A228" w:rsidR="00444668" w:rsidRDefault="00444668" w:rsidP="009B11BA">
            <w:pPr>
              <w:rPr>
                <w:rFonts w:ascii="Century Gothic" w:hAnsi="Century Gothic" w:cs="Arial"/>
                <w:b/>
                <w:bCs/>
                <w:sz w:val="28"/>
                <w:szCs w:val="28"/>
              </w:rPr>
            </w:pPr>
          </w:p>
          <w:p w14:paraId="07C6D717" w14:textId="77777777" w:rsidR="00BF4A50" w:rsidRDefault="00BF4A50" w:rsidP="009B11BA">
            <w:pPr>
              <w:rPr>
                <w:rFonts w:ascii="Century Gothic" w:hAnsi="Century Gothic" w:cs="Arial"/>
                <w:b/>
                <w:bCs/>
                <w:sz w:val="28"/>
                <w:szCs w:val="28"/>
              </w:rPr>
            </w:pPr>
          </w:p>
          <w:p w14:paraId="0BB16D79" w14:textId="77777777" w:rsidR="00444668" w:rsidRDefault="00444668" w:rsidP="009B11BA">
            <w:pPr>
              <w:rPr>
                <w:rFonts w:ascii="Century Gothic" w:hAnsi="Century Gothic" w:cs="Arial"/>
                <w:b/>
                <w:bCs/>
                <w:sz w:val="28"/>
                <w:szCs w:val="28"/>
              </w:rPr>
            </w:pPr>
          </w:p>
          <w:p w14:paraId="221CABA8" w14:textId="06E49EEC" w:rsidR="009B11BA" w:rsidRDefault="009B11BA" w:rsidP="009B11BA">
            <w:pPr>
              <w:rPr>
                <w:rFonts w:ascii="Century Gothic" w:hAnsi="Century Gothic" w:cs="Arial"/>
                <w:sz w:val="28"/>
                <w:szCs w:val="28"/>
              </w:rPr>
            </w:pPr>
            <w:r w:rsidRPr="009B11BA">
              <w:rPr>
                <w:rFonts w:ascii="Century Gothic" w:hAnsi="Century Gothic" w:cs="Arial"/>
                <w:b/>
                <w:bCs/>
                <w:sz w:val="28"/>
                <w:szCs w:val="28"/>
              </w:rPr>
              <w:t xml:space="preserve">ARTÍCULO 55 BIS: </w:t>
            </w:r>
            <w:r>
              <w:rPr>
                <w:rFonts w:ascii="Century Gothic" w:hAnsi="Century Gothic" w:cs="Arial"/>
                <w:sz w:val="28"/>
                <w:szCs w:val="28"/>
              </w:rPr>
              <w:t xml:space="preserve">La Secretaría, con el apoyo y en coordinación con las demás dependencias estatales y municipales </w:t>
            </w:r>
            <w:r>
              <w:rPr>
                <w:rFonts w:ascii="Century Gothic" w:hAnsi="Century Gothic" w:cs="Arial"/>
                <w:sz w:val="28"/>
                <w:szCs w:val="28"/>
              </w:rPr>
              <w:lastRenderedPageBreak/>
              <w:t xml:space="preserve">competentes, promoverá la prestación de servicios turísticos con accesibilidad, que tengan por objeto beneficiar a las personas con discapacidad. </w:t>
            </w:r>
          </w:p>
          <w:p w14:paraId="1F495A62" w14:textId="77777777" w:rsidR="00773DAE" w:rsidRDefault="00773DAE" w:rsidP="009B11BA">
            <w:pPr>
              <w:rPr>
                <w:rFonts w:ascii="Century Gothic" w:hAnsi="Century Gothic" w:cs="Arial"/>
                <w:sz w:val="28"/>
                <w:szCs w:val="28"/>
              </w:rPr>
            </w:pPr>
          </w:p>
          <w:p w14:paraId="56FD37B6" w14:textId="4D62D614" w:rsidR="00565036" w:rsidRDefault="009B11BA" w:rsidP="009B11BA">
            <w:pPr>
              <w:rPr>
                <w:rFonts w:ascii="Century Gothic" w:hAnsi="Century Gothic" w:cs="Arial"/>
                <w:sz w:val="28"/>
                <w:szCs w:val="28"/>
              </w:rPr>
            </w:pPr>
            <w:r>
              <w:rPr>
                <w:rFonts w:ascii="Century Gothic" w:hAnsi="Century Gothic" w:cs="Arial"/>
                <w:sz w:val="28"/>
                <w:szCs w:val="28"/>
              </w:rPr>
              <w:t xml:space="preserve">El turismo accesible implica un proceso de colaboración entre el sector turístico, para permitir a las personas con discapacidad, en distintas dimensiones, entre ellas las de movilidad, visión, audición y cognición, actuar con independencia, igualdad y dignidad, a través de una oferta de productos, servicios y entornos de turismo diseñados de manera universal. </w:t>
            </w:r>
          </w:p>
          <w:p w14:paraId="2FFD6C7E" w14:textId="77777777" w:rsidR="00565036" w:rsidRDefault="00565036" w:rsidP="009B11BA">
            <w:pPr>
              <w:rPr>
                <w:rFonts w:ascii="Century Gothic" w:hAnsi="Century Gothic" w:cs="Arial"/>
                <w:sz w:val="28"/>
                <w:szCs w:val="28"/>
              </w:rPr>
            </w:pPr>
          </w:p>
          <w:p w14:paraId="75D288D4" w14:textId="77777777" w:rsidR="00565036" w:rsidRPr="00565036" w:rsidRDefault="00565036" w:rsidP="009B11BA">
            <w:pPr>
              <w:rPr>
                <w:rFonts w:ascii="Century Gothic" w:hAnsi="Century Gothic"/>
                <w:sz w:val="28"/>
                <w:szCs w:val="28"/>
              </w:rPr>
            </w:pPr>
            <w:r w:rsidRPr="009B11BA">
              <w:rPr>
                <w:rFonts w:ascii="Century Gothic" w:hAnsi="Century Gothic" w:cs="Arial"/>
                <w:b/>
                <w:bCs/>
                <w:sz w:val="28"/>
                <w:szCs w:val="28"/>
              </w:rPr>
              <w:t xml:space="preserve">ARTÍCULO 55 </w:t>
            </w:r>
            <w:r>
              <w:rPr>
                <w:rFonts w:ascii="Century Gothic" w:hAnsi="Century Gothic" w:cs="Arial"/>
                <w:b/>
                <w:bCs/>
                <w:sz w:val="28"/>
                <w:szCs w:val="28"/>
              </w:rPr>
              <w:t>TER</w:t>
            </w:r>
            <w:r w:rsidRPr="009B11BA">
              <w:rPr>
                <w:rFonts w:ascii="Century Gothic" w:hAnsi="Century Gothic" w:cs="Arial"/>
                <w:b/>
                <w:bCs/>
                <w:sz w:val="28"/>
                <w:szCs w:val="28"/>
              </w:rPr>
              <w:t>:</w:t>
            </w:r>
            <w:r>
              <w:rPr>
                <w:rFonts w:ascii="Century Gothic" w:hAnsi="Century Gothic" w:cs="Arial"/>
                <w:b/>
                <w:bCs/>
                <w:sz w:val="28"/>
                <w:szCs w:val="28"/>
              </w:rPr>
              <w:t xml:space="preserve"> </w:t>
            </w:r>
            <w:r w:rsidRPr="00565036">
              <w:rPr>
                <w:rFonts w:ascii="Century Gothic" w:hAnsi="Century Gothic"/>
                <w:sz w:val="28"/>
                <w:szCs w:val="28"/>
              </w:rPr>
              <w:t>La Secretaría promoverá el diseño, aplicación y fomento de una política estatal que atienda al turismo accesible, en la cual se deberá tomar en cuenta, cuando menos, los aspectos siguientes:</w:t>
            </w:r>
          </w:p>
          <w:p w14:paraId="2F09BF93" w14:textId="75652C7A" w:rsidR="00565036" w:rsidRPr="00B7635E" w:rsidRDefault="00565036" w:rsidP="00B7635E">
            <w:pPr>
              <w:pStyle w:val="Prrafodelista"/>
              <w:numPr>
                <w:ilvl w:val="0"/>
                <w:numId w:val="34"/>
              </w:numPr>
              <w:rPr>
                <w:rFonts w:ascii="Century Gothic" w:hAnsi="Century Gothic" w:cs="Arial"/>
                <w:sz w:val="36"/>
                <w:szCs w:val="36"/>
              </w:rPr>
            </w:pPr>
            <w:r w:rsidRPr="00B7635E">
              <w:rPr>
                <w:rFonts w:ascii="Century Gothic" w:hAnsi="Century Gothic"/>
                <w:sz w:val="28"/>
                <w:szCs w:val="28"/>
              </w:rPr>
              <w:t xml:space="preserve">Apoyo e impulso a los destinos turísticos que faciliten el uso y disfrute de su infraestructura a </w:t>
            </w:r>
            <w:r w:rsidRPr="00B7635E">
              <w:rPr>
                <w:rFonts w:ascii="Century Gothic" w:hAnsi="Century Gothic"/>
                <w:sz w:val="28"/>
                <w:szCs w:val="28"/>
              </w:rPr>
              <w:lastRenderedPageBreak/>
              <w:t xml:space="preserve">personas con discapacidad. </w:t>
            </w:r>
          </w:p>
          <w:p w14:paraId="46F21AFD" w14:textId="77777777" w:rsidR="00B7635E" w:rsidRDefault="00B7635E" w:rsidP="00565036">
            <w:pPr>
              <w:rPr>
                <w:rFonts w:ascii="Century Gothic" w:hAnsi="Century Gothic" w:cs="Arial"/>
                <w:b/>
                <w:bCs/>
                <w:sz w:val="28"/>
                <w:szCs w:val="28"/>
              </w:rPr>
            </w:pPr>
          </w:p>
          <w:p w14:paraId="5F3BFCBF" w14:textId="77777777" w:rsidR="00B7635E" w:rsidRDefault="00B7635E" w:rsidP="00565036">
            <w:pPr>
              <w:rPr>
                <w:rFonts w:ascii="Century Gothic" w:hAnsi="Century Gothic" w:cs="Arial"/>
                <w:b/>
                <w:bCs/>
                <w:sz w:val="28"/>
                <w:szCs w:val="28"/>
              </w:rPr>
            </w:pPr>
          </w:p>
          <w:p w14:paraId="344153BE" w14:textId="77777777" w:rsidR="00B7635E" w:rsidRDefault="00B7635E" w:rsidP="00565036">
            <w:pPr>
              <w:rPr>
                <w:rFonts w:ascii="Century Gothic" w:hAnsi="Century Gothic" w:cs="Arial"/>
                <w:b/>
                <w:bCs/>
                <w:sz w:val="28"/>
                <w:szCs w:val="28"/>
              </w:rPr>
            </w:pPr>
          </w:p>
          <w:p w14:paraId="7A69EE45" w14:textId="4936796A" w:rsidR="00565036" w:rsidRPr="00565036" w:rsidRDefault="00565036" w:rsidP="00565036">
            <w:pPr>
              <w:rPr>
                <w:rFonts w:ascii="Century Gothic" w:hAnsi="Century Gothic"/>
                <w:sz w:val="28"/>
                <w:szCs w:val="28"/>
              </w:rPr>
            </w:pPr>
            <w:r w:rsidRPr="009B11BA">
              <w:rPr>
                <w:rFonts w:ascii="Century Gothic" w:hAnsi="Century Gothic" w:cs="Arial"/>
                <w:b/>
                <w:bCs/>
                <w:sz w:val="28"/>
                <w:szCs w:val="28"/>
              </w:rPr>
              <w:t xml:space="preserve">ARTÍCULO 55 </w:t>
            </w:r>
            <w:r>
              <w:rPr>
                <w:rFonts w:ascii="Century Gothic" w:hAnsi="Century Gothic" w:cs="Arial"/>
                <w:b/>
                <w:bCs/>
                <w:sz w:val="28"/>
                <w:szCs w:val="28"/>
              </w:rPr>
              <w:t>QUATER</w:t>
            </w:r>
            <w:r w:rsidRPr="009B11BA">
              <w:rPr>
                <w:rFonts w:ascii="Century Gothic" w:hAnsi="Century Gothic" w:cs="Arial"/>
                <w:b/>
                <w:bCs/>
                <w:sz w:val="28"/>
                <w:szCs w:val="28"/>
              </w:rPr>
              <w:t>:</w:t>
            </w:r>
            <w:r>
              <w:rPr>
                <w:rFonts w:ascii="Century Gothic" w:hAnsi="Century Gothic" w:cs="Arial"/>
                <w:b/>
                <w:bCs/>
                <w:sz w:val="28"/>
                <w:szCs w:val="28"/>
              </w:rPr>
              <w:t xml:space="preserve"> </w:t>
            </w:r>
            <w:r w:rsidRPr="00565036">
              <w:rPr>
                <w:rFonts w:ascii="Century Gothic" w:hAnsi="Century Gothic"/>
                <w:sz w:val="28"/>
                <w:szCs w:val="28"/>
              </w:rPr>
              <w:t>El sector turístico, a través de los municipios y prestadores de servicios, promoverá productos y materiales para atender a las personas con discapacidad, para que su estancia y experiencia sean agradables y seguras en los destinos turísticos.</w:t>
            </w:r>
          </w:p>
          <w:p w14:paraId="3C2551FF" w14:textId="77777777" w:rsidR="00B7635E" w:rsidRDefault="00B7635E" w:rsidP="00565036">
            <w:pPr>
              <w:rPr>
                <w:rFonts w:ascii="Century Gothic" w:hAnsi="Century Gothic"/>
                <w:sz w:val="28"/>
                <w:szCs w:val="28"/>
              </w:rPr>
            </w:pPr>
          </w:p>
          <w:p w14:paraId="25B6770C" w14:textId="1E7CFDE7" w:rsidR="00565036" w:rsidRPr="00565036" w:rsidRDefault="00565036" w:rsidP="00565036">
            <w:pPr>
              <w:rPr>
                <w:rFonts w:ascii="Century Gothic" w:hAnsi="Century Gothic"/>
                <w:sz w:val="36"/>
                <w:szCs w:val="36"/>
              </w:rPr>
            </w:pPr>
            <w:r w:rsidRPr="00565036">
              <w:rPr>
                <w:rFonts w:ascii="Century Gothic" w:hAnsi="Century Gothic"/>
                <w:sz w:val="28"/>
                <w:szCs w:val="28"/>
              </w:rPr>
              <w:t>La Secretaría supervisará el cumplimiento de lo dispuesto en este Capítulo.</w:t>
            </w:r>
          </w:p>
          <w:p w14:paraId="7D9CA238" w14:textId="55958DD7" w:rsidR="00565036" w:rsidRPr="00565036" w:rsidRDefault="00565036" w:rsidP="00565036">
            <w:pPr>
              <w:pStyle w:val="Prrafodelista"/>
              <w:ind w:left="1080"/>
              <w:rPr>
                <w:rFonts w:ascii="Century Gothic" w:hAnsi="Century Gothic" w:cs="Arial"/>
                <w:sz w:val="28"/>
                <w:szCs w:val="28"/>
              </w:rPr>
            </w:pPr>
          </w:p>
        </w:tc>
        <w:tc>
          <w:tcPr>
            <w:tcW w:w="4675" w:type="dxa"/>
          </w:tcPr>
          <w:p w14:paraId="2BDEF522" w14:textId="77777777" w:rsidR="008235AA" w:rsidRDefault="008235AA" w:rsidP="00210ED4">
            <w:pPr>
              <w:rPr>
                <w:rFonts w:ascii="Century Gothic" w:hAnsi="Century Gothic" w:cs="Arial"/>
                <w:b/>
                <w:sz w:val="28"/>
                <w:szCs w:val="28"/>
              </w:rPr>
            </w:pPr>
          </w:p>
          <w:p w14:paraId="40151574" w14:textId="64CE99A9" w:rsidR="008235AA" w:rsidRDefault="008235AA" w:rsidP="00210ED4">
            <w:pPr>
              <w:rPr>
                <w:rFonts w:ascii="Century Gothic" w:hAnsi="Century Gothic"/>
                <w:sz w:val="28"/>
                <w:szCs w:val="28"/>
              </w:rPr>
            </w:pPr>
            <w:r w:rsidRPr="005B5A4E">
              <w:rPr>
                <w:rFonts w:ascii="Century Gothic" w:hAnsi="Century Gothic" w:cs="Arial"/>
                <w:b/>
                <w:sz w:val="28"/>
                <w:szCs w:val="28"/>
              </w:rPr>
              <w:t xml:space="preserve">Artículo 3. </w:t>
            </w:r>
            <w:r w:rsidRPr="005B5A4E">
              <w:rPr>
                <w:rFonts w:ascii="Century Gothic" w:hAnsi="Century Gothic"/>
                <w:color w:val="000000" w:themeColor="text1"/>
                <w:sz w:val="28"/>
                <w:szCs w:val="28"/>
              </w:rPr>
              <w:t xml:space="preserve">Para los efectos de esta Ley se </w:t>
            </w:r>
            <w:r>
              <w:rPr>
                <w:rFonts w:ascii="Century Gothic" w:hAnsi="Century Gothic"/>
                <w:color w:val="000000" w:themeColor="text1"/>
                <w:sz w:val="28"/>
                <w:szCs w:val="28"/>
              </w:rPr>
              <w:t>entenderá</w:t>
            </w:r>
            <w:r w:rsidRPr="005B5A4E">
              <w:rPr>
                <w:rFonts w:ascii="Century Gothic" w:hAnsi="Century Gothic"/>
                <w:color w:val="000000" w:themeColor="text1"/>
                <w:sz w:val="28"/>
                <w:szCs w:val="28"/>
              </w:rPr>
              <w:t xml:space="preserve"> por</w:t>
            </w:r>
            <w:r w:rsidRPr="005B5A4E">
              <w:rPr>
                <w:rFonts w:ascii="Century Gothic" w:hAnsi="Century Gothic"/>
                <w:sz w:val="28"/>
                <w:szCs w:val="28"/>
              </w:rPr>
              <w:t>:</w:t>
            </w:r>
          </w:p>
          <w:p w14:paraId="64E9CE5F" w14:textId="2B1A697F" w:rsidR="008235AA" w:rsidRPr="00AA63CA" w:rsidRDefault="008235AA" w:rsidP="00210ED4">
            <w:pPr>
              <w:rPr>
                <w:rFonts w:ascii="Century Gothic" w:hAnsi="Century Gothic"/>
                <w:b/>
                <w:bCs/>
                <w:sz w:val="28"/>
                <w:szCs w:val="28"/>
              </w:rPr>
            </w:pPr>
            <w:r>
              <w:rPr>
                <w:rFonts w:ascii="Century Gothic" w:hAnsi="Century Gothic"/>
                <w:color w:val="000000" w:themeColor="text1"/>
                <w:sz w:val="28"/>
                <w:szCs w:val="28"/>
              </w:rPr>
              <w:t xml:space="preserve">XIX. Turismo Accesible: </w:t>
            </w:r>
            <w:r w:rsidRPr="008235AA">
              <w:rPr>
                <w:rFonts w:ascii="Century Gothic" w:hAnsi="Century Gothic"/>
                <w:color w:val="000000" w:themeColor="text1"/>
                <w:sz w:val="28"/>
                <w:szCs w:val="28"/>
              </w:rPr>
              <w:t xml:space="preserve"> </w:t>
            </w:r>
            <w:r>
              <w:rPr>
                <w:rFonts w:ascii="Century Gothic" w:hAnsi="Century Gothic"/>
                <w:color w:val="000000" w:themeColor="text1"/>
                <w:sz w:val="28"/>
                <w:szCs w:val="28"/>
              </w:rPr>
              <w:t xml:space="preserve">Es aquel que brinda servicios que tienen las características para ser usados </w:t>
            </w:r>
            <w:r w:rsidRPr="00AA63CA">
              <w:rPr>
                <w:rFonts w:ascii="Century Gothic" w:hAnsi="Century Gothic"/>
                <w:b/>
                <w:bCs/>
                <w:color w:val="000000" w:themeColor="text1"/>
                <w:sz w:val="28"/>
                <w:szCs w:val="28"/>
              </w:rPr>
              <w:t>por personas con discapacidad</w:t>
            </w:r>
            <w:r w:rsidR="00565036" w:rsidRPr="00AA63CA">
              <w:rPr>
                <w:rFonts w:ascii="Century Gothic" w:hAnsi="Century Gothic"/>
                <w:b/>
                <w:bCs/>
                <w:color w:val="000000" w:themeColor="text1"/>
                <w:sz w:val="28"/>
                <w:szCs w:val="28"/>
              </w:rPr>
              <w:t xml:space="preserve"> y adultas mayores</w:t>
            </w:r>
            <w:r w:rsidRPr="00AA63CA">
              <w:rPr>
                <w:rFonts w:ascii="Century Gothic" w:hAnsi="Century Gothic"/>
                <w:b/>
                <w:bCs/>
                <w:color w:val="000000" w:themeColor="text1"/>
                <w:sz w:val="28"/>
                <w:szCs w:val="28"/>
              </w:rPr>
              <w:t>.</w:t>
            </w:r>
          </w:p>
          <w:p w14:paraId="03E4CB27" w14:textId="09EA1BC1" w:rsidR="008235AA" w:rsidRPr="00AA63CA" w:rsidRDefault="008235AA" w:rsidP="00210ED4">
            <w:pPr>
              <w:rPr>
                <w:rFonts w:ascii="Century Gothic" w:hAnsi="Century Gothic" w:cs="Arial"/>
                <w:b/>
                <w:bCs/>
                <w:sz w:val="28"/>
                <w:szCs w:val="28"/>
              </w:rPr>
            </w:pPr>
          </w:p>
          <w:p w14:paraId="15BEBDC9" w14:textId="77777777" w:rsidR="009B11BA" w:rsidRDefault="009B11BA" w:rsidP="00210ED4">
            <w:pPr>
              <w:rPr>
                <w:rFonts w:ascii="Century Gothic" w:hAnsi="Century Gothic" w:cs="Arial"/>
                <w:b/>
                <w:sz w:val="28"/>
                <w:szCs w:val="28"/>
              </w:rPr>
            </w:pPr>
          </w:p>
          <w:p w14:paraId="0F02FF7B" w14:textId="4BE7C6B4" w:rsidR="00936BD8" w:rsidRPr="005B5A4E" w:rsidRDefault="00936BD8" w:rsidP="00210ED4">
            <w:pPr>
              <w:rPr>
                <w:rFonts w:ascii="Century Gothic" w:hAnsi="Century Gothic" w:cs="Arial"/>
                <w:b/>
                <w:sz w:val="28"/>
                <w:szCs w:val="28"/>
              </w:rPr>
            </w:pPr>
            <w:r w:rsidRPr="005B5A4E">
              <w:rPr>
                <w:rFonts w:ascii="Century Gothic" w:hAnsi="Century Gothic" w:cs="Arial"/>
                <w:b/>
                <w:sz w:val="28"/>
                <w:szCs w:val="28"/>
              </w:rPr>
              <w:t xml:space="preserve">Artículo </w:t>
            </w:r>
            <w:r>
              <w:rPr>
                <w:rFonts w:ascii="Century Gothic" w:hAnsi="Century Gothic" w:cs="Arial"/>
                <w:b/>
                <w:sz w:val="28"/>
                <w:szCs w:val="28"/>
              </w:rPr>
              <w:t>50</w:t>
            </w:r>
            <w:r w:rsidRPr="005B5A4E">
              <w:rPr>
                <w:rFonts w:ascii="Century Gothic" w:hAnsi="Century Gothic" w:cs="Arial"/>
                <w:b/>
                <w:sz w:val="28"/>
                <w:szCs w:val="28"/>
              </w:rPr>
              <w:t xml:space="preserve">. </w:t>
            </w:r>
            <w:r w:rsidRPr="008235AA">
              <w:rPr>
                <w:rFonts w:ascii="Century Gothic" w:hAnsi="Century Gothic" w:cs="Arial"/>
                <w:bCs/>
                <w:sz w:val="28"/>
                <w:szCs w:val="28"/>
              </w:rPr>
              <w:t>Obligaciones de las personas prestadoras de servicios turísticos:</w:t>
            </w:r>
          </w:p>
          <w:p w14:paraId="0FE715B5" w14:textId="41FB66A3" w:rsidR="00936BD8" w:rsidRDefault="00936BD8" w:rsidP="00936BD8">
            <w:pPr>
              <w:pStyle w:val="Prrafodelista"/>
              <w:numPr>
                <w:ilvl w:val="0"/>
                <w:numId w:val="26"/>
              </w:numPr>
              <w:rPr>
                <w:rFonts w:ascii="Century Gothic" w:hAnsi="Century Gothic" w:cs="Arial"/>
                <w:b/>
                <w:bCs/>
                <w:sz w:val="28"/>
                <w:szCs w:val="28"/>
              </w:rPr>
            </w:pPr>
            <w:r w:rsidRPr="00936BD8">
              <w:rPr>
                <w:rFonts w:ascii="Century Gothic" w:hAnsi="Century Gothic" w:cs="Arial"/>
                <w:sz w:val="28"/>
                <w:szCs w:val="28"/>
              </w:rPr>
              <w:t xml:space="preserve">Cuando proceda, se establecerán las acciones necesarias para brindar información respecto de los servicios que se </w:t>
            </w:r>
            <w:r w:rsidRPr="00936BD8">
              <w:rPr>
                <w:rFonts w:ascii="Century Gothic" w:hAnsi="Century Gothic" w:cs="Arial"/>
                <w:sz w:val="28"/>
                <w:szCs w:val="28"/>
              </w:rPr>
              <w:lastRenderedPageBreak/>
              <w:t xml:space="preserve">prestan en </w:t>
            </w:r>
            <w:r w:rsidRPr="00AA63CA">
              <w:rPr>
                <w:rFonts w:ascii="Century Gothic" w:hAnsi="Century Gothic" w:cs="Arial"/>
                <w:b/>
                <w:bCs/>
                <w:sz w:val="28"/>
                <w:szCs w:val="28"/>
              </w:rPr>
              <w:t xml:space="preserve">la Lengua de Señas Mexicana y </w:t>
            </w:r>
            <w:r w:rsidR="009B11BA" w:rsidRPr="00AA63CA">
              <w:rPr>
                <w:rFonts w:ascii="Century Gothic" w:hAnsi="Century Gothic" w:cs="Arial"/>
                <w:b/>
                <w:bCs/>
                <w:sz w:val="28"/>
                <w:szCs w:val="28"/>
              </w:rPr>
              <w:t>Lectura Fácil</w:t>
            </w:r>
            <w:r w:rsidRPr="00AA63CA">
              <w:rPr>
                <w:rFonts w:ascii="Century Gothic" w:hAnsi="Century Gothic" w:cs="Arial"/>
                <w:b/>
                <w:bCs/>
                <w:sz w:val="28"/>
                <w:szCs w:val="28"/>
              </w:rPr>
              <w:t xml:space="preserve">. </w:t>
            </w:r>
          </w:p>
          <w:p w14:paraId="649D40BF" w14:textId="7FC9CECD" w:rsidR="00773DAE" w:rsidRDefault="00773DAE" w:rsidP="00773DAE">
            <w:pPr>
              <w:pStyle w:val="Prrafodelista"/>
              <w:ind w:left="1080"/>
              <w:rPr>
                <w:rFonts w:ascii="Century Gothic" w:hAnsi="Century Gothic" w:cs="Arial"/>
                <w:b/>
                <w:bCs/>
                <w:sz w:val="28"/>
                <w:szCs w:val="28"/>
              </w:rPr>
            </w:pPr>
          </w:p>
          <w:p w14:paraId="7C0F927E" w14:textId="7C73EE12" w:rsidR="00773DAE" w:rsidRDefault="00773DAE" w:rsidP="00773DAE">
            <w:pPr>
              <w:pStyle w:val="Prrafodelista"/>
              <w:ind w:left="1080"/>
              <w:rPr>
                <w:rFonts w:ascii="Century Gothic" w:hAnsi="Century Gothic" w:cs="Arial"/>
                <w:b/>
                <w:bCs/>
                <w:sz w:val="28"/>
                <w:szCs w:val="28"/>
              </w:rPr>
            </w:pPr>
          </w:p>
          <w:p w14:paraId="068123F3" w14:textId="234CDB0D" w:rsidR="00773DAE" w:rsidRDefault="00773DAE" w:rsidP="00773DAE">
            <w:pPr>
              <w:pStyle w:val="Prrafodelista"/>
              <w:ind w:left="1080"/>
              <w:rPr>
                <w:rFonts w:ascii="Century Gothic" w:hAnsi="Century Gothic" w:cs="Arial"/>
                <w:b/>
                <w:bCs/>
                <w:sz w:val="28"/>
                <w:szCs w:val="28"/>
              </w:rPr>
            </w:pPr>
          </w:p>
          <w:p w14:paraId="567C36EC" w14:textId="7653D439" w:rsidR="00773DAE" w:rsidRDefault="00773DAE" w:rsidP="00773DAE">
            <w:pPr>
              <w:pStyle w:val="Prrafodelista"/>
              <w:ind w:left="1080"/>
              <w:rPr>
                <w:rFonts w:ascii="Century Gothic" w:hAnsi="Century Gothic" w:cs="Arial"/>
                <w:b/>
                <w:bCs/>
                <w:sz w:val="28"/>
                <w:szCs w:val="28"/>
              </w:rPr>
            </w:pPr>
          </w:p>
          <w:p w14:paraId="09017C68" w14:textId="77777777" w:rsidR="00773DAE" w:rsidRPr="00AA63CA" w:rsidRDefault="00773DAE" w:rsidP="00773DAE">
            <w:pPr>
              <w:pStyle w:val="Prrafodelista"/>
              <w:ind w:left="1080"/>
              <w:rPr>
                <w:rFonts w:ascii="Century Gothic" w:hAnsi="Century Gothic" w:cs="Arial"/>
                <w:b/>
                <w:bCs/>
                <w:sz w:val="28"/>
                <w:szCs w:val="28"/>
              </w:rPr>
            </w:pPr>
          </w:p>
          <w:p w14:paraId="55B9254D" w14:textId="6D91A224" w:rsidR="008235AA" w:rsidRPr="00773DAE" w:rsidRDefault="00936BD8" w:rsidP="00210ED4">
            <w:pPr>
              <w:pStyle w:val="Prrafodelista"/>
              <w:numPr>
                <w:ilvl w:val="0"/>
                <w:numId w:val="26"/>
              </w:numPr>
              <w:rPr>
                <w:rFonts w:ascii="Century Gothic" w:hAnsi="Century Gothic" w:cs="Arial"/>
                <w:sz w:val="28"/>
                <w:szCs w:val="28"/>
              </w:rPr>
            </w:pPr>
            <w:r w:rsidRPr="00936BD8">
              <w:rPr>
                <w:rFonts w:ascii="Century Gothic" w:hAnsi="Century Gothic" w:cs="Arial"/>
                <w:sz w:val="28"/>
                <w:szCs w:val="28"/>
              </w:rPr>
              <w:t xml:space="preserve">Establecer </w:t>
            </w:r>
            <w:r>
              <w:rPr>
                <w:rFonts w:ascii="Century Gothic" w:hAnsi="Century Gothic" w:cs="Arial"/>
                <w:sz w:val="28"/>
                <w:szCs w:val="28"/>
              </w:rPr>
              <w:t xml:space="preserve">los </w:t>
            </w:r>
            <w:r w:rsidRPr="00AA63CA">
              <w:rPr>
                <w:rFonts w:ascii="Century Gothic" w:hAnsi="Century Gothic" w:cs="Arial"/>
                <w:b/>
                <w:bCs/>
                <w:sz w:val="28"/>
                <w:szCs w:val="28"/>
              </w:rPr>
              <w:t>ajustes razonables</w:t>
            </w:r>
            <w:r w:rsidRPr="00936BD8">
              <w:rPr>
                <w:rFonts w:ascii="Century Gothic" w:hAnsi="Century Gothic" w:cs="Arial"/>
                <w:sz w:val="28"/>
                <w:szCs w:val="28"/>
              </w:rPr>
              <w:t xml:space="preserve"> para brindar un turismo accesible.</w:t>
            </w:r>
          </w:p>
          <w:p w14:paraId="4A136381" w14:textId="64DD15D1" w:rsidR="00773DAE" w:rsidRPr="00BF4A50" w:rsidRDefault="005E7917" w:rsidP="009B11BA">
            <w:pPr>
              <w:rPr>
                <w:rFonts w:ascii="Century Gothic" w:hAnsi="Century Gothic" w:cs="Arial"/>
                <w:sz w:val="28"/>
                <w:szCs w:val="28"/>
              </w:rPr>
            </w:pPr>
            <w:r>
              <w:rPr>
                <w:rFonts w:ascii="Century Gothic" w:hAnsi="Century Gothic" w:cs="Arial"/>
                <w:b/>
                <w:bCs/>
                <w:sz w:val="28"/>
                <w:szCs w:val="28"/>
              </w:rPr>
              <w:t xml:space="preserve">XXV: </w:t>
            </w:r>
            <w:r>
              <w:rPr>
                <w:rFonts w:ascii="Century Gothic" w:hAnsi="Century Gothic" w:cs="Arial"/>
                <w:sz w:val="28"/>
                <w:szCs w:val="28"/>
              </w:rPr>
              <w:t xml:space="preserve">En la prestación de servicios turísticos queda estrictamente prohibida cualquier clase de discriminación, ya sea motivada por edad, estado civil, raza, idioma, etnia, sexo, preferencias sexuales, discapacidad, ideología política, credo religioso, nacionalidad, condición social o económica. La transgresión a esta norma será sancionada conforme a las disposiciones jurídicas aplicables. </w:t>
            </w:r>
          </w:p>
          <w:p w14:paraId="28E0CF4B" w14:textId="3D41280A" w:rsidR="009B11BA" w:rsidRPr="00B7635E" w:rsidRDefault="009B11BA" w:rsidP="009B11BA">
            <w:pPr>
              <w:rPr>
                <w:rFonts w:ascii="Century Gothic" w:hAnsi="Century Gothic" w:cs="Arial"/>
                <w:b/>
                <w:bCs/>
                <w:sz w:val="28"/>
                <w:szCs w:val="28"/>
              </w:rPr>
            </w:pPr>
            <w:r w:rsidRPr="009B11BA">
              <w:rPr>
                <w:rFonts w:ascii="Century Gothic" w:hAnsi="Century Gothic" w:cs="Arial"/>
                <w:b/>
                <w:bCs/>
                <w:sz w:val="28"/>
                <w:szCs w:val="28"/>
              </w:rPr>
              <w:t xml:space="preserve">ARTÍCULO 55 BIS: </w:t>
            </w:r>
            <w:r>
              <w:rPr>
                <w:rFonts w:ascii="Century Gothic" w:hAnsi="Century Gothic" w:cs="Arial"/>
                <w:sz w:val="28"/>
                <w:szCs w:val="28"/>
              </w:rPr>
              <w:t xml:space="preserve">La Secretaría, con el apoyo y en coordinación con las demás dependencias estatales y municipales competentes, promoverá la </w:t>
            </w:r>
            <w:r>
              <w:rPr>
                <w:rFonts w:ascii="Century Gothic" w:hAnsi="Century Gothic" w:cs="Arial"/>
                <w:sz w:val="28"/>
                <w:szCs w:val="28"/>
              </w:rPr>
              <w:lastRenderedPageBreak/>
              <w:t xml:space="preserve">prestación de servicios turísticos con accesibilidad, que tengan por objeto beneficiar a las </w:t>
            </w:r>
            <w:r w:rsidRPr="00B7635E">
              <w:rPr>
                <w:rFonts w:ascii="Century Gothic" w:hAnsi="Century Gothic" w:cs="Arial"/>
                <w:b/>
                <w:bCs/>
                <w:sz w:val="28"/>
                <w:szCs w:val="28"/>
              </w:rPr>
              <w:t>personas con discapacidad</w:t>
            </w:r>
            <w:r w:rsidR="00B7635E" w:rsidRPr="00B7635E">
              <w:rPr>
                <w:rFonts w:ascii="Century Gothic" w:hAnsi="Century Gothic" w:cs="Arial"/>
                <w:b/>
                <w:bCs/>
                <w:sz w:val="28"/>
                <w:szCs w:val="28"/>
              </w:rPr>
              <w:t xml:space="preserve"> y adultos mayores</w:t>
            </w:r>
            <w:r w:rsidRPr="00B7635E">
              <w:rPr>
                <w:rFonts w:ascii="Century Gothic" w:hAnsi="Century Gothic" w:cs="Arial"/>
                <w:b/>
                <w:bCs/>
                <w:sz w:val="28"/>
                <w:szCs w:val="28"/>
              </w:rPr>
              <w:t xml:space="preserve">. </w:t>
            </w:r>
          </w:p>
          <w:p w14:paraId="6659286C" w14:textId="77777777" w:rsidR="00773DAE" w:rsidRDefault="00773DAE" w:rsidP="009B11BA">
            <w:pPr>
              <w:rPr>
                <w:rFonts w:ascii="Century Gothic" w:hAnsi="Century Gothic" w:cs="Arial"/>
                <w:sz w:val="28"/>
                <w:szCs w:val="28"/>
              </w:rPr>
            </w:pPr>
          </w:p>
          <w:p w14:paraId="6C0078CF" w14:textId="0570A47C" w:rsidR="008235AA" w:rsidRPr="00773DAE" w:rsidRDefault="009B11BA" w:rsidP="00210ED4">
            <w:pPr>
              <w:rPr>
                <w:rFonts w:ascii="Century Gothic" w:hAnsi="Century Gothic" w:cs="Arial"/>
                <w:b/>
                <w:bCs/>
                <w:sz w:val="28"/>
                <w:szCs w:val="28"/>
              </w:rPr>
            </w:pPr>
            <w:r>
              <w:rPr>
                <w:rFonts w:ascii="Century Gothic" w:hAnsi="Century Gothic" w:cs="Arial"/>
                <w:sz w:val="28"/>
                <w:szCs w:val="28"/>
              </w:rPr>
              <w:t xml:space="preserve">El turismo accesible implica un proceso de colaboración entre el sector turístico, para permitir a las </w:t>
            </w:r>
            <w:r w:rsidRPr="00773DAE">
              <w:rPr>
                <w:rFonts w:ascii="Century Gothic" w:hAnsi="Century Gothic" w:cs="Arial"/>
                <w:b/>
                <w:bCs/>
                <w:sz w:val="28"/>
                <w:szCs w:val="28"/>
              </w:rPr>
              <w:t>personas adultas mayores y personas con discapacidad</w:t>
            </w:r>
            <w:r>
              <w:rPr>
                <w:rFonts w:ascii="Century Gothic" w:hAnsi="Century Gothic" w:cs="Arial"/>
                <w:sz w:val="28"/>
                <w:szCs w:val="28"/>
              </w:rPr>
              <w:t xml:space="preserve">, en distintas dimensiones, entre ellas las de movilidad, visión, audición y </w:t>
            </w:r>
            <w:r w:rsidRPr="00B7635E">
              <w:rPr>
                <w:rFonts w:ascii="Century Gothic" w:hAnsi="Century Gothic" w:cs="Arial"/>
                <w:b/>
                <w:bCs/>
                <w:sz w:val="28"/>
                <w:szCs w:val="28"/>
              </w:rPr>
              <w:t>sensorial,</w:t>
            </w:r>
            <w:r>
              <w:rPr>
                <w:rFonts w:ascii="Century Gothic" w:hAnsi="Century Gothic" w:cs="Arial"/>
                <w:sz w:val="28"/>
                <w:szCs w:val="28"/>
              </w:rPr>
              <w:t xml:space="preserve"> actuar con independencia, igualdad y dignidad, a través de una oferta de productos, servicios y entornos de turismo diseñados de </w:t>
            </w:r>
            <w:r w:rsidRPr="00B7635E">
              <w:rPr>
                <w:rFonts w:ascii="Century Gothic" w:hAnsi="Century Gothic" w:cs="Arial"/>
                <w:b/>
                <w:bCs/>
                <w:sz w:val="28"/>
                <w:szCs w:val="28"/>
              </w:rPr>
              <w:t>manera universal y accesible.</w:t>
            </w:r>
          </w:p>
          <w:p w14:paraId="69277CBB" w14:textId="051D8442" w:rsidR="008235AA" w:rsidRDefault="00565036" w:rsidP="00210ED4">
            <w:pPr>
              <w:rPr>
                <w:rFonts w:ascii="Century Gothic" w:hAnsi="Century Gothic"/>
                <w:sz w:val="28"/>
                <w:szCs w:val="28"/>
              </w:rPr>
            </w:pPr>
            <w:r w:rsidRPr="009B11BA">
              <w:rPr>
                <w:rFonts w:ascii="Century Gothic" w:hAnsi="Century Gothic" w:cs="Arial"/>
                <w:b/>
                <w:bCs/>
                <w:sz w:val="28"/>
                <w:szCs w:val="28"/>
              </w:rPr>
              <w:t xml:space="preserve">ARTÍCULO 55 </w:t>
            </w:r>
            <w:r>
              <w:rPr>
                <w:rFonts w:ascii="Century Gothic" w:hAnsi="Century Gothic" w:cs="Arial"/>
                <w:b/>
                <w:bCs/>
                <w:sz w:val="28"/>
                <w:szCs w:val="28"/>
              </w:rPr>
              <w:t>TER</w:t>
            </w:r>
            <w:r w:rsidRPr="009B11BA">
              <w:rPr>
                <w:rFonts w:ascii="Century Gothic" w:hAnsi="Century Gothic" w:cs="Arial"/>
                <w:b/>
                <w:bCs/>
                <w:sz w:val="28"/>
                <w:szCs w:val="28"/>
              </w:rPr>
              <w:t>:</w:t>
            </w:r>
            <w:r>
              <w:rPr>
                <w:rFonts w:ascii="Century Gothic" w:hAnsi="Century Gothic" w:cs="Arial"/>
                <w:b/>
                <w:bCs/>
                <w:sz w:val="28"/>
                <w:szCs w:val="28"/>
              </w:rPr>
              <w:t xml:space="preserve"> </w:t>
            </w:r>
            <w:r w:rsidRPr="00565036">
              <w:rPr>
                <w:rFonts w:ascii="Century Gothic" w:hAnsi="Century Gothic"/>
                <w:sz w:val="28"/>
                <w:szCs w:val="28"/>
              </w:rPr>
              <w:t>La Secretaría promoverá el diseño, aplicación y fomento de una política estatal que atienda al turismo accesible, en la cual se deberá tomar en cuenta, cuando menos, los aspectos siguientes:</w:t>
            </w:r>
          </w:p>
          <w:p w14:paraId="124262F5" w14:textId="1A1B88D8" w:rsidR="008235AA" w:rsidRPr="00B7635E" w:rsidRDefault="00565036" w:rsidP="00210ED4">
            <w:pPr>
              <w:pStyle w:val="Prrafodelista"/>
              <w:numPr>
                <w:ilvl w:val="0"/>
                <w:numId w:val="29"/>
              </w:numPr>
              <w:rPr>
                <w:rFonts w:ascii="Century Gothic" w:hAnsi="Century Gothic" w:cs="Arial"/>
                <w:b/>
                <w:bCs/>
                <w:sz w:val="36"/>
                <w:szCs w:val="36"/>
              </w:rPr>
            </w:pPr>
            <w:r w:rsidRPr="00565036">
              <w:rPr>
                <w:rFonts w:ascii="Century Gothic" w:hAnsi="Century Gothic"/>
                <w:sz w:val="28"/>
                <w:szCs w:val="28"/>
              </w:rPr>
              <w:t xml:space="preserve">Apoyo e impulso a los destinos turísticos que faciliten el uso y disfrute </w:t>
            </w:r>
            <w:r w:rsidRPr="00565036">
              <w:rPr>
                <w:rFonts w:ascii="Century Gothic" w:hAnsi="Century Gothic"/>
                <w:sz w:val="28"/>
                <w:szCs w:val="28"/>
              </w:rPr>
              <w:lastRenderedPageBreak/>
              <w:t xml:space="preserve">de su infraestructura a </w:t>
            </w:r>
            <w:r w:rsidRPr="00B7635E">
              <w:rPr>
                <w:rFonts w:ascii="Century Gothic" w:hAnsi="Century Gothic"/>
                <w:b/>
                <w:bCs/>
                <w:sz w:val="28"/>
                <w:szCs w:val="28"/>
              </w:rPr>
              <w:t>personas</w:t>
            </w:r>
            <w:r w:rsidR="00B7635E" w:rsidRPr="00B7635E">
              <w:rPr>
                <w:rFonts w:ascii="Century Gothic" w:hAnsi="Century Gothic"/>
                <w:b/>
                <w:bCs/>
                <w:sz w:val="28"/>
                <w:szCs w:val="28"/>
              </w:rPr>
              <w:t xml:space="preserve"> con discapacidad y adultos mayores. </w:t>
            </w:r>
          </w:p>
          <w:p w14:paraId="17DAFB1E" w14:textId="77777777" w:rsidR="008235AA" w:rsidRPr="00B7635E" w:rsidRDefault="008235AA" w:rsidP="00210ED4">
            <w:pPr>
              <w:rPr>
                <w:rFonts w:ascii="Century Gothic" w:hAnsi="Century Gothic" w:cs="Arial"/>
                <w:b/>
                <w:bCs/>
                <w:sz w:val="24"/>
                <w:szCs w:val="28"/>
              </w:rPr>
            </w:pPr>
          </w:p>
          <w:p w14:paraId="24FA544D" w14:textId="10F7658A" w:rsidR="00565036" w:rsidRDefault="00565036" w:rsidP="00210ED4">
            <w:pPr>
              <w:rPr>
                <w:rFonts w:ascii="Century Gothic" w:hAnsi="Century Gothic" w:cs="Arial"/>
                <w:b/>
                <w:sz w:val="24"/>
                <w:szCs w:val="28"/>
              </w:rPr>
            </w:pPr>
          </w:p>
          <w:p w14:paraId="54409F63" w14:textId="2F950D7D" w:rsidR="00B7635E" w:rsidRDefault="00565036" w:rsidP="00565036">
            <w:pPr>
              <w:rPr>
                <w:rFonts w:ascii="Century Gothic" w:hAnsi="Century Gothic"/>
                <w:sz w:val="28"/>
                <w:szCs w:val="28"/>
              </w:rPr>
            </w:pPr>
            <w:r w:rsidRPr="009B11BA">
              <w:rPr>
                <w:rFonts w:ascii="Century Gothic" w:hAnsi="Century Gothic" w:cs="Arial"/>
                <w:b/>
                <w:bCs/>
                <w:sz w:val="28"/>
                <w:szCs w:val="28"/>
              </w:rPr>
              <w:t xml:space="preserve">ARTÍCULO 55 </w:t>
            </w:r>
            <w:r>
              <w:rPr>
                <w:rFonts w:ascii="Century Gothic" w:hAnsi="Century Gothic" w:cs="Arial"/>
                <w:b/>
                <w:bCs/>
                <w:sz w:val="28"/>
                <w:szCs w:val="28"/>
              </w:rPr>
              <w:t>QUATER</w:t>
            </w:r>
            <w:r w:rsidRPr="009B11BA">
              <w:rPr>
                <w:rFonts w:ascii="Century Gothic" w:hAnsi="Century Gothic" w:cs="Arial"/>
                <w:b/>
                <w:bCs/>
                <w:sz w:val="28"/>
                <w:szCs w:val="28"/>
              </w:rPr>
              <w:t>:</w:t>
            </w:r>
            <w:r>
              <w:rPr>
                <w:rFonts w:ascii="Century Gothic" w:hAnsi="Century Gothic" w:cs="Arial"/>
                <w:b/>
                <w:bCs/>
                <w:sz w:val="28"/>
                <w:szCs w:val="28"/>
              </w:rPr>
              <w:t xml:space="preserve"> </w:t>
            </w:r>
            <w:r w:rsidRPr="00565036">
              <w:rPr>
                <w:rFonts w:ascii="Century Gothic" w:hAnsi="Century Gothic"/>
                <w:sz w:val="28"/>
                <w:szCs w:val="28"/>
              </w:rPr>
              <w:t xml:space="preserve">El sector turístico, a través de los municipios y prestadores de servicios, promoverá productos y materiales para atender a las </w:t>
            </w:r>
            <w:r w:rsidRPr="00B7635E">
              <w:rPr>
                <w:rFonts w:ascii="Century Gothic" w:hAnsi="Century Gothic"/>
                <w:b/>
                <w:bCs/>
                <w:sz w:val="28"/>
                <w:szCs w:val="28"/>
              </w:rPr>
              <w:t>personas con discapacidad</w:t>
            </w:r>
            <w:r w:rsidR="00B7635E" w:rsidRPr="00B7635E">
              <w:rPr>
                <w:rFonts w:ascii="Century Gothic" w:hAnsi="Century Gothic"/>
                <w:b/>
                <w:bCs/>
                <w:sz w:val="28"/>
                <w:szCs w:val="28"/>
              </w:rPr>
              <w:t xml:space="preserve"> y adultos mayores</w:t>
            </w:r>
            <w:r w:rsidRPr="00565036">
              <w:rPr>
                <w:rFonts w:ascii="Century Gothic" w:hAnsi="Century Gothic"/>
                <w:sz w:val="28"/>
                <w:szCs w:val="28"/>
              </w:rPr>
              <w:t>, para que su estancia y experiencia sean agradables y seguras en los destinos turísticos.</w:t>
            </w:r>
          </w:p>
          <w:p w14:paraId="54B8782F" w14:textId="04ABF773" w:rsidR="00565036" w:rsidRPr="00565036" w:rsidRDefault="00565036" w:rsidP="00565036">
            <w:pPr>
              <w:rPr>
                <w:rFonts w:ascii="Century Gothic" w:hAnsi="Century Gothic"/>
                <w:sz w:val="36"/>
                <w:szCs w:val="36"/>
              </w:rPr>
            </w:pPr>
            <w:r w:rsidRPr="00565036">
              <w:rPr>
                <w:rFonts w:ascii="Century Gothic" w:hAnsi="Century Gothic"/>
                <w:sz w:val="28"/>
                <w:szCs w:val="28"/>
              </w:rPr>
              <w:t>La Secretaría supervisará el cumplimiento de lo dispuesto en este Capítulo.</w:t>
            </w:r>
          </w:p>
          <w:p w14:paraId="421240A8" w14:textId="77777777" w:rsidR="008235AA" w:rsidRDefault="008235AA" w:rsidP="00210ED4">
            <w:pPr>
              <w:rPr>
                <w:rFonts w:ascii="Century Gothic" w:hAnsi="Century Gothic" w:cs="Arial"/>
                <w:b/>
                <w:sz w:val="24"/>
                <w:szCs w:val="28"/>
              </w:rPr>
            </w:pPr>
          </w:p>
          <w:p w14:paraId="51474AFE" w14:textId="77777777" w:rsidR="008235AA" w:rsidRDefault="008235AA" w:rsidP="00210ED4">
            <w:pPr>
              <w:rPr>
                <w:rFonts w:ascii="Century Gothic" w:hAnsi="Century Gothic" w:cs="Arial"/>
                <w:b/>
                <w:sz w:val="24"/>
                <w:szCs w:val="28"/>
              </w:rPr>
            </w:pPr>
          </w:p>
          <w:p w14:paraId="3714C392" w14:textId="77777777" w:rsidR="008235AA" w:rsidRDefault="008235AA" w:rsidP="00210ED4">
            <w:pPr>
              <w:rPr>
                <w:rFonts w:ascii="Century Gothic" w:hAnsi="Century Gothic" w:cs="Arial"/>
                <w:b/>
                <w:sz w:val="24"/>
                <w:szCs w:val="28"/>
              </w:rPr>
            </w:pPr>
          </w:p>
          <w:p w14:paraId="329F94F4" w14:textId="77777777" w:rsidR="008235AA" w:rsidRDefault="008235AA" w:rsidP="00210ED4">
            <w:pPr>
              <w:rPr>
                <w:rFonts w:ascii="Century Gothic" w:hAnsi="Century Gothic" w:cs="Arial"/>
                <w:b/>
                <w:sz w:val="24"/>
                <w:szCs w:val="28"/>
              </w:rPr>
            </w:pPr>
          </w:p>
          <w:p w14:paraId="2F22111C" w14:textId="77777777" w:rsidR="008235AA" w:rsidRDefault="008235AA" w:rsidP="00210ED4">
            <w:pPr>
              <w:rPr>
                <w:rFonts w:ascii="Century Gothic" w:hAnsi="Century Gothic" w:cs="Arial"/>
                <w:b/>
                <w:sz w:val="24"/>
                <w:szCs w:val="28"/>
              </w:rPr>
            </w:pPr>
          </w:p>
          <w:p w14:paraId="48F7290D" w14:textId="77777777" w:rsidR="008235AA" w:rsidRDefault="008235AA" w:rsidP="00210ED4">
            <w:pPr>
              <w:rPr>
                <w:rFonts w:ascii="Century Gothic" w:hAnsi="Century Gothic" w:cs="Arial"/>
                <w:b/>
                <w:sz w:val="24"/>
                <w:szCs w:val="28"/>
              </w:rPr>
            </w:pPr>
          </w:p>
          <w:p w14:paraId="4CEEB54F" w14:textId="77777777" w:rsidR="008235AA" w:rsidRDefault="008235AA" w:rsidP="00210ED4">
            <w:pPr>
              <w:rPr>
                <w:rFonts w:ascii="Century Gothic" w:hAnsi="Century Gothic" w:cs="Arial"/>
                <w:b/>
                <w:sz w:val="24"/>
                <w:szCs w:val="28"/>
              </w:rPr>
            </w:pPr>
          </w:p>
          <w:p w14:paraId="3B924C3B" w14:textId="17C27C39" w:rsidR="008235AA" w:rsidRPr="00941635" w:rsidRDefault="008235AA" w:rsidP="00210ED4">
            <w:pPr>
              <w:rPr>
                <w:rFonts w:ascii="Century Gothic" w:hAnsi="Century Gothic" w:cs="Arial"/>
                <w:sz w:val="28"/>
                <w:szCs w:val="28"/>
              </w:rPr>
            </w:pPr>
          </w:p>
        </w:tc>
      </w:tr>
    </w:tbl>
    <w:p w14:paraId="798AA154" w14:textId="77777777" w:rsidR="008235AA" w:rsidRDefault="008235AA" w:rsidP="00FD41F6">
      <w:pPr>
        <w:spacing w:line="360" w:lineRule="auto"/>
        <w:ind w:left="360"/>
        <w:jc w:val="both"/>
        <w:rPr>
          <w:rFonts w:ascii="Century Gothic" w:hAnsi="Century Gothic" w:cs="Arial"/>
          <w:sz w:val="28"/>
          <w:szCs w:val="28"/>
        </w:rPr>
      </w:pPr>
    </w:p>
    <w:p w14:paraId="3D87D9D1" w14:textId="64188736" w:rsidR="007535B4" w:rsidRPr="00163672" w:rsidRDefault="00A126E3" w:rsidP="00163672">
      <w:pPr>
        <w:jc w:val="both"/>
        <w:rPr>
          <w:rFonts w:ascii="Century Gothic" w:hAnsi="Century Gothic" w:cs="Arial"/>
          <w:sz w:val="28"/>
          <w:szCs w:val="28"/>
        </w:rPr>
      </w:pPr>
      <w:r w:rsidRPr="00A126E3">
        <w:rPr>
          <w:rFonts w:ascii="Century Gothic" w:hAnsi="Century Gothic" w:cs="Arial"/>
          <w:sz w:val="28"/>
          <w:szCs w:val="28"/>
        </w:rPr>
        <w:t>Por lo anteriormente expuesto nos permitimos poner a consideración del Pleno el siguiente:</w:t>
      </w:r>
    </w:p>
    <w:p w14:paraId="40166313" w14:textId="739F3381" w:rsidR="00770B27" w:rsidRDefault="00A126E3" w:rsidP="00770B27">
      <w:pPr>
        <w:jc w:val="center"/>
        <w:rPr>
          <w:rFonts w:ascii="Century Gothic" w:hAnsi="Century Gothic" w:cs="Arial"/>
          <w:b/>
          <w:sz w:val="28"/>
          <w:szCs w:val="28"/>
        </w:rPr>
      </w:pPr>
      <w:r w:rsidRPr="00A126E3">
        <w:rPr>
          <w:rFonts w:ascii="Century Gothic" w:hAnsi="Century Gothic" w:cs="Arial"/>
          <w:b/>
          <w:sz w:val="28"/>
          <w:szCs w:val="28"/>
        </w:rPr>
        <w:t>DECRETO</w:t>
      </w:r>
    </w:p>
    <w:p w14:paraId="21B22882" w14:textId="77777777" w:rsidR="00462F94" w:rsidRDefault="00462F94" w:rsidP="00A265C8">
      <w:pPr>
        <w:jc w:val="both"/>
        <w:rPr>
          <w:rFonts w:ascii="Century Gothic" w:hAnsi="Century Gothic" w:cs="Arial"/>
          <w:b/>
          <w:bCs/>
          <w:sz w:val="28"/>
          <w:szCs w:val="28"/>
        </w:rPr>
      </w:pPr>
    </w:p>
    <w:p w14:paraId="6BAB52CD" w14:textId="0E8BBBD9" w:rsidR="00042122" w:rsidRPr="00BF4A50" w:rsidRDefault="0019495D" w:rsidP="00A265C8">
      <w:pPr>
        <w:jc w:val="both"/>
        <w:rPr>
          <w:rFonts w:ascii="Century Gothic" w:hAnsi="Century Gothic" w:cs="Arial"/>
          <w:bCs/>
          <w:sz w:val="28"/>
          <w:szCs w:val="28"/>
        </w:rPr>
      </w:pPr>
      <w:r>
        <w:rPr>
          <w:rFonts w:ascii="Century Gothic" w:hAnsi="Century Gothic" w:cs="Arial"/>
          <w:b/>
          <w:bCs/>
          <w:sz w:val="28"/>
          <w:szCs w:val="28"/>
        </w:rPr>
        <w:t>ARTÍCULO PRIMERO</w:t>
      </w:r>
      <w:r w:rsidR="0070308A">
        <w:rPr>
          <w:rFonts w:ascii="Century Gothic" w:hAnsi="Century Gothic" w:cs="Arial"/>
          <w:b/>
          <w:bCs/>
          <w:sz w:val="28"/>
          <w:szCs w:val="28"/>
        </w:rPr>
        <w:t>:</w:t>
      </w:r>
      <w:r w:rsidR="00BF4A50">
        <w:rPr>
          <w:rFonts w:ascii="Century Gothic" w:hAnsi="Century Gothic" w:cs="Arial"/>
          <w:b/>
          <w:bCs/>
          <w:sz w:val="28"/>
          <w:szCs w:val="28"/>
        </w:rPr>
        <w:t xml:space="preserve"> </w:t>
      </w:r>
      <w:r w:rsidR="00BF4A50">
        <w:rPr>
          <w:rFonts w:ascii="Century Gothic" w:hAnsi="Century Gothic"/>
          <w:bCs/>
          <w:sz w:val="28"/>
          <w:szCs w:val="28"/>
        </w:rPr>
        <w:t>S</w:t>
      </w:r>
      <w:r w:rsidR="00BF4A50" w:rsidRPr="00BF4A50">
        <w:rPr>
          <w:rFonts w:ascii="Century Gothic" w:hAnsi="Century Gothic"/>
          <w:bCs/>
          <w:sz w:val="28"/>
          <w:szCs w:val="28"/>
        </w:rPr>
        <w:t xml:space="preserve">e reforma la fracción </w:t>
      </w:r>
      <w:r w:rsidR="00BF4A50">
        <w:rPr>
          <w:rFonts w:ascii="Century Gothic" w:hAnsi="Century Gothic"/>
          <w:bCs/>
          <w:sz w:val="28"/>
          <w:szCs w:val="28"/>
        </w:rPr>
        <w:t>XIX</w:t>
      </w:r>
      <w:r w:rsidR="00BF4A50" w:rsidRPr="00BF4A50">
        <w:rPr>
          <w:rFonts w:ascii="Century Gothic" w:hAnsi="Century Gothic"/>
          <w:bCs/>
          <w:sz w:val="28"/>
          <w:szCs w:val="28"/>
        </w:rPr>
        <w:t xml:space="preserve"> del artículo 3, así como los artículos 50 y 55</w:t>
      </w:r>
      <w:r w:rsidR="00BF4A50" w:rsidRPr="00BF4A50">
        <w:rPr>
          <w:rFonts w:ascii="Century Gothic" w:hAnsi="Century Gothic" w:cs="Arial"/>
          <w:bCs/>
          <w:sz w:val="28"/>
          <w:szCs w:val="28"/>
        </w:rPr>
        <w:t>, todos de la ley de turismo del estado de chihuahua, para quedar como sigue:</w:t>
      </w:r>
    </w:p>
    <w:p w14:paraId="3D28F2C9" w14:textId="7808DD80" w:rsidR="00444668" w:rsidRDefault="00444668" w:rsidP="00BC2CE2">
      <w:pPr>
        <w:jc w:val="both"/>
        <w:rPr>
          <w:rFonts w:ascii="Century Gothic" w:hAnsi="Century Gothic" w:cs="Arial"/>
          <w:b/>
          <w:sz w:val="28"/>
          <w:szCs w:val="28"/>
        </w:rPr>
      </w:pPr>
      <w:r>
        <w:rPr>
          <w:rFonts w:ascii="Century Gothic" w:hAnsi="Century Gothic" w:cs="Arial"/>
          <w:b/>
          <w:sz w:val="28"/>
          <w:szCs w:val="28"/>
        </w:rPr>
        <w:t>LEY DE TURISMO DEL ESTADO DE CHIHUAHUA</w:t>
      </w:r>
    </w:p>
    <w:p w14:paraId="3CC2365E" w14:textId="335AFD00" w:rsidR="00BC2CE2" w:rsidRDefault="00BC2CE2" w:rsidP="00BC2CE2">
      <w:pPr>
        <w:jc w:val="both"/>
        <w:rPr>
          <w:rFonts w:ascii="Century Gothic" w:hAnsi="Century Gothic"/>
          <w:sz w:val="28"/>
          <w:szCs w:val="28"/>
        </w:rPr>
      </w:pPr>
      <w:r w:rsidRPr="005B5A4E">
        <w:rPr>
          <w:rFonts w:ascii="Century Gothic" w:hAnsi="Century Gothic" w:cs="Arial"/>
          <w:b/>
          <w:sz w:val="28"/>
          <w:szCs w:val="28"/>
        </w:rPr>
        <w:t xml:space="preserve">Artículo 3. </w:t>
      </w:r>
      <w:r w:rsidRPr="005B5A4E">
        <w:rPr>
          <w:rFonts w:ascii="Century Gothic" w:hAnsi="Century Gothic"/>
          <w:sz w:val="28"/>
          <w:szCs w:val="28"/>
        </w:rPr>
        <w:t>Para los efectos de esta Ley</w:t>
      </w:r>
      <w:r>
        <w:rPr>
          <w:rFonts w:ascii="Century Gothic" w:hAnsi="Century Gothic"/>
          <w:sz w:val="28"/>
          <w:szCs w:val="28"/>
        </w:rPr>
        <w:t>,</w:t>
      </w:r>
      <w:r w:rsidRPr="005B5A4E">
        <w:rPr>
          <w:rFonts w:ascii="Century Gothic" w:hAnsi="Century Gothic"/>
          <w:sz w:val="28"/>
          <w:szCs w:val="28"/>
        </w:rPr>
        <w:t xml:space="preserve"> se ent</w:t>
      </w:r>
      <w:r>
        <w:rPr>
          <w:rFonts w:ascii="Century Gothic" w:hAnsi="Century Gothic"/>
          <w:sz w:val="28"/>
          <w:szCs w:val="28"/>
        </w:rPr>
        <w:t xml:space="preserve">enderá </w:t>
      </w:r>
      <w:r w:rsidRPr="005B5A4E">
        <w:rPr>
          <w:rFonts w:ascii="Century Gothic" w:hAnsi="Century Gothic"/>
          <w:sz w:val="28"/>
          <w:szCs w:val="28"/>
        </w:rPr>
        <w:t>por:</w:t>
      </w:r>
    </w:p>
    <w:p w14:paraId="2CA517B1" w14:textId="77777777" w:rsidR="00BC2CE2" w:rsidRDefault="00BC2CE2" w:rsidP="00BC2CE2">
      <w:pPr>
        <w:jc w:val="both"/>
        <w:rPr>
          <w:rFonts w:ascii="Century Gothic" w:hAnsi="Century Gothic"/>
          <w:sz w:val="28"/>
          <w:szCs w:val="28"/>
        </w:rPr>
      </w:pPr>
      <w:r w:rsidRPr="00BC2CE2">
        <w:rPr>
          <w:rFonts w:ascii="Century Gothic" w:hAnsi="Century Gothic"/>
          <w:b/>
          <w:bCs/>
          <w:sz w:val="28"/>
          <w:szCs w:val="28"/>
        </w:rPr>
        <w:t xml:space="preserve">XIX. Turismo Accesible: </w:t>
      </w:r>
      <w:r w:rsidRPr="005B5A4E">
        <w:rPr>
          <w:rFonts w:ascii="Century Gothic" w:hAnsi="Century Gothic"/>
          <w:color w:val="000000" w:themeColor="text1"/>
          <w:sz w:val="28"/>
          <w:szCs w:val="28"/>
        </w:rPr>
        <w:t xml:space="preserve">Para los efectos de esta Ley se </w:t>
      </w:r>
      <w:r>
        <w:rPr>
          <w:rFonts w:ascii="Century Gothic" w:hAnsi="Century Gothic"/>
          <w:color w:val="000000" w:themeColor="text1"/>
          <w:sz w:val="28"/>
          <w:szCs w:val="28"/>
        </w:rPr>
        <w:t>entenderá</w:t>
      </w:r>
      <w:r w:rsidRPr="005B5A4E">
        <w:rPr>
          <w:rFonts w:ascii="Century Gothic" w:hAnsi="Century Gothic"/>
          <w:color w:val="000000" w:themeColor="text1"/>
          <w:sz w:val="28"/>
          <w:szCs w:val="28"/>
        </w:rPr>
        <w:t xml:space="preserve"> por</w:t>
      </w:r>
      <w:r w:rsidRPr="005B5A4E">
        <w:rPr>
          <w:rFonts w:ascii="Century Gothic" w:hAnsi="Century Gothic"/>
          <w:sz w:val="28"/>
          <w:szCs w:val="28"/>
        </w:rPr>
        <w:t>:</w:t>
      </w:r>
    </w:p>
    <w:p w14:paraId="185AFF56" w14:textId="0D484B5A" w:rsidR="00BF4A50" w:rsidRDefault="00BC2CE2" w:rsidP="00BC2CE2">
      <w:pPr>
        <w:jc w:val="both"/>
        <w:rPr>
          <w:rFonts w:ascii="Century Gothic" w:hAnsi="Century Gothic"/>
          <w:sz w:val="28"/>
          <w:szCs w:val="28"/>
        </w:rPr>
      </w:pPr>
      <w:r>
        <w:rPr>
          <w:rFonts w:ascii="Century Gothic" w:hAnsi="Century Gothic"/>
          <w:color w:val="000000" w:themeColor="text1"/>
          <w:sz w:val="28"/>
          <w:szCs w:val="28"/>
        </w:rPr>
        <w:t xml:space="preserve">XIX. Turismo Accesible: </w:t>
      </w:r>
      <w:r w:rsidRPr="008235AA">
        <w:rPr>
          <w:rFonts w:ascii="Century Gothic" w:hAnsi="Century Gothic"/>
          <w:color w:val="000000" w:themeColor="text1"/>
          <w:sz w:val="28"/>
          <w:szCs w:val="28"/>
        </w:rPr>
        <w:t xml:space="preserve"> </w:t>
      </w:r>
      <w:r>
        <w:rPr>
          <w:rFonts w:ascii="Century Gothic" w:hAnsi="Century Gothic"/>
          <w:color w:val="000000" w:themeColor="text1"/>
          <w:sz w:val="28"/>
          <w:szCs w:val="28"/>
        </w:rPr>
        <w:t>Es aquel que brinda servicios que tienen las características para ser usados por personas con discapacidad y personas adultas mayores.</w:t>
      </w:r>
    </w:p>
    <w:p w14:paraId="043B431A" w14:textId="39A73AE3" w:rsidR="00BC2CE2" w:rsidRDefault="00BC2CE2" w:rsidP="00BC2CE2">
      <w:pPr>
        <w:jc w:val="both"/>
        <w:rPr>
          <w:rFonts w:ascii="Century Gothic" w:hAnsi="Century Gothic"/>
          <w:sz w:val="28"/>
          <w:szCs w:val="28"/>
        </w:rPr>
      </w:pPr>
      <w:r w:rsidRPr="00BC2CE2">
        <w:rPr>
          <w:rFonts w:ascii="Century Gothic" w:hAnsi="Century Gothic"/>
          <w:b/>
          <w:bCs/>
          <w:sz w:val="28"/>
          <w:szCs w:val="28"/>
        </w:rPr>
        <w:t>Artículo 50.</w:t>
      </w:r>
      <w:r>
        <w:rPr>
          <w:rFonts w:ascii="Century Gothic" w:hAnsi="Century Gothic"/>
          <w:sz w:val="28"/>
          <w:szCs w:val="28"/>
        </w:rPr>
        <w:t xml:space="preserve"> Obligaciones de las personas prestadoras de servicios turísticos:</w:t>
      </w:r>
    </w:p>
    <w:p w14:paraId="5F8AF0D4" w14:textId="669349F8" w:rsidR="00BC2CE2" w:rsidRPr="00BC2CE2" w:rsidRDefault="00BC2CE2" w:rsidP="00BC2CE2">
      <w:pPr>
        <w:jc w:val="both"/>
        <w:rPr>
          <w:rFonts w:ascii="Century Gothic" w:hAnsi="Century Gothic" w:cs="Arial"/>
          <w:sz w:val="28"/>
          <w:szCs w:val="28"/>
        </w:rPr>
      </w:pPr>
      <w:r w:rsidRPr="00BC2CE2">
        <w:rPr>
          <w:rFonts w:ascii="Century Gothic" w:hAnsi="Century Gothic"/>
          <w:b/>
          <w:bCs/>
          <w:sz w:val="28"/>
          <w:szCs w:val="28"/>
        </w:rPr>
        <w:t xml:space="preserve">XII. </w:t>
      </w:r>
      <w:r w:rsidRPr="00BC2CE2">
        <w:rPr>
          <w:rFonts w:ascii="Century Gothic" w:hAnsi="Century Gothic" w:cs="Arial"/>
          <w:sz w:val="28"/>
          <w:szCs w:val="28"/>
        </w:rPr>
        <w:t xml:space="preserve">Cuando proceda, se establecerán las acciones necesarias para brindar información respecto de los servicios que se prestan en la Lengua de Señas Mexicana y Lectura Fácil. </w:t>
      </w:r>
    </w:p>
    <w:p w14:paraId="42EBB044" w14:textId="7FD30944" w:rsidR="00BC2CE2" w:rsidRPr="00BC2CE2" w:rsidRDefault="00BC2CE2" w:rsidP="00BC2CE2">
      <w:pPr>
        <w:jc w:val="both"/>
        <w:rPr>
          <w:rFonts w:ascii="Century Gothic" w:hAnsi="Century Gothic" w:cs="Arial"/>
          <w:sz w:val="28"/>
          <w:szCs w:val="28"/>
        </w:rPr>
      </w:pPr>
      <w:r w:rsidRPr="00BC2CE2">
        <w:rPr>
          <w:rFonts w:ascii="Century Gothic" w:hAnsi="Century Gothic"/>
          <w:b/>
          <w:bCs/>
          <w:sz w:val="28"/>
          <w:szCs w:val="28"/>
        </w:rPr>
        <w:t xml:space="preserve">XII. </w:t>
      </w:r>
      <w:r w:rsidRPr="00BC2CE2">
        <w:rPr>
          <w:rFonts w:ascii="Century Gothic" w:hAnsi="Century Gothic" w:cs="Arial"/>
          <w:sz w:val="28"/>
          <w:szCs w:val="28"/>
        </w:rPr>
        <w:t xml:space="preserve">Establecer los ajustes </w:t>
      </w:r>
      <w:r w:rsidR="00773DAE" w:rsidRPr="00BC2CE2">
        <w:rPr>
          <w:rFonts w:ascii="Century Gothic" w:hAnsi="Century Gothic" w:cs="Arial"/>
          <w:sz w:val="28"/>
          <w:szCs w:val="28"/>
        </w:rPr>
        <w:t>razonables para</w:t>
      </w:r>
      <w:r w:rsidRPr="00BC2CE2">
        <w:rPr>
          <w:rFonts w:ascii="Century Gothic" w:hAnsi="Century Gothic" w:cs="Arial"/>
          <w:sz w:val="28"/>
          <w:szCs w:val="28"/>
        </w:rPr>
        <w:t xml:space="preserve"> brindar un turismo accesible.</w:t>
      </w:r>
    </w:p>
    <w:p w14:paraId="0BD21157" w14:textId="77777777" w:rsidR="00A1188A" w:rsidRDefault="00BC2CE2" w:rsidP="00BC2CE2">
      <w:pPr>
        <w:jc w:val="both"/>
        <w:rPr>
          <w:rFonts w:ascii="Century Gothic" w:hAnsi="Century Gothic" w:cs="Arial"/>
          <w:sz w:val="28"/>
          <w:szCs w:val="28"/>
        </w:rPr>
      </w:pPr>
      <w:r>
        <w:rPr>
          <w:rFonts w:ascii="Century Gothic" w:hAnsi="Century Gothic"/>
          <w:b/>
          <w:bCs/>
          <w:sz w:val="28"/>
          <w:szCs w:val="28"/>
        </w:rPr>
        <w:t xml:space="preserve">XXV: </w:t>
      </w:r>
      <w:r>
        <w:rPr>
          <w:rFonts w:ascii="Century Gothic" w:hAnsi="Century Gothic" w:cs="Arial"/>
          <w:sz w:val="28"/>
          <w:szCs w:val="28"/>
        </w:rPr>
        <w:t xml:space="preserve">En la prestación de servicios turísticos queda estrictamente prohibida cualquier clase de discriminación, ya sea motivada por edad, estado civil, raza, idioma, etnia, sexo, preferencias sexuales, </w:t>
      </w:r>
    </w:p>
    <w:p w14:paraId="53C5CFDC" w14:textId="77777777" w:rsidR="00A1188A" w:rsidRDefault="00A1188A" w:rsidP="00BC2CE2">
      <w:pPr>
        <w:jc w:val="both"/>
        <w:rPr>
          <w:rFonts w:ascii="Century Gothic" w:hAnsi="Century Gothic" w:cs="Arial"/>
          <w:sz w:val="28"/>
          <w:szCs w:val="28"/>
        </w:rPr>
      </w:pPr>
    </w:p>
    <w:p w14:paraId="39DBB4D5" w14:textId="77777777" w:rsidR="000E0F60" w:rsidRDefault="000E0F60" w:rsidP="00BC2CE2">
      <w:pPr>
        <w:jc w:val="both"/>
        <w:rPr>
          <w:rFonts w:ascii="Century Gothic" w:hAnsi="Century Gothic" w:cs="Arial"/>
          <w:sz w:val="28"/>
          <w:szCs w:val="28"/>
        </w:rPr>
      </w:pPr>
    </w:p>
    <w:p w14:paraId="746964EE" w14:textId="242851ED" w:rsidR="00CE4C39" w:rsidRPr="00773DAE" w:rsidRDefault="00BC2CE2" w:rsidP="00BC2CE2">
      <w:pPr>
        <w:jc w:val="both"/>
        <w:rPr>
          <w:rFonts w:ascii="Century Gothic" w:hAnsi="Century Gothic" w:cs="Arial"/>
          <w:sz w:val="28"/>
          <w:szCs w:val="28"/>
        </w:rPr>
      </w:pPr>
      <w:r>
        <w:rPr>
          <w:rFonts w:ascii="Century Gothic" w:hAnsi="Century Gothic" w:cs="Arial"/>
          <w:sz w:val="28"/>
          <w:szCs w:val="28"/>
        </w:rPr>
        <w:t xml:space="preserve">discapacidad, ideología política, credo religioso, nacionalidad, condición social o económica. La transgresión a esta norma será sancionada conforme a las disposiciones jurídicas aplicables. </w:t>
      </w:r>
    </w:p>
    <w:p w14:paraId="40032254" w14:textId="66C40A61" w:rsidR="00BC2CE2" w:rsidRDefault="00BC2CE2" w:rsidP="00BC2CE2">
      <w:pPr>
        <w:jc w:val="both"/>
        <w:rPr>
          <w:rFonts w:ascii="Century Gothic" w:hAnsi="Century Gothic" w:cs="Arial"/>
          <w:sz w:val="28"/>
          <w:szCs w:val="28"/>
        </w:rPr>
      </w:pPr>
      <w:r w:rsidRPr="00BC2CE2">
        <w:rPr>
          <w:rFonts w:ascii="Century Gothic" w:hAnsi="Century Gothic"/>
          <w:b/>
          <w:bCs/>
          <w:sz w:val="28"/>
          <w:szCs w:val="28"/>
        </w:rPr>
        <w:t xml:space="preserve">Artículo 55 BIS. </w:t>
      </w:r>
      <w:r>
        <w:rPr>
          <w:rFonts w:ascii="Century Gothic" w:hAnsi="Century Gothic" w:cs="Arial"/>
          <w:sz w:val="28"/>
          <w:szCs w:val="28"/>
        </w:rPr>
        <w:t>La Secretaría, con el apoyo y en coordinación con las demás dependencias estatales y municipales competentes, promoverá la prestación de servicios turísticos con accesibilidad, que tengan por objeto beneficiar a las personas con discapacidad</w:t>
      </w:r>
      <w:r w:rsidR="00B7635E">
        <w:rPr>
          <w:rFonts w:ascii="Century Gothic" w:hAnsi="Century Gothic" w:cs="Arial"/>
          <w:sz w:val="28"/>
          <w:szCs w:val="28"/>
        </w:rPr>
        <w:t xml:space="preserve"> y adultos mayores</w:t>
      </w:r>
      <w:r>
        <w:rPr>
          <w:rFonts w:ascii="Century Gothic" w:hAnsi="Century Gothic" w:cs="Arial"/>
          <w:sz w:val="28"/>
          <w:szCs w:val="28"/>
        </w:rPr>
        <w:t xml:space="preserve">. </w:t>
      </w:r>
    </w:p>
    <w:p w14:paraId="76B59FEC" w14:textId="0A520111" w:rsidR="00BC2CE2" w:rsidRPr="00CE4C39" w:rsidRDefault="00BC2CE2" w:rsidP="00BC2CE2">
      <w:pPr>
        <w:jc w:val="both"/>
        <w:rPr>
          <w:rFonts w:ascii="Century Gothic" w:hAnsi="Century Gothic" w:cs="Arial"/>
          <w:sz w:val="28"/>
          <w:szCs w:val="28"/>
        </w:rPr>
      </w:pPr>
      <w:r>
        <w:rPr>
          <w:rFonts w:ascii="Century Gothic" w:hAnsi="Century Gothic" w:cs="Arial"/>
          <w:sz w:val="28"/>
          <w:szCs w:val="28"/>
        </w:rPr>
        <w:t xml:space="preserve">El turismo accesible implica un proceso de colaboración entre el sector turístico, para permitir a las personas </w:t>
      </w:r>
      <w:r w:rsidR="00B7635E">
        <w:rPr>
          <w:rFonts w:ascii="Century Gothic" w:hAnsi="Century Gothic" w:cs="Arial"/>
          <w:sz w:val="28"/>
          <w:szCs w:val="28"/>
        </w:rPr>
        <w:t xml:space="preserve">con discapacidad </w:t>
      </w:r>
      <w:r>
        <w:rPr>
          <w:rFonts w:ascii="Century Gothic" w:hAnsi="Century Gothic" w:cs="Arial"/>
          <w:sz w:val="28"/>
          <w:szCs w:val="28"/>
        </w:rPr>
        <w:t xml:space="preserve">y </w:t>
      </w:r>
      <w:r w:rsidR="00B7635E">
        <w:rPr>
          <w:rFonts w:ascii="Century Gothic" w:hAnsi="Century Gothic" w:cs="Arial"/>
          <w:sz w:val="28"/>
          <w:szCs w:val="28"/>
        </w:rPr>
        <w:t>adultos mayores</w:t>
      </w:r>
      <w:r>
        <w:rPr>
          <w:rFonts w:ascii="Century Gothic" w:hAnsi="Century Gothic" w:cs="Arial"/>
          <w:sz w:val="28"/>
          <w:szCs w:val="28"/>
        </w:rPr>
        <w:t>, en distintas dimensiones, entre ellas las de movilidad, visión, audición y sensorial, actuar con independencia, igualdad y dignidad, a través de una oferta de productos, servicios y entornos de turismo diseñados de manera universal y accesible.</w:t>
      </w:r>
    </w:p>
    <w:p w14:paraId="7A464B11" w14:textId="7F5B9024" w:rsidR="00BC2CE2" w:rsidRDefault="00BC2CE2" w:rsidP="00BC2CE2">
      <w:pPr>
        <w:jc w:val="both"/>
        <w:rPr>
          <w:rFonts w:ascii="Century Gothic" w:hAnsi="Century Gothic"/>
          <w:sz w:val="28"/>
          <w:szCs w:val="28"/>
        </w:rPr>
      </w:pPr>
      <w:r w:rsidRPr="009B11BA">
        <w:rPr>
          <w:rFonts w:ascii="Century Gothic" w:hAnsi="Century Gothic" w:cs="Arial"/>
          <w:b/>
          <w:bCs/>
          <w:sz w:val="28"/>
          <w:szCs w:val="28"/>
        </w:rPr>
        <w:t xml:space="preserve">ARTÍCULO 55 </w:t>
      </w:r>
      <w:r>
        <w:rPr>
          <w:rFonts w:ascii="Century Gothic" w:hAnsi="Century Gothic" w:cs="Arial"/>
          <w:b/>
          <w:bCs/>
          <w:sz w:val="28"/>
          <w:szCs w:val="28"/>
        </w:rPr>
        <w:t>TER</w:t>
      </w:r>
      <w:r w:rsidRPr="009B11BA">
        <w:rPr>
          <w:rFonts w:ascii="Century Gothic" w:hAnsi="Century Gothic" w:cs="Arial"/>
          <w:b/>
          <w:bCs/>
          <w:sz w:val="28"/>
          <w:szCs w:val="28"/>
        </w:rPr>
        <w:t>:</w:t>
      </w:r>
      <w:r>
        <w:rPr>
          <w:rFonts w:ascii="Century Gothic" w:hAnsi="Century Gothic" w:cs="Arial"/>
          <w:b/>
          <w:bCs/>
          <w:sz w:val="28"/>
          <w:szCs w:val="28"/>
        </w:rPr>
        <w:t xml:space="preserve"> </w:t>
      </w:r>
      <w:r w:rsidRPr="00565036">
        <w:rPr>
          <w:rFonts w:ascii="Century Gothic" w:hAnsi="Century Gothic"/>
          <w:sz w:val="28"/>
          <w:szCs w:val="28"/>
        </w:rPr>
        <w:t>La Secretaría promoverá el diseño, aplicación y fomento de una política estatal que atienda al turismo accesible, en la cual se deberá tomar en cuenta, cuando menos, los aspectos siguientes:</w:t>
      </w:r>
    </w:p>
    <w:p w14:paraId="75BABBCA" w14:textId="421D3DBD" w:rsidR="00BC2CE2" w:rsidRPr="00BC2CE2" w:rsidRDefault="00BC2CE2" w:rsidP="00BC2CE2">
      <w:pPr>
        <w:pStyle w:val="Prrafodelista"/>
        <w:numPr>
          <w:ilvl w:val="0"/>
          <w:numId w:val="32"/>
        </w:numPr>
        <w:jc w:val="both"/>
        <w:rPr>
          <w:rFonts w:ascii="Century Gothic" w:hAnsi="Century Gothic" w:cs="Arial"/>
          <w:sz w:val="36"/>
          <w:szCs w:val="36"/>
        </w:rPr>
      </w:pPr>
      <w:r w:rsidRPr="00565036">
        <w:rPr>
          <w:rFonts w:ascii="Century Gothic" w:hAnsi="Century Gothic"/>
          <w:sz w:val="28"/>
          <w:szCs w:val="28"/>
        </w:rPr>
        <w:t>Apoyo e impulso a los destinos turísticos que faciliten el uso y disfrute de su infraestructura a personas con discapacidad</w:t>
      </w:r>
      <w:r w:rsidR="00076EF5">
        <w:rPr>
          <w:rFonts w:ascii="Century Gothic" w:hAnsi="Century Gothic"/>
          <w:sz w:val="28"/>
          <w:szCs w:val="28"/>
        </w:rPr>
        <w:t xml:space="preserve"> y adultos mayores</w:t>
      </w:r>
      <w:r w:rsidRPr="00565036">
        <w:rPr>
          <w:rFonts w:ascii="Century Gothic" w:hAnsi="Century Gothic"/>
          <w:sz w:val="28"/>
          <w:szCs w:val="28"/>
        </w:rPr>
        <w:t xml:space="preserve">. </w:t>
      </w:r>
    </w:p>
    <w:p w14:paraId="7EC8C654" w14:textId="70750D39" w:rsidR="00773DAE" w:rsidRDefault="00BC2CE2" w:rsidP="00BC2CE2">
      <w:pPr>
        <w:jc w:val="both"/>
        <w:rPr>
          <w:rFonts w:ascii="Century Gothic" w:hAnsi="Century Gothic"/>
          <w:sz w:val="28"/>
          <w:szCs w:val="28"/>
        </w:rPr>
      </w:pPr>
      <w:r w:rsidRPr="00BC2CE2">
        <w:rPr>
          <w:rFonts w:ascii="Century Gothic" w:hAnsi="Century Gothic" w:cs="Arial"/>
          <w:b/>
          <w:bCs/>
          <w:sz w:val="28"/>
          <w:szCs w:val="28"/>
        </w:rPr>
        <w:t xml:space="preserve">ARTÍCULO 55 QUATER: </w:t>
      </w:r>
      <w:r w:rsidRPr="00BC2CE2">
        <w:rPr>
          <w:rFonts w:ascii="Century Gothic" w:hAnsi="Century Gothic"/>
          <w:sz w:val="28"/>
          <w:szCs w:val="28"/>
        </w:rPr>
        <w:t>El sector turístico, a través de los municipios y prestadores de servicios, promoverá productos y materiales para atender a las personas con discapacidad</w:t>
      </w:r>
      <w:r w:rsidR="00076EF5">
        <w:rPr>
          <w:rFonts w:ascii="Century Gothic" w:hAnsi="Century Gothic"/>
          <w:sz w:val="28"/>
          <w:szCs w:val="28"/>
        </w:rPr>
        <w:t xml:space="preserve"> y adultos mayores</w:t>
      </w:r>
      <w:r w:rsidRPr="00BC2CE2">
        <w:rPr>
          <w:rFonts w:ascii="Century Gothic" w:hAnsi="Century Gothic"/>
          <w:sz w:val="28"/>
          <w:szCs w:val="28"/>
        </w:rPr>
        <w:t>, para que su estancia y experiencia sean agradables y seguras en los destinos turísticos.</w:t>
      </w:r>
    </w:p>
    <w:p w14:paraId="685E46C7" w14:textId="77777777" w:rsidR="00A1188A" w:rsidRDefault="00A1188A" w:rsidP="00BC2CE2">
      <w:pPr>
        <w:jc w:val="both"/>
        <w:rPr>
          <w:rFonts w:ascii="Century Gothic" w:hAnsi="Century Gothic"/>
          <w:sz w:val="28"/>
          <w:szCs w:val="28"/>
        </w:rPr>
      </w:pPr>
    </w:p>
    <w:p w14:paraId="0E260D92" w14:textId="77777777" w:rsidR="000E0F60" w:rsidRDefault="000E0F60" w:rsidP="00BC2CE2">
      <w:pPr>
        <w:jc w:val="both"/>
        <w:rPr>
          <w:rFonts w:ascii="Century Gothic" w:hAnsi="Century Gothic"/>
          <w:sz w:val="28"/>
          <w:szCs w:val="28"/>
        </w:rPr>
      </w:pPr>
    </w:p>
    <w:p w14:paraId="3E69C764" w14:textId="64E34678" w:rsidR="00462F94" w:rsidRPr="000E0F60" w:rsidRDefault="00BC2CE2" w:rsidP="000E0F60">
      <w:pPr>
        <w:jc w:val="both"/>
        <w:rPr>
          <w:rFonts w:ascii="Century Gothic" w:hAnsi="Century Gothic"/>
          <w:sz w:val="36"/>
          <w:szCs w:val="36"/>
        </w:rPr>
      </w:pPr>
      <w:r w:rsidRPr="00BC2CE2">
        <w:rPr>
          <w:rFonts w:ascii="Century Gothic" w:hAnsi="Century Gothic"/>
          <w:sz w:val="28"/>
          <w:szCs w:val="28"/>
        </w:rPr>
        <w:t>La Secretaría supervisará el cumplimiento de lo dispuesto en este Capítulo.</w:t>
      </w:r>
    </w:p>
    <w:p w14:paraId="1DFFDC16" w14:textId="28E398CD" w:rsidR="00A126E3" w:rsidRPr="00683759" w:rsidRDefault="00A126E3" w:rsidP="00683759">
      <w:pPr>
        <w:jc w:val="center"/>
        <w:rPr>
          <w:rFonts w:ascii="Century Gothic" w:hAnsi="Century Gothic" w:cs="Arial"/>
          <w:b/>
          <w:sz w:val="28"/>
          <w:szCs w:val="28"/>
        </w:rPr>
      </w:pPr>
      <w:r w:rsidRPr="00683759">
        <w:rPr>
          <w:rFonts w:ascii="Century Gothic" w:hAnsi="Century Gothic" w:cs="Arial"/>
          <w:b/>
          <w:sz w:val="28"/>
          <w:szCs w:val="28"/>
        </w:rPr>
        <w:t>TRANSITORIOS:</w:t>
      </w:r>
    </w:p>
    <w:p w14:paraId="7FC29698" w14:textId="1921A9F9" w:rsidR="00A126E3" w:rsidRPr="00A126E3" w:rsidRDefault="00A126E3" w:rsidP="00A126E3">
      <w:pPr>
        <w:jc w:val="both"/>
        <w:rPr>
          <w:rFonts w:ascii="Century Gothic" w:hAnsi="Century Gothic" w:cs="Arial"/>
          <w:sz w:val="28"/>
          <w:szCs w:val="28"/>
        </w:rPr>
      </w:pPr>
      <w:r w:rsidRPr="00683759">
        <w:rPr>
          <w:rFonts w:ascii="Century Gothic" w:hAnsi="Century Gothic" w:cs="Arial"/>
          <w:b/>
          <w:sz w:val="28"/>
          <w:szCs w:val="28"/>
        </w:rPr>
        <w:t xml:space="preserve">ARTÍCULO PRIMERO. </w:t>
      </w:r>
      <w:r w:rsidRPr="00A126E3">
        <w:rPr>
          <w:rFonts w:ascii="Century Gothic" w:hAnsi="Century Gothic" w:cs="Arial"/>
          <w:sz w:val="28"/>
          <w:szCs w:val="28"/>
        </w:rPr>
        <w:t>El presente Decreto entrará en vigor al día siguiente de su publicación en el</w:t>
      </w:r>
      <w:r w:rsidR="00AC589F">
        <w:rPr>
          <w:rFonts w:ascii="Century Gothic" w:hAnsi="Century Gothic" w:cs="Arial"/>
          <w:sz w:val="28"/>
          <w:szCs w:val="28"/>
        </w:rPr>
        <w:t xml:space="preserve"> </w:t>
      </w:r>
      <w:r w:rsidR="00BF1EAF">
        <w:rPr>
          <w:rFonts w:ascii="Century Gothic" w:hAnsi="Century Gothic" w:cs="Arial"/>
          <w:sz w:val="28"/>
          <w:szCs w:val="28"/>
        </w:rPr>
        <w:t>P</w:t>
      </w:r>
      <w:r w:rsidR="00AC589F">
        <w:rPr>
          <w:rFonts w:ascii="Century Gothic" w:hAnsi="Century Gothic" w:cs="Arial"/>
          <w:sz w:val="28"/>
          <w:szCs w:val="28"/>
        </w:rPr>
        <w:t>eriódico Oficial del Estado</w:t>
      </w:r>
      <w:r w:rsidR="00BF1EAF">
        <w:rPr>
          <w:rFonts w:ascii="Century Gothic" w:hAnsi="Century Gothic" w:cs="Arial"/>
          <w:sz w:val="28"/>
          <w:szCs w:val="28"/>
        </w:rPr>
        <w:t xml:space="preserve"> de Chihuahua</w:t>
      </w:r>
      <w:r w:rsidRPr="00A126E3">
        <w:rPr>
          <w:rFonts w:ascii="Century Gothic" w:hAnsi="Century Gothic" w:cs="Arial"/>
          <w:sz w:val="28"/>
          <w:szCs w:val="28"/>
        </w:rPr>
        <w:t>.</w:t>
      </w:r>
    </w:p>
    <w:p w14:paraId="13D3930E" w14:textId="23901214" w:rsidR="00770B27" w:rsidRPr="00523302" w:rsidRDefault="00A126E3" w:rsidP="00A126E3">
      <w:pPr>
        <w:jc w:val="both"/>
        <w:rPr>
          <w:rFonts w:ascii="Century Gothic" w:hAnsi="Century Gothic" w:cs="Arial"/>
          <w:sz w:val="28"/>
          <w:szCs w:val="28"/>
        </w:rPr>
      </w:pPr>
      <w:r w:rsidRPr="00683759">
        <w:rPr>
          <w:rFonts w:ascii="Century Gothic" w:hAnsi="Century Gothic" w:cs="Arial"/>
          <w:b/>
          <w:sz w:val="28"/>
          <w:szCs w:val="28"/>
        </w:rPr>
        <w:t xml:space="preserve">ECONÓMICO. - </w:t>
      </w:r>
      <w:r w:rsidRPr="00A126E3">
        <w:rPr>
          <w:rFonts w:ascii="Century Gothic" w:hAnsi="Century Gothic" w:cs="Arial"/>
          <w:sz w:val="28"/>
          <w:szCs w:val="28"/>
        </w:rPr>
        <w:t>Aprobado que sea túrnese a la Secretaría de Asuntos Legislativos y Jurídicos para que elabore la Minuta en los términos en que corresponda.</w:t>
      </w:r>
    </w:p>
    <w:p w14:paraId="750B2CF5" w14:textId="66E2B060" w:rsidR="00A126E3" w:rsidRDefault="00A126E3" w:rsidP="00A126E3">
      <w:pPr>
        <w:jc w:val="both"/>
        <w:rPr>
          <w:rFonts w:ascii="Century Gothic" w:hAnsi="Century Gothic" w:cs="Arial"/>
          <w:sz w:val="28"/>
          <w:szCs w:val="28"/>
        </w:rPr>
      </w:pPr>
      <w:r w:rsidRPr="00683759">
        <w:rPr>
          <w:rFonts w:ascii="Century Gothic" w:hAnsi="Century Gothic" w:cs="Arial"/>
          <w:b/>
          <w:i/>
          <w:sz w:val="28"/>
          <w:szCs w:val="28"/>
        </w:rPr>
        <w:t>Dado</w:t>
      </w:r>
      <w:r w:rsidRPr="00A126E3">
        <w:rPr>
          <w:rFonts w:ascii="Century Gothic" w:hAnsi="Century Gothic" w:cs="Arial"/>
          <w:sz w:val="28"/>
          <w:szCs w:val="28"/>
        </w:rPr>
        <w:t xml:space="preserve"> en el Salón de Sesiones del Poder Legislativo, en la ciudad de Chihuahua, Chihuahua a </w:t>
      </w:r>
      <w:r w:rsidR="007A0CDA">
        <w:rPr>
          <w:rFonts w:ascii="Century Gothic" w:hAnsi="Century Gothic" w:cs="Arial"/>
          <w:sz w:val="28"/>
          <w:szCs w:val="28"/>
        </w:rPr>
        <w:t>2</w:t>
      </w:r>
      <w:r w:rsidR="00633268">
        <w:rPr>
          <w:rFonts w:ascii="Century Gothic" w:hAnsi="Century Gothic" w:cs="Arial"/>
          <w:sz w:val="28"/>
          <w:szCs w:val="28"/>
        </w:rPr>
        <w:t>8</w:t>
      </w:r>
      <w:r w:rsidR="00773DAE">
        <w:rPr>
          <w:rFonts w:ascii="Century Gothic" w:hAnsi="Century Gothic" w:cs="Arial"/>
          <w:sz w:val="28"/>
          <w:szCs w:val="28"/>
        </w:rPr>
        <w:t xml:space="preserve"> de abril </w:t>
      </w:r>
      <w:r w:rsidRPr="00A126E3">
        <w:rPr>
          <w:rFonts w:ascii="Century Gothic" w:hAnsi="Century Gothic" w:cs="Arial"/>
          <w:sz w:val="28"/>
          <w:szCs w:val="28"/>
        </w:rPr>
        <w:t>de</w:t>
      </w:r>
      <w:r w:rsidR="00773DAE">
        <w:rPr>
          <w:rFonts w:ascii="Century Gothic" w:hAnsi="Century Gothic" w:cs="Arial"/>
          <w:sz w:val="28"/>
          <w:szCs w:val="28"/>
        </w:rPr>
        <w:t>l</w:t>
      </w:r>
      <w:r w:rsidRPr="00A126E3">
        <w:rPr>
          <w:rFonts w:ascii="Century Gothic" w:hAnsi="Century Gothic" w:cs="Arial"/>
          <w:sz w:val="28"/>
          <w:szCs w:val="28"/>
        </w:rPr>
        <w:t xml:space="preserve"> 202</w:t>
      </w:r>
      <w:r w:rsidR="00A6136E">
        <w:rPr>
          <w:rFonts w:ascii="Century Gothic" w:hAnsi="Century Gothic" w:cs="Arial"/>
          <w:sz w:val="28"/>
          <w:szCs w:val="28"/>
        </w:rPr>
        <w:t>6</w:t>
      </w:r>
      <w:r w:rsidRPr="00A126E3">
        <w:rPr>
          <w:rFonts w:ascii="Century Gothic" w:hAnsi="Century Gothic" w:cs="Arial"/>
          <w:sz w:val="28"/>
          <w:szCs w:val="28"/>
        </w:rPr>
        <w:t xml:space="preserve">.  </w:t>
      </w:r>
    </w:p>
    <w:p w14:paraId="745368A5" w14:textId="77777777" w:rsidR="00744873" w:rsidRDefault="00744873" w:rsidP="00683759">
      <w:pPr>
        <w:jc w:val="center"/>
        <w:rPr>
          <w:rFonts w:ascii="Century Gothic" w:hAnsi="Century Gothic" w:cs="Arial"/>
          <w:b/>
          <w:bCs/>
          <w:sz w:val="28"/>
          <w:szCs w:val="28"/>
        </w:rPr>
      </w:pPr>
    </w:p>
    <w:p w14:paraId="3E4C417E" w14:textId="20E46069" w:rsidR="006C6B4D" w:rsidRPr="005D359B" w:rsidRDefault="006C6B4D" w:rsidP="00683759">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00EB9CA8" w14:textId="77777777" w:rsidR="006409C5" w:rsidRDefault="006409C5" w:rsidP="001240C3">
      <w:pPr>
        <w:rPr>
          <w:rFonts w:ascii="Century Gothic" w:hAnsi="Century Gothic" w:cs="Arial"/>
          <w:b/>
          <w:bCs/>
          <w:sz w:val="28"/>
          <w:szCs w:val="28"/>
        </w:rPr>
      </w:pPr>
    </w:p>
    <w:p w14:paraId="4C8CE87A" w14:textId="5723958D" w:rsidR="00550936" w:rsidRDefault="006C6B4D" w:rsidP="002A6C53">
      <w:pPr>
        <w:jc w:val="center"/>
        <w:rPr>
          <w:rFonts w:ascii="Century Gothic" w:hAnsi="Century Gothic" w:cs="Arial"/>
          <w:b/>
          <w:bCs/>
          <w:sz w:val="28"/>
          <w:szCs w:val="28"/>
        </w:rPr>
      </w:pPr>
      <w:r w:rsidRPr="005D359B">
        <w:rPr>
          <w:rFonts w:ascii="Century Gothic" w:hAnsi="Century Gothic" w:cs="Arial"/>
          <w:b/>
          <w:bCs/>
          <w:sz w:val="28"/>
          <w:szCs w:val="28"/>
        </w:rPr>
        <w:t>DIP</w:t>
      </w:r>
      <w:r w:rsidR="00744873">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26C20399" w14:textId="4E0DD15C" w:rsidR="006409C5" w:rsidRDefault="007A0CDA" w:rsidP="005D359B">
      <w:pPr>
        <w:jc w:val="center"/>
        <w:rPr>
          <w:rFonts w:ascii="Century Gothic" w:hAnsi="Century Gothic" w:cs="Arial"/>
          <w:b/>
          <w:bCs/>
          <w:sz w:val="28"/>
          <w:szCs w:val="28"/>
        </w:rPr>
      </w:pPr>
      <w:r>
        <w:rPr>
          <w:rFonts w:ascii="Century Gothic" w:hAnsi="Century Gothic"/>
          <w:noProof/>
          <w:sz w:val="28"/>
          <w:lang w:eastAsia="es-ES"/>
        </w:rPr>
        <mc:AlternateContent>
          <mc:Choice Requires="wps">
            <w:drawing>
              <wp:anchor distT="0" distB="0" distL="114300" distR="114300" simplePos="0" relativeHeight="251663360" behindDoc="0" locked="0" layoutInCell="1" allowOverlap="1" wp14:anchorId="2E633801" wp14:editId="76106C94">
                <wp:simplePos x="0" y="0"/>
                <wp:positionH relativeFrom="margin">
                  <wp:align>center</wp:align>
                </wp:positionH>
                <wp:positionV relativeFrom="paragraph">
                  <wp:posOffset>2098040</wp:posOffset>
                </wp:positionV>
                <wp:extent cx="7115175" cy="647700"/>
                <wp:effectExtent l="0" t="0" r="28575" b="19050"/>
                <wp:wrapNone/>
                <wp:docPr id="3" name="Cuadro de texto 3"/>
                <wp:cNvGraphicFramePr/>
                <a:graphic xmlns:a="http://schemas.openxmlformats.org/drawingml/2006/main">
                  <a:graphicData uri="http://schemas.microsoft.com/office/word/2010/wordprocessingShape">
                    <wps:wsp>
                      <wps:cNvSpPr txBox="1"/>
                      <wps:spPr>
                        <a:xfrm>
                          <a:off x="0" y="0"/>
                          <a:ext cx="7115175" cy="647700"/>
                        </a:xfrm>
                        <a:prstGeom prst="rect">
                          <a:avLst/>
                        </a:prstGeom>
                        <a:solidFill>
                          <a:schemeClr val="lt1"/>
                        </a:solidFill>
                        <a:ln w="6350">
                          <a:solidFill>
                            <a:prstClr val="black"/>
                          </a:solidFill>
                        </a:ln>
                      </wps:spPr>
                      <wps:txbx>
                        <w:txbxContent>
                          <w:p w14:paraId="7B8E3B11" w14:textId="44659C35" w:rsidR="00877A94" w:rsidRDefault="00877A94" w:rsidP="00A707A1">
                            <w:pPr>
                              <w:jc w:val="both"/>
                            </w:pPr>
                            <w:r>
                              <w:t xml:space="preserve">La presente hoja de firmas forma parte del </w:t>
                            </w:r>
                            <w:r w:rsidRPr="00B459D7">
                              <w:t xml:space="preserve">proyecto con carácter de DECRETO </w:t>
                            </w:r>
                            <w:r>
                              <w:t xml:space="preserve">a fin de </w:t>
                            </w:r>
                            <w:r w:rsidRPr="008317EC">
                              <w:t xml:space="preserve">reformar </w:t>
                            </w:r>
                            <w:r w:rsidR="007A0CDA">
                              <w:t>L</w:t>
                            </w:r>
                            <w:r w:rsidR="007A0CDA" w:rsidRPr="007A0CDA">
                              <w:t xml:space="preserve">ey de </w:t>
                            </w:r>
                            <w:r w:rsidR="007A0CDA">
                              <w:t>T</w:t>
                            </w:r>
                            <w:r w:rsidR="007A0CDA" w:rsidRPr="007A0CDA">
                              <w:t xml:space="preserve">urismo del </w:t>
                            </w:r>
                            <w:r w:rsidR="007A0CDA">
                              <w:t>E</w:t>
                            </w:r>
                            <w:r w:rsidR="007A0CDA" w:rsidRPr="007A0CDA">
                              <w:t xml:space="preserve">stado de </w:t>
                            </w:r>
                            <w:r w:rsidR="007A0CDA">
                              <w:t>C</w:t>
                            </w:r>
                            <w:r w:rsidR="007A0CDA" w:rsidRPr="007A0CDA">
                              <w:t>hihuahua, en materia de protección de los derechos de las personas con discapacidad y de las personas adultas mayores en el sector turístico</w:t>
                            </w:r>
                            <w:r w:rsidR="007A0CD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33801" id="_x0000_t202" coordsize="21600,21600" o:spt="202" path="m,l,21600r21600,l21600,xe">
                <v:stroke joinstyle="miter"/>
                <v:path gradientshapeok="t" o:connecttype="rect"/>
              </v:shapetype>
              <v:shape id="Cuadro de texto 3" o:spid="_x0000_s1026" type="#_x0000_t202" style="position:absolute;left:0;text-align:left;margin-left:0;margin-top:165.2pt;width:560.25pt;height:5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" fillcolor="white [3201]" strokeweight=".5pt">
                <v:textbox>
                  <w:txbxContent>
                    <w:p w14:paraId="7B8E3B11" w14:textId="44659C35" w:rsidR="00877A94" w:rsidRDefault="00877A94" w:rsidP="00A707A1">
                      <w:pPr>
                        <w:jc w:val="both"/>
                      </w:pPr>
                      <w:r>
                        <w:t xml:space="preserve">La presente hoja de firmas forma parte del </w:t>
                      </w:r>
                      <w:r w:rsidRPr="00B459D7">
                        <w:t xml:space="preserve">proyecto con carácter de DECRETO </w:t>
                      </w:r>
                      <w:r>
                        <w:t xml:space="preserve">a fin de </w:t>
                      </w:r>
                      <w:r w:rsidRPr="008317EC">
                        <w:t xml:space="preserve">reformar </w:t>
                      </w:r>
                      <w:r w:rsidR="007A0CDA">
                        <w:t>L</w:t>
                      </w:r>
                      <w:r w:rsidR="007A0CDA" w:rsidRPr="007A0CDA">
                        <w:t xml:space="preserve">ey de </w:t>
                      </w:r>
                      <w:r w:rsidR="007A0CDA">
                        <w:t>T</w:t>
                      </w:r>
                      <w:r w:rsidR="007A0CDA" w:rsidRPr="007A0CDA">
                        <w:t xml:space="preserve">urismo del </w:t>
                      </w:r>
                      <w:r w:rsidR="007A0CDA">
                        <w:t>E</w:t>
                      </w:r>
                      <w:r w:rsidR="007A0CDA" w:rsidRPr="007A0CDA">
                        <w:t xml:space="preserve">stado de </w:t>
                      </w:r>
                      <w:r w:rsidR="007A0CDA">
                        <w:t>C</w:t>
                      </w:r>
                      <w:r w:rsidR="007A0CDA" w:rsidRPr="007A0CDA">
                        <w:t>hihuahua, en materia de protección de los derechos de las personas con discapacidad y de las personas adultas mayores en el sector turístico</w:t>
                      </w:r>
                      <w:r w:rsidR="007A0CDA">
                        <w:t>.</w:t>
                      </w: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525C040" w14:textId="77777777" w:rsidTr="00550936">
        <w:tc>
          <w:tcPr>
            <w:tcW w:w="4675" w:type="dxa"/>
          </w:tcPr>
          <w:p w14:paraId="154A86D0" w14:textId="77777777" w:rsidR="00550936" w:rsidRPr="0026795D" w:rsidRDefault="00550936" w:rsidP="00550936">
            <w:pPr>
              <w:jc w:val="center"/>
              <w:rPr>
                <w:rFonts w:ascii="Century Gothic" w:hAnsi="Century Gothic"/>
                <w:b/>
                <w:sz w:val="28"/>
                <w:szCs w:val="24"/>
              </w:rPr>
            </w:pPr>
            <w:r w:rsidRPr="0026795D">
              <w:rPr>
                <w:rFonts w:ascii="Century Gothic" w:hAnsi="Century Gothic"/>
                <w:b/>
                <w:sz w:val="28"/>
                <w:szCs w:val="24"/>
              </w:rPr>
              <w:t>DIP. BRENDA FRANCISCA RÍOS</w:t>
            </w:r>
          </w:p>
          <w:p w14:paraId="510499C9" w14:textId="77777777" w:rsidR="00550936" w:rsidRDefault="00550936" w:rsidP="008F0FD6">
            <w:pPr>
              <w:jc w:val="both"/>
              <w:rPr>
                <w:rFonts w:ascii="Century Gothic" w:hAnsi="Century Gothic" w:cs="Arial"/>
                <w:bCs/>
                <w:sz w:val="28"/>
                <w:szCs w:val="28"/>
              </w:rPr>
            </w:pPr>
          </w:p>
          <w:p w14:paraId="2EFD7D1A" w14:textId="69DE7D76" w:rsidR="00550936" w:rsidRDefault="00550936" w:rsidP="008F0FD6">
            <w:pPr>
              <w:jc w:val="both"/>
              <w:rPr>
                <w:rFonts w:ascii="Century Gothic" w:hAnsi="Century Gothic" w:cs="Arial"/>
                <w:bCs/>
                <w:sz w:val="28"/>
                <w:szCs w:val="28"/>
              </w:rPr>
            </w:pPr>
          </w:p>
        </w:tc>
        <w:tc>
          <w:tcPr>
            <w:tcW w:w="4675" w:type="dxa"/>
          </w:tcPr>
          <w:p w14:paraId="49AEC736" w14:textId="77777777"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EDIN CUAUHTÉMOC ESTRADA SOTELO</w:t>
            </w:r>
          </w:p>
          <w:p w14:paraId="4DB508F7" w14:textId="77777777" w:rsidR="00550936" w:rsidRDefault="00550936" w:rsidP="008F0FD6">
            <w:pPr>
              <w:jc w:val="both"/>
              <w:rPr>
                <w:rFonts w:ascii="Century Gothic" w:hAnsi="Century Gothic" w:cs="Arial"/>
                <w:bCs/>
                <w:sz w:val="28"/>
                <w:szCs w:val="28"/>
              </w:rPr>
            </w:pPr>
          </w:p>
        </w:tc>
      </w:tr>
      <w:tr w:rsidR="00550936" w14:paraId="276FE90F" w14:textId="77777777" w:rsidTr="00550936">
        <w:tc>
          <w:tcPr>
            <w:tcW w:w="4675" w:type="dxa"/>
          </w:tcPr>
          <w:p w14:paraId="33C4BC02" w14:textId="7C10D9EC" w:rsidR="00550936" w:rsidRPr="0026795D" w:rsidRDefault="00550936" w:rsidP="002A6C53">
            <w:pPr>
              <w:rPr>
                <w:rFonts w:ascii="Century Gothic" w:hAnsi="Century Gothic"/>
                <w:b/>
                <w:color w:val="000000"/>
                <w:sz w:val="28"/>
                <w:szCs w:val="24"/>
              </w:rPr>
            </w:pPr>
            <w:r w:rsidRPr="0026795D">
              <w:rPr>
                <w:rFonts w:ascii="Century Gothic" w:hAnsi="Century Gothic"/>
                <w:b/>
                <w:color w:val="000000"/>
                <w:sz w:val="28"/>
                <w:szCs w:val="24"/>
              </w:rPr>
              <w:t>DIP. EDITH PALMA ONTIVEROS.</w:t>
            </w:r>
          </w:p>
          <w:p w14:paraId="044D2CE6" w14:textId="77777777" w:rsidR="00550936" w:rsidRDefault="00550936" w:rsidP="008F0FD6">
            <w:pPr>
              <w:jc w:val="both"/>
              <w:rPr>
                <w:rFonts w:ascii="Century Gothic" w:hAnsi="Century Gothic" w:cs="Arial"/>
                <w:bCs/>
                <w:sz w:val="28"/>
                <w:szCs w:val="28"/>
              </w:rPr>
            </w:pPr>
          </w:p>
        </w:tc>
        <w:tc>
          <w:tcPr>
            <w:tcW w:w="4675" w:type="dxa"/>
          </w:tcPr>
          <w:p w14:paraId="1FC01846" w14:textId="695C1A61" w:rsidR="00550936" w:rsidRDefault="00550936" w:rsidP="002A6C53">
            <w:pPr>
              <w:rPr>
                <w:rFonts w:ascii="Century Gothic" w:hAnsi="Century Gothic" w:cs="Arial"/>
                <w:bCs/>
                <w:sz w:val="28"/>
                <w:szCs w:val="28"/>
              </w:rPr>
            </w:pPr>
            <w:r w:rsidRPr="0026795D">
              <w:rPr>
                <w:rFonts w:ascii="Century Gothic" w:hAnsi="Century Gothic"/>
                <w:b/>
                <w:color w:val="000000"/>
                <w:sz w:val="28"/>
                <w:szCs w:val="24"/>
              </w:rPr>
              <w:t>DIP. ELIZABETH GUZMÁN ARGUETA</w:t>
            </w:r>
          </w:p>
        </w:tc>
      </w:tr>
    </w:tbl>
    <w:p w14:paraId="746FDEA7" w14:textId="6E3DA5C8" w:rsidR="002350D5" w:rsidRDefault="002350D5" w:rsidP="008F0FD6">
      <w:pPr>
        <w:jc w:val="both"/>
        <w:rPr>
          <w:rFonts w:ascii="Century Gothic" w:hAnsi="Century Gothic"/>
          <w:sz w:val="28"/>
          <w:szCs w:val="28"/>
        </w:rPr>
      </w:pPr>
    </w:p>
    <w:p w14:paraId="136AB4EC" w14:textId="3A492948" w:rsidR="00550936" w:rsidRDefault="00550936"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69F184FE" w14:textId="77777777" w:rsidR="00770B27" w:rsidRDefault="00770B27" w:rsidP="000E0F60">
            <w:pPr>
              <w:rPr>
                <w:rFonts w:ascii="Century Gothic" w:hAnsi="Century Gothic"/>
                <w:b/>
                <w:color w:val="000000"/>
                <w:sz w:val="28"/>
                <w:szCs w:val="24"/>
              </w:rPr>
            </w:pPr>
          </w:p>
          <w:p w14:paraId="6940512F" w14:textId="77777777" w:rsidR="008F4ED5" w:rsidRDefault="008F4ED5" w:rsidP="000E0F60">
            <w:pPr>
              <w:rPr>
                <w:rFonts w:ascii="Century Gothic" w:hAnsi="Century Gothic"/>
                <w:b/>
                <w:color w:val="000000"/>
                <w:sz w:val="28"/>
                <w:szCs w:val="24"/>
              </w:rPr>
            </w:pPr>
          </w:p>
          <w:p w14:paraId="3C03B96D" w14:textId="27224867"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306D2A41" w14:textId="77777777" w:rsidR="008317EC" w:rsidRDefault="008317EC" w:rsidP="008F0FD6">
            <w:pPr>
              <w:jc w:val="both"/>
              <w:rPr>
                <w:rFonts w:ascii="Century Gothic" w:hAnsi="Century Gothic"/>
                <w:sz w:val="28"/>
                <w:szCs w:val="28"/>
              </w:rPr>
            </w:pPr>
          </w:p>
          <w:p w14:paraId="712B7AD1" w14:textId="77777777" w:rsidR="002350D5" w:rsidRDefault="002350D5" w:rsidP="008F0FD6">
            <w:pPr>
              <w:jc w:val="both"/>
              <w:rPr>
                <w:rFonts w:ascii="Century Gothic" w:hAnsi="Century Gothic"/>
                <w:sz w:val="28"/>
                <w:szCs w:val="28"/>
              </w:rPr>
            </w:pPr>
          </w:p>
          <w:p w14:paraId="62D2BE0A" w14:textId="73A73865" w:rsidR="008317EC" w:rsidRDefault="008317EC" w:rsidP="008F0FD6">
            <w:pPr>
              <w:jc w:val="both"/>
              <w:rPr>
                <w:rFonts w:ascii="Century Gothic" w:hAnsi="Century Gothic"/>
                <w:sz w:val="28"/>
                <w:szCs w:val="28"/>
              </w:rPr>
            </w:pPr>
          </w:p>
        </w:tc>
        <w:tc>
          <w:tcPr>
            <w:tcW w:w="4675" w:type="dxa"/>
          </w:tcPr>
          <w:p w14:paraId="79902A7D" w14:textId="77777777" w:rsidR="008F4ED5" w:rsidRDefault="008F4ED5" w:rsidP="000E0F60">
            <w:pPr>
              <w:rPr>
                <w:rFonts w:ascii="Century Gothic" w:hAnsi="Century Gothic"/>
                <w:b/>
                <w:color w:val="000000"/>
                <w:sz w:val="28"/>
                <w:szCs w:val="24"/>
              </w:rPr>
            </w:pPr>
          </w:p>
          <w:p w14:paraId="5FDA41A6" w14:textId="77777777" w:rsidR="008F4ED5" w:rsidRDefault="008F4ED5" w:rsidP="00550936">
            <w:pPr>
              <w:jc w:val="center"/>
              <w:rPr>
                <w:rFonts w:ascii="Century Gothic" w:hAnsi="Century Gothic"/>
                <w:b/>
                <w:color w:val="000000"/>
                <w:sz w:val="28"/>
                <w:szCs w:val="24"/>
              </w:rPr>
            </w:pPr>
          </w:p>
          <w:p w14:paraId="3483CB27" w14:textId="2ABAEB1B"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77777777"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0620AE55"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5D3973A2" w14:textId="77777777" w:rsidR="00550936" w:rsidRDefault="00550936" w:rsidP="008F0FD6">
            <w:pPr>
              <w:jc w:val="both"/>
              <w:rPr>
                <w:rFonts w:ascii="Century Gothic" w:hAnsi="Century Gothic"/>
                <w:sz w:val="28"/>
                <w:szCs w:val="28"/>
              </w:rPr>
            </w:pPr>
          </w:p>
          <w:p w14:paraId="632705D1" w14:textId="77777777" w:rsidR="002350D5" w:rsidRDefault="002350D5"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6F610D9A"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7F5F1A2D" w14:textId="77777777"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77777777" w:rsidR="00550936" w:rsidRDefault="00550936" w:rsidP="008F0FD6">
            <w:pPr>
              <w:jc w:val="both"/>
              <w:rPr>
                <w:rFonts w:ascii="Century Gothic" w:hAnsi="Century Gothic"/>
                <w:sz w:val="28"/>
                <w:szCs w:val="28"/>
              </w:rPr>
            </w:pPr>
          </w:p>
          <w:p w14:paraId="4F0D5C8E" w14:textId="77777777" w:rsidR="002350D5" w:rsidRDefault="002350D5" w:rsidP="008F0FD6">
            <w:pPr>
              <w:jc w:val="both"/>
              <w:rPr>
                <w:rFonts w:ascii="Century Gothic" w:hAnsi="Century Gothic"/>
                <w:sz w:val="28"/>
                <w:szCs w:val="28"/>
              </w:rPr>
            </w:pPr>
          </w:p>
          <w:p w14:paraId="36E7A704" w14:textId="1CE29FA7" w:rsidR="008317EC" w:rsidRDefault="008317EC" w:rsidP="008F0FD6">
            <w:pPr>
              <w:jc w:val="both"/>
              <w:rPr>
                <w:rFonts w:ascii="Century Gothic" w:hAnsi="Century Gothic"/>
                <w:sz w:val="28"/>
                <w:szCs w:val="28"/>
              </w:rPr>
            </w:pPr>
          </w:p>
        </w:tc>
        <w:tc>
          <w:tcPr>
            <w:tcW w:w="4675" w:type="dxa"/>
          </w:tcPr>
          <w:p w14:paraId="6FFF1D64" w14:textId="315B9FC0"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bl>
    <w:p w14:paraId="4EDFC5DF" w14:textId="79B6CD61" w:rsidR="000E0F60" w:rsidRDefault="000E0F6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8AEF248" w14:textId="77777777" w:rsidTr="002350D5">
        <w:tc>
          <w:tcPr>
            <w:tcW w:w="4675" w:type="dxa"/>
          </w:tcPr>
          <w:p w14:paraId="0428BE3A" w14:textId="2CFF07EC"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13B02277" w:rsidR="00550936" w:rsidRDefault="00550936" w:rsidP="008F0FD6">
            <w:pPr>
              <w:jc w:val="both"/>
              <w:rPr>
                <w:rFonts w:ascii="Century Gothic" w:hAnsi="Century Gothic"/>
                <w:sz w:val="28"/>
                <w:szCs w:val="28"/>
              </w:rPr>
            </w:pPr>
          </w:p>
        </w:tc>
      </w:tr>
    </w:tbl>
    <w:p w14:paraId="71EFD0F0" w14:textId="04DFE563" w:rsidR="00550936" w:rsidRPr="008F0FD6" w:rsidRDefault="009D3E6C" w:rsidP="000E0F60">
      <w:pPr>
        <w:spacing w:after="160" w:line="259" w:lineRule="auto"/>
        <w:rPr>
          <w:rFonts w:ascii="Century Gothic" w:hAnsi="Century Gothic"/>
          <w:sz w:val="28"/>
          <w:szCs w:val="28"/>
        </w:rPr>
      </w:pPr>
      <w:r>
        <w:rPr>
          <w:rFonts w:ascii="Century Gothic" w:hAnsi="Century Gothic"/>
          <w:noProof/>
          <w:sz w:val="28"/>
          <w:lang w:eastAsia="es-ES"/>
        </w:rPr>
        <mc:AlternateContent>
          <mc:Choice Requires="wps">
            <w:drawing>
              <wp:anchor distT="0" distB="0" distL="114300" distR="114300" simplePos="0" relativeHeight="251665408" behindDoc="0" locked="0" layoutInCell="1" allowOverlap="1" wp14:anchorId="16320CC7" wp14:editId="05EDBB5A">
                <wp:simplePos x="0" y="0"/>
                <wp:positionH relativeFrom="margin">
                  <wp:align>center</wp:align>
                </wp:positionH>
                <wp:positionV relativeFrom="paragraph">
                  <wp:posOffset>643255</wp:posOffset>
                </wp:positionV>
                <wp:extent cx="7115175" cy="6477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7115175" cy="647700"/>
                        </a:xfrm>
                        <a:prstGeom prst="rect">
                          <a:avLst/>
                        </a:prstGeom>
                        <a:solidFill>
                          <a:schemeClr val="lt1"/>
                        </a:solidFill>
                        <a:ln w="6350">
                          <a:solidFill>
                            <a:prstClr val="black"/>
                          </a:solidFill>
                        </a:ln>
                      </wps:spPr>
                      <wps:txbx>
                        <w:txbxContent>
                          <w:p w14:paraId="2991879A" w14:textId="0FDE2151" w:rsidR="00877A94" w:rsidRDefault="007A0CDA" w:rsidP="00BA7592">
                            <w:pPr>
                              <w:jc w:val="both"/>
                            </w:pPr>
                            <w:r w:rsidRPr="007A0CDA">
                              <w:t>La presente hoja de firmas forma parte del proyecto con carácter de DECRETO a fin de reformar Ley de Turismo del Estado de Chihuahua, en materia de protección de los derechos de las personas con discapacidad y de las personas adultas mayores en el sector turístico.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20CC7" id="Cuadro de texto 4" o:spid="_x0000_s1027" type="#_x0000_t202" style="position:absolute;margin-left:0;margin-top:50.65pt;width:560.25pt;height:5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" fillcolor="white [3201]" strokeweight=".5pt">
                <v:textbox>
                  <w:txbxContent>
                    <w:p w14:paraId="2991879A" w14:textId="0FDE2151" w:rsidR="00877A94" w:rsidRDefault="007A0CDA" w:rsidP="00BA7592">
                      <w:pPr>
                        <w:jc w:val="both"/>
                      </w:pPr>
                      <w:r w:rsidRPr="007A0CDA">
                        <w:t>La presente hoja de firmas forma parte del proyecto con carácter de DECRETO a fin de reformar Ley de Turismo del Estado de Chihuahua, en materia de protección de los derechos de las personas con discapacidad y de las personas adultas mayores en el sector turístico.</w:t>
                      </w:r>
                    </w:p>
                  </w:txbxContent>
                </v:textbox>
                <w10:wrap anchorx="margin"/>
              </v:shape>
            </w:pict>
          </mc:Fallback>
        </mc:AlternateContent>
      </w:r>
    </w:p>
    <w:sectPr w:rsidR="00550936" w:rsidRPr="008F0FD6" w:rsidSect="00035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542E" w14:textId="77777777" w:rsidR="00EA326C" w:rsidRDefault="00EA326C" w:rsidP="009326A5">
      <w:pPr>
        <w:spacing w:after="0" w:line="240" w:lineRule="auto"/>
      </w:pPr>
      <w:r>
        <w:separator/>
      </w:r>
    </w:p>
  </w:endnote>
  <w:endnote w:type="continuationSeparator" w:id="0">
    <w:p w14:paraId="74F9AFCB" w14:textId="77777777" w:rsidR="00EA326C" w:rsidRDefault="00EA326C"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877A94" w:rsidRDefault="00877A94" w:rsidP="009326A5">
    <w:pPr>
      <w:pStyle w:val="Piedepgina"/>
      <w:jc w:val="center"/>
      <w:rPr>
        <w:b/>
        <w:bCs/>
      </w:rPr>
    </w:pPr>
    <w:r>
      <w:rPr>
        <w:noProof/>
        <w:lang w:eastAsia="es-ES"/>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0ED82104" w:rsidR="00877A94" w:rsidRPr="00567567" w:rsidRDefault="00877A94" w:rsidP="00CE6D74">
                          <w:pPr>
                            <w:pStyle w:val="Piedepgina"/>
                            <w:jc w:val="center"/>
                            <w:rPr>
                              <w:b/>
                              <w:bCs/>
                            </w:rPr>
                          </w:pPr>
                          <w:r w:rsidRPr="00567567">
                            <w:rPr>
                              <w:b/>
                              <w:bCs/>
                            </w:rPr>
                            <w:t>“202</w:t>
                          </w:r>
                          <w:r w:rsidR="00AC589F">
                            <w:rPr>
                              <w:b/>
                              <w:bCs/>
                            </w:rPr>
                            <w:t>6</w:t>
                          </w:r>
                          <w:r w:rsidRPr="00567567">
                            <w:rPr>
                              <w:b/>
                              <w:bCs/>
                            </w:rPr>
                            <w:t xml:space="preserve">, Año del Bicentenario de la </w:t>
                          </w:r>
                          <w:r w:rsidR="00AC589F">
                            <w:rPr>
                              <w:b/>
                              <w:bCs/>
                            </w:rPr>
                            <w:t>Abolición</w:t>
                          </w:r>
                          <w:r>
                            <w:rPr>
                              <w:b/>
                              <w:bCs/>
                            </w:rPr>
                            <w:t xml:space="preserve"> </w:t>
                          </w:r>
                          <w:r w:rsidR="00AC589F">
                            <w:rPr>
                              <w:b/>
                              <w:bCs/>
                            </w:rPr>
                            <w:t>de la Esclavitud en el</w:t>
                          </w:r>
                          <w:r w:rsidRPr="00567567">
                            <w:rPr>
                              <w:b/>
                              <w:bCs/>
                            </w:rPr>
                            <w:t xml:space="preserve"> Estado de Chihuahua”</w:t>
                          </w:r>
                        </w:p>
                        <w:p w14:paraId="55E2B093" w14:textId="77777777" w:rsidR="00877A94" w:rsidRPr="00475CEA" w:rsidRDefault="00877A94" w:rsidP="00CE6D74">
                          <w:pPr>
                            <w:spacing w:after="0" w:line="240" w:lineRule="auto"/>
                            <w:jc w:val="center"/>
                            <w:rPr>
                              <w:rFonts w:ascii="Arial" w:hAnsi="Arial" w:cs="Arial"/>
                              <w:sz w:val="20"/>
                              <w:szCs w:val="20"/>
                              <w:lang w:val="es-MX"/>
                            </w:rPr>
                          </w:pPr>
                          <w:r w:rsidRPr="00475CEA">
                            <w:rPr>
                              <w:rFonts w:ascii="Arial" w:hAnsi="Arial" w:cs="Arial"/>
                              <w:b/>
                              <w:sz w:val="20"/>
                              <w:szCs w:val="20"/>
                              <w:lang w:val="es-MX"/>
                            </w:rPr>
                            <w:t>Dip.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877A94" w:rsidRDefault="00877A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8"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0ED82104" w:rsidR="00877A94" w:rsidRPr="00567567" w:rsidRDefault="00877A94" w:rsidP="00CE6D74">
                    <w:pPr>
                      <w:pStyle w:val="Piedepgina"/>
                      <w:jc w:val="center"/>
                      <w:rPr>
                        <w:b/>
                        <w:bCs/>
                      </w:rPr>
                    </w:pPr>
                    <w:r w:rsidRPr="00567567">
                      <w:rPr>
                        <w:b/>
                        <w:bCs/>
                      </w:rPr>
                      <w:t>“202</w:t>
                    </w:r>
                    <w:r w:rsidR="00AC589F">
                      <w:rPr>
                        <w:b/>
                        <w:bCs/>
                      </w:rPr>
                      <w:t>6</w:t>
                    </w:r>
                    <w:r w:rsidRPr="00567567">
                      <w:rPr>
                        <w:b/>
                        <w:bCs/>
                      </w:rPr>
                      <w:t xml:space="preserve">, Año del Bicentenario de la </w:t>
                    </w:r>
                    <w:r w:rsidR="00AC589F">
                      <w:rPr>
                        <w:b/>
                        <w:bCs/>
                      </w:rPr>
                      <w:t>Abolición</w:t>
                    </w:r>
                    <w:r>
                      <w:rPr>
                        <w:b/>
                        <w:bCs/>
                      </w:rPr>
                      <w:t xml:space="preserve"> </w:t>
                    </w:r>
                    <w:r w:rsidR="00AC589F">
                      <w:rPr>
                        <w:b/>
                        <w:bCs/>
                      </w:rPr>
                      <w:t>de la Esclavitud en el</w:t>
                    </w:r>
                    <w:r w:rsidRPr="00567567">
                      <w:rPr>
                        <w:b/>
                        <w:bCs/>
                      </w:rPr>
                      <w:t xml:space="preserve"> Estado de Chihuahua”</w:t>
                    </w:r>
                  </w:p>
                  <w:p w14:paraId="55E2B093" w14:textId="77777777" w:rsidR="00877A94" w:rsidRPr="00475CEA" w:rsidRDefault="00877A94" w:rsidP="00CE6D74">
                    <w:pPr>
                      <w:spacing w:after="0" w:line="240" w:lineRule="auto"/>
                      <w:jc w:val="center"/>
                      <w:rPr>
                        <w:rFonts w:ascii="Arial" w:hAnsi="Arial" w:cs="Arial"/>
                        <w:sz w:val="20"/>
                        <w:szCs w:val="20"/>
                        <w:lang w:val="es-MX"/>
                      </w:rPr>
                    </w:pPr>
                    <w:r w:rsidRPr="00475CEA">
                      <w:rPr>
                        <w:rFonts w:ascii="Arial" w:hAnsi="Arial" w:cs="Arial"/>
                        <w:b/>
                        <w:sz w:val="20"/>
                        <w:szCs w:val="20"/>
                        <w:lang w:val="es-MX"/>
                      </w:rPr>
                      <w:t>Dip.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877A94" w:rsidRDefault="00877A94"/>
                </w:txbxContent>
              </v:textbox>
              <w10:wrap type="square" anchorx="margin"/>
            </v:shape>
          </w:pict>
        </mc:Fallback>
      </mc:AlternateContent>
    </w:r>
    <w:r>
      <w:rPr>
        <w:b/>
        <w:bCs/>
        <w:noProof/>
        <w:lang w:eastAsia="es-ES"/>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3279BDCA" w:rsidR="00877A94" w:rsidRPr="00475CEA" w:rsidRDefault="00877A9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sidR="00B911A7">
      <w:rPr>
        <w:noProof/>
      </w:rPr>
      <w:t>18</w:t>
    </w:r>
    <w:r>
      <w:fldChar w:fldCharType="end"/>
    </w:r>
    <w:r>
      <w:t xml:space="preserve"> </w:t>
    </w:r>
  </w:p>
  <w:p w14:paraId="56409381" w14:textId="30AF488F" w:rsidR="00877A94" w:rsidRDefault="00877A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9F90" w14:textId="77777777" w:rsidR="00EA326C" w:rsidRDefault="00EA326C" w:rsidP="009326A5">
      <w:pPr>
        <w:spacing w:after="0" w:line="240" w:lineRule="auto"/>
      </w:pPr>
      <w:r>
        <w:separator/>
      </w:r>
    </w:p>
  </w:footnote>
  <w:footnote w:type="continuationSeparator" w:id="0">
    <w:p w14:paraId="41DA1760" w14:textId="77777777" w:rsidR="00EA326C" w:rsidRDefault="00EA326C" w:rsidP="009326A5">
      <w:pPr>
        <w:spacing w:after="0" w:line="240" w:lineRule="auto"/>
      </w:pPr>
      <w:r>
        <w:continuationSeparator/>
      </w:r>
    </w:p>
  </w:footnote>
  <w:footnote w:id="1">
    <w:p w14:paraId="61D43AE0" w14:textId="13385A05" w:rsidR="00163672" w:rsidRDefault="00163672">
      <w:pPr>
        <w:pStyle w:val="Textonotapie"/>
      </w:pPr>
      <w:r>
        <w:rPr>
          <w:rStyle w:val="Refdenotaalpie"/>
        </w:rPr>
        <w:footnoteRef/>
      </w:r>
      <w:r>
        <w:t xml:space="preserve"> </w:t>
      </w:r>
      <w:sdt>
        <w:sdtPr>
          <w:id w:val="-1974661271"/>
          <w:citation/>
        </w:sdtPr>
        <w:sdtEndPr/>
        <w:sdtContent>
          <w:r>
            <w:fldChar w:fldCharType="begin"/>
          </w:r>
          <w:r>
            <w:instrText xml:space="preserve">CITATION SAN14 \p 29 \l 2058 </w:instrText>
          </w:r>
          <w:r>
            <w:fldChar w:fldCharType="separate"/>
          </w:r>
          <w:r w:rsidR="007D1F8C">
            <w:rPr>
              <w:noProof/>
            </w:rPr>
            <w:t>(GALLARDO 2014, 29)</w:t>
          </w:r>
          <w:r>
            <w:fldChar w:fldCharType="end"/>
          </w:r>
        </w:sdtContent>
      </w:sdt>
    </w:p>
  </w:footnote>
  <w:footnote w:id="2">
    <w:p w14:paraId="3C5F7EF3" w14:textId="196AEEF1" w:rsidR="00163672" w:rsidRDefault="00163672">
      <w:pPr>
        <w:pStyle w:val="Textonotapie"/>
      </w:pPr>
      <w:r>
        <w:rPr>
          <w:rStyle w:val="Refdenotaalpie"/>
        </w:rPr>
        <w:footnoteRef/>
      </w:r>
      <w:r>
        <w:t xml:space="preserve"> </w:t>
      </w:r>
      <w:sdt>
        <w:sdtPr>
          <w:id w:val="1359317045"/>
          <w:citation/>
        </w:sdtPr>
        <w:sdtEndPr/>
        <w:sdtContent>
          <w:r>
            <w:fldChar w:fldCharType="begin"/>
          </w:r>
          <w:r>
            <w:instrText xml:space="preserve">CITATION ONU061 \p 4 \l 2058 </w:instrText>
          </w:r>
          <w:r>
            <w:fldChar w:fldCharType="separate"/>
          </w:r>
          <w:r w:rsidR="007D1F8C">
            <w:rPr>
              <w:noProof/>
            </w:rPr>
            <w:t>(ONU 2006, 4)</w:t>
          </w:r>
          <w:r>
            <w:fldChar w:fldCharType="end"/>
          </w:r>
        </w:sdtContent>
      </w:sdt>
    </w:p>
  </w:footnote>
  <w:footnote w:id="3">
    <w:p w14:paraId="47C72FAB" w14:textId="1A2899B6" w:rsidR="00B85033" w:rsidRDefault="00B85033">
      <w:pPr>
        <w:pStyle w:val="Textonotapie"/>
      </w:pPr>
      <w:r>
        <w:rPr>
          <w:rStyle w:val="Refdenotaalpie"/>
        </w:rPr>
        <w:footnoteRef/>
      </w:r>
      <w:r>
        <w:t xml:space="preserve"> </w:t>
      </w:r>
      <w:sdt>
        <w:sdtPr>
          <w:id w:val="-460881789"/>
          <w:citation/>
        </w:sdtPr>
        <w:sdtEndPr/>
        <w:sdtContent>
          <w:r>
            <w:fldChar w:fldCharType="begin"/>
          </w:r>
          <w:r>
            <w:instrText xml:space="preserve">CITATION SAN14 \p 33 \l 2058 </w:instrText>
          </w:r>
          <w:r>
            <w:fldChar w:fldCharType="separate"/>
          </w:r>
          <w:r w:rsidR="007D1F8C">
            <w:rPr>
              <w:noProof/>
            </w:rPr>
            <w:t>(GALLARDO 2014, 33)</w:t>
          </w:r>
          <w:r>
            <w:fldChar w:fldCharType="end"/>
          </w:r>
        </w:sdtContent>
      </w:sdt>
    </w:p>
  </w:footnote>
  <w:footnote w:id="4">
    <w:p w14:paraId="1839F8BC" w14:textId="0BFC8D7E" w:rsidR="00163672" w:rsidRDefault="00163672">
      <w:pPr>
        <w:pStyle w:val="Textonotapie"/>
      </w:pPr>
      <w:r>
        <w:rPr>
          <w:rStyle w:val="Refdenotaalpie"/>
        </w:rPr>
        <w:footnoteRef/>
      </w:r>
      <w:r>
        <w:t xml:space="preserve"> </w:t>
      </w:r>
      <w:sdt>
        <w:sdtPr>
          <w:id w:val="-835076941"/>
          <w:citation/>
        </w:sdtPr>
        <w:sdtEndPr/>
        <w:sdtContent>
          <w:r>
            <w:fldChar w:fldCharType="begin"/>
          </w:r>
          <w:r>
            <w:instrText xml:space="preserve">CITATION ONU061 \p 25 \l 2058 </w:instrText>
          </w:r>
          <w:r>
            <w:fldChar w:fldCharType="separate"/>
          </w:r>
          <w:r w:rsidR="007D1F8C">
            <w:rPr>
              <w:noProof/>
            </w:rPr>
            <w:t>(ONU 2006, 25)</w:t>
          </w:r>
          <w:r>
            <w:fldChar w:fldCharType="end"/>
          </w:r>
        </w:sdtContent>
      </w:sdt>
    </w:p>
  </w:footnote>
  <w:footnote w:id="5">
    <w:p w14:paraId="554FF3B3" w14:textId="08800BB7" w:rsidR="000E0F60" w:rsidRDefault="000E0F60">
      <w:pPr>
        <w:pStyle w:val="Textonotapie"/>
      </w:pPr>
      <w:r>
        <w:rPr>
          <w:rStyle w:val="Refdenotaalpie"/>
        </w:rPr>
        <w:footnoteRef/>
      </w:r>
      <w:r>
        <w:t xml:space="preserve"> </w:t>
      </w:r>
      <w:sdt>
        <w:sdtPr>
          <w:id w:val="-1986856713"/>
          <w:citation/>
        </w:sdtPr>
        <w:sdtEndPr/>
        <w:sdtContent>
          <w:r>
            <w:fldChar w:fldCharType="begin"/>
          </w:r>
          <w:r>
            <w:instrText xml:space="preserve">CITATION SAN14 \p 72 \l 2058 </w:instrText>
          </w:r>
          <w:r>
            <w:fldChar w:fldCharType="separate"/>
          </w:r>
          <w:r w:rsidR="007D1F8C">
            <w:rPr>
              <w:noProof/>
            </w:rPr>
            <w:t>(GALLARDO 2014, 72)</w:t>
          </w:r>
          <w:r>
            <w:fldChar w:fldCharType="end"/>
          </w:r>
        </w:sdtContent>
      </w:sdt>
    </w:p>
  </w:footnote>
  <w:footnote w:id="6">
    <w:p w14:paraId="7C9D0534" w14:textId="7709BB78" w:rsidR="000E0F60" w:rsidRDefault="000E0F60">
      <w:pPr>
        <w:pStyle w:val="Textonotapie"/>
      </w:pPr>
      <w:r>
        <w:rPr>
          <w:rStyle w:val="Refdenotaalpie"/>
        </w:rPr>
        <w:footnoteRef/>
      </w:r>
      <w:r>
        <w:t xml:space="preserve"> </w:t>
      </w:r>
      <w:sdt>
        <w:sdtPr>
          <w:id w:val="-571353582"/>
          <w:citation/>
        </w:sdtPr>
        <w:sdtEndPr/>
        <w:sdtContent>
          <w:r>
            <w:fldChar w:fldCharType="begin"/>
          </w:r>
          <w:r>
            <w:instrText xml:space="preserve">CITATION SAN14 \p 39 \l 2058 </w:instrText>
          </w:r>
          <w:r>
            <w:fldChar w:fldCharType="separate"/>
          </w:r>
          <w:r w:rsidR="007D1F8C">
            <w:rPr>
              <w:noProof/>
            </w:rPr>
            <w:t>(GALLARDO 2014, 39)</w:t>
          </w:r>
          <w:r>
            <w:fldChar w:fldCharType="end"/>
          </w:r>
        </w:sdtContent>
      </w:sdt>
    </w:p>
  </w:footnote>
  <w:footnote w:id="7">
    <w:p w14:paraId="399012F4" w14:textId="2E7C05E7" w:rsidR="000E0F60" w:rsidRDefault="000E0F60">
      <w:pPr>
        <w:pStyle w:val="Textonotapie"/>
      </w:pPr>
      <w:r>
        <w:rPr>
          <w:rStyle w:val="Refdenotaalpie"/>
        </w:rPr>
        <w:footnoteRef/>
      </w:r>
      <w:r>
        <w:t xml:space="preserve"> </w:t>
      </w:r>
      <w:sdt>
        <w:sdtPr>
          <w:id w:val="-1845545227"/>
          <w:citation/>
        </w:sdtPr>
        <w:sdtEndPr/>
        <w:sdtContent>
          <w:r>
            <w:fldChar w:fldCharType="begin"/>
          </w:r>
          <w:r>
            <w:instrText xml:space="preserve">CITATION SAN14 \p 35,36 \l 2058 </w:instrText>
          </w:r>
          <w:r>
            <w:fldChar w:fldCharType="separate"/>
          </w:r>
          <w:r w:rsidR="007D1F8C">
            <w:rPr>
              <w:noProof/>
            </w:rPr>
            <w:t>(GALLARDO 2014, 35,36)</w:t>
          </w:r>
          <w:r>
            <w:fldChar w:fldCharType="end"/>
          </w:r>
        </w:sdtContent>
      </w:sdt>
    </w:p>
  </w:footnote>
  <w:footnote w:id="8">
    <w:p w14:paraId="09A4B7A5" w14:textId="68864360" w:rsidR="000E0F60" w:rsidRDefault="000E0F60">
      <w:pPr>
        <w:pStyle w:val="Textonotapie"/>
      </w:pPr>
      <w:r>
        <w:rPr>
          <w:rStyle w:val="Refdenotaalpie"/>
        </w:rPr>
        <w:footnoteRef/>
      </w:r>
      <w:r>
        <w:t xml:space="preserve"> </w:t>
      </w:r>
      <w:sdt>
        <w:sdtPr>
          <w:id w:val="-283884884"/>
          <w:citation/>
        </w:sdtPr>
        <w:sdtEndPr/>
        <w:sdtContent>
          <w:r>
            <w:fldChar w:fldCharType="begin"/>
          </w:r>
          <w:r>
            <w:instrText xml:space="preserve">CITATION SAN14 \p 36 \l 2058 </w:instrText>
          </w:r>
          <w:r>
            <w:fldChar w:fldCharType="separate"/>
          </w:r>
          <w:r w:rsidR="007D1F8C">
            <w:rPr>
              <w:noProof/>
            </w:rPr>
            <w:t>(GALLARDO 2014, 36)</w:t>
          </w:r>
          <w: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877A94" w:rsidRDefault="00877A94">
    <w:pPr>
      <w:pStyle w:val="Encabezado"/>
    </w:pPr>
    <w:r w:rsidRPr="00882BF3">
      <w:rPr>
        <w:noProof/>
        <w:lang w:eastAsia="es-ES"/>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Pr="00882BF3">
      <w:rPr>
        <w:noProof/>
        <w:lang w:eastAsia="es-ES"/>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76A"/>
    <w:multiLevelType w:val="hybridMultilevel"/>
    <w:tmpl w:val="138C6804"/>
    <w:lvl w:ilvl="0" w:tplc="D7A8E948">
      <w:start w:val="5"/>
      <w:numFmt w:val="upperRoman"/>
      <w:lvlText w:val="%1."/>
      <w:lvlJc w:val="left"/>
      <w:pPr>
        <w:ind w:left="644" w:hanging="720"/>
      </w:pPr>
      <w:rPr>
        <w:rFonts w:hint="default"/>
        <w:b/>
        <w:bCs/>
      </w:rPr>
    </w:lvl>
    <w:lvl w:ilvl="1" w:tplc="080A0019" w:tentative="1">
      <w:start w:val="1"/>
      <w:numFmt w:val="lowerLetter"/>
      <w:lvlText w:val="%2."/>
      <w:lvlJc w:val="left"/>
      <w:pPr>
        <w:ind w:left="1004" w:hanging="360"/>
      </w:pPr>
    </w:lvl>
    <w:lvl w:ilvl="2" w:tplc="080A001B" w:tentative="1">
      <w:start w:val="1"/>
      <w:numFmt w:val="lowerRoman"/>
      <w:lvlText w:val="%3."/>
      <w:lvlJc w:val="right"/>
      <w:pPr>
        <w:ind w:left="1724" w:hanging="180"/>
      </w:pPr>
    </w:lvl>
    <w:lvl w:ilvl="3" w:tplc="080A000F" w:tentative="1">
      <w:start w:val="1"/>
      <w:numFmt w:val="decimal"/>
      <w:lvlText w:val="%4."/>
      <w:lvlJc w:val="left"/>
      <w:pPr>
        <w:ind w:left="2444" w:hanging="360"/>
      </w:pPr>
    </w:lvl>
    <w:lvl w:ilvl="4" w:tplc="080A0019" w:tentative="1">
      <w:start w:val="1"/>
      <w:numFmt w:val="lowerLetter"/>
      <w:lvlText w:val="%5."/>
      <w:lvlJc w:val="left"/>
      <w:pPr>
        <w:ind w:left="3164" w:hanging="360"/>
      </w:pPr>
    </w:lvl>
    <w:lvl w:ilvl="5" w:tplc="080A001B" w:tentative="1">
      <w:start w:val="1"/>
      <w:numFmt w:val="lowerRoman"/>
      <w:lvlText w:val="%6."/>
      <w:lvlJc w:val="right"/>
      <w:pPr>
        <w:ind w:left="3884" w:hanging="180"/>
      </w:pPr>
    </w:lvl>
    <w:lvl w:ilvl="6" w:tplc="080A000F" w:tentative="1">
      <w:start w:val="1"/>
      <w:numFmt w:val="decimal"/>
      <w:lvlText w:val="%7."/>
      <w:lvlJc w:val="left"/>
      <w:pPr>
        <w:ind w:left="4604" w:hanging="360"/>
      </w:pPr>
    </w:lvl>
    <w:lvl w:ilvl="7" w:tplc="080A0019" w:tentative="1">
      <w:start w:val="1"/>
      <w:numFmt w:val="lowerLetter"/>
      <w:lvlText w:val="%8."/>
      <w:lvlJc w:val="left"/>
      <w:pPr>
        <w:ind w:left="5324" w:hanging="360"/>
      </w:pPr>
    </w:lvl>
    <w:lvl w:ilvl="8" w:tplc="080A001B" w:tentative="1">
      <w:start w:val="1"/>
      <w:numFmt w:val="lowerRoman"/>
      <w:lvlText w:val="%9."/>
      <w:lvlJc w:val="right"/>
      <w:pPr>
        <w:ind w:left="6044" w:hanging="180"/>
      </w:pPr>
    </w:lvl>
  </w:abstractNum>
  <w:abstractNum w:abstractNumId="1" w15:restartNumberingAfterBreak="0">
    <w:nsid w:val="037A0BA1"/>
    <w:multiLevelType w:val="hybridMultilevel"/>
    <w:tmpl w:val="83D298D4"/>
    <w:lvl w:ilvl="0" w:tplc="8A823E1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14557"/>
    <w:multiLevelType w:val="hybridMultilevel"/>
    <w:tmpl w:val="C5D4D770"/>
    <w:lvl w:ilvl="0" w:tplc="8398D0AE">
      <w:start w:val="1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EB4AA9"/>
    <w:multiLevelType w:val="hybridMultilevel"/>
    <w:tmpl w:val="E29280B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01F59"/>
    <w:multiLevelType w:val="hybridMultilevel"/>
    <w:tmpl w:val="0330C682"/>
    <w:lvl w:ilvl="0" w:tplc="E6B683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68128C"/>
    <w:multiLevelType w:val="hybridMultilevel"/>
    <w:tmpl w:val="5942AAA0"/>
    <w:lvl w:ilvl="0" w:tplc="43EAE060">
      <w:start w:val="1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85DE0"/>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C336D0"/>
    <w:multiLevelType w:val="hybridMultilevel"/>
    <w:tmpl w:val="49FA7F0A"/>
    <w:lvl w:ilvl="0" w:tplc="2CC637FC">
      <w:start w:val="3"/>
      <w:numFmt w:val="upperRoman"/>
      <w:lvlText w:val="%1."/>
      <w:lvlJc w:val="left"/>
      <w:pPr>
        <w:ind w:left="1080" w:hanging="720"/>
      </w:pPr>
      <w:rPr>
        <w:rFonts w:cs="Times New Roman" w:hint="default"/>
        <w:b/>
        <w:bC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462962"/>
    <w:multiLevelType w:val="hybridMultilevel"/>
    <w:tmpl w:val="832A7D7A"/>
    <w:lvl w:ilvl="0" w:tplc="487069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04AF1"/>
    <w:multiLevelType w:val="hybridMultilevel"/>
    <w:tmpl w:val="B55615F2"/>
    <w:lvl w:ilvl="0" w:tplc="687CD7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823829"/>
    <w:multiLevelType w:val="hybridMultilevel"/>
    <w:tmpl w:val="99026ED4"/>
    <w:lvl w:ilvl="0" w:tplc="62B63DFE">
      <w:start w:val="3"/>
      <w:numFmt w:val="upperRoman"/>
      <w:lvlText w:val="%1."/>
      <w:lvlJc w:val="left"/>
      <w:pPr>
        <w:ind w:left="1800" w:hanging="720"/>
      </w:pPr>
      <w:rPr>
        <w:rFonts w:cs="Times New Roman" w:hint="default"/>
        <w:sz w:val="2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74B1980"/>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6F57E4"/>
    <w:multiLevelType w:val="hybridMultilevel"/>
    <w:tmpl w:val="5942AAA0"/>
    <w:lvl w:ilvl="0" w:tplc="43EAE060">
      <w:start w:val="1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D12210"/>
    <w:multiLevelType w:val="hybridMultilevel"/>
    <w:tmpl w:val="BABC616E"/>
    <w:lvl w:ilvl="0" w:tplc="8398D0AE">
      <w:start w:val="1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536288"/>
    <w:multiLevelType w:val="hybridMultilevel"/>
    <w:tmpl w:val="B524D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CA3678"/>
    <w:multiLevelType w:val="hybridMultilevel"/>
    <w:tmpl w:val="4F7A8478"/>
    <w:lvl w:ilvl="0" w:tplc="C2049EA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9A1B49"/>
    <w:multiLevelType w:val="hybridMultilevel"/>
    <w:tmpl w:val="B49C4D08"/>
    <w:lvl w:ilvl="0" w:tplc="C0F03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61546C"/>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674AE5"/>
    <w:multiLevelType w:val="hybridMultilevel"/>
    <w:tmpl w:val="60FAB114"/>
    <w:lvl w:ilvl="0" w:tplc="F8A461DC">
      <w:start w:val="3"/>
      <w:numFmt w:val="upperRoman"/>
      <w:lvlText w:val="%1."/>
      <w:lvlJc w:val="left"/>
      <w:pPr>
        <w:ind w:left="1080" w:hanging="720"/>
      </w:pPr>
      <w:rPr>
        <w:rFonts w:cs="Times New Roman" w:hint="default"/>
        <w:b/>
        <w:bC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CA21C1"/>
    <w:multiLevelType w:val="hybridMultilevel"/>
    <w:tmpl w:val="40BE0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5E1AA6"/>
    <w:multiLevelType w:val="hybridMultilevel"/>
    <w:tmpl w:val="B81459EE"/>
    <w:lvl w:ilvl="0" w:tplc="1676F4FA">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9D2EF2"/>
    <w:multiLevelType w:val="hybridMultilevel"/>
    <w:tmpl w:val="A2A4F732"/>
    <w:lvl w:ilvl="0" w:tplc="2F10E6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6230C"/>
    <w:multiLevelType w:val="hybridMultilevel"/>
    <w:tmpl w:val="82569FFE"/>
    <w:lvl w:ilvl="0" w:tplc="23EA0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EC092E"/>
    <w:multiLevelType w:val="hybridMultilevel"/>
    <w:tmpl w:val="6E80A4E4"/>
    <w:lvl w:ilvl="0" w:tplc="CCAEBF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6672A7"/>
    <w:multiLevelType w:val="hybridMultilevel"/>
    <w:tmpl w:val="EC2E4DE0"/>
    <w:lvl w:ilvl="0" w:tplc="E52C5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234CB1"/>
    <w:multiLevelType w:val="hybridMultilevel"/>
    <w:tmpl w:val="14B485D6"/>
    <w:lvl w:ilvl="0" w:tplc="B802CAD6">
      <w:start w:val="1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185C39"/>
    <w:multiLevelType w:val="hybridMultilevel"/>
    <w:tmpl w:val="13B69E0E"/>
    <w:lvl w:ilvl="0" w:tplc="F8E408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242B35"/>
    <w:multiLevelType w:val="hybridMultilevel"/>
    <w:tmpl w:val="24984A62"/>
    <w:lvl w:ilvl="0" w:tplc="D76E26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334E23"/>
    <w:multiLevelType w:val="hybridMultilevel"/>
    <w:tmpl w:val="58D67B48"/>
    <w:lvl w:ilvl="0" w:tplc="CB787198">
      <w:start w:val="6"/>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347EAA"/>
    <w:multiLevelType w:val="hybridMultilevel"/>
    <w:tmpl w:val="B68E1AF0"/>
    <w:lvl w:ilvl="0" w:tplc="836E932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EC60E4"/>
    <w:multiLevelType w:val="hybridMultilevel"/>
    <w:tmpl w:val="5942AAA0"/>
    <w:lvl w:ilvl="0" w:tplc="43EAE060">
      <w:start w:val="1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734AB3"/>
    <w:multiLevelType w:val="hybridMultilevel"/>
    <w:tmpl w:val="51301FAA"/>
    <w:lvl w:ilvl="0" w:tplc="383819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F12EFD"/>
    <w:multiLevelType w:val="hybridMultilevel"/>
    <w:tmpl w:val="83D298D4"/>
    <w:lvl w:ilvl="0" w:tplc="8A823E1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C61399"/>
    <w:multiLevelType w:val="hybridMultilevel"/>
    <w:tmpl w:val="B3F2FFE0"/>
    <w:lvl w:ilvl="0" w:tplc="2EF024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716B98"/>
    <w:multiLevelType w:val="hybridMultilevel"/>
    <w:tmpl w:val="49FA7F0A"/>
    <w:lvl w:ilvl="0" w:tplc="2CC637FC">
      <w:start w:val="3"/>
      <w:numFmt w:val="upperRoman"/>
      <w:lvlText w:val="%1."/>
      <w:lvlJc w:val="left"/>
      <w:pPr>
        <w:ind w:left="1080" w:hanging="720"/>
      </w:pPr>
      <w:rPr>
        <w:rFonts w:cs="Times New Roman" w:hint="default"/>
        <w:b/>
        <w:bC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330F72"/>
    <w:multiLevelType w:val="hybridMultilevel"/>
    <w:tmpl w:val="50702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31"/>
  </w:num>
  <w:num w:numId="4">
    <w:abstractNumId w:val="18"/>
  </w:num>
  <w:num w:numId="5">
    <w:abstractNumId w:val="3"/>
  </w:num>
  <w:num w:numId="6">
    <w:abstractNumId w:val="9"/>
  </w:num>
  <w:num w:numId="7">
    <w:abstractNumId w:val="23"/>
  </w:num>
  <w:num w:numId="8">
    <w:abstractNumId w:val="21"/>
  </w:num>
  <w:num w:numId="9">
    <w:abstractNumId w:val="12"/>
  </w:num>
  <w:num w:numId="10">
    <w:abstractNumId w:val="6"/>
  </w:num>
  <w:num w:numId="11">
    <w:abstractNumId w:val="33"/>
  </w:num>
  <w:num w:numId="12">
    <w:abstractNumId w:val="19"/>
  </w:num>
  <w:num w:numId="13">
    <w:abstractNumId w:val="28"/>
  </w:num>
  <w:num w:numId="14">
    <w:abstractNumId w:val="30"/>
  </w:num>
  <w:num w:numId="15">
    <w:abstractNumId w:val="22"/>
  </w:num>
  <w:num w:numId="16">
    <w:abstractNumId w:val="17"/>
  </w:num>
  <w:num w:numId="17">
    <w:abstractNumId w:val="0"/>
  </w:num>
  <w:num w:numId="18">
    <w:abstractNumId w:val="25"/>
  </w:num>
  <w:num w:numId="19">
    <w:abstractNumId w:val="24"/>
  </w:num>
  <w:num w:numId="20">
    <w:abstractNumId w:val="26"/>
  </w:num>
  <w:num w:numId="21">
    <w:abstractNumId w:val="4"/>
  </w:num>
  <w:num w:numId="22">
    <w:abstractNumId w:val="10"/>
  </w:num>
  <w:num w:numId="23">
    <w:abstractNumId w:val="27"/>
  </w:num>
  <w:num w:numId="24">
    <w:abstractNumId w:val="14"/>
  </w:num>
  <w:num w:numId="25">
    <w:abstractNumId w:val="2"/>
  </w:num>
  <w:num w:numId="26">
    <w:abstractNumId w:val="32"/>
  </w:num>
  <w:num w:numId="27">
    <w:abstractNumId w:val="34"/>
  </w:num>
  <w:num w:numId="28">
    <w:abstractNumId w:val="1"/>
  </w:num>
  <w:num w:numId="29">
    <w:abstractNumId w:val="36"/>
  </w:num>
  <w:num w:numId="30">
    <w:abstractNumId w:val="5"/>
  </w:num>
  <w:num w:numId="31">
    <w:abstractNumId w:val="13"/>
  </w:num>
  <w:num w:numId="32">
    <w:abstractNumId w:val="7"/>
  </w:num>
  <w:num w:numId="33">
    <w:abstractNumId w:val="11"/>
  </w:num>
  <w:num w:numId="34">
    <w:abstractNumId w:val="20"/>
  </w:num>
  <w:num w:numId="35">
    <w:abstractNumId w:val="16"/>
  </w:num>
  <w:num w:numId="36">
    <w:abstractNumId w:val="37"/>
  </w:num>
  <w:num w:numId="37">
    <w:abstractNumId w:val="2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A5"/>
    <w:rsid w:val="00001272"/>
    <w:rsid w:val="00001FE8"/>
    <w:rsid w:val="0001260C"/>
    <w:rsid w:val="000148B8"/>
    <w:rsid w:val="0003129E"/>
    <w:rsid w:val="00035E39"/>
    <w:rsid w:val="000418F5"/>
    <w:rsid w:val="00042122"/>
    <w:rsid w:val="00050977"/>
    <w:rsid w:val="000568E9"/>
    <w:rsid w:val="00074EE4"/>
    <w:rsid w:val="00076EF5"/>
    <w:rsid w:val="00087208"/>
    <w:rsid w:val="000A0825"/>
    <w:rsid w:val="000C0D47"/>
    <w:rsid w:val="000C16B4"/>
    <w:rsid w:val="000C48B8"/>
    <w:rsid w:val="000D0811"/>
    <w:rsid w:val="000D5C87"/>
    <w:rsid w:val="000E0F60"/>
    <w:rsid w:val="000F3DB5"/>
    <w:rsid w:val="000F7BAA"/>
    <w:rsid w:val="001170CA"/>
    <w:rsid w:val="001174C2"/>
    <w:rsid w:val="00121A4D"/>
    <w:rsid w:val="001240C3"/>
    <w:rsid w:val="001339FD"/>
    <w:rsid w:val="001353C2"/>
    <w:rsid w:val="00141FC0"/>
    <w:rsid w:val="00144DC7"/>
    <w:rsid w:val="00145FE6"/>
    <w:rsid w:val="00147DA8"/>
    <w:rsid w:val="00163672"/>
    <w:rsid w:val="00164344"/>
    <w:rsid w:val="0017199E"/>
    <w:rsid w:val="00173138"/>
    <w:rsid w:val="00182F9D"/>
    <w:rsid w:val="001857FC"/>
    <w:rsid w:val="001918C5"/>
    <w:rsid w:val="001946C0"/>
    <w:rsid w:val="0019495D"/>
    <w:rsid w:val="001C6B4C"/>
    <w:rsid w:val="001D131C"/>
    <w:rsid w:val="001D1BFD"/>
    <w:rsid w:val="001D3129"/>
    <w:rsid w:val="001E2610"/>
    <w:rsid w:val="001E42BE"/>
    <w:rsid w:val="001E5240"/>
    <w:rsid w:val="001E730F"/>
    <w:rsid w:val="00200AE0"/>
    <w:rsid w:val="00211425"/>
    <w:rsid w:val="002341DA"/>
    <w:rsid w:val="002350D5"/>
    <w:rsid w:val="002360EA"/>
    <w:rsid w:val="002445E1"/>
    <w:rsid w:val="002459FB"/>
    <w:rsid w:val="00256DD7"/>
    <w:rsid w:val="002606D3"/>
    <w:rsid w:val="00261983"/>
    <w:rsid w:val="002661C2"/>
    <w:rsid w:val="00292BB1"/>
    <w:rsid w:val="002A6C53"/>
    <w:rsid w:val="002B0274"/>
    <w:rsid w:val="002B5D1A"/>
    <w:rsid w:val="002C5F6B"/>
    <w:rsid w:val="002D3521"/>
    <w:rsid w:val="002E37E3"/>
    <w:rsid w:val="002E7ECB"/>
    <w:rsid w:val="002F7E8D"/>
    <w:rsid w:val="00301EFD"/>
    <w:rsid w:val="003141A2"/>
    <w:rsid w:val="00322830"/>
    <w:rsid w:val="00323F23"/>
    <w:rsid w:val="003410C7"/>
    <w:rsid w:val="00347984"/>
    <w:rsid w:val="003544D0"/>
    <w:rsid w:val="00354B15"/>
    <w:rsid w:val="003672DA"/>
    <w:rsid w:val="003749B8"/>
    <w:rsid w:val="00394CBC"/>
    <w:rsid w:val="003A03E1"/>
    <w:rsid w:val="003A66B5"/>
    <w:rsid w:val="003A6D0B"/>
    <w:rsid w:val="003C61A4"/>
    <w:rsid w:val="003C67DB"/>
    <w:rsid w:val="003C7C99"/>
    <w:rsid w:val="003D0503"/>
    <w:rsid w:val="003D4806"/>
    <w:rsid w:val="003E0FB4"/>
    <w:rsid w:val="003E2041"/>
    <w:rsid w:val="003E3E9D"/>
    <w:rsid w:val="003F62D9"/>
    <w:rsid w:val="00401F28"/>
    <w:rsid w:val="00406595"/>
    <w:rsid w:val="00423430"/>
    <w:rsid w:val="00427610"/>
    <w:rsid w:val="00427E5A"/>
    <w:rsid w:val="0043114D"/>
    <w:rsid w:val="00444668"/>
    <w:rsid w:val="00444BFB"/>
    <w:rsid w:val="00444E57"/>
    <w:rsid w:val="00453578"/>
    <w:rsid w:val="00457CF8"/>
    <w:rsid w:val="00460673"/>
    <w:rsid w:val="004614B8"/>
    <w:rsid w:val="00462F94"/>
    <w:rsid w:val="00467346"/>
    <w:rsid w:val="00475CEA"/>
    <w:rsid w:val="00475E1C"/>
    <w:rsid w:val="00476252"/>
    <w:rsid w:val="00477E0E"/>
    <w:rsid w:val="004829E9"/>
    <w:rsid w:val="004A27B0"/>
    <w:rsid w:val="004A70BA"/>
    <w:rsid w:val="004A7881"/>
    <w:rsid w:val="004E1F8B"/>
    <w:rsid w:val="004E3365"/>
    <w:rsid w:val="004E5F23"/>
    <w:rsid w:val="004E6C81"/>
    <w:rsid w:val="004F28DB"/>
    <w:rsid w:val="00517712"/>
    <w:rsid w:val="00523302"/>
    <w:rsid w:val="00523CDB"/>
    <w:rsid w:val="00534A4B"/>
    <w:rsid w:val="00550936"/>
    <w:rsid w:val="005562D4"/>
    <w:rsid w:val="00565036"/>
    <w:rsid w:val="00575EDE"/>
    <w:rsid w:val="005958B6"/>
    <w:rsid w:val="00596A30"/>
    <w:rsid w:val="005B35B7"/>
    <w:rsid w:val="005B3EC1"/>
    <w:rsid w:val="005B5A4E"/>
    <w:rsid w:val="005D359B"/>
    <w:rsid w:val="005E2115"/>
    <w:rsid w:val="005E7917"/>
    <w:rsid w:val="0060402E"/>
    <w:rsid w:val="006040DA"/>
    <w:rsid w:val="0061767C"/>
    <w:rsid w:val="00623857"/>
    <w:rsid w:val="006251D0"/>
    <w:rsid w:val="00631204"/>
    <w:rsid w:val="00631C33"/>
    <w:rsid w:val="0063205B"/>
    <w:rsid w:val="00633268"/>
    <w:rsid w:val="0063599B"/>
    <w:rsid w:val="00637438"/>
    <w:rsid w:val="006376FA"/>
    <w:rsid w:val="00640577"/>
    <w:rsid w:val="006409C5"/>
    <w:rsid w:val="006603EC"/>
    <w:rsid w:val="00663728"/>
    <w:rsid w:val="00683759"/>
    <w:rsid w:val="00694044"/>
    <w:rsid w:val="006953D0"/>
    <w:rsid w:val="006C6B4D"/>
    <w:rsid w:val="006D653F"/>
    <w:rsid w:val="006F7180"/>
    <w:rsid w:val="0070308A"/>
    <w:rsid w:val="007267AD"/>
    <w:rsid w:val="00744873"/>
    <w:rsid w:val="00745016"/>
    <w:rsid w:val="007535B4"/>
    <w:rsid w:val="00753766"/>
    <w:rsid w:val="007630D7"/>
    <w:rsid w:val="00770A0A"/>
    <w:rsid w:val="00770B27"/>
    <w:rsid w:val="00773DAE"/>
    <w:rsid w:val="00780283"/>
    <w:rsid w:val="007A0CDA"/>
    <w:rsid w:val="007A6602"/>
    <w:rsid w:val="007B17E2"/>
    <w:rsid w:val="007B19C5"/>
    <w:rsid w:val="007B4842"/>
    <w:rsid w:val="007C56A9"/>
    <w:rsid w:val="007D1F8C"/>
    <w:rsid w:val="007E02A1"/>
    <w:rsid w:val="00812D9D"/>
    <w:rsid w:val="008177A6"/>
    <w:rsid w:val="008235AA"/>
    <w:rsid w:val="008317EC"/>
    <w:rsid w:val="008452E4"/>
    <w:rsid w:val="008508F5"/>
    <w:rsid w:val="00852E84"/>
    <w:rsid w:val="008538B5"/>
    <w:rsid w:val="008612F2"/>
    <w:rsid w:val="008623F5"/>
    <w:rsid w:val="008625C8"/>
    <w:rsid w:val="00877A94"/>
    <w:rsid w:val="0088148A"/>
    <w:rsid w:val="00882BF3"/>
    <w:rsid w:val="00883634"/>
    <w:rsid w:val="00895BD0"/>
    <w:rsid w:val="00897A76"/>
    <w:rsid w:val="008A4B94"/>
    <w:rsid w:val="008A6A61"/>
    <w:rsid w:val="008A6D4C"/>
    <w:rsid w:val="008C3A43"/>
    <w:rsid w:val="008D2E57"/>
    <w:rsid w:val="008F0FD6"/>
    <w:rsid w:val="008F4ED5"/>
    <w:rsid w:val="009115E4"/>
    <w:rsid w:val="00917BA3"/>
    <w:rsid w:val="009326A5"/>
    <w:rsid w:val="00936BD8"/>
    <w:rsid w:val="00937753"/>
    <w:rsid w:val="00941635"/>
    <w:rsid w:val="0096426B"/>
    <w:rsid w:val="009A03B5"/>
    <w:rsid w:val="009A3A75"/>
    <w:rsid w:val="009A42E1"/>
    <w:rsid w:val="009B11BA"/>
    <w:rsid w:val="009B7AB3"/>
    <w:rsid w:val="009C6CD4"/>
    <w:rsid w:val="009C6F22"/>
    <w:rsid w:val="009C7B73"/>
    <w:rsid w:val="009D3E6C"/>
    <w:rsid w:val="009D6C2A"/>
    <w:rsid w:val="009E3534"/>
    <w:rsid w:val="009E4BF4"/>
    <w:rsid w:val="00A043D1"/>
    <w:rsid w:val="00A05B78"/>
    <w:rsid w:val="00A1188A"/>
    <w:rsid w:val="00A126E3"/>
    <w:rsid w:val="00A14397"/>
    <w:rsid w:val="00A16DB7"/>
    <w:rsid w:val="00A200B9"/>
    <w:rsid w:val="00A24B9A"/>
    <w:rsid w:val="00A265C8"/>
    <w:rsid w:val="00A40149"/>
    <w:rsid w:val="00A4504F"/>
    <w:rsid w:val="00A53E24"/>
    <w:rsid w:val="00A54800"/>
    <w:rsid w:val="00A6136E"/>
    <w:rsid w:val="00A67486"/>
    <w:rsid w:val="00A67F71"/>
    <w:rsid w:val="00A707A1"/>
    <w:rsid w:val="00A72D5F"/>
    <w:rsid w:val="00A75742"/>
    <w:rsid w:val="00A766BC"/>
    <w:rsid w:val="00A95851"/>
    <w:rsid w:val="00A979C6"/>
    <w:rsid w:val="00AA09C7"/>
    <w:rsid w:val="00AA63CA"/>
    <w:rsid w:val="00AB114D"/>
    <w:rsid w:val="00AC589F"/>
    <w:rsid w:val="00AE42BF"/>
    <w:rsid w:val="00AF237C"/>
    <w:rsid w:val="00B00286"/>
    <w:rsid w:val="00B016EA"/>
    <w:rsid w:val="00B06DC6"/>
    <w:rsid w:val="00B10A71"/>
    <w:rsid w:val="00B14B15"/>
    <w:rsid w:val="00B15BE4"/>
    <w:rsid w:val="00B31097"/>
    <w:rsid w:val="00B40BDC"/>
    <w:rsid w:val="00B459D7"/>
    <w:rsid w:val="00B60555"/>
    <w:rsid w:val="00B72EA6"/>
    <w:rsid w:val="00B7635E"/>
    <w:rsid w:val="00B82C5B"/>
    <w:rsid w:val="00B85033"/>
    <w:rsid w:val="00B85D3F"/>
    <w:rsid w:val="00B911A7"/>
    <w:rsid w:val="00B9720A"/>
    <w:rsid w:val="00BA7592"/>
    <w:rsid w:val="00BC26D2"/>
    <w:rsid w:val="00BC2CE2"/>
    <w:rsid w:val="00BC7182"/>
    <w:rsid w:val="00BE26F0"/>
    <w:rsid w:val="00BE4DC1"/>
    <w:rsid w:val="00BF1900"/>
    <w:rsid w:val="00BF1EAF"/>
    <w:rsid w:val="00BF4A50"/>
    <w:rsid w:val="00C00428"/>
    <w:rsid w:val="00C05297"/>
    <w:rsid w:val="00C1495E"/>
    <w:rsid w:val="00C237CC"/>
    <w:rsid w:val="00C41BBF"/>
    <w:rsid w:val="00C460C3"/>
    <w:rsid w:val="00C70239"/>
    <w:rsid w:val="00C80FB7"/>
    <w:rsid w:val="00C83D47"/>
    <w:rsid w:val="00C84977"/>
    <w:rsid w:val="00CA02B3"/>
    <w:rsid w:val="00CA1282"/>
    <w:rsid w:val="00CA7876"/>
    <w:rsid w:val="00CB1819"/>
    <w:rsid w:val="00CB65C8"/>
    <w:rsid w:val="00CC61A2"/>
    <w:rsid w:val="00CC7FFD"/>
    <w:rsid w:val="00CD71E2"/>
    <w:rsid w:val="00CE4C39"/>
    <w:rsid w:val="00CE6D74"/>
    <w:rsid w:val="00CE7785"/>
    <w:rsid w:val="00CF1C42"/>
    <w:rsid w:val="00CF4472"/>
    <w:rsid w:val="00CF7693"/>
    <w:rsid w:val="00D14B36"/>
    <w:rsid w:val="00D27572"/>
    <w:rsid w:val="00D35914"/>
    <w:rsid w:val="00D3695D"/>
    <w:rsid w:val="00D45641"/>
    <w:rsid w:val="00D63282"/>
    <w:rsid w:val="00D7083E"/>
    <w:rsid w:val="00D766E2"/>
    <w:rsid w:val="00D778D4"/>
    <w:rsid w:val="00D81018"/>
    <w:rsid w:val="00D85EF3"/>
    <w:rsid w:val="00DA2F80"/>
    <w:rsid w:val="00DB2808"/>
    <w:rsid w:val="00DC1679"/>
    <w:rsid w:val="00DC636D"/>
    <w:rsid w:val="00E02587"/>
    <w:rsid w:val="00E22A75"/>
    <w:rsid w:val="00E239AB"/>
    <w:rsid w:val="00E3211B"/>
    <w:rsid w:val="00E40E3D"/>
    <w:rsid w:val="00E41F92"/>
    <w:rsid w:val="00E449FD"/>
    <w:rsid w:val="00E57919"/>
    <w:rsid w:val="00E81B9C"/>
    <w:rsid w:val="00E931DF"/>
    <w:rsid w:val="00EA0F0B"/>
    <w:rsid w:val="00EA183D"/>
    <w:rsid w:val="00EA326C"/>
    <w:rsid w:val="00EB1AC2"/>
    <w:rsid w:val="00EB3F74"/>
    <w:rsid w:val="00EB797A"/>
    <w:rsid w:val="00EC1C57"/>
    <w:rsid w:val="00EC6570"/>
    <w:rsid w:val="00ED3319"/>
    <w:rsid w:val="00F106CD"/>
    <w:rsid w:val="00F12134"/>
    <w:rsid w:val="00F371D5"/>
    <w:rsid w:val="00F433A8"/>
    <w:rsid w:val="00F6746B"/>
    <w:rsid w:val="00F72589"/>
    <w:rsid w:val="00F86494"/>
    <w:rsid w:val="00FA477E"/>
    <w:rsid w:val="00FB7D6A"/>
    <w:rsid w:val="00FC4F80"/>
    <w:rsid w:val="00FD3272"/>
    <w:rsid w:val="00FD41F6"/>
    <w:rsid w:val="00FD5579"/>
    <w:rsid w:val="00FD6240"/>
    <w:rsid w:val="00FD6C46"/>
    <w:rsid w:val="00FF6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E40E3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 w:type="character" w:styleId="nfasis">
    <w:name w:val="Emphasis"/>
    <w:basedOn w:val="Fuentedeprrafopredeter"/>
    <w:uiPriority w:val="20"/>
    <w:qFormat/>
    <w:rsid w:val="00AB114D"/>
    <w:rPr>
      <w:i/>
      <w:iCs/>
    </w:rPr>
  </w:style>
  <w:style w:type="paragraph" w:styleId="NormalWeb">
    <w:name w:val="Normal (Web)"/>
    <w:basedOn w:val="Normal"/>
    <w:uiPriority w:val="99"/>
    <w:unhideWhenUsed/>
    <w:rsid w:val="00EC1C57"/>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basedOn w:val="Fuentedeprrafopredeter"/>
    <w:uiPriority w:val="22"/>
    <w:qFormat/>
    <w:rsid w:val="00A54800"/>
    <w:rPr>
      <w:b/>
      <w:bCs/>
    </w:rPr>
  </w:style>
  <w:style w:type="paragraph" w:styleId="Bibliografa">
    <w:name w:val="Bibliography"/>
    <w:basedOn w:val="Normal"/>
    <w:next w:val="Normal"/>
    <w:uiPriority w:val="37"/>
    <w:unhideWhenUsed/>
    <w:rsid w:val="00E40E3D"/>
  </w:style>
  <w:style w:type="character" w:customStyle="1" w:styleId="Ttulo1Car">
    <w:name w:val="Título 1 Car"/>
    <w:basedOn w:val="Fuentedeprrafopredeter"/>
    <w:link w:val="Ttulo1"/>
    <w:uiPriority w:val="9"/>
    <w:rsid w:val="00E40E3D"/>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79">
      <w:bodyDiv w:val="1"/>
      <w:marLeft w:val="0"/>
      <w:marRight w:val="0"/>
      <w:marTop w:val="0"/>
      <w:marBottom w:val="0"/>
      <w:divBdr>
        <w:top w:val="none" w:sz="0" w:space="0" w:color="auto"/>
        <w:left w:val="none" w:sz="0" w:space="0" w:color="auto"/>
        <w:bottom w:val="none" w:sz="0" w:space="0" w:color="auto"/>
        <w:right w:val="none" w:sz="0" w:space="0" w:color="auto"/>
      </w:divBdr>
    </w:div>
    <w:div w:id="27263451">
      <w:bodyDiv w:val="1"/>
      <w:marLeft w:val="0"/>
      <w:marRight w:val="0"/>
      <w:marTop w:val="0"/>
      <w:marBottom w:val="0"/>
      <w:divBdr>
        <w:top w:val="none" w:sz="0" w:space="0" w:color="auto"/>
        <w:left w:val="none" w:sz="0" w:space="0" w:color="auto"/>
        <w:bottom w:val="none" w:sz="0" w:space="0" w:color="auto"/>
        <w:right w:val="none" w:sz="0" w:space="0" w:color="auto"/>
      </w:divBdr>
    </w:div>
    <w:div w:id="55737558">
      <w:bodyDiv w:val="1"/>
      <w:marLeft w:val="0"/>
      <w:marRight w:val="0"/>
      <w:marTop w:val="0"/>
      <w:marBottom w:val="0"/>
      <w:divBdr>
        <w:top w:val="none" w:sz="0" w:space="0" w:color="auto"/>
        <w:left w:val="none" w:sz="0" w:space="0" w:color="auto"/>
        <w:bottom w:val="none" w:sz="0" w:space="0" w:color="auto"/>
        <w:right w:val="none" w:sz="0" w:space="0" w:color="auto"/>
      </w:divBdr>
    </w:div>
    <w:div w:id="77406430">
      <w:bodyDiv w:val="1"/>
      <w:marLeft w:val="0"/>
      <w:marRight w:val="0"/>
      <w:marTop w:val="0"/>
      <w:marBottom w:val="0"/>
      <w:divBdr>
        <w:top w:val="none" w:sz="0" w:space="0" w:color="auto"/>
        <w:left w:val="none" w:sz="0" w:space="0" w:color="auto"/>
        <w:bottom w:val="none" w:sz="0" w:space="0" w:color="auto"/>
        <w:right w:val="none" w:sz="0" w:space="0" w:color="auto"/>
      </w:divBdr>
    </w:div>
    <w:div w:id="89855769">
      <w:bodyDiv w:val="1"/>
      <w:marLeft w:val="0"/>
      <w:marRight w:val="0"/>
      <w:marTop w:val="0"/>
      <w:marBottom w:val="0"/>
      <w:divBdr>
        <w:top w:val="none" w:sz="0" w:space="0" w:color="auto"/>
        <w:left w:val="none" w:sz="0" w:space="0" w:color="auto"/>
        <w:bottom w:val="none" w:sz="0" w:space="0" w:color="auto"/>
        <w:right w:val="none" w:sz="0" w:space="0" w:color="auto"/>
      </w:divBdr>
    </w:div>
    <w:div w:id="121970827">
      <w:bodyDiv w:val="1"/>
      <w:marLeft w:val="0"/>
      <w:marRight w:val="0"/>
      <w:marTop w:val="0"/>
      <w:marBottom w:val="0"/>
      <w:divBdr>
        <w:top w:val="none" w:sz="0" w:space="0" w:color="auto"/>
        <w:left w:val="none" w:sz="0" w:space="0" w:color="auto"/>
        <w:bottom w:val="none" w:sz="0" w:space="0" w:color="auto"/>
        <w:right w:val="none" w:sz="0" w:space="0" w:color="auto"/>
      </w:divBdr>
    </w:div>
    <w:div w:id="132598963">
      <w:bodyDiv w:val="1"/>
      <w:marLeft w:val="0"/>
      <w:marRight w:val="0"/>
      <w:marTop w:val="0"/>
      <w:marBottom w:val="0"/>
      <w:divBdr>
        <w:top w:val="none" w:sz="0" w:space="0" w:color="auto"/>
        <w:left w:val="none" w:sz="0" w:space="0" w:color="auto"/>
        <w:bottom w:val="none" w:sz="0" w:space="0" w:color="auto"/>
        <w:right w:val="none" w:sz="0" w:space="0" w:color="auto"/>
      </w:divBdr>
    </w:div>
    <w:div w:id="141046980">
      <w:bodyDiv w:val="1"/>
      <w:marLeft w:val="0"/>
      <w:marRight w:val="0"/>
      <w:marTop w:val="0"/>
      <w:marBottom w:val="0"/>
      <w:divBdr>
        <w:top w:val="none" w:sz="0" w:space="0" w:color="auto"/>
        <w:left w:val="none" w:sz="0" w:space="0" w:color="auto"/>
        <w:bottom w:val="none" w:sz="0" w:space="0" w:color="auto"/>
        <w:right w:val="none" w:sz="0" w:space="0" w:color="auto"/>
      </w:divBdr>
    </w:div>
    <w:div w:id="152836258">
      <w:bodyDiv w:val="1"/>
      <w:marLeft w:val="0"/>
      <w:marRight w:val="0"/>
      <w:marTop w:val="0"/>
      <w:marBottom w:val="0"/>
      <w:divBdr>
        <w:top w:val="none" w:sz="0" w:space="0" w:color="auto"/>
        <w:left w:val="none" w:sz="0" w:space="0" w:color="auto"/>
        <w:bottom w:val="none" w:sz="0" w:space="0" w:color="auto"/>
        <w:right w:val="none" w:sz="0" w:space="0" w:color="auto"/>
      </w:divBdr>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75192061">
      <w:bodyDiv w:val="1"/>
      <w:marLeft w:val="0"/>
      <w:marRight w:val="0"/>
      <w:marTop w:val="0"/>
      <w:marBottom w:val="0"/>
      <w:divBdr>
        <w:top w:val="none" w:sz="0" w:space="0" w:color="auto"/>
        <w:left w:val="none" w:sz="0" w:space="0" w:color="auto"/>
        <w:bottom w:val="none" w:sz="0" w:space="0" w:color="auto"/>
        <w:right w:val="none" w:sz="0" w:space="0" w:color="auto"/>
      </w:divBdr>
    </w:div>
    <w:div w:id="211309824">
      <w:bodyDiv w:val="1"/>
      <w:marLeft w:val="0"/>
      <w:marRight w:val="0"/>
      <w:marTop w:val="0"/>
      <w:marBottom w:val="0"/>
      <w:divBdr>
        <w:top w:val="none" w:sz="0" w:space="0" w:color="auto"/>
        <w:left w:val="none" w:sz="0" w:space="0" w:color="auto"/>
        <w:bottom w:val="none" w:sz="0" w:space="0" w:color="auto"/>
        <w:right w:val="none" w:sz="0" w:space="0" w:color="auto"/>
      </w:divBdr>
    </w:div>
    <w:div w:id="234172661">
      <w:bodyDiv w:val="1"/>
      <w:marLeft w:val="0"/>
      <w:marRight w:val="0"/>
      <w:marTop w:val="0"/>
      <w:marBottom w:val="0"/>
      <w:divBdr>
        <w:top w:val="none" w:sz="0" w:space="0" w:color="auto"/>
        <w:left w:val="none" w:sz="0" w:space="0" w:color="auto"/>
        <w:bottom w:val="none" w:sz="0" w:space="0" w:color="auto"/>
        <w:right w:val="none" w:sz="0" w:space="0" w:color="auto"/>
      </w:divBdr>
    </w:div>
    <w:div w:id="259459192">
      <w:bodyDiv w:val="1"/>
      <w:marLeft w:val="0"/>
      <w:marRight w:val="0"/>
      <w:marTop w:val="0"/>
      <w:marBottom w:val="0"/>
      <w:divBdr>
        <w:top w:val="none" w:sz="0" w:space="0" w:color="auto"/>
        <w:left w:val="none" w:sz="0" w:space="0" w:color="auto"/>
        <w:bottom w:val="none" w:sz="0" w:space="0" w:color="auto"/>
        <w:right w:val="none" w:sz="0" w:space="0" w:color="auto"/>
      </w:divBdr>
    </w:div>
    <w:div w:id="267007312">
      <w:bodyDiv w:val="1"/>
      <w:marLeft w:val="0"/>
      <w:marRight w:val="0"/>
      <w:marTop w:val="0"/>
      <w:marBottom w:val="0"/>
      <w:divBdr>
        <w:top w:val="none" w:sz="0" w:space="0" w:color="auto"/>
        <w:left w:val="none" w:sz="0" w:space="0" w:color="auto"/>
        <w:bottom w:val="none" w:sz="0" w:space="0" w:color="auto"/>
        <w:right w:val="none" w:sz="0" w:space="0" w:color="auto"/>
      </w:divBdr>
    </w:div>
    <w:div w:id="267666843">
      <w:bodyDiv w:val="1"/>
      <w:marLeft w:val="0"/>
      <w:marRight w:val="0"/>
      <w:marTop w:val="0"/>
      <w:marBottom w:val="0"/>
      <w:divBdr>
        <w:top w:val="none" w:sz="0" w:space="0" w:color="auto"/>
        <w:left w:val="none" w:sz="0" w:space="0" w:color="auto"/>
        <w:bottom w:val="none" w:sz="0" w:space="0" w:color="auto"/>
        <w:right w:val="none" w:sz="0" w:space="0" w:color="auto"/>
      </w:divBdr>
    </w:div>
    <w:div w:id="269121223">
      <w:bodyDiv w:val="1"/>
      <w:marLeft w:val="0"/>
      <w:marRight w:val="0"/>
      <w:marTop w:val="0"/>
      <w:marBottom w:val="0"/>
      <w:divBdr>
        <w:top w:val="none" w:sz="0" w:space="0" w:color="auto"/>
        <w:left w:val="none" w:sz="0" w:space="0" w:color="auto"/>
        <w:bottom w:val="none" w:sz="0" w:space="0" w:color="auto"/>
        <w:right w:val="none" w:sz="0" w:space="0" w:color="auto"/>
      </w:divBdr>
    </w:div>
    <w:div w:id="311492672">
      <w:bodyDiv w:val="1"/>
      <w:marLeft w:val="0"/>
      <w:marRight w:val="0"/>
      <w:marTop w:val="0"/>
      <w:marBottom w:val="0"/>
      <w:divBdr>
        <w:top w:val="none" w:sz="0" w:space="0" w:color="auto"/>
        <w:left w:val="none" w:sz="0" w:space="0" w:color="auto"/>
        <w:bottom w:val="none" w:sz="0" w:space="0" w:color="auto"/>
        <w:right w:val="none" w:sz="0" w:space="0" w:color="auto"/>
      </w:divBdr>
    </w:div>
    <w:div w:id="312108090">
      <w:bodyDiv w:val="1"/>
      <w:marLeft w:val="0"/>
      <w:marRight w:val="0"/>
      <w:marTop w:val="0"/>
      <w:marBottom w:val="0"/>
      <w:divBdr>
        <w:top w:val="none" w:sz="0" w:space="0" w:color="auto"/>
        <w:left w:val="none" w:sz="0" w:space="0" w:color="auto"/>
        <w:bottom w:val="none" w:sz="0" w:space="0" w:color="auto"/>
        <w:right w:val="none" w:sz="0" w:space="0" w:color="auto"/>
      </w:divBdr>
    </w:div>
    <w:div w:id="350570293">
      <w:bodyDiv w:val="1"/>
      <w:marLeft w:val="0"/>
      <w:marRight w:val="0"/>
      <w:marTop w:val="0"/>
      <w:marBottom w:val="0"/>
      <w:divBdr>
        <w:top w:val="none" w:sz="0" w:space="0" w:color="auto"/>
        <w:left w:val="none" w:sz="0" w:space="0" w:color="auto"/>
        <w:bottom w:val="none" w:sz="0" w:space="0" w:color="auto"/>
        <w:right w:val="none" w:sz="0" w:space="0" w:color="auto"/>
      </w:divBdr>
    </w:div>
    <w:div w:id="359746144">
      <w:bodyDiv w:val="1"/>
      <w:marLeft w:val="0"/>
      <w:marRight w:val="0"/>
      <w:marTop w:val="0"/>
      <w:marBottom w:val="0"/>
      <w:divBdr>
        <w:top w:val="none" w:sz="0" w:space="0" w:color="auto"/>
        <w:left w:val="none" w:sz="0" w:space="0" w:color="auto"/>
        <w:bottom w:val="none" w:sz="0" w:space="0" w:color="auto"/>
        <w:right w:val="none" w:sz="0" w:space="0" w:color="auto"/>
      </w:divBdr>
    </w:div>
    <w:div w:id="361521505">
      <w:bodyDiv w:val="1"/>
      <w:marLeft w:val="0"/>
      <w:marRight w:val="0"/>
      <w:marTop w:val="0"/>
      <w:marBottom w:val="0"/>
      <w:divBdr>
        <w:top w:val="none" w:sz="0" w:space="0" w:color="auto"/>
        <w:left w:val="none" w:sz="0" w:space="0" w:color="auto"/>
        <w:bottom w:val="none" w:sz="0" w:space="0" w:color="auto"/>
        <w:right w:val="none" w:sz="0" w:space="0" w:color="auto"/>
      </w:divBdr>
    </w:div>
    <w:div w:id="370694681">
      <w:bodyDiv w:val="1"/>
      <w:marLeft w:val="0"/>
      <w:marRight w:val="0"/>
      <w:marTop w:val="0"/>
      <w:marBottom w:val="0"/>
      <w:divBdr>
        <w:top w:val="none" w:sz="0" w:space="0" w:color="auto"/>
        <w:left w:val="none" w:sz="0" w:space="0" w:color="auto"/>
        <w:bottom w:val="none" w:sz="0" w:space="0" w:color="auto"/>
        <w:right w:val="none" w:sz="0" w:space="0" w:color="auto"/>
      </w:divBdr>
    </w:div>
    <w:div w:id="384793423">
      <w:bodyDiv w:val="1"/>
      <w:marLeft w:val="0"/>
      <w:marRight w:val="0"/>
      <w:marTop w:val="0"/>
      <w:marBottom w:val="0"/>
      <w:divBdr>
        <w:top w:val="none" w:sz="0" w:space="0" w:color="auto"/>
        <w:left w:val="none" w:sz="0" w:space="0" w:color="auto"/>
        <w:bottom w:val="none" w:sz="0" w:space="0" w:color="auto"/>
        <w:right w:val="none" w:sz="0" w:space="0" w:color="auto"/>
      </w:divBdr>
    </w:div>
    <w:div w:id="402528132">
      <w:bodyDiv w:val="1"/>
      <w:marLeft w:val="0"/>
      <w:marRight w:val="0"/>
      <w:marTop w:val="0"/>
      <w:marBottom w:val="0"/>
      <w:divBdr>
        <w:top w:val="none" w:sz="0" w:space="0" w:color="auto"/>
        <w:left w:val="none" w:sz="0" w:space="0" w:color="auto"/>
        <w:bottom w:val="none" w:sz="0" w:space="0" w:color="auto"/>
        <w:right w:val="none" w:sz="0" w:space="0" w:color="auto"/>
      </w:divBdr>
    </w:div>
    <w:div w:id="412091501">
      <w:bodyDiv w:val="1"/>
      <w:marLeft w:val="0"/>
      <w:marRight w:val="0"/>
      <w:marTop w:val="0"/>
      <w:marBottom w:val="0"/>
      <w:divBdr>
        <w:top w:val="none" w:sz="0" w:space="0" w:color="auto"/>
        <w:left w:val="none" w:sz="0" w:space="0" w:color="auto"/>
        <w:bottom w:val="none" w:sz="0" w:space="0" w:color="auto"/>
        <w:right w:val="none" w:sz="0" w:space="0" w:color="auto"/>
      </w:divBdr>
    </w:div>
    <w:div w:id="474838291">
      <w:bodyDiv w:val="1"/>
      <w:marLeft w:val="0"/>
      <w:marRight w:val="0"/>
      <w:marTop w:val="0"/>
      <w:marBottom w:val="0"/>
      <w:divBdr>
        <w:top w:val="none" w:sz="0" w:space="0" w:color="auto"/>
        <w:left w:val="none" w:sz="0" w:space="0" w:color="auto"/>
        <w:bottom w:val="none" w:sz="0" w:space="0" w:color="auto"/>
        <w:right w:val="none" w:sz="0" w:space="0" w:color="auto"/>
      </w:divBdr>
    </w:div>
    <w:div w:id="502942263">
      <w:bodyDiv w:val="1"/>
      <w:marLeft w:val="0"/>
      <w:marRight w:val="0"/>
      <w:marTop w:val="0"/>
      <w:marBottom w:val="0"/>
      <w:divBdr>
        <w:top w:val="none" w:sz="0" w:space="0" w:color="auto"/>
        <w:left w:val="none" w:sz="0" w:space="0" w:color="auto"/>
        <w:bottom w:val="none" w:sz="0" w:space="0" w:color="auto"/>
        <w:right w:val="none" w:sz="0" w:space="0" w:color="auto"/>
      </w:divBdr>
    </w:div>
    <w:div w:id="505947531">
      <w:bodyDiv w:val="1"/>
      <w:marLeft w:val="0"/>
      <w:marRight w:val="0"/>
      <w:marTop w:val="0"/>
      <w:marBottom w:val="0"/>
      <w:divBdr>
        <w:top w:val="none" w:sz="0" w:space="0" w:color="auto"/>
        <w:left w:val="none" w:sz="0" w:space="0" w:color="auto"/>
        <w:bottom w:val="none" w:sz="0" w:space="0" w:color="auto"/>
        <w:right w:val="none" w:sz="0" w:space="0" w:color="auto"/>
      </w:divBdr>
    </w:div>
    <w:div w:id="511842632">
      <w:bodyDiv w:val="1"/>
      <w:marLeft w:val="0"/>
      <w:marRight w:val="0"/>
      <w:marTop w:val="0"/>
      <w:marBottom w:val="0"/>
      <w:divBdr>
        <w:top w:val="none" w:sz="0" w:space="0" w:color="auto"/>
        <w:left w:val="none" w:sz="0" w:space="0" w:color="auto"/>
        <w:bottom w:val="none" w:sz="0" w:space="0" w:color="auto"/>
        <w:right w:val="none" w:sz="0" w:space="0" w:color="auto"/>
      </w:divBdr>
    </w:div>
    <w:div w:id="519322321">
      <w:bodyDiv w:val="1"/>
      <w:marLeft w:val="0"/>
      <w:marRight w:val="0"/>
      <w:marTop w:val="0"/>
      <w:marBottom w:val="0"/>
      <w:divBdr>
        <w:top w:val="none" w:sz="0" w:space="0" w:color="auto"/>
        <w:left w:val="none" w:sz="0" w:space="0" w:color="auto"/>
        <w:bottom w:val="none" w:sz="0" w:space="0" w:color="auto"/>
        <w:right w:val="none" w:sz="0" w:space="0" w:color="auto"/>
      </w:divBdr>
    </w:div>
    <w:div w:id="521280075">
      <w:bodyDiv w:val="1"/>
      <w:marLeft w:val="0"/>
      <w:marRight w:val="0"/>
      <w:marTop w:val="0"/>
      <w:marBottom w:val="0"/>
      <w:divBdr>
        <w:top w:val="none" w:sz="0" w:space="0" w:color="auto"/>
        <w:left w:val="none" w:sz="0" w:space="0" w:color="auto"/>
        <w:bottom w:val="none" w:sz="0" w:space="0" w:color="auto"/>
        <w:right w:val="none" w:sz="0" w:space="0" w:color="auto"/>
      </w:divBdr>
    </w:div>
    <w:div w:id="535049175">
      <w:bodyDiv w:val="1"/>
      <w:marLeft w:val="0"/>
      <w:marRight w:val="0"/>
      <w:marTop w:val="0"/>
      <w:marBottom w:val="0"/>
      <w:divBdr>
        <w:top w:val="none" w:sz="0" w:space="0" w:color="auto"/>
        <w:left w:val="none" w:sz="0" w:space="0" w:color="auto"/>
        <w:bottom w:val="none" w:sz="0" w:space="0" w:color="auto"/>
        <w:right w:val="none" w:sz="0" w:space="0" w:color="auto"/>
      </w:divBdr>
    </w:div>
    <w:div w:id="542063126">
      <w:bodyDiv w:val="1"/>
      <w:marLeft w:val="0"/>
      <w:marRight w:val="0"/>
      <w:marTop w:val="0"/>
      <w:marBottom w:val="0"/>
      <w:divBdr>
        <w:top w:val="none" w:sz="0" w:space="0" w:color="auto"/>
        <w:left w:val="none" w:sz="0" w:space="0" w:color="auto"/>
        <w:bottom w:val="none" w:sz="0" w:space="0" w:color="auto"/>
        <w:right w:val="none" w:sz="0" w:space="0" w:color="auto"/>
      </w:divBdr>
    </w:div>
    <w:div w:id="552349800">
      <w:bodyDiv w:val="1"/>
      <w:marLeft w:val="0"/>
      <w:marRight w:val="0"/>
      <w:marTop w:val="0"/>
      <w:marBottom w:val="0"/>
      <w:divBdr>
        <w:top w:val="none" w:sz="0" w:space="0" w:color="auto"/>
        <w:left w:val="none" w:sz="0" w:space="0" w:color="auto"/>
        <w:bottom w:val="none" w:sz="0" w:space="0" w:color="auto"/>
        <w:right w:val="none" w:sz="0" w:space="0" w:color="auto"/>
      </w:divBdr>
    </w:div>
    <w:div w:id="596865468">
      <w:bodyDiv w:val="1"/>
      <w:marLeft w:val="0"/>
      <w:marRight w:val="0"/>
      <w:marTop w:val="0"/>
      <w:marBottom w:val="0"/>
      <w:divBdr>
        <w:top w:val="none" w:sz="0" w:space="0" w:color="auto"/>
        <w:left w:val="none" w:sz="0" w:space="0" w:color="auto"/>
        <w:bottom w:val="none" w:sz="0" w:space="0" w:color="auto"/>
        <w:right w:val="none" w:sz="0" w:space="0" w:color="auto"/>
      </w:divBdr>
    </w:div>
    <w:div w:id="613828252">
      <w:bodyDiv w:val="1"/>
      <w:marLeft w:val="0"/>
      <w:marRight w:val="0"/>
      <w:marTop w:val="0"/>
      <w:marBottom w:val="0"/>
      <w:divBdr>
        <w:top w:val="none" w:sz="0" w:space="0" w:color="auto"/>
        <w:left w:val="none" w:sz="0" w:space="0" w:color="auto"/>
        <w:bottom w:val="none" w:sz="0" w:space="0" w:color="auto"/>
        <w:right w:val="none" w:sz="0" w:space="0" w:color="auto"/>
      </w:divBdr>
    </w:div>
    <w:div w:id="626812861">
      <w:bodyDiv w:val="1"/>
      <w:marLeft w:val="0"/>
      <w:marRight w:val="0"/>
      <w:marTop w:val="0"/>
      <w:marBottom w:val="0"/>
      <w:divBdr>
        <w:top w:val="none" w:sz="0" w:space="0" w:color="auto"/>
        <w:left w:val="none" w:sz="0" w:space="0" w:color="auto"/>
        <w:bottom w:val="none" w:sz="0" w:space="0" w:color="auto"/>
        <w:right w:val="none" w:sz="0" w:space="0" w:color="auto"/>
      </w:divBdr>
    </w:div>
    <w:div w:id="748648600">
      <w:bodyDiv w:val="1"/>
      <w:marLeft w:val="0"/>
      <w:marRight w:val="0"/>
      <w:marTop w:val="0"/>
      <w:marBottom w:val="0"/>
      <w:divBdr>
        <w:top w:val="none" w:sz="0" w:space="0" w:color="auto"/>
        <w:left w:val="none" w:sz="0" w:space="0" w:color="auto"/>
        <w:bottom w:val="none" w:sz="0" w:space="0" w:color="auto"/>
        <w:right w:val="none" w:sz="0" w:space="0" w:color="auto"/>
      </w:divBdr>
    </w:div>
    <w:div w:id="754597322">
      <w:bodyDiv w:val="1"/>
      <w:marLeft w:val="0"/>
      <w:marRight w:val="0"/>
      <w:marTop w:val="0"/>
      <w:marBottom w:val="0"/>
      <w:divBdr>
        <w:top w:val="none" w:sz="0" w:space="0" w:color="auto"/>
        <w:left w:val="none" w:sz="0" w:space="0" w:color="auto"/>
        <w:bottom w:val="none" w:sz="0" w:space="0" w:color="auto"/>
        <w:right w:val="none" w:sz="0" w:space="0" w:color="auto"/>
      </w:divBdr>
    </w:div>
    <w:div w:id="769082932">
      <w:bodyDiv w:val="1"/>
      <w:marLeft w:val="0"/>
      <w:marRight w:val="0"/>
      <w:marTop w:val="0"/>
      <w:marBottom w:val="0"/>
      <w:divBdr>
        <w:top w:val="none" w:sz="0" w:space="0" w:color="auto"/>
        <w:left w:val="none" w:sz="0" w:space="0" w:color="auto"/>
        <w:bottom w:val="none" w:sz="0" w:space="0" w:color="auto"/>
        <w:right w:val="none" w:sz="0" w:space="0" w:color="auto"/>
      </w:divBdr>
    </w:div>
    <w:div w:id="862280001">
      <w:bodyDiv w:val="1"/>
      <w:marLeft w:val="0"/>
      <w:marRight w:val="0"/>
      <w:marTop w:val="0"/>
      <w:marBottom w:val="0"/>
      <w:divBdr>
        <w:top w:val="none" w:sz="0" w:space="0" w:color="auto"/>
        <w:left w:val="none" w:sz="0" w:space="0" w:color="auto"/>
        <w:bottom w:val="none" w:sz="0" w:space="0" w:color="auto"/>
        <w:right w:val="none" w:sz="0" w:space="0" w:color="auto"/>
      </w:divBdr>
    </w:div>
    <w:div w:id="875511212">
      <w:bodyDiv w:val="1"/>
      <w:marLeft w:val="0"/>
      <w:marRight w:val="0"/>
      <w:marTop w:val="0"/>
      <w:marBottom w:val="0"/>
      <w:divBdr>
        <w:top w:val="none" w:sz="0" w:space="0" w:color="auto"/>
        <w:left w:val="none" w:sz="0" w:space="0" w:color="auto"/>
        <w:bottom w:val="none" w:sz="0" w:space="0" w:color="auto"/>
        <w:right w:val="none" w:sz="0" w:space="0" w:color="auto"/>
      </w:divBdr>
    </w:div>
    <w:div w:id="925000639">
      <w:bodyDiv w:val="1"/>
      <w:marLeft w:val="0"/>
      <w:marRight w:val="0"/>
      <w:marTop w:val="0"/>
      <w:marBottom w:val="0"/>
      <w:divBdr>
        <w:top w:val="none" w:sz="0" w:space="0" w:color="auto"/>
        <w:left w:val="none" w:sz="0" w:space="0" w:color="auto"/>
        <w:bottom w:val="none" w:sz="0" w:space="0" w:color="auto"/>
        <w:right w:val="none" w:sz="0" w:space="0" w:color="auto"/>
      </w:divBdr>
    </w:div>
    <w:div w:id="945894254">
      <w:bodyDiv w:val="1"/>
      <w:marLeft w:val="0"/>
      <w:marRight w:val="0"/>
      <w:marTop w:val="0"/>
      <w:marBottom w:val="0"/>
      <w:divBdr>
        <w:top w:val="none" w:sz="0" w:space="0" w:color="auto"/>
        <w:left w:val="none" w:sz="0" w:space="0" w:color="auto"/>
        <w:bottom w:val="none" w:sz="0" w:space="0" w:color="auto"/>
        <w:right w:val="none" w:sz="0" w:space="0" w:color="auto"/>
      </w:divBdr>
    </w:div>
    <w:div w:id="961115881">
      <w:bodyDiv w:val="1"/>
      <w:marLeft w:val="0"/>
      <w:marRight w:val="0"/>
      <w:marTop w:val="0"/>
      <w:marBottom w:val="0"/>
      <w:divBdr>
        <w:top w:val="none" w:sz="0" w:space="0" w:color="auto"/>
        <w:left w:val="none" w:sz="0" w:space="0" w:color="auto"/>
        <w:bottom w:val="none" w:sz="0" w:space="0" w:color="auto"/>
        <w:right w:val="none" w:sz="0" w:space="0" w:color="auto"/>
      </w:divBdr>
    </w:div>
    <w:div w:id="963346430">
      <w:bodyDiv w:val="1"/>
      <w:marLeft w:val="0"/>
      <w:marRight w:val="0"/>
      <w:marTop w:val="0"/>
      <w:marBottom w:val="0"/>
      <w:divBdr>
        <w:top w:val="none" w:sz="0" w:space="0" w:color="auto"/>
        <w:left w:val="none" w:sz="0" w:space="0" w:color="auto"/>
        <w:bottom w:val="none" w:sz="0" w:space="0" w:color="auto"/>
        <w:right w:val="none" w:sz="0" w:space="0" w:color="auto"/>
      </w:divBdr>
    </w:div>
    <w:div w:id="994409140">
      <w:bodyDiv w:val="1"/>
      <w:marLeft w:val="0"/>
      <w:marRight w:val="0"/>
      <w:marTop w:val="0"/>
      <w:marBottom w:val="0"/>
      <w:divBdr>
        <w:top w:val="none" w:sz="0" w:space="0" w:color="auto"/>
        <w:left w:val="none" w:sz="0" w:space="0" w:color="auto"/>
        <w:bottom w:val="none" w:sz="0" w:space="0" w:color="auto"/>
        <w:right w:val="none" w:sz="0" w:space="0" w:color="auto"/>
      </w:divBdr>
    </w:div>
    <w:div w:id="1004092803">
      <w:bodyDiv w:val="1"/>
      <w:marLeft w:val="0"/>
      <w:marRight w:val="0"/>
      <w:marTop w:val="0"/>
      <w:marBottom w:val="0"/>
      <w:divBdr>
        <w:top w:val="none" w:sz="0" w:space="0" w:color="auto"/>
        <w:left w:val="none" w:sz="0" w:space="0" w:color="auto"/>
        <w:bottom w:val="none" w:sz="0" w:space="0" w:color="auto"/>
        <w:right w:val="none" w:sz="0" w:space="0" w:color="auto"/>
      </w:divBdr>
    </w:div>
    <w:div w:id="1037512828">
      <w:bodyDiv w:val="1"/>
      <w:marLeft w:val="0"/>
      <w:marRight w:val="0"/>
      <w:marTop w:val="0"/>
      <w:marBottom w:val="0"/>
      <w:divBdr>
        <w:top w:val="none" w:sz="0" w:space="0" w:color="auto"/>
        <w:left w:val="none" w:sz="0" w:space="0" w:color="auto"/>
        <w:bottom w:val="none" w:sz="0" w:space="0" w:color="auto"/>
        <w:right w:val="none" w:sz="0" w:space="0" w:color="auto"/>
      </w:divBdr>
    </w:div>
    <w:div w:id="1041974698">
      <w:bodyDiv w:val="1"/>
      <w:marLeft w:val="0"/>
      <w:marRight w:val="0"/>
      <w:marTop w:val="0"/>
      <w:marBottom w:val="0"/>
      <w:divBdr>
        <w:top w:val="none" w:sz="0" w:space="0" w:color="auto"/>
        <w:left w:val="none" w:sz="0" w:space="0" w:color="auto"/>
        <w:bottom w:val="none" w:sz="0" w:space="0" w:color="auto"/>
        <w:right w:val="none" w:sz="0" w:space="0" w:color="auto"/>
      </w:divBdr>
    </w:div>
    <w:div w:id="1120370234">
      <w:bodyDiv w:val="1"/>
      <w:marLeft w:val="0"/>
      <w:marRight w:val="0"/>
      <w:marTop w:val="0"/>
      <w:marBottom w:val="0"/>
      <w:divBdr>
        <w:top w:val="none" w:sz="0" w:space="0" w:color="auto"/>
        <w:left w:val="none" w:sz="0" w:space="0" w:color="auto"/>
        <w:bottom w:val="none" w:sz="0" w:space="0" w:color="auto"/>
        <w:right w:val="none" w:sz="0" w:space="0" w:color="auto"/>
      </w:divBdr>
    </w:div>
    <w:div w:id="1125151490">
      <w:bodyDiv w:val="1"/>
      <w:marLeft w:val="0"/>
      <w:marRight w:val="0"/>
      <w:marTop w:val="0"/>
      <w:marBottom w:val="0"/>
      <w:divBdr>
        <w:top w:val="none" w:sz="0" w:space="0" w:color="auto"/>
        <w:left w:val="none" w:sz="0" w:space="0" w:color="auto"/>
        <w:bottom w:val="none" w:sz="0" w:space="0" w:color="auto"/>
        <w:right w:val="none" w:sz="0" w:space="0" w:color="auto"/>
      </w:divBdr>
    </w:div>
    <w:div w:id="1141072096">
      <w:bodyDiv w:val="1"/>
      <w:marLeft w:val="0"/>
      <w:marRight w:val="0"/>
      <w:marTop w:val="0"/>
      <w:marBottom w:val="0"/>
      <w:divBdr>
        <w:top w:val="none" w:sz="0" w:space="0" w:color="auto"/>
        <w:left w:val="none" w:sz="0" w:space="0" w:color="auto"/>
        <w:bottom w:val="none" w:sz="0" w:space="0" w:color="auto"/>
        <w:right w:val="none" w:sz="0" w:space="0" w:color="auto"/>
      </w:divBdr>
    </w:div>
    <w:div w:id="1188252492">
      <w:bodyDiv w:val="1"/>
      <w:marLeft w:val="0"/>
      <w:marRight w:val="0"/>
      <w:marTop w:val="0"/>
      <w:marBottom w:val="0"/>
      <w:divBdr>
        <w:top w:val="none" w:sz="0" w:space="0" w:color="auto"/>
        <w:left w:val="none" w:sz="0" w:space="0" w:color="auto"/>
        <w:bottom w:val="none" w:sz="0" w:space="0" w:color="auto"/>
        <w:right w:val="none" w:sz="0" w:space="0" w:color="auto"/>
      </w:divBdr>
    </w:div>
    <w:div w:id="1190489834">
      <w:bodyDiv w:val="1"/>
      <w:marLeft w:val="0"/>
      <w:marRight w:val="0"/>
      <w:marTop w:val="0"/>
      <w:marBottom w:val="0"/>
      <w:divBdr>
        <w:top w:val="none" w:sz="0" w:space="0" w:color="auto"/>
        <w:left w:val="none" w:sz="0" w:space="0" w:color="auto"/>
        <w:bottom w:val="none" w:sz="0" w:space="0" w:color="auto"/>
        <w:right w:val="none" w:sz="0" w:space="0" w:color="auto"/>
      </w:divBdr>
    </w:div>
    <w:div w:id="1193231176">
      <w:bodyDiv w:val="1"/>
      <w:marLeft w:val="0"/>
      <w:marRight w:val="0"/>
      <w:marTop w:val="0"/>
      <w:marBottom w:val="0"/>
      <w:divBdr>
        <w:top w:val="none" w:sz="0" w:space="0" w:color="auto"/>
        <w:left w:val="none" w:sz="0" w:space="0" w:color="auto"/>
        <w:bottom w:val="none" w:sz="0" w:space="0" w:color="auto"/>
        <w:right w:val="none" w:sz="0" w:space="0" w:color="auto"/>
      </w:divBdr>
    </w:div>
    <w:div w:id="1206526257">
      <w:bodyDiv w:val="1"/>
      <w:marLeft w:val="0"/>
      <w:marRight w:val="0"/>
      <w:marTop w:val="0"/>
      <w:marBottom w:val="0"/>
      <w:divBdr>
        <w:top w:val="none" w:sz="0" w:space="0" w:color="auto"/>
        <w:left w:val="none" w:sz="0" w:space="0" w:color="auto"/>
        <w:bottom w:val="none" w:sz="0" w:space="0" w:color="auto"/>
        <w:right w:val="none" w:sz="0" w:space="0" w:color="auto"/>
      </w:divBdr>
    </w:div>
    <w:div w:id="1228808084">
      <w:bodyDiv w:val="1"/>
      <w:marLeft w:val="0"/>
      <w:marRight w:val="0"/>
      <w:marTop w:val="0"/>
      <w:marBottom w:val="0"/>
      <w:divBdr>
        <w:top w:val="none" w:sz="0" w:space="0" w:color="auto"/>
        <w:left w:val="none" w:sz="0" w:space="0" w:color="auto"/>
        <w:bottom w:val="none" w:sz="0" w:space="0" w:color="auto"/>
        <w:right w:val="none" w:sz="0" w:space="0" w:color="auto"/>
      </w:divBdr>
    </w:div>
    <w:div w:id="1231890294">
      <w:bodyDiv w:val="1"/>
      <w:marLeft w:val="0"/>
      <w:marRight w:val="0"/>
      <w:marTop w:val="0"/>
      <w:marBottom w:val="0"/>
      <w:divBdr>
        <w:top w:val="none" w:sz="0" w:space="0" w:color="auto"/>
        <w:left w:val="none" w:sz="0" w:space="0" w:color="auto"/>
        <w:bottom w:val="none" w:sz="0" w:space="0" w:color="auto"/>
        <w:right w:val="none" w:sz="0" w:space="0" w:color="auto"/>
      </w:divBdr>
    </w:div>
    <w:div w:id="1258905970">
      <w:bodyDiv w:val="1"/>
      <w:marLeft w:val="0"/>
      <w:marRight w:val="0"/>
      <w:marTop w:val="0"/>
      <w:marBottom w:val="0"/>
      <w:divBdr>
        <w:top w:val="none" w:sz="0" w:space="0" w:color="auto"/>
        <w:left w:val="none" w:sz="0" w:space="0" w:color="auto"/>
        <w:bottom w:val="none" w:sz="0" w:space="0" w:color="auto"/>
        <w:right w:val="none" w:sz="0" w:space="0" w:color="auto"/>
      </w:divBdr>
    </w:div>
    <w:div w:id="1271353282">
      <w:bodyDiv w:val="1"/>
      <w:marLeft w:val="0"/>
      <w:marRight w:val="0"/>
      <w:marTop w:val="0"/>
      <w:marBottom w:val="0"/>
      <w:divBdr>
        <w:top w:val="none" w:sz="0" w:space="0" w:color="auto"/>
        <w:left w:val="none" w:sz="0" w:space="0" w:color="auto"/>
        <w:bottom w:val="none" w:sz="0" w:space="0" w:color="auto"/>
        <w:right w:val="none" w:sz="0" w:space="0" w:color="auto"/>
      </w:divBdr>
    </w:div>
    <w:div w:id="1349723363">
      <w:bodyDiv w:val="1"/>
      <w:marLeft w:val="0"/>
      <w:marRight w:val="0"/>
      <w:marTop w:val="0"/>
      <w:marBottom w:val="0"/>
      <w:divBdr>
        <w:top w:val="none" w:sz="0" w:space="0" w:color="auto"/>
        <w:left w:val="none" w:sz="0" w:space="0" w:color="auto"/>
        <w:bottom w:val="none" w:sz="0" w:space="0" w:color="auto"/>
        <w:right w:val="none" w:sz="0" w:space="0" w:color="auto"/>
      </w:divBdr>
    </w:div>
    <w:div w:id="1433818549">
      <w:bodyDiv w:val="1"/>
      <w:marLeft w:val="0"/>
      <w:marRight w:val="0"/>
      <w:marTop w:val="0"/>
      <w:marBottom w:val="0"/>
      <w:divBdr>
        <w:top w:val="none" w:sz="0" w:space="0" w:color="auto"/>
        <w:left w:val="none" w:sz="0" w:space="0" w:color="auto"/>
        <w:bottom w:val="none" w:sz="0" w:space="0" w:color="auto"/>
        <w:right w:val="none" w:sz="0" w:space="0" w:color="auto"/>
      </w:divBdr>
    </w:div>
    <w:div w:id="1465272634">
      <w:bodyDiv w:val="1"/>
      <w:marLeft w:val="0"/>
      <w:marRight w:val="0"/>
      <w:marTop w:val="0"/>
      <w:marBottom w:val="0"/>
      <w:divBdr>
        <w:top w:val="none" w:sz="0" w:space="0" w:color="auto"/>
        <w:left w:val="none" w:sz="0" w:space="0" w:color="auto"/>
        <w:bottom w:val="none" w:sz="0" w:space="0" w:color="auto"/>
        <w:right w:val="none" w:sz="0" w:space="0" w:color="auto"/>
      </w:divBdr>
    </w:div>
    <w:div w:id="1486705343">
      <w:bodyDiv w:val="1"/>
      <w:marLeft w:val="0"/>
      <w:marRight w:val="0"/>
      <w:marTop w:val="0"/>
      <w:marBottom w:val="0"/>
      <w:divBdr>
        <w:top w:val="none" w:sz="0" w:space="0" w:color="auto"/>
        <w:left w:val="none" w:sz="0" w:space="0" w:color="auto"/>
        <w:bottom w:val="none" w:sz="0" w:space="0" w:color="auto"/>
        <w:right w:val="none" w:sz="0" w:space="0" w:color="auto"/>
      </w:divBdr>
    </w:div>
    <w:div w:id="1487239670">
      <w:bodyDiv w:val="1"/>
      <w:marLeft w:val="0"/>
      <w:marRight w:val="0"/>
      <w:marTop w:val="0"/>
      <w:marBottom w:val="0"/>
      <w:divBdr>
        <w:top w:val="none" w:sz="0" w:space="0" w:color="auto"/>
        <w:left w:val="none" w:sz="0" w:space="0" w:color="auto"/>
        <w:bottom w:val="none" w:sz="0" w:space="0" w:color="auto"/>
        <w:right w:val="none" w:sz="0" w:space="0" w:color="auto"/>
      </w:divBdr>
    </w:div>
    <w:div w:id="1493644401">
      <w:bodyDiv w:val="1"/>
      <w:marLeft w:val="0"/>
      <w:marRight w:val="0"/>
      <w:marTop w:val="0"/>
      <w:marBottom w:val="0"/>
      <w:divBdr>
        <w:top w:val="none" w:sz="0" w:space="0" w:color="auto"/>
        <w:left w:val="none" w:sz="0" w:space="0" w:color="auto"/>
        <w:bottom w:val="none" w:sz="0" w:space="0" w:color="auto"/>
        <w:right w:val="none" w:sz="0" w:space="0" w:color="auto"/>
      </w:divBdr>
    </w:div>
    <w:div w:id="1494182608">
      <w:bodyDiv w:val="1"/>
      <w:marLeft w:val="0"/>
      <w:marRight w:val="0"/>
      <w:marTop w:val="0"/>
      <w:marBottom w:val="0"/>
      <w:divBdr>
        <w:top w:val="none" w:sz="0" w:space="0" w:color="auto"/>
        <w:left w:val="none" w:sz="0" w:space="0" w:color="auto"/>
        <w:bottom w:val="none" w:sz="0" w:space="0" w:color="auto"/>
        <w:right w:val="none" w:sz="0" w:space="0" w:color="auto"/>
      </w:divBdr>
    </w:div>
    <w:div w:id="1509367748">
      <w:bodyDiv w:val="1"/>
      <w:marLeft w:val="0"/>
      <w:marRight w:val="0"/>
      <w:marTop w:val="0"/>
      <w:marBottom w:val="0"/>
      <w:divBdr>
        <w:top w:val="none" w:sz="0" w:space="0" w:color="auto"/>
        <w:left w:val="none" w:sz="0" w:space="0" w:color="auto"/>
        <w:bottom w:val="none" w:sz="0" w:space="0" w:color="auto"/>
        <w:right w:val="none" w:sz="0" w:space="0" w:color="auto"/>
      </w:divBdr>
    </w:div>
    <w:div w:id="1529949682">
      <w:bodyDiv w:val="1"/>
      <w:marLeft w:val="0"/>
      <w:marRight w:val="0"/>
      <w:marTop w:val="0"/>
      <w:marBottom w:val="0"/>
      <w:divBdr>
        <w:top w:val="none" w:sz="0" w:space="0" w:color="auto"/>
        <w:left w:val="none" w:sz="0" w:space="0" w:color="auto"/>
        <w:bottom w:val="none" w:sz="0" w:space="0" w:color="auto"/>
        <w:right w:val="none" w:sz="0" w:space="0" w:color="auto"/>
      </w:divBdr>
    </w:div>
    <w:div w:id="1546527261">
      <w:bodyDiv w:val="1"/>
      <w:marLeft w:val="0"/>
      <w:marRight w:val="0"/>
      <w:marTop w:val="0"/>
      <w:marBottom w:val="0"/>
      <w:divBdr>
        <w:top w:val="none" w:sz="0" w:space="0" w:color="auto"/>
        <w:left w:val="none" w:sz="0" w:space="0" w:color="auto"/>
        <w:bottom w:val="none" w:sz="0" w:space="0" w:color="auto"/>
        <w:right w:val="none" w:sz="0" w:space="0" w:color="auto"/>
      </w:divBdr>
    </w:div>
    <w:div w:id="1654330083">
      <w:bodyDiv w:val="1"/>
      <w:marLeft w:val="0"/>
      <w:marRight w:val="0"/>
      <w:marTop w:val="0"/>
      <w:marBottom w:val="0"/>
      <w:divBdr>
        <w:top w:val="none" w:sz="0" w:space="0" w:color="auto"/>
        <w:left w:val="none" w:sz="0" w:space="0" w:color="auto"/>
        <w:bottom w:val="none" w:sz="0" w:space="0" w:color="auto"/>
        <w:right w:val="none" w:sz="0" w:space="0" w:color="auto"/>
      </w:divBdr>
    </w:div>
    <w:div w:id="1659192110">
      <w:bodyDiv w:val="1"/>
      <w:marLeft w:val="0"/>
      <w:marRight w:val="0"/>
      <w:marTop w:val="0"/>
      <w:marBottom w:val="0"/>
      <w:divBdr>
        <w:top w:val="none" w:sz="0" w:space="0" w:color="auto"/>
        <w:left w:val="none" w:sz="0" w:space="0" w:color="auto"/>
        <w:bottom w:val="none" w:sz="0" w:space="0" w:color="auto"/>
        <w:right w:val="none" w:sz="0" w:space="0" w:color="auto"/>
      </w:divBdr>
    </w:div>
    <w:div w:id="1665668106">
      <w:bodyDiv w:val="1"/>
      <w:marLeft w:val="0"/>
      <w:marRight w:val="0"/>
      <w:marTop w:val="0"/>
      <w:marBottom w:val="0"/>
      <w:divBdr>
        <w:top w:val="none" w:sz="0" w:space="0" w:color="auto"/>
        <w:left w:val="none" w:sz="0" w:space="0" w:color="auto"/>
        <w:bottom w:val="none" w:sz="0" w:space="0" w:color="auto"/>
        <w:right w:val="none" w:sz="0" w:space="0" w:color="auto"/>
      </w:divBdr>
    </w:div>
    <w:div w:id="1769740649">
      <w:bodyDiv w:val="1"/>
      <w:marLeft w:val="0"/>
      <w:marRight w:val="0"/>
      <w:marTop w:val="0"/>
      <w:marBottom w:val="0"/>
      <w:divBdr>
        <w:top w:val="none" w:sz="0" w:space="0" w:color="auto"/>
        <w:left w:val="none" w:sz="0" w:space="0" w:color="auto"/>
        <w:bottom w:val="none" w:sz="0" w:space="0" w:color="auto"/>
        <w:right w:val="none" w:sz="0" w:space="0" w:color="auto"/>
      </w:divBdr>
    </w:div>
    <w:div w:id="1782601307">
      <w:bodyDiv w:val="1"/>
      <w:marLeft w:val="0"/>
      <w:marRight w:val="0"/>
      <w:marTop w:val="0"/>
      <w:marBottom w:val="0"/>
      <w:divBdr>
        <w:top w:val="none" w:sz="0" w:space="0" w:color="auto"/>
        <w:left w:val="none" w:sz="0" w:space="0" w:color="auto"/>
        <w:bottom w:val="none" w:sz="0" w:space="0" w:color="auto"/>
        <w:right w:val="none" w:sz="0" w:space="0" w:color="auto"/>
      </w:divBdr>
    </w:div>
    <w:div w:id="1783374054">
      <w:bodyDiv w:val="1"/>
      <w:marLeft w:val="0"/>
      <w:marRight w:val="0"/>
      <w:marTop w:val="0"/>
      <w:marBottom w:val="0"/>
      <w:divBdr>
        <w:top w:val="none" w:sz="0" w:space="0" w:color="auto"/>
        <w:left w:val="none" w:sz="0" w:space="0" w:color="auto"/>
        <w:bottom w:val="none" w:sz="0" w:space="0" w:color="auto"/>
        <w:right w:val="none" w:sz="0" w:space="0" w:color="auto"/>
      </w:divBdr>
    </w:div>
    <w:div w:id="1815445054">
      <w:bodyDiv w:val="1"/>
      <w:marLeft w:val="0"/>
      <w:marRight w:val="0"/>
      <w:marTop w:val="0"/>
      <w:marBottom w:val="0"/>
      <w:divBdr>
        <w:top w:val="none" w:sz="0" w:space="0" w:color="auto"/>
        <w:left w:val="none" w:sz="0" w:space="0" w:color="auto"/>
        <w:bottom w:val="none" w:sz="0" w:space="0" w:color="auto"/>
        <w:right w:val="none" w:sz="0" w:space="0" w:color="auto"/>
      </w:divBdr>
    </w:div>
    <w:div w:id="1827167255">
      <w:bodyDiv w:val="1"/>
      <w:marLeft w:val="0"/>
      <w:marRight w:val="0"/>
      <w:marTop w:val="0"/>
      <w:marBottom w:val="0"/>
      <w:divBdr>
        <w:top w:val="none" w:sz="0" w:space="0" w:color="auto"/>
        <w:left w:val="none" w:sz="0" w:space="0" w:color="auto"/>
        <w:bottom w:val="none" w:sz="0" w:space="0" w:color="auto"/>
        <w:right w:val="none" w:sz="0" w:space="0" w:color="auto"/>
      </w:divBdr>
    </w:div>
    <w:div w:id="1847940714">
      <w:bodyDiv w:val="1"/>
      <w:marLeft w:val="0"/>
      <w:marRight w:val="0"/>
      <w:marTop w:val="0"/>
      <w:marBottom w:val="0"/>
      <w:divBdr>
        <w:top w:val="none" w:sz="0" w:space="0" w:color="auto"/>
        <w:left w:val="none" w:sz="0" w:space="0" w:color="auto"/>
        <w:bottom w:val="none" w:sz="0" w:space="0" w:color="auto"/>
        <w:right w:val="none" w:sz="0" w:space="0" w:color="auto"/>
      </w:divBdr>
    </w:div>
    <w:div w:id="1852909685">
      <w:bodyDiv w:val="1"/>
      <w:marLeft w:val="0"/>
      <w:marRight w:val="0"/>
      <w:marTop w:val="0"/>
      <w:marBottom w:val="0"/>
      <w:divBdr>
        <w:top w:val="none" w:sz="0" w:space="0" w:color="auto"/>
        <w:left w:val="none" w:sz="0" w:space="0" w:color="auto"/>
        <w:bottom w:val="none" w:sz="0" w:space="0" w:color="auto"/>
        <w:right w:val="none" w:sz="0" w:space="0" w:color="auto"/>
      </w:divBdr>
    </w:div>
    <w:div w:id="1882014617">
      <w:bodyDiv w:val="1"/>
      <w:marLeft w:val="0"/>
      <w:marRight w:val="0"/>
      <w:marTop w:val="0"/>
      <w:marBottom w:val="0"/>
      <w:divBdr>
        <w:top w:val="none" w:sz="0" w:space="0" w:color="auto"/>
        <w:left w:val="none" w:sz="0" w:space="0" w:color="auto"/>
        <w:bottom w:val="none" w:sz="0" w:space="0" w:color="auto"/>
        <w:right w:val="none" w:sz="0" w:space="0" w:color="auto"/>
      </w:divBdr>
    </w:div>
    <w:div w:id="1891183247">
      <w:bodyDiv w:val="1"/>
      <w:marLeft w:val="0"/>
      <w:marRight w:val="0"/>
      <w:marTop w:val="0"/>
      <w:marBottom w:val="0"/>
      <w:divBdr>
        <w:top w:val="none" w:sz="0" w:space="0" w:color="auto"/>
        <w:left w:val="none" w:sz="0" w:space="0" w:color="auto"/>
        <w:bottom w:val="none" w:sz="0" w:space="0" w:color="auto"/>
        <w:right w:val="none" w:sz="0" w:space="0" w:color="auto"/>
      </w:divBdr>
    </w:div>
    <w:div w:id="1907884237">
      <w:bodyDiv w:val="1"/>
      <w:marLeft w:val="0"/>
      <w:marRight w:val="0"/>
      <w:marTop w:val="0"/>
      <w:marBottom w:val="0"/>
      <w:divBdr>
        <w:top w:val="none" w:sz="0" w:space="0" w:color="auto"/>
        <w:left w:val="none" w:sz="0" w:space="0" w:color="auto"/>
        <w:bottom w:val="none" w:sz="0" w:space="0" w:color="auto"/>
        <w:right w:val="none" w:sz="0" w:space="0" w:color="auto"/>
      </w:divBdr>
    </w:div>
    <w:div w:id="1938321757">
      <w:bodyDiv w:val="1"/>
      <w:marLeft w:val="0"/>
      <w:marRight w:val="0"/>
      <w:marTop w:val="0"/>
      <w:marBottom w:val="0"/>
      <w:divBdr>
        <w:top w:val="none" w:sz="0" w:space="0" w:color="auto"/>
        <w:left w:val="none" w:sz="0" w:space="0" w:color="auto"/>
        <w:bottom w:val="none" w:sz="0" w:space="0" w:color="auto"/>
        <w:right w:val="none" w:sz="0" w:space="0" w:color="auto"/>
      </w:divBdr>
    </w:div>
    <w:div w:id="1947731306">
      <w:bodyDiv w:val="1"/>
      <w:marLeft w:val="0"/>
      <w:marRight w:val="0"/>
      <w:marTop w:val="0"/>
      <w:marBottom w:val="0"/>
      <w:divBdr>
        <w:top w:val="none" w:sz="0" w:space="0" w:color="auto"/>
        <w:left w:val="none" w:sz="0" w:space="0" w:color="auto"/>
        <w:bottom w:val="none" w:sz="0" w:space="0" w:color="auto"/>
        <w:right w:val="none" w:sz="0" w:space="0" w:color="auto"/>
      </w:divBdr>
    </w:div>
    <w:div w:id="1963920308">
      <w:bodyDiv w:val="1"/>
      <w:marLeft w:val="0"/>
      <w:marRight w:val="0"/>
      <w:marTop w:val="0"/>
      <w:marBottom w:val="0"/>
      <w:divBdr>
        <w:top w:val="none" w:sz="0" w:space="0" w:color="auto"/>
        <w:left w:val="none" w:sz="0" w:space="0" w:color="auto"/>
        <w:bottom w:val="none" w:sz="0" w:space="0" w:color="auto"/>
        <w:right w:val="none" w:sz="0" w:space="0" w:color="auto"/>
      </w:divBdr>
    </w:div>
    <w:div w:id="2104761362">
      <w:bodyDiv w:val="1"/>
      <w:marLeft w:val="0"/>
      <w:marRight w:val="0"/>
      <w:marTop w:val="0"/>
      <w:marBottom w:val="0"/>
      <w:divBdr>
        <w:top w:val="none" w:sz="0" w:space="0" w:color="auto"/>
        <w:left w:val="none" w:sz="0" w:space="0" w:color="auto"/>
        <w:bottom w:val="none" w:sz="0" w:space="0" w:color="auto"/>
        <w:right w:val="none" w:sz="0" w:space="0" w:color="auto"/>
      </w:divBdr>
    </w:div>
    <w:div w:id="2109032904">
      <w:bodyDiv w:val="1"/>
      <w:marLeft w:val="0"/>
      <w:marRight w:val="0"/>
      <w:marTop w:val="0"/>
      <w:marBottom w:val="0"/>
      <w:divBdr>
        <w:top w:val="none" w:sz="0" w:space="0" w:color="auto"/>
        <w:left w:val="none" w:sz="0" w:space="0" w:color="auto"/>
        <w:bottom w:val="none" w:sz="0" w:space="0" w:color="auto"/>
        <w:right w:val="none" w:sz="0" w:space="0" w:color="auto"/>
      </w:divBdr>
    </w:div>
    <w:div w:id="21437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SAN14</b:Tag>
    <b:SourceType>Misc</b:SourceType>
    <b:Guid>{5666000C-0E31-468F-BE92-EDDF6AB291A9}</b:Guid>
    <b:Title>ADAPTACIÓN ESPACIAL DEL CORREDOR HOTELERO REFORMA – JUÁREZ PARA EL TURISMO ACCESIBLE</b:Title>
    <b:Year>2014</b:Year>
    <b:City>MÉXICO</b:City>
    <b:Publisher>UNAM</b:Publisher>
    <b:Author>
      <b:Author>
        <b:NameList>
          <b:Person>
            <b:Last>GALLARDO</b:Last>
            <b:First>SANDRA</b:First>
            <b:Middle>IRAIS ROMERO</b:Middle>
          </b:Person>
        </b:NameList>
      </b:Author>
    </b:Author>
    <b:PublicationTitle>ADAPTACIÓN ESPACIAL DEL CORREDOR HOTELERO REFORMA – JUÁREZ PARA EL TURISMO ACCESIBLE</b:PublicationTitle>
    <b:Month>DICIEMBRE</b:Month>
    <b:RefOrder>1</b:RefOrder>
  </b:Source>
  <b:Source>
    <b:Tag>ONU061</b:Tag>
    <b:SourceType>Misc</b:SourceType>
    <b:Guid>{E74518E8-47AE-43DD-BD41-5A354FFCE41E}</b:Guid>
    <b:Author>
      <b:Author>
        <b:NameList>
          <b:Person>
            <b:Last>ONU</b:Last>
          </b:Person>
        </b:NameList>
      </b:Author>
    </b:Author>
    <b:Title>Convención sobre los Derechos de las Personas con Discapacidad</b:Title>
    <b:PublicationTitle>Convención sobre los Derechos de las Personas con Discapacidad</b:PublicationTitle>
    <b:Year>2006</b:Year>
    <b:Month>Diciembre</b:Month>
    <b:Day>13</b:Day>
    <b:Publisher>ONU</b:Publisher>
    <b:RefOrder>2</b:RefOrder>
  </b:Source>
</b:Sources>
</file>

<file path=customXml/itemProps1.xml><?xml version="1.0" encoding="utf-8"?>
<ds:datastoreItem xmlns:ds="http://schemas.openxmlformats.org/officeDocument/2006/customXml" ds:itemID="{74631DCE-8250-42FD-8701-35BC53F1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2518</Words>
  <Characters>13854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2026-04-13T18:54:00Z</cp:lastPrinted>
  <dcterms:created xsi:type="dcterms:W3CDTF">2026-04-27T17:14:00Z</dcterms:created>
  <dcterms:modified xsi:type="dcterms:W3CDTF">2026-04-27T17:14:00Z</dcterms:modified>
</cp:coreProperties>
</file>