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197F9" w14:textId="77777777" w:rsidR="000A2553" w:rsidRDefault="000A2553" w:rsidP="001C00D8">
      <w:pPr>
        <w:spacing w:line="360" w:lineRule="auto"/>
        <w:ind w:left="708" w:hanging="708"/>
        <w:jc w:val="both"/>
        <w:rPr>
          <w:rFonts w:ascii="Century Gothic" w:hAnsi="Century Gothic" w:cs="Arial"/>
          <w:b/>
          <w:sz w:val="24"/>
          <w:szCs w:val="24"/>
        </w:rPr>
      </w:pPr>
    </w:p>
    <w:p w14:paraId="6002ED50" w14:textId="0C687DDF" w:rsidR="000A2553" w:rsidRPr="00835A85" w:rsidRDefault="000A2553" w:rsidP="000A2553">
      <w:pPr>
        <w:spacing w:line="360" w:lineRule="auto"/>
        <w:ind w:left="-567"/>
        <w:jc w:val="both"/>
        <w:rPr>
          <w:rFonts w:ascii="Arial" w:hAnsi="Arial" w:cs="Arial"/>
          <w:b/>
          <w:sz w:val="24"/>
          <w:szCs w:val="24"/>
        </w:rPr>
      </w:pPr>
      <w:r w:rsidRPr="00835A85">
        <w:rPr>
          <w:rFonts w:ascii="Arial" w:hAnsi="Arial" w:cs="Arial"/>
          <w:b/>
          <w:sz w:val="24"/>
          <w:szCs w:val="24"/>
        </w:rPr>
        <w:t>HONORABLE CONGRESO DEL ESTADO</w:t>
      </w:r>
    </w:p>
    <w:p w14:paraId="00E80679" w14:textId="7B1FFBA1" w:rsidR="000A2553" w:rsidRPr="00835A85" w:rsidRDefault="000A2553" w:rsidP="000A2553">
      <w:pPr>
        <w:spacing w:line="360" w:lineRule="auto"/>
        <w:ind w:left="-567"/>
        <w:jc w:val="both"/>
        <w:rPr>
          <w:rFonts w:ascii="Arial" w:hAnsi="Arial" w:cs="Arial"/>
          <w:b/>
          <w:sz w:val="24"/>
          <w:szCs w:val="24"/>
        </w:rPr>
      </w:pPr>
      <w:r w:rsidRPr="00835A85">
        <w:rPr>
          <w:rFonts w:ascii="Arial" w:hAnsi="Arial" w:cs="Arial"/>
          <w:b/>
          <w:sz w:val="24"/>
          <w:szCs w:val="24"/>
        </w:rPr>
        <w:t>PRESENTE.</w:t>
      </w:r>
    </w:p>
    <w:p w14:paraId="3C21C53A" w14:textId="52B04F19" w:rsidR="00234B4F" w:rsidRPr="00E5724E" w:rsidRDefault="000A2553" w:rsidP="00950762">
      <w:pPr>
        <w:spacing w:line="360" w:lineRule="auto"/>
        <w:ind w:left="-567" w:firstLine="709"/>
        <w:jc w:val="both"/>
        <w:rPr>
          <w:rFonts w:ascii="Arial" w:hAnsi="Arial" w:cs="Arial"/>
          <w:sz w:val="24"/>
          <w:szCs w:val="24"/>
        </w:rPr>
      </w:pPr>
      <w:r w:rsidRPr="00835A85">
        <w:rPr>
          <w:rFonts w:ascii="Arial" w:hAnsi="Arial" w:cs="Arial"/>
          <w:sz w:val="24"/>
          <w:szCs w:val="24"/>
        </w:rPr>
        <w:t xml:space="preserve">El suscrito Diputado de la Sexagésima Octava Legislatura e integrante del Grupo Parlamentario del Partido Acción Nacional Arturo Zubia Fernández, con fundamento en lo dispuesto en los artículos 64 de la Constitución Política; 169 de la Ley Orgánica del Poder Legislativo, así como 76 y 77 del Reglamento Interior y de Prácticas Parlamentarias del Poder Legislativo, someto a consideración de esta Soberanía, la siguiente </w:t>
      </w:r>
      <w:r w:rsidRPr="00835A85">
        <w:rPr>
          <w:rFonts w:ascii="Arial" w:hAnsi="Arial" w:cs="Arial"/>
          <w:b/>
          <w:bCs/>
          <w:sz w:val="24"/>
          <w:szCs w:val="24"/>
        </w:rPr>
        <w:t>Proposición con Carácter de Punto de Acuerdo</w:t>
      </w:r>
      <w:r w:rsidRPr="00835A85">
        <w:rPr>
          <w:rFonts w:ascii="Arial" w:hAnsi="Arial" w:cs="Arial"/>
          <w:b/>
          <w:sz w:val="24"/>
          <w:szCs w:val="24"/>
        </w:rPr>
        <w:t xml:space="preserve">, </w:t>
      </w:r>
      <w:r w:rsidR="0092306E">
        <w:rPr>
          <w:rFonts w:ascii="Arial" w:hAnsi="Arial" w:cs="Arial"/>
          <w:b/>
          <w:sz w:val="24"/>
          <w:szCs w:val="24"/>
        </w:rPr>
        <w:t>a efecto de exhortar al Poder Ejecutivo Federal, en conjunto con el Estado y los 67 Municipios, a que implementen medidas y acciones que refuercen la productividad del campo mexicano</w:t>
      </w:r>
      <w:r w:rsidRPr="00E5724E">
        <w:rPr>
          <w:rFonts w:ascii="Arial" w:hAnsi="Arial" w:cs="Arial"/>
          <w:b/>
          <w:sz w:val="24"/>
          <w:szCs w:val="24"/>
        </w:rPr>
        <w:t>,</w:t>
      </w:r>
      <w:r w:rsidR="0092306E">
        <w:rPr>
          <w:rFonts w:ascii="Arial" w:hAnsi="Arial" w:cs="Arial"/>
          <w:b/>
          <w:sz w:val="24"/>
          <w:szCs w:val="24"/>
        </w:rPr>
        <w:t xml:space="preserve"> y a la CONAGUA, a que implemente con efecto retroactivo el PEUA a los agricultores que enfrentan rezagos por la burocracia,</w:t>
      </w:r>
      <w:r w:rsidRPr="00E5724E">
        <w:rPr>
          <w:rFonts w:ascii="Arial" w:hAnsi="Arial" w:cs="Arial"/>
          <w:b/>
          <w:sz w:val="24"/>
          <w:szCs w:val="24"/>
        </w:rPr>
        <w:t xml:space="preserve"> </w:t>
      </w:r>
      <w:r w:rsidRPr="00E5724E">
        <w:rPr>
          <w:rFonts w:ascii="Arial" w:hAnsi="Arial" w:cs="Arial"/>
          <w:sz w:val="24"/>
          <w:szCs w:val="24"/>
        </w:rPr>
        <w:t>lo anterior base en la siguiente:</w:t>
      </w:r>
    </w:p>
    <w:p w14:paraId="20D3EDEF" w14:textId="56EE48B3" w:rsidR="00E811DD" w:rsidRPr="00E5724E" w:rsidRDefault="00E811DD" w:rsidP="00E811DD">
      <w:pPr>
        <w:spacing w:line="360" w:lineRule="auto"/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 w:rsidRPr="00E5724E">
        <w:rPr>
          <w:rFonts w:ascii="Arial" w:hAnsi="Arial" w:cs="Arial"/>
          <w:b/>
          <w:bCs/>
          <w:sz w:val="24"/>
          <w:szCs w:val="24"/>
        </w:rPr>
        <w:t>EXPOSICIÓN DE MOTIVOS:</w:t>
      </w:r>
    </w:p>
    <w:p w14:paraId="3DF7A6C7" w14:textId="34084C05" w:rsidR="007C7594" w:rsidRDefault="00FF3F76" w:rsidP="0089094F">
      <w:pPr>
        <w:spacing w:line="360" w:lineRule="auto"/>
        <w:ind w:left="-56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conflicto internacional que </w:t>
      </w:r>
      <w:r w:rsidR="00C253BC">
        <w:rPr>
          <w:rFonts w:ascii="Arial" w:hAnsi="Arial" w:cs="Arial"/>
          <w:sz w:val="24"/>
          <w:szCs w:val="24"/>
        </w:rPr>
        <w:t xml:space="preserve">se suscita en estos momentos en </w:t>
      </w:r>
      <w:r w:rsidR="0092306E">
        <w:rPr>
          <w:rFonts w:ascii="Arial" w:hAnsi="Arial" w:cs="Arial"/>
          <w:sz w:val="24"/>
          <w:szCs w:val="24"/>
        </w:rPr>
        <w:t xml:space="preserve">Medio Oriente </w:t>
      </w:r>
      <w:r w:rsidR="00C253BC">
        <w:rPr>
          <w:rFonts w:ascii="Arial" w:hAnsi="Arial" w:cs="Arial"/>
          <w:sz w:val="24"/>
          <w:szCs w:val="24"/>
        </w:rPr>
        <w:t xml:space="preserve">ha generado grandes fluctuaciones y movimientos en los precios de los mercados más importantes del mundo; productos como los fertilizantes han aumentado bastante </w:t>
      </w:r>
      <w:r w:rsidR="0092306E" w:rsidRPr="001457A4">
        <w:rPr>
          <w:rFonts w:ascii="Arial" w:hAnsi="Arial" w:cs="Arial"/>
          <w:sz w:val="24"/>
          <w:szCs w:val="24"/>
        </w:rPr>
        <w:t xml:space="preserve">su </w:t>
      </w:r>
      <w:r w:rsidR="00C0765D" w:rsidRPr="001457A4">
        <w:rPr>
          <w:rFonts w:ascii="Arial" w:hAnsi="Arial" w:cs="Arial"/>
          <w:sz w:val="24"/>
          <w:szCs w:val="24"/>
        </w:rPr>
        <w:t>precio en el mercado global encareciendo su valor adquisitivo, aunado a</w:t>
      </w:r>
      <w:r w:rsidR="00C253BC">
        <w:rPr>
          <w:rFonts w:ascii="Arial" w:hAnsi="Arial" w:cs="Arial"/>
          <w:sz w:val="24"/>
          <w:szCs w:val="24"/>
        </w:rPr>
        <w:t xml:space="preserve"> el ya mencionado tema del precio del diésel son dos ejemplos de como este conflicto ha impactado en nuestro país y en nuestra comunidad. Es de suma importancia tomar consideración y analizar, como </w:t>
      </w:r>
      <w:r w:rsidR="0092306E">
        <w:rPr>
          <w:rFonts w:ascii="Arial" w:hAnsi="Arial" w:cs="Arial"/>
          <w:sz w:val="24"/>
          <w:szCs w:val="24"/>
        </w:rPr>
        <w:t>comunidad</w:t>
      </w:r>
      <w:r w:rsidR="00C253BC">
        <w:rPr>
          <w:rFonts w:ascii="Arial" w:hAnsi="Arial" w:cs="Arial"/>
          <w:sz w:val="24"/>
          <w:szCs w:val="24"/>
        </w:rPr>
        <w:t xml:space="preserve">, que medidas se están implementando para proteger a los consumidores, a los productores y a cada uno de los mexicanos ante el alza de los precios en el mundo. </w:t>
      </w:r>
    </w:p>
    <w:p w14:paraId="049FFB44" w14:textId="42CB2CCB" w:rsidR="001C6C02" w:rsidRDefault="001C6C02" w:rsidP="001C6C02">
      <w:pPr>
        <w:spacing w:line="360" w:lineRule="auto"/>
        <w:ind w:left="-567" w:firstLine="709"/>
        <w:jc w:val="both"/>
        <w:rPr>
          <w:rFonts w:ascii="Arial" w:hAnsi="Arial" w:cs="Arial"/>
          <w:sz w:val="24"/>
          <w:szCs w:val="24"/>
        </w:rPr>
      </w:pPr>
      <w:r w:rsidRPr="0092306E">
        <w:rPr>
          <w:rFonts w:ascii="Arial" w:hAnsi="Arial" w:cs="Arial"/>
          <w:sz w:val="24"/>
          <w:szCs w:val="24"/>
        </w:rPr>
        <w:t>El aumento del 30% en fertilizantes ha golpeado costos y reducido en gran medida las utilidades de los productores agrícolas de nuestro país.</w:t>
      </w:r>
      <w:r w:rsidRPr="001C6C02">
        <w:rPr>
          <w:b/>
          <w:bCs/>
        </w:rPr>
        <w:t xml:space="preserve"> </w:t>
      </w:r>
      <w:r w:rsidRPr="001C6C02">
        <w:rPr>
          <w:rFonts w:ascii="Arial" w:hAnsi="Arial" w:cs="Arial"/>
          <w:sz w:val="24"/>
          <w:szCs w:val="24"/>
        </w:rPr>
        <w:t xml:space="preserve">El encarecimiento de </w:t>
      </w:r>
      <w:r>
        <w:rPr>
          <w:rFonts w:ascii="Arial" w:hAnsi="Arial" w:cs="Arial"/>
          <w:sz w:val="24"/>
          <w:szCs w:val="24"/>
        </w:rPr>
        <w:t>estos</w:t>
      </w:r>
      <w:r w:rsidRPr="001C6C02">
        <w:rPr>
          <w:rFonts w:ascii="Arial" w:hAnsi="Arial" w:cs="Arial"/>
          <w:sz w:val="24"/>
          <w:szCs w:val="24"/>
        </w:rPr>
        <w:t xml:space="preserve"> insumos se suma al aumento del diésel y a la baja en los precios de comercializació</w:t>
      </w:r>
      <w:r>
        <w:rPr>
          <w:rFonts w:ascii="Arial" w:hAnsi="Arial" w:cs="Arial"/>
          <w:sz w:val="24"/>
          <w:szCs w:val="24"/>
        </w:rPr>
        <w:t>n, tema del cual se hablará a continuación. L</w:t>
      </w:r>
      <w:r w:rsidRPr="001C6C02">
        <w:rPr>
          <w:rFonts w:ascii="Arial" w:hAnsi="Arial" w:cs="Arial"/>
          <w:sz w:val="24"/>
          <w:szCs w:val="24"/>
        </w:rPr>
        <w:t>os fertilizantes son esenciales en los planes nutricionales de los cultivos, especialmente aquellos que aportan nitrógeno, elemento que es altamente demandado por la mayoría de las siembras.</w:t>
      </w:r>
      <w:r>
        <w:rPr>
          <w:rFonts w:ascii="Arial" w:hAnsi="Arial" w:cs="Arial"/>
          <w:sz w:val="24"/>
          <w:szCs w:val="24"/>
        </w:rPr>
        <w:t xml:space="preserve"> Dentro de estos mismos</w:t>
      </w:r>
      <w:r w:rsidR="00C253BC" w:rsidRPr="00C253BC">
        <w:rPr>
          <w:rFonts w:ascii="Arial" w:hAnsi="Arial" w:cs="Arial"/>
          <w:sz w:val="24"/>
          <w:szCs w:val="24"/>
        </w:rPr>
        <w:t xml:space="preserve"> hay </w:t>
      </w:r>
      <w:r w:rsidR="00C253BC" w:rsidRPr="00C253BC">
        <w:rPr>
          <w:rFonts w:ascii="Arial" w:hAnsi="Arial" w:cs="Arial"/>
          <w:sz w:val="24"/>
          <w:szCs w:val="24"/>
        </w:rPr>
        <w:lastRenderedPageBreak/>
        <w:t xml:space="preserve">tres macronutrientes: nitrógeno, fósforo y potasio; </w:t>
      </w:r>
      <w:r>
        <w:rPr>
          <w:rFonts w:ascii="Arial" w:hAnsi="Arial" w:cs="Arial"/>
          <w:sz w:val="24"/>
          <w:szCs w:val="24"/>
        </w:rPr>
        <w:t>siendo la</w:t>
      </w:r>
      <w:r w:rsidR="00C253BC" w:rsidRPr="00C253BC">
        <w:rPr>
          <w:rFonts w:ascii="Arial" w:hAnsi="Arial" w:cs="Arial"/>
          <w:sz w:val="24"/>
          <w:szCs w:val="24"/>
        </w:rPr>
        <w:t xml:space="preserve"> urea una fuente de nitrógeno y </w:t>
      </w:r>
      <w:r>
        <w:rPr>
          <w:rFonts w:ascii="Arial" w:hAnsi="Arial" w:cs="Arial"/>
          <w:sz w:val="24"/>
          <w:szCs w:val="24"/>
        </w:rPr>
        <w:t>constituyéndose como</w:t>
      </w:r>
      <w:r w:rsidR="00C253BC" w:rsidRPr="00C253BC">
        <w:rPr>
          <w:rFonts w:ascii="Arial" w:hAnsi="Arial" w:cs="Arial"/>
          <w:sz w:val="24"/>
          <w:szCs w:val="24"/>
        </w:rPr>
        <w:t xml:space="preserve"> la más comercial</w:t>
      </w:r>
      <w:r>
        <w:rPr>
          <w:rFonts w:ascii="Arial" w:hAnsi="Arial" w:cs="Arial"/>
          <w:sz w:val="24"/>
          <w:szCs w:val="24"/>
        </w:rPr>
        <w:t xml:space="preserve">. El problema se agrava debido a que </w:t>
      </w:r>
      <w:r w:rsidRPr="001C6C02">
        <w:rPr>
          <w:rFonts w:ascii="Arial" w:hAnsi="Arial" w:cs="Arial"/>
          <w:sz w:val="24"/>
          <w:szCs w:val="24"/>
        </w:rPr>
        <w:t>los precios de los cultivos, como el maíz, no han mostrado incrementos que compensen el aumento en los insumos</w:t>
      </w:r>
      <w:r>
        <w:rPr>
          <w:rFonts w:ascii="Arial" w:hAnsi="Arial" w:cs="Arial"/>
          <w:sz w:val="24"/>
          <w:szCs w:val="24"/>
        </w:rPr>
        <w:t>; en lugar de subir su precio, bajó. El</w:t>
      </w:r>
      <w:r w:rsidRPr="001C6C02">
        <w:rPr>
          <w:rFonts w:ascii="Arial" w:hAnsi="Arial" w:cs="Arial"/>
          <w:sz w:val="24"/>
          <w:szCs w:val="24"/>
        </w:rPr>
        <w:t xml:space="preserve"> encarecimiento del fertilizante repercute directamente en la rentabilidad final de los productores, ya que el incremento se refleja desde el inicio del ciclo agrícola y se percibe con mayor fuerza al momento de la cosecha.</w:t>
      </w:r>
      <w:r>
        <w:rPr>
          <w:rStyle w:val="Refdenotaalpie"/>
          <w:rFonts w:ascii="Arial" w:hAnsi="Arial" w:cs="Arial"/>
          <w:sz w:val="24"/>
          <w:szCs w:val="24"/>
        </w:rPr>
        <w:footnoteReference w:id="1"/>
      </w:r>
    </w:p>
    <w:p w14:paraId="20092721" w14:textId="19685E22" w:rsidR="007C7594" w:rsidRDefault="000A6A73" w:rsidP="0089094F">
      <w:pPr>
        <w:spacing w:line="360" w:lineRule="auto"/>
        <w:ind w:left="-567" w:firstLine="709"/>
        <w:jc w:val="both"/>
        <w:rPr>
          <w:rFonts w:ascii="Arial" w:hAnsi="Arial" w:cs="Arial"/>
          <w:sz w:val="24"/>
          <w:szCs w:val="24"/>
        </w:rPr>
      </w:pPr>
      <w:r w:rsidRPr="0092306E">
        <w:rPr>
          <w:rFonts w:ascii="Arial" w:hAnsi="Arial" w:cs="Arial"/>
          <w:sz w:val="24"/>
          <w:szCs w:val="24"/>
        </w:rPr>
        <w:t>La inflación ha acelerado alarmantemente los precios de la canasta básica mexicana.</w:t>
      </w:r>
      <w:r>
        <w:rPr>
          <w:rFonts w:ascii="Arial" w:hAnsi="Arial" w:cs="Arial"/>
          <w:sz w:val="24"/>
          <w:szCs w:val="24"/>
        </w:rPr>
        <w:t xml:space="preserve"> Todos lo hemos sufrido en nuestra cartera; ¿cuánto nos cuesta hacer el super hoy en día? Un carrito con apenas diez productos básicos puede alcanzar un costo total de $907.71 pesos. El precio se ha ido por las nubes, puesto que la inflación no da tregua alguna, escalando a una cifra de 4.02% en el mes de </w:t>
      </w:r>
      <w:r w:rsidR="00783C12">
        <w:rPr>
          <w:rFonts w:ascii="Arial" w:hAnsi="Arial" w:cs="Arial"/>
          <w:sz w:val="24"/>
          <w:szCs w:val="24"/>
        </w:rPr>
        <w:t>marzo</w:t>
      </w:r>
      <w:r>
        <w:rPr>
          <w:rFonts w:ascii="Arial" w:hAnsi="Arial" w:cs="Arial"/>
          <w:sz w:val="24"/>
          <w:szCs w:val="24"/>
        </w:rPr>
        <w:t xml:space="preserve">. Las cuentas diarias de miles de familias mexicanas se ven perjudicadas, lastimando principalmente al jitomate, limón y tomate. </w:t>
      </w:r>
      <w:r w:rsidR="00783C12">
        <w:rPr>
          <w:rFonts w:ascii="Arial" w:hAnsi="Arial" w:cs="Arial"/>
          <w:sz w:val="24"/>
          <w:szCs w:val="24"/>
        </w:rPr>
        <w:t>Esto, nos lleva a que una despensa básica surtida a grandes rasgos de 33 productos considerados básicos como verdura, fruta, legumbres, alimentos de origen animal, aceite, enlatados y algunos artículos de higiene básica, ascienden a $2,339.70 pesos, alcanzando su mayor aumento mensual desde mayo del año 2024. Esto, ha elevado el incremento trimestral de los alimentos indispensables a 2.51%. Esta necesidad de estirar el gasto y que siga alcanzando lo básico con el mismo dinero ha llevado a reducir gastos de ingesta de res y pollo. Esto, nos lleva a que 46% de los mexicanos ya ha modificado sus hábitos de compra.</w:t>
      </w:r>
      <w:r w:rsidR="003958BD">
        <w:rPr>
          <w:rFonts w:ascii="Arial" w:hAnsi="Arial" w:cs="Arial"/>
          <w:sz w:val="24"/>
          <w:szCs w:val="24"/>
        </w:rPr>
        <w:t xml:space="preserve"> Ante esta disyuntiva, ayuntamientos locales de municipios de Chihuahua han implementado iniciativas para acercar los productos del campo a la mesa de las familias a un precio módico y de beneficio para productor y consumidor; el “Mercadito Más Barato”, acción promovida este fin de semana en el parque Los Frailes por el ayuntamiento local en la capital del estado, ofreció productos </w:t>
      </w:r>
      <w:r w:rsidR="003958BD">
        <w:rPr>
          <w:rFonts w:ascii="Arial" w:hAnsi="Arial" w:cs="Arial"/>
          <w:sz w:val="24"/>
          <w:szCs w:val="24"/>
        </w:rPr>
        <w:lastRenderedPageBreak/>
        <w:t xml:space="preserve">como frijol, cebolla, maíz y chile en conjunto con la central de abastos, ofreciendo estos productos de la canasta básica a precios accesibles. </w:t>
      </w:r>
      <w:r w:rsidR="003958BD">
        <w:rPr>
          <w:rStyle w:val="Refdenotaalpie"/>
          <w:rFonts w:ascii="Arial" w:hAnsi="Arial" w:cs="Arial"/>
          <w:sz w:val="24"/>
          <w:szCs w:val="24"/>
        </w:rPr>
        <w:footnoteReference w:id="2"/>
      </w:r>
      <w:r w:rsidR="00783C12">
        <w:rPr>
          <w:rStyle w:val="Refdenotaalpie"/>
          <w:rFonts w:ascii="Arial" w:hAnsi="Arial" w:cs="Arial"/>
          <w:sz w:val="24"/>
          <w:szCs w:val="24"/>
        </w:rPr>
        <w:footnoteReference w:id="3"/>
      </w:r>
      <w:r w:rsidR="00783C12">
        <w:rPr>
          <w:rStyle w:val="Refdenotaalpie"/>
          <w:rFonts w:ascii="Arial" w:hAnsi="Arial" w:cs="Arial"/>
          <w:sz w:val="24"/>
          <w:szCs w:val="24"/>
        </w:rPr>
        <w:footnoteReference w:id="4"/>
      </w:r>
    </w:p>
    <w:p w14:paraId="729FDCD1" w14:textId="619778D8" w:rsidR="00196160" w:rsidRDefault="00196160" w:rsidP="0089094F">
      <w:pPr>
        <w:spacing w:line="360" w:lineRule="auto"/>
        <w:ind w:left="-567" w:firstLine="709"/>
        <w:jc w:val="both"/>
        <w:rPr>
          <w:rFonts w:ascii="Arial" w:hAnsi="Arial" w:cs="Arial"/>
          <w:sz w:val="24"/>
          <w:szCs w:val="24"/>
        </w:rPr>
      </w:pPr>
      <w:r w:rsidRPr="0092306E">
        <w:rPr>
          <w:rFonts w:ascii="Arial" w:hAnsi="Arial" w:cs="Arial"/>
          <w:sz w:val="24"/>
          <w:szCs w:val="24"/>
        </w:rPr>
        <w:t>Este año, México comprará en el extranjero más del 50% del maíz que se consume en el país.</w:t>
      </w:r>
      <w:r>
        <w:rPr>
          <w:rFonts w:ascii="Arial" w:hAnsi="Arial" w:cs="Arial"/>
          <w:sz w:val="24"/>
          <w:szCs w:val="24"/>
        </w:rPr>
        <w:t xml:space="preserve"> Aunado, a que cerca del 60% de los granos requeridos provendrán del exterior, lo que evidencia una creciente dependencia alimentaria. Leche, azúcar y carne también forman parte de este grupo de importaciones masivas. Es urgente darse cuenta de que México está consumiendo más de lo que produce; se necesita replantear una estrategia nacional para revertir este déficit. Esto, resulta como una consecuencia de la falta de programas amplios de apoyo, precios de garantía y mecanismos de comercialización han estado dejando fuera a gran parte de los productores, lo cual reduce aún más la producción nacional. La producción y la productividad del campo mexicano están rozando los limites inimaginables. </w:t>
      </w:r>
      <w:r w:rsidR="002402C4">
        <w:rPr>
          <w:rStyle w:val="Refdenotaalpie"/>
          <w:rFonts w:ascii="Arial" w:hAnsi="Arial" w:cs="Arial"/>
          <w:sz w:val="24"/>
          <w:szCs w:val="24"/>
        </w:rPr>
        <w:footnoteReference w:id="5"/>
      </w:r>
      <w:r w:rsidR="002402C4">
        <w:rPr>
          <w:rStyle w:val="Refdenotaalpie"/>
          <w:rFonts w:ascii="Arial" w:hAnsi="Arial" w:cs="Arial"/>
          <w:sz w:val="24"/>
          <w:szCs w:val="24"/>
        </w:rPr>
        <w:footnoteReference w:id="6"/>
      </w:r>
    </w:p>
    <w:p w14:paraId="30C9DC80" w14:textId="3F048C27" w:rsidR="00B93935" w:rsidRDefault="00B93935" w:rsidP="0089094F">
      <w:pPr>
        <w:spacing w:line="360" w:lineRule="auto"/>
        <w:ind w:left="-567" w:firstLine="709"/>
        <w:jc w:val="both"/>
        <w:rPr>
          <w:rFonts w:ascii="Arial" w:hAnsi="Arial" w:cs="Arial"/>
          <w:sz w:val="24"/>
          <w:szCs w:val="24"/>
        </w:rPr>
      </w:pPr>
      <w:r w:rsidRPr="0092306E">
        <w:rPr>
          <w:rFonts w:ascii="Arial" w:hAnsi="Arial" w:cs="Arial"/>
          <w:sz w:val="24"/>
          <w:szCs w:val="24"/>
        </w:rPr>
        <w:t xml:space="preserve">El 28 de abril del presente año vence el plazo para inscribirse en el PEUA (Programa Especial de Energía para Uso Agrícola), sin </w:t>
      </w:r>
      <w:r w:rsidR="00C0765D" w:rsidRPr="001457A4">
        <w:rPr>
          <w:rFonts w:ascii="Arial" w:hAnsi="Arial" w:cs="Arial"/>
          <w:sz w:val="24"/>
          <w:szCs w:val="24"/>
        </w:rPr>
        <w:t>prórroga</w:t>
      </w:r>
      <w:r w:rsidRPr="0092306E">
        <w:rPr>
          <w:rFonts w:ascii="Arial" w:hAnsi="Arial" w:cs="Arial"/>
          <w:sz w:val="24"/>
          <w:szCs w:val="24"/>
        </w:rPr>
        <w:t xml:space="preserve"> alguna.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402C4">
        <w:rPr>
          <w:rFonts w:ascii="Arial" w:hAnsi="Arial" w:cs="Arial"/>
          <w:sz w:val="24"/>
          <w:szCs w:val="24"/>
        </w:rPr>
        <w:t xml:space="preserve">Este tema tiene en jaque a gran parte del sector agrícola del país y principalmente de Chihuahua, dado que la estadística de resoluciones y la lentitud en los trámites ha generado incertidumbre en los solicitantes. </w:t>
      </w:r>
      <w:r w:rsidR="002402C4">
        <w:rPr>
          <w:rFonts w:ascii="Arial" w:hAnsi="Arial" w:cs="Arial"/>
          <w:sz w:val="24"/>
          <w:szCs w:val="24"/>
        </w:rPr>
        <w:t xml:space="preserve">Dentro de las principales demandas de los solicitantes, se encuentran que las solicitudes sean analizadas de forma individual, que se agilicen los procesos y se garantice que los cobros de energía eléctrica se ajusten de forma retroactiva una vez regularizada la situación de cada productor. Existe una preocupación pro la lentitud en los trámites y por la negativa en algunos casos para acceder a la tarifa subsidiada, derivada de algunos requisitos pendientes o inconsistencias administrativas, aun cuando estas han sido posteriormente solventadas. </w:t>
      </w:r>
      <w:r w:rsidR="0092306E">
        <w:rPr>
          <w:rFonts w:ascii="Arial" w:hAnsi="Arial" w:cs="Arial"/>
          <w:sz w:val="24"/>
          <w:szCs w:val="24"/>
        </w:rPr>
        <w:t>Se han documentado</w:t>
      </w:r>
      <w:r w:rsidR="002402C4">
        <w:rPr>
          <w:rFonts w:ascii="Arial" w:hAnsi="Arial" w:cs="Arial"/>
          <w:sz w:val="24"/>
          <w:szCs w:val="24"/>
        </w:rPr>
        <w:t xml:space="preserve"> casos en los que los productores han acumulado adeudos elevados debido al cobro de tarifas no subsidiadas </w:t>
      </w:r>
      <w:r w:rsidR="002402C4">
        <w:rPr>
          <w:rFonts w:ascii="Arial" w:hAnsi="Arial" w:cs="Arial"/>
          <w:sz w:val="24"/>
          <w:szCs w:val="24"/>
        </w:rPr>
        <w:lastRenderedPageBreak/>
        <w:t xml:space="preserve">durante meses pasados, lo que ha hecho peligrar sus actividades de producción y siembra. </w:t>
      </w:r>
      <w:r w:rsidR="002402C4">
        <w:rPr>
          <w:rStyle w:val="Refdenotaalpie"/>
          <w:rFonts w:ascii="Arial" w:hAnsi="Arial" w:cs="Arial"/>
          <w:sz w:val="24"/>
          <w:szCs w:val="24"/>
        </w:rPr>
        <w:footnoteReference w:id="7"/>
      </w:r>
    </w:p>
    <w:p w14:paraId="6AB0F91D" w14:textId="24CCABE7" w:rsidR="002402C4" w:rsidRPr="000A5E03" w:rsidRDefault="002402C4" w:rsidP="0089094F">
      <w:pPr>
        <w:spacing w:line="360" w:lineRule="auto"/>
        <w:ind w:left="-567" w:firstLine="709"/>
        <w:jc w:val="both"/>
        <w:rPr>
          <w:rFonts w:ascii="Arial" w:hAnsi="Arial" w:cs="Arial"/>
          <w:sz w:val="24"/>
          <w:szCs w:val="24"/>
        </w:rPr>
      </w:pPr>
      <w:r w:rsidRPr="000A5E03">
        <w:rPr>
          <w:rFonts w:ascii="Arial" w:hAnsi="Arial" w:cs="Arial"/>
          <w:sz w:val="24"/>
          <w:szCs w:val="24"/>
        </w:rPr>
        <w:t xml:space="preserve">En virtud de lo anteriormente expuesto, fundado y motivado, se exhorta respetuosamente al Gobierno Federal, </w:t>
      </w:r>
      <w:r w:rsidR="000A5E03" w:rsidRPr="000A5E03">
        <w:rPr>
          <w:rFonts w:ascii="Arial" w:hAnsi="Arial" w:cs="Arial"/>
          <w:sz w:val="24"/>
          <w:szCs w:val="24"/>
        </w:rPr>
        <w:t xml:space="preserve">a que tome medidas para llevar a cabo o reforzar programas de apoyo al campo mexicano, y así, disminuir las importaciones que afectan a nuestros agricultores. A la CONAGUA, a que aplique el PEUA de forma retroactiva a los solicitantes que llevan tiempo en tramites para acceder al subsidio. Y, por último, al Estado y a los municipios, a que implementen medidas de apoyo al productor local, para mejorar la rentabilidad del mercado agropecuario nacional. </w:t>
      </w:r>
    </w:p>
    <w:p w14:paraId="4A472DAD" w14:textId="004D8E9C" w:rsidR="00484E74" w:rsidRPr="00E5724E" w:rsidRDefault="00950762" w:rsidP="00950762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724E">
        <w:rPr>
          <w:rFonts w:ascii="Arial" w:hAnsi="Arial" w:cs="Arial"/>
          <w:b/>
          <w:bCs/>
          <w:sz w:val="24"/>
          <w:szCs w:val="24"/>
        </w:rPr>
        <w:t>ACUERDO</w:t>
      </w:r>
    </w:p>
    <w:p w14:paraId="3A649A30" w14:textId="00BCB5FB" w:rsidR="00950762" w:rsidRDefault="000A5E03" w:rsidP="00CA19D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PRIMERO</w:t>
      </w:r>
      <w:r w:rsidR="00950762" w:rsidRPr="00E5724E">
        <w:rPr>
          <w:rFonts w:ascii="Arial" w:hAnsi="Arial" w:cs="Arial"/>
          <w:b/>
          <w:bCs/>
          <w:sz w:val="24"/>
          <w:szCs w:val="24"/>
        </w:rPr>
        <w:t xml:space="preserve">. – </w:t>
      </w:r>
      <w:r w:rsidR="00950762" w:rsidRPr="00E5724E">
        <w:rPr>
          <w:rFonts w:ascii="Arial" w:hAnsi="Arial" w:cs="Arial"/>
          <w:sz w:val="24"/>
          <w:szCs w:val="24"/>
        </w:rPr>
        <w:t>La Sexagésima Octava Legislatura exhorta respetuosamente a</w:t>
      </w:r>
      <w:r w:rsidR="001D7D75" w:rsidRPr="00E5724E">
        <w:rPr>
          <w:rFonts w:ascii="Arial" w:hAnsi="Arial" w:cs="Arial"/>
          <w:sz w:val="24"/>
          <w:szCs w:val="24"/>
        </w:rPr>
        <w:t xml:space="preserve"> la titular del </w:t>
      </w:r>
      <w:r>
        <w:rPr>
          <w:rFonts w:ascii="Arial" w:hAnsi="Arial" w:cs="Arial"/>
          <w:sz w:val="24"/>
          <w:szCs w:val="24"/>
        </w:rPr>
        <w:t xml:space="preserve">Poder </w:t>
      </w:r>
      <w:r w:rsidR="001D7D75" w:rsidRPr="00E5724E">
        <w:rPr>
          <w:rFonts w:ascii="Arial" w:hAnsi="Arial" w:cs="Arial"/>
          <w:sz w:val="24"/>
          <w:szCs w:val="24"/>
        </w:rPr>
        <w:t>Ejecutivo Federal</w:t>
      </w:r>
      <w:r w:rsidR="00950762" w:rsidRPr="00E5724E">
        <w:rPr>
          <w:rFonts w:ascii="Arial" w:hAnsi="Arial" w:cs="Arial"/>
          <w:sz w:val="24"/>
          <w:szCs w:val="24"/>
        </w:rPr>
        <w:t xml:space="preserve">, </w:t>
      </w:r>
      <w:r w:rsidR="0089094F">
        <w:rPr>
          <w:rFonts w:ascii="Arial" w:hAnsi="Arial" w:cs="Arial"/>
          <w:sz w:val="24"/>
          <w:szCs w:val="24"/>
        </w:rPr>
        <w:t xml:space="preserve">la Dra. Claudia Sheinbaum Pardo, </w:t>
      </w:r>
      <w:r w:rsidRPr="000A5E03">
        <w:rPr>
          <w:rFonts w:ascii="Arial" w:hAnsi="Arial" w:cs="Arial"/>
          <w:sz w:val="24"/>
          <w:szCs w:val="24"/>
        </w:rPr>
        <w:t>a que tome medidas para llevar a cabo o reforzar programas de apoyo al campo mexicano</w:t>
      </w:r>
      <w:r>
        <w:rPr>
          <w:rFonts w:ascii="Arial" w:hAnsi="Arial" w:cs="Arial"/>
          <w:sz w:val="24"/>
          <w:szCs w:val="24"/>
        </w:rPr>
        <w:t>.</w:t>
      </w:r>
    </w:p>
    <w:p w14:paraId="40442A90" w14:textId="1EF0C46E" w:rsidR="000A5E03" w:rsidRDefault="000A5E03" w:rsidP="00CA19D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SEGUNDO</w:t>
      </w:r>
      <w:r w:rsidRPr="00E5724E">
        <w:rPr>
          <w:rFonts w:ascii="Arial" w:hAnsi="Arial" w:cs="Arial"/>
          <w:b/>
          <w:bCs/>
          <w:sz w:val="24"/>
          <w:szCs w:val="24"/>
        </w:rPr>
        <w:t xml:space="preserve">. – </w:t>
      </w:r>
      <w:r w:rsidRPr="00E5724E">
        <w:rPr>
          <w:rFonts w:ascii="Arial" w:hAnsi="Arial" w:cs="Arial"/>
          <w:sz w:val="24"/>
          <w:szCs w:val="24"/>
        </w:rPr>
        <w:t>La Sexagésima Octava Legislatura exhorta respetuosamente</w:t>
      </w:r>
      <w:r>
        <w:rPr>
          <w:rFonts w:ascii="Arial" w:hAnsi="Arial" w:cs="Arial"/>
          <w:sz w:val="24"/>
          <w:szCs w:val="24"/>
        </w:rPr>
        <w:t xml:space="preserve"> al director de la CONAGUA </w:t>
      </w:r>
      <w:r w:rsidR="0092306E">
        <w:rPr>
          <w:rFonts w:ascii="Arial" w:hAnsi="Arial" w:cs="Arial"/>
          <w:sz w:val="24"/>
          <w:szCs w:val="24"/>
        </w:rPr>
        <w:t>en Chihuahua</w:t>
      </w:r>
      <w:r>
        <w:rPr>
          <w:rFonts w:ascii="Arial" w:hAnsi="Arial" w:cs="Arial"/>
          <w:sz w:val="24"/>
          <w:szCs w:val="24"/>
        </w:rPr>
        <w:t xml:space="preserve">, </w:t>
      </w:r>
      <w:r w:rsidR="0092306E">
        <w:rPr>
          <w:rFonts w:ascii="Arial" w:hAnsi="Arial" w:cs="Arial"/>
          <w:sz w:val="24"/>
          <w:szCs w:val="24"/>
        </w:rPr>
        <w:t>Román Alcantar</w:t>
      </w:r>
      <w:r>
        <w:rPr>
          <w:rFonts w:ascii="Arial" w:hAnsi="Arial" w:cs="Arial"/>
          <w:sz w:val="24"/>
          <w:szCs w:val="24"/>
        </w:rPr>
        <w:t xml:space="preserve">, a que agilice los tramites pendientes de registro al PEUA y </w:t>
      </w:r>
      <w:r w:rsidR="00C0765D" w:rsidRPr="001457A4">
        <w:rPr>
          <w:rFonts w:ascii="Arial" w:hAnsi="Arial" w:cs="Arial"/>
          <w:sz w:val="24"/>
          <w:szCs w:val="24"/>
        </w:rPr>
        <w:t>gestione</w:t>
      </w:r>
      <w:r w:rsidRPr="001457A4">
        <w:rPr>
          <w:rFonts w:ascii="Arial" w:hAnsi="Arial" w:cs="Arial"/>
          <w:sz w:val="24"/>
          <w:szCs w:val="24"/>
        </w:rPr>
        <w:t xml:space="preserve"> la retroactividad</w:t>
      </w:r>
      <w:r w:rsidR="00C0765D" w:rsidRPr="001457A4">
        <w:rPr>
          <w:rFonts w:ascii="Arial" w:hAnsi="Arial" w:cs="Arial"/>
          <w:sz w:val="24"/>
          <w:szCs w:val="24"/>
        </w:rPr>
        <w:t xml:space="preserve"> de los apoyos</w:t>
      </w:r>
      <w:r>
        <w:rPr>
          <w:rFonts w:ascii="Arial" w:hAnsi="Arial" w:cs="Arial"/>
          <w:sz w:val="24"/>
          <w:szCs w:val="24"/>
        </w:rPr>
        <w:t xml:space="preserve"> a los agricultores que han sufrido por la burocracia en los tramites. </w:t>
      </w:r>
    </w:p>
    <w:p w14:paraId="091393C2" w14:textId="5FC2F339" w:rsidR="000A5E03" w:rsidRDefault="000A5E03" w:rsidP="00CA19D2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TERCERO</w:t>
      </w:r>
      <w:r w:rsidRPr="00E5724E">
        <w:rPr>
          <w:rFonts w:ascii="Arial" w:hAnsi="Arial" w:cs="Arial"/>
          <w:b/>
          <w:bCs/>
          <w:sz w:val="24"/>
          <w:szCs w:val="24"/>
        </w:rPr>
        <w:t>. –</w:t>
      </w:r>
      <w:r w:rsidRPr="000A5E03">
        <w:rPr>
          <w:rFonts w:ascii="Arial" w:hAnsi="Arial" w:cs="Arial"/>
          <w:sz w:val="24"/>
          <w:szCs w:val="24"/>
        </w:rPr>
        <w:t xml:space="preserve"> </w:t>
      </w:r>
      <w:r w:rsidRPr="00E5724E">
        <w:rPr>
          <w:rFonts w:ascii="Arial" w:hAnsi="Arial" w:cs="Arial"/>
          <w:sz w:val="24"/>
          <w:szCs w:val="24"/>
        </w:rPr>
        <w:t>La Sexagésima Octava Legislatura exhorta respetuosamente</w:t>
      </w:r>
      <w:r>
        <w:rPr>
          <w:rFonts w:ascii="Arial" w:hAnsi="Arial" w:cs="Arial"/>
          <w:sz w:val="24"/>
          <w:szCs w:val="24"/>
        </w:rPr>
        <w:t xml:space="preserve"> a la titular Poder Ejecutivo del Estado de Chihuahua, la Gobernadora María Eugenia Campos Galván y a los 67 municipios</w:t>
      </w:r>
      <w:r w:rsidR="003958BD">
        <w:rPr>
          <w:rFonts w:ascii="Arial" w:hAnsi="Arial" w:cs="Arial"/>
          <w:sz w:val="24"/>
          <w:szCs w:val="24"/>
        </w:rPr>
        <w:t xml:space="preserve">, a que implementen medidas para llevar a cabo o reforzar programas de apoyo al campo Chihuahuense. </w:t>
      </w:r>
    </w:p>
    <w:p w14:paraId="2266998E" w14:textId="35D539F4" w:rsidR="00245FE0" w:rsidRPr="00E5724E" w:rsidRDefault="00245FE0" w:rsidP="00CA19D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5724E">
        <w:rPr>
          <w:rFonts w:ascii="Arial" w:hAnsi="Arial" w:cs="Arial"/>
          <w:b/>
          <w:bCs/>
          <w:sz w:val="24"/>
          <w:szCs w:val="24"/>
        </w:rPr>
        <w:t>DADO.-</w:t>
      </w:r>
      <w:proofErr w:type="gramEnd"/>
      <w:r w:rsidRPr="00E5724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5724E">
        <w:rPr>
          <w:rFonts w:ascii="Arial" w:hAnsi="Arial" w:cs="Arial"/>
          <w:sz w:val="24"/>
          <w:szCs w:val="24"/>
        </w:rPr>
        <w:t xml:space="preserve">En el </w:t>
      </w:r>
      <w:r w:rsidR="0084614F">
        <w:rPr>
          <w:rFonts w:ascii="Arial" w:hAnsi="Arial" w:cs="Arial"/>
          <w:sz w:val="24"/>
          <w:szCs w:val="24"/>
        </w:rPr>
        <w:t>Recinto Oficial</w:t>
      </w:r>
      <w:r w:rsidRPr="00E5724E">
        <w:rPr>
          <w:rFonts w:ascii="Arial" w:hAnsi="Arial" w:cs="Arial"/>
          <w:sz w:val="24"/>
          <w:szCs w:val="24"/>
        </w:rPr>
        <w:t xml:space="preserve"> del Poder Legislativo, en la Ciudad de Chihuahua a los </w:t>
      </w:r>
      <w:r w:rsidR="000A5E03" w:rsidRPr="001457A4">
        <w:rPr>
          <w:rFonts w:ascii="Arial" w:hAnsi="Arial" w:cs="Arial"/>
          <w:sz w:val="24"/>
          <w:szCs w:val="24"/>
        </w:rPr>
        <w:t>0</w:t>
      </w:r>
      <w:r w:rsidR="00C0765D" w:rsidRPr="001457A4">
        <w:rPr>
          <w:rFonts w:ascii="Arial" w:hAnsi="Arial" w:cs="Arial"/>
          <w:sz w:val="24"/>
          <w:szCs w:val="24"/>
        </w:rPr>
        <w:t>7</w:t>
      </w:r>
      <w:r w:rsidRPr="00E5724E">
        <w:rPr>
          <w:rFonts w:ascii="Arial" w:hAnsi="Arial" w:cs="Arial"/>
          <w:sz w:val="24"/>
          <w:szCs w:val="24"/>
        </w:rPr>
        <w:t xml:space="preserve"> días del mes de </w:t>
      </w:r>
      <w:r w:rsidR="000A5E03">
        <w:rPr>
          <w:rFonts w:ascii="Arial" w:hAnsi="Arial" w:cs="Arial"/>
          <w:sz w:val="24"/>
          <w:szCs w:val="24"/>
        </w:rPr>
        <w:t>Abril</w:t>
      </w:r>
      <w:r w:rsidRPr="00E5724E">
        <w:rPr>
          <w:rFonts w:ascii="Arial" w:hAnsi="Arial" w:cs="Arial"/>
          <w:sz w:val="24"/>
          <w:szCs w:val="24"/>
        </w:rPr>
        <w:t xml:space="preserve"> del 202</w:t>
      </w:r>
      <w:r w:rsidR="001D7D75" w:rsidRPr="00E5724E">
        <w:rPr>
          <w:rFonts w:ascii="Arial" w:hAnsi="Arial" w:cs="Arial"/>
          <w:sz w:val="24"/>
          <w:szCs w:val="24"/>
        </w:rPr>
        <w:t>6</w:t>
      </w:r>
      <w:r w:rsidRPr="00E5724E">
        <w:rPr>
          <w:rFonts w:ascii="Arial" w:hAnsi="Arial" w:cs="Arial"/>
          <w:sz w:val="24"/>
          <w:szCs w:val="24"/>
        </w:rPr>
        <w:t xml:space="preserve">. </w:t>
      </w:r>
    </w:p>
    <w:p w14:paraId="2EB92DFE" w14:textId="718BFC9A" w:rsidR="00245FE0" w:rsidRPr="00E5724E" w:rsidRDefault="00245FE0" w:rsidP="00245FE0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724E">
        <w:rPr>
          <w:rFonts w:ascii="Arial" w:hAnsi="Arial" w:cs="Arial"/>
          <w:b/>
          <w:bCs/>
          <w:sz w:val="24"/>
          <w:szCs w:val="24"/>
        </w:rPr>
        <w:t xml:space="preserve">A T E N T A M E N T E </w:t>
      </w:r>
    </w:p>
    <w:p w14:paraId="04EB2A3E" w14:textId="4CC03955" w:rsidR="00245FE0" w:rsidRPr="00E5724E" w:rsidRDefault="00245FE0" w:rsidP="00245FE0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</w:p>
    <w:p w14:paraId="05643D30" w14:textId="77777777" w:rsidR="00245FE0" w:rsidRPr="00E5724E" w:rsidRDefault="00245FE0" w:rsidP="00245FE0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</w:p>
    <w:p w14:paraId="15095CE8" w14:textId="2ADE9571" w:rsidR="00245FE0" w:rsidRPr="00CA19D2" w:rsidRDefault="00245FE0" w:rsidP="00CA19D2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724E">
        <w:rPr>
          <w:rFonts w:ascii="Arial" w:hAnsi="Arial" w:cs="Arial"/>
          <w:b/>
          <w:bCs/>
          <w:sz w:val="24"/>
          <w:szCs w:val="24"/>
        </w:rPr>
        <w:t>GRUPO PARLAMENTARIO DEL PARTIDO ACCIÓN NACIONAL</w:t>
      </w:r>
      <w:r w:rsidRPr="00E5724E">
        <w:rPr>
          <w:rFonts w:ascii="Arial" w:hAnsi="Arial" w:cs="Arial"/>
          <w:b/>
          <w:bCs/>
          <w:sz w:val="24"/>
          <w:szCs w:val="24"/>
        </w:rPr>
        <w:br/>
        <w:t>DIPUTADO ARTURO ZUBÍA FERNANDEZ</w:t>
      </w:r>
    </w:p>
    <w:p w14:paraId="706A4FD1" w14:textId="6A781FBD" w:rsidR="00B21055" w:rsidRDefault="00B21055" w:rsidP="00B21055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</w:p>
    <w:p w14:paraId="1D667A63" w14:textId="77777777" w:rsidR="00B21055" w:rsidRPr="00B21055" w:rsidRDefault="00B21055" w:rsidP="00B21055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</w:p>
    <w:sectPr w:rsidR="00B21055" w:rsidRPr="00B2105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1DD2B" w14:textId="77777777" w:rsidR="00477A39" w:rsidRDefault="00477A39" w:rsidP="002713B5">
      <w:pPr>
        <w:spacing w:after="0" w:line="240" w:lineRule="auto"/>
      </w:pPr>
      <w:r>
        <w:separator/>
      </w:r>
    </w:p>
  </w:endnote>
  <w:endnote w:type="continuationSeparator" w:id="0">
    <w:p w14:paraId="31E8B693" w14:textId="77777777" w:rsidR="00477A39" w:rsidRDefault="00477A39" w:rsidP="0027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1586119"/>
      <w:docPartObj>
        <w:docPartGallery w:val="Page Numbers (Bottom of Page)"/>
        <w:docPartUnique/>
      </w:docPartObj>
    </w:sdtPr>
    <w:sdtEndPr/>
    <w:sdtContent>
      <w:p w14:paraId="6F2C9C7D" w14:textId="4572484E" w:rsidR="00DC69B1" w:rsidRDefault="00DC69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712B2C6" w14:textId="77777777" w:rsidR="002713B5" w:rsidRDefault="002713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79F9D" w14:textId="77777777" w:rsidR="00477A39" w:rsidRDefault="00477A39" w:rsidP="002713B5">
      <w:pPr>
        <w:spacing w:after="0" w:line="240" w:lineRule="auto"/>
      </w:pPr>
      <w:r>
        <w:separator/>
      </w:r>
    </w:p>
  </w:footnote>
  <w:footnote w:type="continuationSeparator" w:id="0">
    <w:p w14:paraId="0C5D50FF" w14:textId="77777777" w:rsidR="00477A39" w:rsidRDefault="00477A39" w:rsidP="002713B5">
      <w:pPr>
        <w:spacing w:after="0" w:line="240" w:lineRule="auto"/>
      </w:pPr>
      <w:r>
        <w:continuationSeparator/>
      </w:r>
    </w:p>
  </w:footnote>
  <w:footnote w:id="1">
    <w:p w14:paraId="73551B27" w14:textId="22FF94F1" w:rsidR="001C6C02" w:rsidRDefault="001C6C02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4D3BAF">
          <w:rPr>
            <w:rStyle w:val="Hipervnculo"/>
          </w:rPr>
          <w:t>https://oem.com.mx/elsoldeparral/local/aumento-del-30-en-fertilizantes-golpea-costos-y-reduce-utilidades-de-productores-agricolas-29132225</w:t>
        </w:r>
      </w:hyperlink>
    </w:p>
  </w:footnote>
  <w:footnote w:id="2">
    <w:p w14:paraId="6F34DEBE" w14:textId="5A521123" w:rsidR="003958BD" w:rsidRDefault="003958BD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2" w:history="1">
        <w:r w:rsidRPr="004D3BAF">
          <w:rPr>
            <w:rStyle w:val="Hipervnculo"/>
          </w:rPr>
          <w:t>https://www.tiempo.com.mx/local/mercadito-mas-barato-marco-bonilla-los-frailes-chihuahua-2026/</w:t>
        </w:r>
      </w:hyperlink>
    </w:p>
  </w:footnote>
  <w:footnote w:id="3">
    <w:p w14:paraId="23AC9123" w14:textId="2E489F7E" w:rsidR="00783C12" w:rsidRDefault="00783C12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3" w:history="1">
        <w:r w:rsidRPr="004D3BAF">
          <w:rPr>
            <w:rStyle w:val="Hipervnculo"/>
          </w:rPr>
          <w:t>https://www.excelsior.com.mx/finanzas/precio-canasta-basica-sube-4-2-marzo-mayor-aumento-mensual-desde-2024</w:t>
        </w:r>
      </w:hyperlink>
    </w:p>
  </w:footnote>
  <w:footnote w:id="4">
    <w:p w14:paraId="7F4D6A7C" w14:textId="57FB1F57" w:rsidR="00783C12" w:rsidRDefault="00783C12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4" w:history="1">
        <w:r w:rsidRPr="004D3BAF">
          <w:rPr>
            <w:rStyle w:val="Hipervnculo"/>
          </w:rPr>
          <w:t>https://www.tvazteca.com/aztecanoticias/inflacion-en-mexico-2026-cuanto-cuesta-el-super-y-la-canasta-basica-hoy/</w:t>
        </w:r>
      </w:hyperlink>
    </w:p>
  </w:footnote>
  <w:footnote w:id="5">
    <w:p w14:paraId="1FA0C7F7" w14:textId="7624171C" w:rsidR="002402C4" w:rsidRDefault="002402C4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5" w:history="1">
        <w:r w:rsidRPr="004D3BAF">
          <w:rPr>
            <w:rStyle w:val="Hipervnculo"/>
          </w:rPr>
          <w:t>https://www.meganoticias.mx/cdmx/noticia/campo-mexicano-en-crisis-importaciones-superan-produccion/708907</w:t>
        </w:r>
      </w:hyperlink>
    </w:p>
  </w:footnote>
  <w:footnote w:id="6">
    <w:p w14:paraId="39DCD3E8" w14:textId="67BA2CC4" w:rsidR="002402C4" w:rsidRDefault="002402C4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6" w:history="1">
        <w:r w:rsidRPr="004D3BAF">
          <w:rPr>
            <w:rStyle w:val="Hipervnculo"/>
          </w:rPr>
          <w:t>https://www.unotv.com/negocios/guerra-en-medio-oriente-altos-costos-y-falta-de-apoyos-golpean-al-campo-menos-siembra-y-mas-importaciones/</w:t>
        </w:r>
      </w:hyperlink>
    </w:p>
  </w:footnote>
  <w:footnote w:id="7">
    <w:p w14:paraId="1A41F2CC" w14:textId="6F0C2BD6" w:rsidR="002402C4" w:rsidRDefault="002402C4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7" w:history="1">
        <w:r w:rsidRPr="004D3BAF">
          <w:rPr>
            <w:rStyle w:val="Hipervnculo"/>
          </w:rPr>
          <w:t>https://oem.com.mx/elheraldodechihuahua/local/ceach-llama-a-productores-a-inscribirse-en-el-peua-antes-del-28-de-abril-no-habra-prorroga-29198982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8514" w14:textId="36BD0748" w:rsidR="0021257C" w:rsidRDefault="0021257C" w:rsidP="0021257C">
    <w:pPr>
      <w:pStyle w:val="Encabezado"/>
      <w:tabs>
        <w:tab w:val="clear" w:pos="4419"/>
        <w:tab w:val="clear" w:pos="8838"/>
        <w:tab w:val="left" w:pos="3870"/>
      </w:tabs>
    </w:pPr>
    <w:r>
      <w:tab/>
    </w:r>
  </w:p>
  <w:p w14:paraId="235D1BB4" w14:textId="3D8F67BB" w:rsidR="000B155A" w:rsidRDefault="000B155A" w:rsidP="000B155A">
    <w:pPr>
      <w:pStyle w:val="Encabezado"/>
      <w:tabs>
        <w:tab w:val="clear" w:pos="4419"/>
        <w:tab w:val="clear" w:pos="8838"/>
        <w:tab w:val="left" w:pos="14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50158"/>
    <w:multiLevelType w:val="hybridMultilevel"/>
    <w:tmpl w:val="9C247D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A676F"/>
    <w:multiLevelType w:val="hybridMultilevel"/>
    <w:tmpl w:val="CBC85E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43D35"/>
    <w:multiLevelType w:val="hybridMultilevel"/>
    <w:tmpl w:val="B2AE56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07ACE"/>
    <w:multiLevelType w:val="multilevel"/>
    <w:tmpl w:val="1AC6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45892"/>
    <w:multiLevelType w:val="multilevel"/>
    <w:tmpl w:val="1F6C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E661C"/>
    <w:multiLevelType w:val="hybridMultilevel"/>
    <w:tmpl w:val="EC702DC0"/>
    <w:lvl w:ilvl="0" w:tplc="D7DA8676">
      <w:start w:val="1"/>
      <w:numFmt w:val="decimal"/>
      <w:lvlText w:val="%1."/>
      <w:lvlJc w:val="left"/>
      <w:pPr>
        <w:ind w:left="-3" w:hanging="564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50F1CCC"/>
    <w:multiLevelType w:val="hybridMultilevel"/>
    <w:tmpl w:val="3E26B6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A3094"/>
    <w:multiLevelType w:val="hybridMultilevel"/>
    <w:tmpl w:val="F12AA2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3A3C"/>
    <w:multiLevelType w:val="hybridMultilevel"/>
    <w:tmpl w:val="BB4626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7B5E43"/>
    <w:multiLevelType w:val="multilevel"/>
    <w:tmpl w:val="F498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5E30B8"/>
    <w:multiLevelType w:val="multilevel"/>
    <w:tmpl w:val="5C22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972DD4"/>
    <w:multiLevelType w:val="hybridMultilevel"/>
    <w:tmpl w:val="A4D4F3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45D1C"/>
    <w:multiLevelType w:val="multilevel"/>
    <w:tmpl w:val="7376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2F2C85"/>
    <w:multiLevelType w:val="hybridMultilevel"/>
    <w:tmpl w:val="34C6F7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9"/>
  </w:num>
  <w:num w:numId="5">
    <w:abstractNumId w:val="3"/>
  </w:num>
  <w:num w:numId="6">
    <w:abstractNumId w:val="7"/>
  </w:num>
  <w:num w:numId="7">
    <w:abstractNumId w:val="1"/>
  </w:num>
  <w:num w:numId="8">
    <w:abstractNumId w:val="13"/>
  </w:num>
  <w:num w:numId="9">
    <w:abstractNumId w:val="0"/>
  </w:num>
  <w:num w:numId="10">
    <w:abstractNumId w:val="6"/>
  </w:num>
  <w:num w:numId="11">
    <w:abstractNumId w:val="11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F0"/>
    <w:rsid w:val="00037E28"/>
    <w:rsid w:val="00052348"/>
    <w:rsid w:val="000552AC"/>
    <w:rsid w:val="00056B0E"/>
    <w:rsid w:val="00066863"/>
    <w:rsid w:val="000A2553"/>
    <w:rsid w:val="000A5E03"/>
    <w:rsid w:val="000A6A73"/>
    <w:rsid w:val="000B155A"/>
    <w:rsid w:val="000C4888"/>
    <w:rsid w:val="000F5848"/>
    <w:rsid w:val="00127394"/>
    <w:rsid w:val="001457A4"/>
    <w:rsid w:val="001533A1"/>
    <w:rsid w:val="001606CC"/>
    <w:rsid w:val="00184E1D"/>
    <w:rsid w:val="00187753"/>
    <w:rsid w:val="00196160"/>
    <w:rsid w:val="001B1321"/>
    <w:rsid w:val="001C00D8"/>
    <w:rsid w:val="001C6C02"/>
    <w:rsid w:val="001C7237"/>
    <w:rsid w:val="001D2015"/>
    <w:rsid w:val="001D7D75"/>
    <w:rsid w:val="001F2E97"/>
    <w:rsid w:val="001F7096"/>
    <w:rsid w:val="00201204"/>
    <w:rsid w:val="0020434A"/>
    <w:rsid w:val="0021257C"/>
    <w:rsid w:val="00234B4F"/>
    <w:rsid w:val="00236EFD"/>
    <w:rsid w:val="002402C4"/>
    <w:rsid w:val="00245FE0"/>
    <w:rsid w:val="0026116F"/>
    <w:rsid w:val="002713B5"/>
    <w:rsid w:val="002B3FD2"/>
    <w:rsid w:val="0031516B"/>
    <w:rsid w:val="00317E83"/>
    <w:rsid w:val="00324857"/>
    <w:rsid w:val="00326F48"/>
    <w:rsid w:val="003623C6"/>
    <w:rsid w:val="003958BD"/>
    <w:rsid w:val="003A2D89"/>
    <w:rsid w:val="003B79B5"/>
    <w:rsid w:val="003D0550"/>
    <w:rsid w:val="003F2A01"/>
    <w:rsid w:val="00400229"/>
    <w:rsid w:val="00403CD7"/>
    <w:rsid w:val="00424E8D"/>
    <w:rsid w:val="00475D3E"/>
    <w:rsid w:val="00477A39"/>
    <w:rsid w:val="00484E74"/>
    <w:rsid w:val="004B2983"/>
    <w:rsid w:val="004C4A04"/>
    <w:rsid w:val="004D3447"/>
    <w:rsid w:val="004E699B"/>
    <w:rsid w:val="004E75D1"/>
    <w:rsid w:val="004F131A"/>
    <w:rsid w:val="005271D6"/>
    <w:rsid w:val="0054746F"/>
    <w:rsid w:val="0059227C"/>
    <w:rsid w:val="005A5B6D"/>
    <w:rsid w:val="005C49CF"/>
    <w:rsid w:val="005C63E0"/>
    <w:rsid w:val="005F0EC5"/>
    <w:rsid w:val="006136F4"/>
    <w:rsid w:val="00674812"/>
    <w:rsid w:val="00694CCB"/>
    <w:rsid w:val="006B7953"/>
    <w:rsid w:val="006C24B3"/>
    <w:rsid w:val="006C3A53"/>
    <w:rsid w:val="006D6B83"/>
    <w:rsid w:val="006F402C"/>
    <w:rsid w:val="007424EA"/>
    <w:rsid w:val="00746519"/>
    <w:rsid w:val="00757447"/>
    <w:rsid w:val="007656D1"/>
    <w:rsid w:val="00783C12"/>
    <w:rsid w:val="00795EA5"/>
    <w:rsid w:val="007A1485"/>
    <w:rsid w:val="007C7594"/>
    <w:rsid w:val="007D6425"/>
    <w:rsid w:val="007E38F0"/>
    <w:rsid w:val="007F200A"/>
    <w:rsid w:val="007F33A4"/>
    <w:rsid w:val="007F57D3"/>
    <w:rsid w:val="00823466"/>
    <w:rsid w:val="00835A85"/>
    <w:rsid w:val="00835BD6"/>
    <w:rsid w:val="0084614F"/>
    <w:rsid w:val="00874959"/>
    <w:rsid w:val="008828E0"/>
    <w:rsid w:val="0089094F"/>
    <w:rsid w:val="008B5C50"/>
    <w:rsid w:val="008C558D"/>
    <w:rsid w:val="00900F80"/>
    <w:rsid w:val="009068D5"/>
    <w:rsid w:val="0092306E"/>
    <w:rsid w:val="0094195D"/>
    <w:rsid w:val="009421D5"/>
    <w:rsid w:val="00950762"/>
    <w:rsid w:val="00956496"/>
    <w:rsid w:val="00966C20"/>
    <w:rsid w:val="009C2388"/>
    <w:rsid w:val="009F2AEA"/>
    <w:rsid w:val="009F6F62"/>
    <w:rsid w:val="00A771D0"/>
    <w:rsid w:val="00A95DE7"/>
    <w:rsid w:val="00A960B8"/>
    <w:rsid w:val="00AC00E7"/>
    <w:rsid w:val="00AE0922"/>
    <w:rsid w:val="00B0486F"/>
    <w:rsid w:val="00B21055"/>
    <w:rsid w:val="00B77A3C"/>
    <w:rsid w:val="00B805CB"/>
    <w:rsid w:val="00B84F1B"/>
    <w:rsid w:val="00B93935"/>
    <w:rsid w:val="00B95ECA"/>
    <w:rsid w:val="00BA6FC5"/>
    <w:rsid w:val="00BB2454"/>
    <w:rsid w:val="00BC6731"/>
    <w:rsid w:val="00BF3AC7"/>
    <w:rsid w:val="00BF65CA"/>
    <w:rsid w:val="00C05813"/>
    <w:rsid w:val="00C0765D"/>
    <w:rsid w:val="00C11033"/>
    <w:rsid w:val="00C253BC"/>
    <w:rsid w:val="00C339AB"/>
    <w:rsid w:val="00C61354"/>
    <w:rsid w:val="00C64C89"/>
    <w:rsid w:val="00C84823"/>
    <w:rsid w:val="00C92145"/>
    <w:rsid w:val="00CA19D2"/>
    <w:rsid w:val="00CC037A"/>
    <w:rsid w:val="00D10936"/>
    <w:rsid w:val="00D13212"/>
    <w:rsid w:val="00D232A1"/>
    <w:rsid w:val="00D337CA"/>
    <w:rsid w:val="00D420C9"/>
    <w:rsid w:val="00D56A7E"/>
    <w:rsid w:val="00D71DC4"/>
    <w:rsid w:val="00DA68D4"/>
    <w:rsid w:val="00DC69B1"/>
    <w:rsid w:val="00DC786B"/>
    <w:rsid w:val="00DD0965"/>
    <w:rsid w:val="00DF4223"/>
    <w:rsid w:val="00E05E04"/>
    <w:rsid w:val="00E143C1"/>
    <w:rsid w:val="00E5724E"/>
    <w:rsid w:val="00E811DD"/>
    <w:rsid w:val="00E929B5"/>
    <w:rsid w:val="00EA02B7"/>
    <w:rsid w:val="00EC63E0"/>
    <w:rsid w:val="00ED3101"/>
    <w:rsid w:val="00EF53AD"/>
    <w:rsid w:val="00F01D96"/>
    <w:rsid w:val="00F1028E"/>
    <w:rsid w:val="00F75764"/>
    <w:rsid w:val="00F9576D"/>
    <w:rsid w:val="00F96D9F"/>
    <w:rsid w:val="00FB2D60"/>
    <w:rsid w:val="00FD123E"/>
    <w:rsid w:val="00FD4144"/>
    <w:rsid w:val="00FF014D"/>
    <w:rsid w:val="00FF041A"/>
    <w:rsid w:val="00FF3F76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D91ADD"/>
  <w15:chartTrackingRefBased/>
  <w15:docId w15:val="{12566B88-C69B-4DD9-BBA2-4351936B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5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38F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B3F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3F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3F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3F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3FD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B3FD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713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3B5"/>
  </w:style>
  <w:style w:type="paragraph" w:styleId="Piedepgina">
    <w:name w:val="footer"/>
    <w:basedOn w:val="Normal"/>
    <w:link w:val="PiedepginaCar"/>
    <w:uiPriority w:val="99"/>
    <w:unhideWhenUsed/>
    <w:rsid w:val="002713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3B5"/>
  </w:style>
  <w:style w:type="paragraph" w:styleId="Textonotapie">
    <w:name w:val="footnote text"/>
    <w:basedOn w:val="Normal"/>
    <w:link w:val="TextonotapieCar"/>
    <w:uiPriority w:val="99"/>
    <w:semiHidden/>
    <w:unhideWhenUsed/>
    <w:rsid w:val="002125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125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1257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043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434A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0F5848"/>
    <w:rPr>
      <w:b/>
      <w:bCs/>
    </w:rPr>
  </w:style>
  <w:style w:type="table" w:styleId="Tablaconcuadrcula">
    <w:name w:val="Table Grid"/>
    <w:basedOn w:val="Tablanormal"/>
    <w:uiPriority w:val="39"/>
    <w:rsid w:val="00B7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marcadordeposicin">
    <w:name w:val="Texto de marcador de posición"/>
    <w:basedOn w:val="Fuentedeprrafopredeter"/>
    <w:uiPriority w:val="99"/>
    <w:semiHidden/>
    <w:rsid w:val="00236EFD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402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xcelsior.com.mx/finanzas/precio-canasta-basica-sube-4-2-marzo-mayor-aumento-mensual-desde-2024" TargetMode="External"/><Relationship Id="rId7" Type="http://schemas.openxmlformats.org/officeDocument/2006/relationships/hyperlink" Target="https://oem.com.mx/elheraldodechihuahua/local/ceach-llama-a-productores-a-inscribirse-en-el-peua-antes-del-28-de-abril-no-habra-prorroga-29198982" TargetMode="External"/><Relationship Id="rId2" Type="http://schemas.openxmlformats.org/officeDocument/2006/relationships/hyperlink" Target="https://www.tiempo.com.mx/local/mercadito-mas-barato-marco-bonilla-los-frailes-chihuahua-2026/" TargetMode="External"/><Relationship Id="rId1" Type="http://schemas.openxmlformats.org/officeDocument/2006/relationships/hyperlink" Target="https://oem.com.mx/elsoldeparral/local/aumento-del-30-en-fertilizantes-golpea-costos-y-reduce-utilidades-de-productores-agricolas-29132225" TargetMode="External"/><Relationship Id="rId6" Type="http://schemas.openxmlformats.org/officeDocument/2006/relationships/hyperlink" Target="https://www.unotv.com/negocios/guerra-en-medio-oriente-altos-costos-y-falta-de-apoyos-golpean-al-campo-menos-siembra-y-mas-importaciones/" TargetMode="External"/><Relationship Id="rId5" Type="http://schemas.openxmlformats.org/officeDocument/2006/relationships/hyperlink" Target="https://www.meganoticias.mx/cdmx/noticia/campo-mexicano-en-crisis-importaciones-superan-produccion/708907" TargetMode="External"/><Relationship Id="rId4" Type="http://schemas.openxmlformats.org/officeDocument/2006/relationships/hyperlink" Target="https://www.tvazteca.com/aztecanoticias/inflacion-en-mexico-2026-cuanto-cuesta-el-super-y-la-canasta-basica-ho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EF43E-6C39-47B3-94CB-CF3BF91BD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1202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PROPOSICIÓN CON CARÁCTER DE PUNTO DE ACUERDO ASEGURADORAS</vt:lpstr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PROPOSICIÓN CON CARÁCTER DE PUNTO DE ACUERDO ASEGURADORAS</dc:title>
  <dc:subject/>
  <dc:creator>José Andrés Hernández Contreras</dc:creator>
  <cp:keywords/>
  <dc:description/>
  <cp:lastModifiedBy>Andrea Daniela Flores Chacon</cp:lastModifiedBy>
  <cp:revision>2</cp:revision>
  <cp:lastPrinted>2025-09-04T18:43:00Z</cp:lastPrinted>
  <dcterms:created xsi:type="dcterms:W3CDTF">2026-04-06T19:35:00Z</dcterms:created>
  <dcterms:modified xsi:type="dcterms:W3CDTF">2026-04-06T19:35:00Z</dcterms:modified>
</cp:coreProperties>
</file>