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69EFC" w14:textId="77777777" w:rsidR="00832D61" w:rsidRDefault="00CC5A8E">
      <w:pPr>
        <w:spacing w:before="200" w:after="200"/>
        <w:jc w:val="both"/>
        <w:rPr>
          <w:rFonts w:ascii="Montserrat" w:eastAsia="Montserrat" w:hAnsi="Montserrat" w:cs="Montserrat"/>
          <w:b/>
          <w:bCs/>
          <w:sz w:val="26"/>
          <w:szCs w:val="26"/>
        </w:rPr>
      </w:pPr>
      <w:bookmarkStart w:id="0" w:name="_p9rsnme1jddq" w:colFirst="0" w:colLast="0"/>
      <w:bookmarkEnd w:id="0"/>
      <w:r>
        <w:rPr>
          <w:rFonts w:ascii="Montserrat" w:eastAsia="Montserrat" w:hAnsi="Montserrat" w:cs="Montserrat"/>
          <w:b/>
          <w:bCs/>
          <w:sz w:val="26"/>
          <w:szCs w:val="26"/>
        </w:rPr>
        <w:t>H. CONGRESO DEL ESTADO DE CHIHUAHUA</w:t>
      </w:r>
    </w:p>
    <w:p w14:paraId="1C6DDFB9" w14:textId="77777777" w:rsidR="00832D61" w:rsidRDefault="00CC5A8E">
      <w:pPr>
        <w:spacing w:before="200" w:after="200"/>
        <w:jc w:val="both"/>
        <w:rPr>
          <w:rFonts w:ascii="Montserrat" w:eastAsia="Montserrat" w:hAnsi="Montserrat" w:cs="Montserrat"/>
          <w:b/>
          <w:bCs/>
          <w:sz w:val="26"/>
          <w:szCs w:val="26"/>
        </w:rPr>
      </w:pPr>
      <w:r>
        <w:rPr>
          <w:rFonts w:ascii="Montserrat" w:eastAsia="Montserrat" w:hAnsi="Montserrat" w:cs="Montserrat"/>
          <w:b/>
          <w:bCs/>
          <w:sz w:val="26"/>
          <w:szCs w:val="26"/>
        </w:rPr>
        <w:t>P R E S E N T E.-</w:t>
      </w:r>
    </w:p>
    <w:p w14:paraId="3E2C7C32" w14:textId="77777777" w:rsidR="00832D61" w:rsidRDefault="00CC5A8E">
      <w:pPr>
        <w:spacing w:before="200" w:after="200"/>
        <w:ind w:firstLine="720"/>
        <w:jc w:val="both"/>
        <w:rPr>
          <w:rFonts w:ascii="Montserrat" w:eastAsia="Montserrat" w:hAnsi="Montserrat" w:cs="Montserrat"/>
          <w:sz w:val="26"/>
          <w:szCs w:val="26"/>
        </w:rPr>
      </w:pPr>
      <w:bookmarkStart w:id="1" w:name="_ftxjc86hdopd" w:colFirst="0" w:colLast="0"/>
      <w:bookmarkEnd w:id="1"/>
      <w:r>
        <w:rPr>
          <w:rFonts w:ascii="Montserrat" w:eastAsia="Montserrat" w:hAnsi="Montserrat" w:cs="Montserrat"/>
          <w:b/>
          <w:bCs/>
          <w:sz w:val="26"/>
          <w:szCs w:val="26"/>
        </w:rPr>
        <w:t>FRANCISCO ADRIÁN SÁNCHEZ VILLEGAS y ALMA YESENIA PORTILLO LERMA</w:t>
      </w:r>
      <w:r>
        <w:rPr>
          <w:rFonts w:ascii="Montserrat" w:eastAsia="Montserrat" w:hAnsi="Montserrat" w:cs="Montserrat"/>
          <w:sz w:val="26"/>
          <w:szCs w:val="26"/>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6"/>
          <w:szCs w:val="26"/>
        </w:rPr>
        <w:t>l artículo 64  la fracción III de la Constitución Política del Estado de Chihuahua;  167, fracción I y 170 de la Ley Orgánica del Poder Legislativo del Estado de Chihuahua, así como en los artículos 75 y 76 del Reglamento Interior y de Prácticas Parlamenta</w:t>
      </w:r>
      <w:r>
        <w:rPr>
          <w:rFonts w:ascii="Montserrat" w:eastAsia="Montserrat" w:hAnsi="Montserrat" w:cs="Montserrat"/>
          <w:sz w:val="26"/>
          <w:szCs w:val="26"/>
        </w:rPr>
        <w:t xml:space="preserve">rias del Poder Legislativo, comparecemos ante esta Honorable Representación Popular para presentar </w:t>
      </w:r>
      <w:r>
        <w:rPr>
          <w:rFonts w:ascii="Montserrat" w:eastAsia="Montserrat" w:hAnsi="Montserrat" w:cs="Montserrat"/>
          <w:b/>
          <w:bCs/>
          <w:sz w:val="26"/>
          <w:szCs w:val="26"/>
        </w:rPr>
        <w:t>Iniciativa con carácter de Decreto ante el Congreso de la Unión</w:t>
      </w:r>
      <w:r>
        <w:rPr>
          <w:rFonts w:ascii="Montserrat" w:eastAsia="Montserrat" w:hAnsi="Montserrat" w:cs="Montserrat"/>
          <w:sz w:val="26"/>
          <w:szCs w:val="26"/>
        </w:rPr>
        <w:t xml:space="preserve">, </w:t>
      </w:r>
      <w:r>
        <w:rPr>
          <w:rFonts w:ascii="Montserrat" w:eastAsia="Montserrat" w:hAnsi="Montserrat" w:cs="Montserrat"/>
          <w:b/>
          <w:bCs/>
          <w:sz w:val="26"/>
          <w:szCs w:val="26"/>
        </w:rPr>
        <w:t>con el fin de adicionar un párrafo al artículo 74 fracción IV de la Constitución Política de</w:t>
      </w:r>
      <w:r>
        <w:rPr>
          <w:rFonts w:ascii="Montserrat" w:eastAsia="Montserrat" w:hAnsi="Montserrat" w:cs="Montserrat"/>
          <w:b/>
          <w:bCs/>
          <w:sz w:val="26"/>
          <w:szCs w:val="26"/>
        </w:rPr>
        <w:t xml:space="preserve"> los Estados Unidos Mexicanos, a efecto de establecer un límite máximo al presupuesto del Congreso de la Unión equivalente al 0.13% del gasto neto total que se apruebe en el presupuesto de egresos de la federación, conforme al principio de equilibrio presu</w:t>
      </w:r>
      <w:r>
        <w:rPr>
          <w:rFonts w:ascii="Montserrat" w:eastAsia="Montserrat" w:hAnsi="Montserrat" w:cs="Montserrat"/>
          <w:b/>
          <w:bCs/>
          <w:sz w:val="26"/>
          <w:szCs w:val="26"/>
        </w:rPr>
        <w:t xml:space="preserve">puestal del gasto público;  </w:t>
      </w:r>
      <w:r>
        <w:rPr>
          <w:rFonts w:ascii="Montserrat" w:eastAsia="Montserrat" w:hAnsi="Montserrat" w:cs="Montserrat"/>
          <w:sz w:val="26"/>
          <w:szCs w:val="26"/>
        </w:rPr>
        <w:t>al tenor de la siguiente:</w:t>
      </w:r>
    </w:p>
    <w:p w14:paraId="4BA568A6" w14:textId="77777777" w:rsidR="00832D61" w:rsidRDefault="00CC5A8E">
      <w:pPr>
        <w:spacing w:before="240" w:after="240"/>
        <w:jc w:val="center"/>
        <w:rPr>
          <w:rFonts w:ascii="Montserrat" w:eastAsia="Montserrat" w:hAnsi="Montserrat" w:cs="Montserrat"/>
          <w:b/>
          <w:bCs/>
          <w:sz w:val="26"/>
          <w:szCs w:val="26"/>
        </w:rPr>
      </w:pPr>
      <w:r>
        <w:rPr>
          <w:rFonts w:ascii="Montserrat" w:eastAsia="Montserrat" w:hAnsi="Montserrat" w:cs="Montserrat"/>
          <w:b/>
          <w:bCs/>
          <w:sz w:val="26"/>
          <w:szCs w:val="26"/>
        </w:rPr>
        <w:t>EXPOSICIÓN DE MOTIVOS</w:t>
      </w:r>
    </w:p>
    <w:p w14:paraId="23AC8405" w14:textId="77777777" w:rsidR="00832D61" w:rsidRDefault="00CC5A8E">
      <w:pPr>
        <w:spacing w:before="240" w:after="240"/>
        <w:jc w:val="both"/>
        <w:rPr>
          <w:rFonts w:ascii="Montserrat" w:eastAsia="Montserrat" w:hAnsi="Montserrat" w:cs="Montserrat"/>
          <w:sz w:val="26"/>
          <w:szCs w:val="26"/>
        </w:rPr>
      </w:pPr>
      <w:r>
        <w:rPr>
          <w:rFonts w:ascii="Montserrat" w:eastAsia="Montserrat" w:hAnsi="Montserrat" w:cs="Montserrat"/>
          <w:sz w:val="26"/>
          <w:szCs w:val="26"/>
        </w:rPr>
        <w:t>Recientemente, desde el Poder Ejecutivo Federal, se ha impulsado el mal llamado “Plan B”, la iniciativa de Reforma Electoral con una narrativa de "Austeridad Republicana" que prete</w:t>
      </w:r>
      <w:r>
        <w:rPr>
          <w:rFonts w:ascii="Montserrat" w:eastAsia="Montserrat" w:hAnsi="Montserrat" w:cs="Montserrat"/>
          <w:sz w:val="26"/>
          <w:szCs w:val="26"/>
        </w:rPr>
        <w:t>nde fijar topes presupuestales a las entidades federativas, bajo el argumento de que el gasto legislativo local es excesivo. Sin embargo, esta propuesta adolece de una profunda asimetría: pretende asfixiar los contrapesos locales mientras blinda los exceso</w:t>
      </w:r>
      <w:r>
        <w:rPr>
          <w:rFonts w:ascii="Montserrat" w:eastAsia="Montserrat" w:hAnsi="Montserrat" w:cs="Montserrat"/>
          <w:sz w:val="26"/>
          <w:szCs w:val="26"/>
        </w:rPr>
        <w:t>s de la política federal.</w:t>
      </w:r>
    </w:p>
    <w:p w14:paraId="2C5173E2" w14:textId="77777777" w:rsidR="00832D61" w:rsidRDefault="00CC5A8E">
      <w:pPr>
        <w:spacing w:before="240" w:after="240"/>
        <w:jc w:val="both"/>
        <w:rPr>
          <w:rFonts w:ascii="Montserrat" w:eastAsia="Montserrat" w:hAnsi="Montserrat" w:cs="Montserrat"/>
          <w:sz w:val="26"/>
          <w:szCs w:val="26"/>
        </w:rPr>
      </w:pPr>
      <w:bookmarkStart w:id="2" w:name="_7afvs5tsk9dh" w:colFirst="0" w:colLast="0"/>
      <w:bookmarkEnd w:id="2"/>
      <w:r>
        <w:rPr>
          <w:rFonts w:ascii="Montserrat" w:eastAsia="Montserrat" w:hAnsi="Montserrat" w:cs="Montserrat"/>
          <w:sz w:val="26"/>
          <w:szCs w:val="26"/>
        </w:rPr>
        <w:t xml:space="preserve">Decimos también que nosotros queremos austeridad, porque sabemos que ese es el camino, pero no una austeridad de membrete, ideológica y </w:t>
      </w:r>
      <w:proofErr w:type="spellStart"/>
      <w:proofErr w:type="gramStart"/>
      <w:r>
        <w:rPr>
          <w:rFonts w:ascii="Montserrat" w:eastAsia="Montserrat" w:hAnsi="Montserrat" w:cs="Montserrat"/>
          <w:sz w:val="26"/>
          <w:szCs w:val="26"/>
        </w:rPr>
        <w:t>contraproducente,sino</w:t>
      </w:r>
      <w:proofErr w:type="spellEnd"/>
      <w:proofErr w:type="gramEnd"/>
      <w:r>
        <w:rPr>
          <w:rFonts w:ascii="Montserrat" w:eastAsia="Montserrat" w:hAnsi="Montserrat" w:cs="Montserrat"/>
          <w:sz w:val="26"/>
          <w:szCs w:val="26"/>
        </w:rPr>
        <w:t xml:space="preserve"> una austeridad magna, total, de ustedes junto con nosotros, como debe se</w:t>
      </w:r>
      <w:r>
        <w:rPr>
          <w:rFonts w:ascii="Montserrat" w:eastAsia="Montserrat" w:hAnsi="Montserrat" w:cs="Montserrat"/>
          <w:sz w:val="26"/>
          <w:szCs w:val="26"/>
        </w:rPr>
        <w:t>r y lo hemos pedido.</w:t>
      </w:r>
    </w:p>
    <w:p w14:paraId="4BD76431" w14:textId="77777777" w:rsidR="00832D61" w:rsidRDefault="00CC5A8E">
      <w:pPr>
        <w:spacing w:before="240" w:after="240"/>
        <w:jc w:val="both"/>
        <w:rPr>
          <w:rFonts w:ascii="Montserrat" w:eastAsia="Montserrat" w:hAnsi="Montserrat" w:cs="Montserrat"/>
          <w:sz w:val="26"/>
          <w:szCs w:val="26"/>
        </w:rPr>
      </w:pPr>
      <w:proofErr w:type="gramStart"/>
      <w:r>
        <w:rPr>
          <w:rFonts w:ascii="Montserrat" w:eastAsia="Montserrat" w:hAnsi="Montserrat" w:cs="Montserrat"/>
          <w:sz w:val="26"/>
          <w:szCs w:val="26"/>
        </w:rPr>
        <w:t>La realidad de las cifras desmienten</w:t>
      </w:r>
      <w:proofErr w:type="gramEnd"/>
      <w:r>
        <w:rPr>
          <w:rFonts w:ascii="Montserrat" w:eastAsia="Montserrat" w:hAnsi="Montserrat" w:cs="Montserrat"/>
          <w:sz w:val="26"/>
          <w:szCs w:val="26"/>
        </w:rPr>
        <w:t xml:space="preserve"> la intención de ahorro nacional. El Congreso de la Unión ejerce actualmente el 0.172% del Presupuesto </w:t>
      </w:r>
      <w:r>
        <w:rPr>
          <w:rFonts w:ascii="Montserrat" w:eastAsia="Montserrat" w:hAnsi="Montserrat" w:cs="Montserrat"/>
          <w:sz w:val="26"/>
          <w:szCs w:val="26"/>
        </w:rPr>
        <w:lastRenderedPageBreak/>
        <w:t>de Egresos de la Federación, lo que equivale a la estratosférica cifra de 17,529,076,499 pesos (</w:t>
      </w:r>
      <w:r>
        <w:rPr>
          <w:rFonts w:ascii="Montserrat" w:eastAsia="Montserrat" w:hAnsi="Montserrat" w:cs="Montserrat"/>
          <w:sz w:val="26"/>
          <w:szCs w:val="26"/>
        </w:rPr>
        <w:t xml:space="preserve">Diecisiete mil quinientos veintinueve millones setenta y seis mil cuatrocientos noventa y nueve pesos) Comparado con cualquier presupuesto estatal, el gasto federal es una "caja negra" de privilegios que no ha sido tocada por el rigor que hoy se le quiere </w:t>
      </w:r>
      <w:r>
        <w:rPr>
          <w:rFonts w:ascii="Montserrat" w:eastAsia="Montserrat" w:hAnsi="Montserrat" w:cs="Montserrat"/>
          <w:sz w:val="26"/>
          <w:szCs w:val="26"/>
        </w:rPr>
        <w:t>imponer a Chihuahua y al resto de las entidades.</w:t>
      </w:r>
    </w:p>
    <w:p w14:paraId="212B8365" w14:textId="77777777" w:rsidR="00832D61" w:rsidRDefault="00CC5A8E">
      <w:pPr>
        <w:spacing w:before="240" w:after="240"/>
        <w:jc w:val="both"/>
        <w:rPr>
          <w:rFonts w:ascii="Montserrat" w:eastAsia="Montserrat" w:hAnsi="Montserrat" w:cs="Montserrat"/>
          <w:sz w:val="26"/>
          <w:szCs w:val="26"/>
        </w:rPr>
      </w:pPr>
      <w:bookmarkStart w:id="3" w:name="_ww1jw2a04ioo" w:colFirst="0" w:colLast="0"/>
      <w:bookmarkEnd w:id="3"/>
      <w:r>
        <w:rPr>
          <w:rFonts w:ascii="Montserrat" w:eastAsia="Montserrat" w:hAnsi="Montserrat" w:cs="Montserrat"/>
          <w:sz w:val="26"/>
          <w:szCs w:val="26"/>
        </w:rPr>
        <w:t>En este mismo sentido, resulta relevante señalar que en la reciente propuesta de reforma en materia de gasto público se ha planteado la imposición de límites al presupuesto de los congresos locales, establec</w:t>
      </w:r>
      <w:r>
        <w:rPr>
          <w:rFonts w:ascii="Montserrat" w:eastAsia="Montserrat" w:hAnsi="Montserrat" w:cs="Montserrat"/>
          <w:sz w:val="26"/>
          <w:szCs w:val="26"/>
        </w:rPr>
        <w:t>iendo un tope de hasta el 0.7% del gasto estatal. Sin embargo, resulta contradictorio que se pretendan imponer restricciones a los poderes legislativos de las entidades federativas, mientras que a nivel federal no existe un mecanismo equivalente que obligu</w:t>
      </w:r>
      <w:r>
        <w:rPr>
          <w:rFonts w:ascii="Montserrat" w:eastAsia="Montserrat" w:hAnsi="Montserrat" w:cs="Montserrat"/>
          <w:sz w:val="26"/>
          <w:szCs w:val="26"/>
        </w:rPr>
        <w:t>e al Congreso de la Unión a conducirse bajo los mismos principios de contención y proporcionalidad. Esta asimetría evidencia un enfoque parcial e inconsistente en la política de austeridad, que debe ser corregido desde el propio texto constitucional.</w:t>
      </w:r>
    </w:p>
    <w:p w14:paraId="1D5C7A22" w14:textId="77777777" w:rsidR="00832D61" w:rsidRDefault="00CC5A8E">
      <w:pPr>
        <w:spacing w:before="240" w:after="240"/>
        <w:jc w:val="both"/>
        <w:rPr>
          <w:rFonts w:ascii="Montserrat" w:eastAsia="Montserrat" w:hAnsi="Montserrat" w:cs="Montserrat"/>
          <w:sz w:val="26"/>
          <w:szCs w:val="26"/>
        </w:rPr>
      </w:pPr>
      <w:bookmarkStart w:id="4" w:name="_a8uszraaodsg" w:colFirst="0" w:colLast="0"/>
      <w:bookmarkEnd w:id="4"/>
      <w:r>
        <w:rPr>
          <w:rFonts w:ascii="Montserrat" w:eastAsia="Montserrat" w:hAnsi="Montserrat" w:cs="Montserrat"/>
          <w:sz w:val="26"/>
          <w:szCs w:val="26"/>
        </w:rPr>
        <w:t>Por e</w:t>
      </w:r>
      <w:r>
        <w:rPr>
          <w:rFonts w:ascii="Montserrat" w:eastAsia="Montserrat" w:hAnsi="Montserrat" w:cs="Montserrat"/>
          <w:sz w:val="26"/>
          <w:szCs w:val="26"/>
        </w:rPr>
        <w:t>llo, la presente iniciativa propone incorporar un límite máximo al presupuesto del Congreso de la Unión equivalente al 0.13% del gasto neto total aprobado, con el propósito de establecer un parámetro claro, objetivo y verificable que garantice la racionali</w:t>
      </w:r>
      <w:r>
        <w:rPr>
          <w:rFonts w:ascii="Montserrat" w:eastAsia="Montserrat" w:hAnsi="Montserrat" w:cs="Montserrat"/>
          <w:sz w:val="26"/>
          <w:szCs w:val="26"/>
        </w:rPr>
        <w:t xml:space="preserve">dad del gasto legislativo. Este límite no implica una afectación a la función constitucional del Congreso, sino una adecuación necesaria para asegurar que su operación se mantenga dentro de márgenes razonables y acordes con la realidad económica del país. </w:t>
      </w:r>
      <w:r>
        <w:rPr>
          <w:rFonts w:ascii="Montserrat" w:eastAsia="Montserrat" w:hAnsi="Montserrat" w:cs="Montserrat"/>
          <w:sz w:val="26"/>
          <w:szCs w:val="26"/>
        </w:rPr>
        <w:t>Este ajuste no es solo administrativo, es una medida de justicia fiscal: permitiría un ahorro inmediato de más de 5 mil millones de pesos anuales.</w:t>
      </w:r>
    </w:p>
    <w:p w14:paraId="7FC625EA" w14:textId="77777777" w:rsidR="00832D61" w:rsidRDefault="00CC5A8E">
      <w:pPr>
        <w:spacing w:before="240" w:after="240"/>
        <w:jc w:val="both"/>
        <w:rPr>
          <w:rFonts w:ascii="Montserrat" w:eastAsia="Montserrat" w:hAnsi="Montserrat" w:cs="Montserrat"/>
          <w:sz w:val="26"/>
          <w:szCs w:val="26"/>
        </w:rPr>
      </w:pPr>
      <w:bookmarkStart w:id="5" w:name="_sg9aeb4wbhon" w:colFirst="0" w:colLast="0"/>
      <w:bookmarkEnd w:id="5"/>
      <w:r>
        <w:rPr>
          <w:rFonts w:ascii="Montserrat" w:eastAsia="Montserrat" w:hAnsi="Montserrat" w:cs="Montserrat"/>
          <w:sz w:val="26"/>
          <w:szCs w:val="26"/>
        </w:rPr>
        <w:t>Este límite no implica una afectación a la función constitucional del Congreso, sino una adecuación necesaria</w:t>
      </w:r>
      <w:r>
        <w:rPr>
          <w:rFonts w:ascii="Montserrat" w:eastAsia="Montserrat" w:hAnsi="Montserrat" w:cs="Montserrat"/>
          <w:sz w:val="26"/>
          <w:szCs w:val="26"/>
        </w:rPr>
        <w:t xml:space="preserve"> para asegurar que su operación se mantenga dentro de márgenes razonables y acordes con la realidad económica del </w:t>
      </w:r>
      <w:proofErr w:type="spellStart"/>
      <w:proofErr w:type="gramStart"/>
      <w:r>
        <w:rPr>
          <w:rFonts w:ascii="Montserrat" w:eastAsia="Montserrat" w:hAnsi="Montserrat" w:cs="Montserrat"/>
          <w:sz w:val="26"/>
          <w:szCs w:val="26"/>
        </w:rPr>
        <w:t>país,este</w:t>
      </w:r>
      <w:proofErr w:type="spellEnd"/>
      <w:proofErr w:type="gramEnd"/>
      <w:r>
        <w:rPr>
          <w:rFonts w:ascii="Montserrat" w:eastAsia="Montserrat" w:hAnsi="Montserrat" w:cs="Montserrat"/>
          <w:sz w:val="26"/>
          <w:szCs w:val="26"/>
        </w:rPr>
        <w:t xml:space="preserve"> ajuste no es solo administrativo, es una medida de justicia fiscal: permitiría un ahorro inmediato de más de 5 mil millones de pesos</w:t>
      </w:r>
      <w:r>
        <w:rPr>
          <w:rFonts w:ascii="Montserrat" w:eastAsia="Montserrat" w:hAnsi="Montserrat" w:cs="Montserrat"/>
          <w:sz w:val="26"/>
          <w:szCs w:val="26"/>
        </w:rPr>
        <w:t xml:space="preserve"> anuales.</w:t>
      </w:r>
    </w:p>
    <w:p w14:paraId="6FA991B8" w14:textId="77777777" w:rsidR="00832D61" w:rsidRDefault="00CC5A8E">
      <w:pPr>
        <w:spacing w:before="240" w:after="240"/>
        <w:jc w:val="both"/>
        <w:rPr>
          <w:rFonts w:ascii="Montserrat" w:eastAsia="Montserrat" w:hAnsi="Montserrat" w:cs="Montserrat"/>
          <w:sz w:val="26"/>
          <w:szCs w:val="26"/>
        </w:rPr>
      </w:pPr>
      <w:bookmarkStart w:id="6" w:name="_yodrwvc50d4r" w:colFirst="0" w:colLast="0"/>
      <w:bookmarkEnd w:id="6"/>
      <w:r>
        <w:rPr>
          <w:rFonts w:ascii="Montserrat" w:eastAsia="Montserrat" w:hAnsi="Montserrat" w:cs="Montserrat"/>
          <w:sz w:val="26"/>
          <w:szCs w:val="26"/>
        </w:rPr>
        <w:t xml:space="preserve">El gasto público constituye uno de los instrumentos fundamentales del Estado para cumplir con sus fines constitucionales; sin embargo, </w:t>
      </w:r>
      <w:r>
        <w:rPr>
          <w:rFonts w:ascii="Montserrat" w:eastAsia="Montserrat" w:hAnsi="Montserrat" w:cs="Montserrat"/>
          <w:sz w:val="26"/>
          <w:szCs w:val="26"/>
        </w:rPr>
        <w:lastRenderedPageBreak/>
        <w:t>su ejercicio debe sujetarse invariablemente a los principios de equilibrio presupuestal, eficiencia, y proporci</w:t>
      </w:r>
      <w:r>
        <w:rPr>
          <w:rFonts w:ascii="Montserrat" w:eastAsia="Montserrat" w:hAnsi="Montserrat" w:cs="Montserrat"/>
          <w:sz w:val="26"/>
          <w:szCs w:val="26"/>
        </w:rPr>
        <w:t xml:space="preserve">onalidad, a fin de garantizar un uso responsable de los recursos públicos en beneficio de la sociedad. En este sentido, el diseño constitucional mexicano ha depositado en la Cámara de Diputados la facultad exclusiva de aprobar anualmente el Presupuesto de </w:t>
      </w:r>
      <w:r>
        <w:rPr>
          <w:rFonts w:ascii="Montserrat" w:eastAsia="Montserrat" w:hAnsi="Montserrat" w:cs="Montserrat"/>
          <w:sz w:val="26"/>
          <w:szCs w:val="26"/>
        </w:rPr>
        <w:t>Egresos de la Federación, conforme a lo dispuesto por el artículo 74, fracción IV de la Constitución Política de los Estados Unidos Mexicanos.</w:t>
      </w:r>
    </w:p>
    <w:p w14:paraId="574828AB" w14:textId="77777777" w:rsidR="00832D61" w:rsidRDefault="00CC5A8E">
      <w:pPr>
        <w:spacing w:before="240" w:after="240"/>
        <w:jc w:val="both"/>
        <w:rPr>
          <w:rFonts w:ascii="Montserrat" w:eastAsia="Montserrat" w:hAnsi="Montserrat" w:cs="Montserrat"/>
          <w:b/>
          <w:bCs/>
          <w:sz w:val="26"/>
          <w:szCs w:val="26"/>
        </w:rPr>
      </w:pPr>
      <w:r>
        <w:rPr>
          <w:rFonts w:ascii="Montserrat" w:eastAsia="Montserrat" w:hAnsi="Montserrat" w:cs="Montserrat"/>
          <w:sz w:val="26"/>
          <w:szCs w:val="26"/>
        </w:rPr>
        <w:t>La presente iniciativa propone que este ahorro no se diluya en el gasto corriente del Ejecutivo, sino que sea eti</w:t>
      </w:r>
      <w:r>
        <w:rPr>
          <w:rFonts w:ascii="Montserrat" w:eastAsia="Montserrat" w:hAnsi="Montserrat" w:cs="Montserrat"/>
          <w:sz w:val="26"/>
          <w:szCs w:val="26"/>
        </w:rPr>
        <w:t>quetado de manera obligatoria y directa a los rubros que más urgen a los ciudadanos: salud, infraestructura vial y obra pública.</w:t>
      </w:r>
    </w:p>
    <w:p w14:paraId="064D0676" w14:textId="77777777" w:rsidR="00832D61" w:rsidRDefault="00CC5A8E">
      <w:pPr>
        <w:spacing w:before="200" w:after="200"/>
        <w:jc w:val="both"/>
        <w:rPr>
          <w:rFonts w:ascii="Montserrat" w:eastAsia="Montserrat" w:hAnsi="Montserrat" w:cs="Montserrat"/>
          <w:sz w:val="26"/>
          <w:szCs w:val="26"/>
        </w:rPr>
      </w:pPr>
      <w:bookmarkStart w:id="7" w:name="_w8wvyn1zlhxw" w:colFirst="0" w:colLast="0"/>
      <w:bookmarkEnd w:id="7"/>
      <w:r>
        <w:rPr>
          <w:rFonts w:ascii="Montserrat" w:eastAsia="Montserrat" w:hAnsi="Montserrat" w:cs="Montserrat"/>
          <w:sz w:val="26"/>
          <w:szCs w:val="26"/>
        </w:rPr>
        <w:t xml:space="preserve">En esa virtud, proponemos adicionar el artículo 74 fracción </w:t>
      </w:r>
      <w:proofErr w:type="gramStart"/>
      <w:r>
        <w:rPr>
          <w:rFonts w:ascii="Montserrat" w:eastAsia="Montserrat" w:hAnsi="Montserrat" w:cs="Montserrat"/>
          <w:sz w:val="26"/>
          <w:szCs w:val="26"/>
        </w:rPr>
        <w:t>IV,  de</w:t>
      </w:r>
      <w:proofErr w:type="gramEnd"/>
      <w:r>
        <w:rPr>
          <w:rFonts w:ascii="Montserrat" w:eastAsia="Montserrat" w:hAnsi="Montserrat" w:cs="Montserrat"/>
          <w:sz w:val="26"/>
          <w:szCs w:val="26"/>
        </w:rPr>
        <w:t xml:space="preserve"> la Constitución Política de los Estados Unidos Mexicanos.</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832D61" w14:paraId="0ADB4193" w14:textId="77777777">
        <w:tc>
          <w:tcPr>
            <w:tcW w:w="4414" w:type="dxa"/>
          </w:tcPr>
          <w:p w14:paraId="53FD8447" w14:textId="77777777" w:rsidR="00832D61" w:rsidRDefault="00CC5A8E">
            <w:pPr>
              <w:spacing w:line="276" w:lineRule="auto"/>
              <w:jc w:val="center"/>
              <w:rPr>
                <w:rFonts w:ascii="Montserrat" w:eastAsia="Montserrat" w:hAnsi="Montserrat" w:cs="Montserrat"/>
                <w:b/>
                <w:bCs/>
                <w:sz w:val="26"/>
                <w:szCs w:val="26"/>
              </w:rPr>
            </w:pPr>
            <w:r>
              <w:rPr>
                <w:rFonts w:ascii="Montserrat" w:eastAsia="Montserrat" w:hAnsi="Montserrat" w:cs="Montserrat"/>
                <w:b/>
                <w:bCs/>
                <w:sz w:val="26"/>
                <w:szCs w:val="26"/>
              </w:rPr>
              <w:t>R</w:t>
            </w:r>
            <w:r>
              <w:rPr>
                <w:rFonts w:ascii="Montserrat" w:eastAsia="Montserrat" w:hAnsi="Montserrat" w:cs="Montserrat"/>
                <w:b/>
                <w:bCs/>
                <w:sz w:val="26"/>
                <w:szCs w:val="26"/>
              </w:rPr>
              <w:t>EDACCIÓN ACTUAL</w:t>
            </w:r>
          </w:p>
        </w:tc>
        <w:tc>
          <w:tcPr>
            <w:tcW w:w="4414" w:type="dxa"/>
          </w:tcPr>
          <w:p w14:paraId="3FC88676" w14:textId="77777777" w:rsidR="00832D61" w:rsidRDefault="00CC5A8E">
            <w:pPr>
              <w:spacing w:line="276" w:lineRule="auto"/>
              <w:jc w:val="center"/>
              <w:rPr>
                <w:rFonts w:ascii="Montserrat" w:eastAsia="Montserrat" w:hAnsi="Montserrat" w:cs="Montserrat"/>
                <w:b/>
                <w:bCs/>
                <w:sz w:val="26"/>
                <w:szCs w:val="26"/>
              </w:rPr>
            </w:pPr>
            <w:r>
              <w:rPr>
                <w:rFonts w:ascii="Montserrat" w:eastAsia="Montserrat" w:hAnsi="Montserrat" w:cs="Montserrat"/>
                <w:b/>
                <w:bCs/>
                <w:sz w:val="26"/>
                <w:szCs w:val="26"/>
              </w:rPr>
              <w:t>REDACCIÓN PROPUESTA</w:t>
            </w:r>
          </w:p>
        </w:tc>
      </w:tr>
      <w:tr w:rsidR="00832D61" w14:paraId="219B46FB" w14:textId="77777777">
        <w:tc>
          <w:tcPr>
            <w:tcW w:w="4414" w:type="dxa"/>
          </w:tcPr>
          <w:p w14:paraId="186F5CAD" w14:textId="77777777" w:rsidR="00832D61" w:rsidRDefault="00CC5A8E">
            <w:pPr>
              <w:pStyle w:val="Ttulo1"/>
              <w:keepNext w:val="0"/>
              <w:keepLines w:val="0"/>
              <w:spacing w:before="480" w:line="276" w:lineRule="auto"/>
              <w:jc w:val="both"/>
              <w:outlineLvl w:val="0"/>
              <w:rPr>
                <w:rFonts w:ascii="Montserrat" w:eastAsia="Montserrat" w:hAnsi="Montserrat" w:cs="Montserrat"/>
                <w:sz w:val="26"/>
                <w:szCs w:val="26"/>
              </w:rPr>
            </w:pPr>
            <w:bookmarkStart w:id="8" w:name="_w004j8yu8g4j" w:colFirst="0" w:colLast="0"/>
            <w:bookmarkEnd w:id="8"/>
            <w:r>
              <w:rPr>
                <w:rFonts w:ascii="Montserrat" w:eastAsia="Montserrat" w:hAnsi="Montserrat" w:cs="Montserrat"/>
                <w:b/>
                <w:bCs/>
                <w:sz w:val="26"/>
                <w:szCs w:val="26"/>
              </w:rPr>
              <w:t xml:space="preserve">Artículo 74 </w:t>
            </w:r>
            <w:r>
              <w:rPr>
                <w:rFonts w:ascii="Montserrat" w:eastAsia="Montserrat" w:hAnsi="Montserrat" w:cs="Montserrat"/>
                <w:sz w:val="26"/>
                <w:szCs w:val="26"/>
              </w:rPr>
              <w:t>Son facultades exclusivas de la Cámara de Diputados:</w:t>
            </w:r>
          </w:p>
          <w:p w14:paraId="03431C23"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I. Expedir el Bando Solemne para dar a conocer en toda la República la declaración de </w:t>
            </w:r>
            <w:proofErr w:type="gramStart"/>
            <w:r>
              <w:rPr>
                <w:rFonts w:ascii="Montserrat" w:eastAsia="Montserrat" w:hAnsi="Montserrat" w:cs="Montserrat"/>
                <w:sz w:val="26"/>
                <w:szCs w:val="26"/>
              </w:rPr>
              <w:t>Presidente</w:t>
            </w:r>
            <w:proofErr w:type="gramEnd"/>
            <w:r>
              <w:rPr>
                <w:rFonts w:ascii="Montserrat" w:eastAsia="Montserrat" w:hAnsi="Montserrat" w:cs="Montserrat"/>
                <w:sz w:val="26"/>
                <w:szCs w:val="26"/>
              </w:rPr>
              <w:t xml:space="preserve"> Electo que hubiere hecho el Tribunal Electoral del Poder Judicial de la Federación;</w:t>
            </w:r>
          </w:p>
          <w:p w14:paraId="409B2289"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II. Coordinar y evaluar, sin perjuicio de su autonomía técnica y de gestión</w:t>
            </w:r>
            <w:r>
              <w:rPr>
                <w:rFonts w:ascii="Montserrat" w:eastAsia="Montserrat" w:hAnsi="Montserrat" w:cs="Montserrat"/>
                <w:sz w:val="26"/>
                <w:szCs w:val="26"/>
              </w:rPr>
              <w:t>, el desempeño de las funciones de la Auditoría Superior de la Federación, en los términos que disponga la ley;</w:t>
            </w:r>
          </w:p>
          <w:p w14:paraId="1A88C7FA"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III. Ratificar el nombramiento que el </w:t>
            </w:r>
            <w:proofErr w:type="gramStart"/>
            <w:r>
              <w:rPr>
                <w:rFonts w:ascii="Montserrat" w:eastAsia="Montserrat" w:hAnsi="Montserrat" w:cs="Montserrat"/>
                <w:sz w:val="26"/>
                <w:szCs w:val="26"/>
              </w:rPr>
              <w:t>Presidente</w:t>
            </w:r>
            <w:proofErr w:type="gramEnd"/>
            <w:r>
              <w:rPr>
                <w:rFonts w:ascii="Montserrat" w:eastAsia="Montserrat" w:hAnsi="Montserrat" w:cs="Montserrat"/>
                <w:sz w:val="26"/>
                <w:szCs w:val="26"/>
              </w:rPr>
              <w:t xml:space="preserve"> de la </w:t>
            </w:r>
            <w:r>
              <w:rPr>
                <w:rFonts w:ascii="Montserrat" w:eastAsia="Montserrat" w:hAnsi="Montserrat" w:cs="Montserrat"/>
                <w:sz w:val="26"/>
                <w:szCs w:val="26"/>
              </w:rPr>
              <w:lastRenderedPageBreak/>
              <w:t>República haga del Secretario del ramo en materia de Hacienda, salvo que se opte por un g</w:t>
            </w:r>
            <w:r>
              <w:rPr>
                <w:rFonts w:ascii="Montserrat" w:eastAsia="Montserrat" w:hAnsi="Montserrat" w:cs="Montserrat"/>
                <w:sz w:val="26"/>
                <w:szCs w:val="26"/>
              </w:rPr>
              <w:t>obierno de coalición, en cuyo caso se estará a lo dispuesto en la fracción II del artículo 76 de esta Constitución; así como de los demás empleados superiores de Hacienda;</w:t>
            </w:r>
          </w:p>
          <w:p w14:paraId="0C6C8303" w14:textId="77777777" w:rsidR="00832D61" w:rsidRDefault="00832D61">
            <w:pPr>
              <w:spacing w:before="200" w:after="200" w:line="276" w:lineRule="auto"/>
              <w:jc w:val="both"/>
              <w:rPr>
                <w:rFonts w:ascii="Montserrat" w:eastAsia="Montserrat" w:hAnsi="Montserrat" w:cs="Montserrat"/>
                <w:color w:val="0000FF"/>
                <w:sz w:val="26"/>
                <w:szCs w:val="26"/>
              </w:rPr>
            </w:pPr>
          </w:p>
          <w:p w14:paraId="39EABE9E"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IV. Aprobar anualmente el Presupuesto de Egresos de la Federación, previo examen, d</w:t>
            </w:r>
            <w:r>
              <w:rPr>
                <w:rFonts w:ascii="Montserrat" w:eastAsia="Montserrat" w:hAnsi="Montserrat" w:cs="Montserrat"/>
                <w:sz w:val="26"/>
                <w:szCs w:val="26"/>
              </w:rPr>
              <w:t>iscusión y, en su caso, modificación del Proyecto enviado por el Ejecutivo Federal, una vez aprobadas las contribuciones que, a su juicio, deben decretarse para cubrirlo. Asimismo, podrá autorizar en dicho Presupuesto las erogaciones plurianuales para aque</w:t>
            </w:r>
            <w:r>
              <w:rPr>
                <w:rFonts w:ascii="Montserrat" w:eastAsia="Montserrat" w:hAnsi="Montserrat" w:cs="Montserrat"/>
                <w:sz w:val="26"/>
                <w:szCs w:val="26"/>
              </w:rPr>
              <w:t>llos proyectos de inversión en infraestructura que se determinen conforme a lo dispuesto en la ley reglamentaria; las erogaciones correspondientes deberán incluirse en los subsecuentes Presupuestos de Egresos.</w:t>
            </w:r>
          </w:p>
          <w:p w14:paraId="7D9F7389" w14:textId="77777777" w:rsidR="00832D61" w:rsidRDefault="00832D61">
            <w:pPr>
              <w:spacing w:before="240" w:after="240" w:line="276" w:lineRule="auto"/>
              <w:jc w:val="both"/>
              <w:rPr>
                <w:rFonts w:ascii="Montserrat" w:eastAsia="Montserrat" w:hAnsi="Montserrat" w:cs="Montserrat"/>
                <w:b/>
                <w:bCs/>
                <w:sz w:val="26"/>
                <w:szCs w:val="26"/>
              </w:rPr>
            </w:pPr>
          </w:p>
          <w:p w14:paraId="69203B30" w14:textId="77777777" w:rsidR="00832D61" w:rsidRDefault="00832D61">
            <w:pPr>
              <w:spacing w:before="240" w:after="240" w:line="276" w:lineRule="auto"/>
              <w:jc w:val="both"/>
              <w:rPr>
                <w:rFonts w:ascii="Montserrat" w:eastAsia="Montserrat" w:hAnsi="Montserrat" w:cs="Montserrat"/>
                <w:b/>
                <w:bCs/>
                <w:sz w:val="26"/>
                <w:szCs w:val="26"/>
              </w:rPr>
            </w:pPr>
          </w:p>
          <w:p w14:paraId="148B9A59" w14:textId="77777777" w:rsidR="00832D61" w:rsidRDefault="00832D61">
            <w:pPr>
              <w:spacing w:before="240" w:after="240" w:line="276" w:lineRule="auto"/>
              <w:jc w:val="both"/>
              <w:rPr>
                <w:rFonts w:ascii="Montserrat" w:eastAsia="Montserrat" w:hAnsi="Montserrat" w:cs="Montserrat"/>
                <w:b/>
                <w:bCs/>
                <w:sz w:val="26"/>
                <w:szCs w:val="26"/>
              </w:rPr>
            </w:pPr>
          </w:p>
          <w:p w14:paraId="4AAD101D" w14:textId="77777777" w:rsidR="00832D61" w:rsidRDefault="00832D61">
            <w:pPr>
              <w:spacing w:before="240" w:after="240" w:line="276" w:lineRule="auto"/>
              <w:jc w:val="both"/>
              <w:rPr>
                <w:rFonts w:ascii="Montserrat" w:eastAsia="Montserrat" w:hAnsi="Montserrat" w:cs="Montserrat"/>
                <w:b/>
                <w:bCs/>
                <w:sz w:val="26"/>
                <w:szCs w:val="26"/>
              </w:rPr>
            </w:pPr>
          </w:p>
          <w:p w14:paraId="6C5002D2" w14:textId="77777777" w:rsidR="00832D61" w:rsidRDefault="00832D61">
            <w:pPr>
              <w:spacing w:before="240" w:after="240" w:line="276" w:lineRule="auto"/>
              <w:jc w:val="both"/>
              <w:rPr>
                <w:rFonts w:ascii="Montserrat" w:eastAsia="Montserrat" w:hAnsi="Montserrat" w:cs="Montserrat"/>
                <w:b/>
                <w:bCs/>
                <w:sz w:val="26"/>
                <w:szCs w:val="26"/>
              </w:rPr>
            </w:pPr>
          </w:p>
          <w:p w14:paraId="54892DC5" w14:textId="77777777" w:rsidR="00832D61" w:rsidRDefault="00832D61">
            <w:pPr>
              <w:spacing w:before="240" w:after="240" w:line="276" w:lineRule="auto"/>
              <w:jc w:val="both"/>
              <w:rPr>
                <w:rFonts w:ascii="Montserrat" w:eastAsia="Montserrat" w:hAnsi="Montserrat" w:cs="Montserrat"/>
                <w:b/>
                <w:bCs/>
                <w:sz w:val="26"/>
                <w:szCs w:val="26"/>
              </w:rPr>
            </w:pPr>
          </w:p>
          <w:p w14:paraId="2DADC598" w14:textId="77777777" w:rsidR="00832D61" w:rsidRDefault="00CC5A8E">
            <w:pPr>
              <w:spacing w:before="240" w:after="240" w:line="276" w:lineRule="auto"/>
              <w:jc w:val="both"/>
              <w:rPr>
                <w:rFonts w:ascii="Montserrat" w:eastAsia="Montserrat" w:hAnsi="Montserrat" w:cs="Montserrat"/>
                <w:b/>
                <w:bCs/>
                <w:sz w:val="26"/>
                <w:szCs w:val="26"/>
              </w:rPr>
            </w:pPr>
            <w:r>
              <w:rPr>
                <w:rFonts w:ascii="Montserrat" w:eastAsia="Montserrat" w:hAnsi="Montserrat" w:cs="Montserrat"/>
                <w:b/>
                <w:bCs/>
                <w:sz w:val="26"/>
                <w:szCs w:val="26"/>
              </w:rPr>
              <w:t>Sin correlativo.</w:t>
            </w:r>
          </w:p>
          <w:p w14:paraId="7E8228B0" w14:textId="77777777" w:rsidR="00832D61" w:rsidRDefault="00832D61">
            <w:pPr>
              <w:spacing w:before="240" w:after="240" w:line="276" w:lineRule="auto"/>
              <w:jc w:val="both"/>
              <w:rPr>
                <w:rFonts w:ascii="Montserrat" w:eastAsia="Montserrat" w:hAnsi="Montserrat" w:cs="Montserrat"/>
                <w:sz w:val="26"/>
                <w:szCs w:val="26"/>
              </w:rPr>
            </w:pPr>
          </w:p>
          <w:p w14:paraId="625FEB49" w14:textId="77777777" w:rsidR="00832D61" w:rsidRDefault="00832D61">
            <w:pPr>
              <w:spacing w:before="240" w:after="240" w:line="276" w:lineRule="auto"/>
              <w:jc w:val="both"/>
              <w:rPr>
                <w:rFonts w:ascii="Montserrat" w:eastAsia="Montserrat" w:hAnsi="Montserrat" w:cs="Montserrat"/>
                <w:sz w:val="26"/>
                <w:szCs w:val="26"/>
              </w:rPr>
            </w:pPr>
          </w:p>
          <w:p w14:paraId="14D23965" w14:textId="77777777" w:rsidR="00832D61" w:rsidRDefault="00832D61">
            <w:pPr>
              <w:spacing w:before="240" w:after="240" w:line="276" w:lineRule="auto"/>
              <w:jc w:val="both"/>
              <w:rPr>
                <w:rFonts w:ascii="Montserrat" w:eastAsia="Montserrat" w:hAnsi="Montserrat" w:cs="Montserrat"/>
                <w:sz w:val="26"/>
                <w:szCs w:val="26"/>
              </w:rPr>
            </w:pPr>
          </w:p>
          <w:p w14:paraId="5FF0A46B"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br/>
              <w:t>El Ejecutivo Federa</w:t>
            </w:r>
            <w:r>
              <w:rPr>
                <w:rFonts w:ascii="Montserrat" w:eastAsia="Montserrat" w:hAnsi="Montserrat" w:cs="Montserrat"/>
                <w:sz w:val="26"/>
                <w:szCs w:val="26"/>
              </w:rPr>
              <w:t>l hará llegar a la Cámara la Iniciativa de Ley de Ingresos y el Proyecto de Presupuesto de Egresos de la Federación a más tardar el día 8 del mes de septiembre, debiendo comparecer el secretario de despacho correspondiente a dar cuenta de los mismos. La Cá</w:t>
            </w:r>
            <w:r>
              <w:rPr>
                <w:rFonts w:ascii="Montserrat" w:eastAsia="Montserrat" w:hAnsi="Montserrat" w:cs="Montserrat"/>
                <w:sz w:val="26"/>
                <w:szCs w:val="26"/>
              </w:rPr>
              <w:t>mara de Diputados deberá aprobar el Presupuesto de Egresos de la Federación a más tardar el día 15 del mes de noviembre.</w:t>
            </w:r>
          </w:p>
          <w:p w14:paraId="2DE076B6"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Cuando inicie su encargo en la fecha prevista por el artículo 83, el Ejecutivo Federal hará llegar a la Cámara la iniciativa de Ley de </w:t>
            </w:r>
            <w:r>
              <w:rPr>
                <w:rFonts w:ascii="Montserrat" w:eastAsia="Montserrat" w:hAnsi="Montserrat" w:cs="Montserrat"/>
                <w:sz w:val="26"/>
                <w:szCs w:val="26"/>
              </w:rPr>
              <w:t>Ingresos y el proyecto de Presupuesto de Egresos de la Federación a más tardar el día 15 del mes de noviembre.</w:t>
            </w:r>
          </w:p>
          <w:p w14:paraId="1736F5CB"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lastRenderedPageBreak/>
              <w:t>No podrá haber partidas secretas en el Presupuesto de Egresos de la Federación.</w:t>
            </w:r>
          </w:p>
          <w:p w14:paraId="32801FC6"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Sólo se podrá ampliar el plazo de presentación de la iniciativa d</w:t>
            </w:r>
            <w:r>
              <w:rPr>
                <w:rFonts w:ascii="Montserrat" w:eastAsia="Montserrat" w:hAnsi="Montserrat" w:cs="Montserrat"/>
                <w:sz w:val="26"/>
                <w:szCs w:val="26"/>
              </w:rPr>
              <w:t xml:space="preserve">e Ley de Ingresos y del Proyecto de Presupuesto de Egresos, cuando medie solicitud del Ejecutivo suficientemente justificada a juicio de la Cámara o de la Comisión Permanente, debiendo comparecer en todo caso el </w:t>
            </w:r>
            <w:proofErr w:type="gramStart"/>
            <w:r>
              <w:rPr>
                <w:rFonts w:ascii="Montserrat" w:eastAsia="Montserrat" w:hAnsi="Montserrat" w:cs="Montserrat"/>
                <w:sz w:val="26"/>
                <w:szCs w:val="26"/>
              </w:rPr>
              <w:t>Secretario</w:t>
            </w:r>
            <w:proofErr w:type="gramEnd"/>
            <w:r>
              <w:rPr>
                <w:rFonts w:ascii="Montserrat" w:eastAsia="Montserrat" w:hAnsi="Montserrat" w:cs="Montserrat"/>
                <w:sz w:val="26"/>
                <w:szCs w:val="26"/>
              </w:rPr>
              <w:t xml:space="preserve"> del Despacho correspondiente a in</w:t>
            </w:r>
            <w:r>
              <w:rPr>
                <w:rFonts w:ascii="Montserrat" w:eastAsia="Montserrat" w:hAnsi="Montserrat" w:cs="Montserrat"/>
                <w:sz w:val="26"/>
                <w:szCs w:val="26"/>
              </w:rPr>
              <w:t>formar de las razones que lo motiven;</w:t>
            </w:r>
          </w:p>
          <w:p w14:paraId="784FBD27"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V. Declarar si </w:t>
            </w:r>
            <w:proofErr w:type="spellStart"/>
            <w:r>
              <w:rPr>
                <w:rFonts w:ascii="Montserrat" w:eastAsia="Montserrat" w:hAnsi="Montserrat" w:cs="Montserrat"/>
                <w:sz w:val="26"/>
                <w:szCs w:val="26"/>
              </w:rPr>
              <w:t>ha</w:t>
            </w:r>
            <w:proofErr w:type="spellEnd"/>
            <w:r>
              <w:rPr>
                <w:rFonts w:ascii="Montserrat" w:eastAsia="Montserrat" w:hAnsi="Montserrat" w:cs="Montserrat"/>
                <w:sz w:val="26"/>
                <w:szCs w:val="26"/>
              </w:rPr>
              <w:t xml:space="preserve"> o no lugar a proceder penalmente contra los servidores públicos que hubieren incurrido en delito en los términos del artículo 111 de esta Constitución.</w:t>
            </w:r>
          </w:p>
          <w:p w14:paraId="26187349"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Conocer de las imputaciones que se hagan a los s</w:t>
            </w:r>
            <w:r>
              <w:rPr>
                <w:rFonts w:ascii="Montserrat" w:eastAsia="Montserrat" w:hAnsi="Montserrat" w:cs="Montserrat"/>
                <w:sz w:val="26"/>
                <w:szCs w:val="26"/>
              </w:rPr>
              <w:t>ervidores públicos a que se refiere el artículo 110 de esta Constitución y fungir como órgano de acusación en los juicios políticos que contra éstos se instauren.</w:t>
            </w:r>
          </w:p>
          <w:p w14:paraId="130B8393"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VI. Revisar la Cuenta Pública del año anterior, con el objeto de evaluar los resultados de la gestión financiera, comprobar si se ha ajustado a los criterios señalados por el Presupuesto y verificar el cumplimiento de los </w:t>
            </w:r>
            <w:r>
              <w:rPr>
                <w:rFonts w:ascii="Montserrat" w:eastAsia="Montserrat" w:hAnsi="Montserrat" w:cs="Montserrat"/>
                <w:sz w:val="26"/>
                <w:szCs w:val="26"/>
              </w:rPr>
              <w:lastRenderedPageBreak/>
              <w:t>objetivos contenidos en los progra</w:t>
            </w:r>
            <w:r>
              <w:rPr>
                <w:rFonts w:ascii="Montserrat" w:eastAsia="Montserrat" w:hAnsi="Montserrat" w:cs="Montserrat"/>
                <w:sz w:val="26"/>
                <w:szCs w:val="26"/>
              </w:rPr>
              <w:t>mas.</w:t>
            </w:r>
          </w:p>
          <w:p w14:paraId="3BC35FE4"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revisión de la Cuenta Pública la realizará la Cámara de Diputados a través de la Auditoría Superior de la Federación. Si del examen que ésta realice aparecieran discrepancias entre las cantidades correspondientes a los ingresos o a los egresos, con rela</w:t>
            </w:r>
            <w:r>
              <w:rPr>
                <w:rFonts w:ascii="Montserrat" w:eastAsia="Montserrat" w:hAnsi="Montserrat" w:cs="Montserrat"/>
                <w:sz w:val="26"/>
                <w:szCs w:val="26"/>
              </w:rPr>
              <w:t>ción a los conceptos y las partidas respectivas o no existiera exactitud o justificación en los ingresos obtenidos o en los gastos realizados, se determinarán las responsabilidades de acuerdo con la Ley. En el caso de la revisión sobre el cumplimiento de l</w:t>
            </w:r>
            <w:r>
              <w:rPr>
                <w:rFonts w:ascii="Montserrat" w:eastAsia="Montserrat" w:hAnsi="Montserrat" w:cs="Montserrat"/>
                <w:sz w:val="26"/>
                <w:szCs w:val="26"/>
              </w:rPr>
              <w:t>os objetivos de los programas, dicha autoridad sólo podrá emitir las recomendaciones para la mejora en el desempeño de los mismos, en los términos de la Ley.</w:t>
            </w:r>
          </w:p>
          <w:p w14:paraId="51427E3A"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Cuenta Pública del ejercicio fiscal correspondiente deberá ser presentada a la Cámara de Diputa</w:t>
            </w:r>
            <w:r>
              <w:rPr>
                <w:rFonts w:ascii="Montserrat" w:eastAsia="Montserrat" w:hAnsi="Montserrat" w:cs="Montserrat"/>
                <w:sz w:val="26"/>
                <w:szCs w:val="26"/>
              </w:rPr>
              <w:t xml:space="preserve">dos a más tardar el 30 de abril del año siguiente. Sólo se podrá ampliar el plazo de presentación en los términos de la fracción IV, último párrafo, de este artículo; la prórroga no </w:t>
            </w:r>
            <w:r>
              <w:rPr>
                <w:rFonts w:ascii="Montserrat" w:eastAsia="Montserrat" w:hAnsi="Montserrat" w:cs="Montserrat"/>
                <w:sz w:val="26"/>
                <w:szCs w:val="26"/>
              </w:rPr>
              <w:lastRenderedPageBreak/>
              <w:t>deberá exceder de 30 días naturales y, en tal supuesto, la Auditoria Super</w:t>
            </w:r>
            <w:r>
              <w:rPr>
                <w:rFonts w:ascii="Montserrat" w:eastAsia="Montserrat" w:hAnsi="Montserrat" w:cs="Montserrat"/>
                <w:sz w:val="26"/>
                <w:szCs w:val="26"/>
              </w:rPr>
              <w:t>ior de la Federación contará con el mismo tiempo adicional para la presentación del Informe General Ejecutivo del resultado de la Fiscalización Superior de la Cuenta Pública.</w:t>
            </w:r>
          </w:p>
          <w:p w14:paraId="7EF14D16"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Cámara concluirá la revisión de la Cuenta Pública a más tardar el 31 de octubr</w:t>
            </w:r>
            <w:r>
              <w:rPr>
                <w:rFonts w:ascii="Montserrat" w:eastAsia="Montserrat" w:hAnsi="Montserrat" w:cs="Montserrat"/>
                <w:sz w:val="26"/>
                <w:szCs w:val="26"/>
              </w:rPr>
              <w:t xml:space="preserve">e del año siguiente al de su presentación, con base en el análisis de su contenido y en las conclusiones técnicas del Informe General Ejecutivo del resultado de la Fiscalización Superior, a que se refiere el artículo 79 de esta Constitución, sin menoscabo </w:t>
            </w:r>
            <w:r>
              <w:rPr>
                <w:rFonts w:ascii="Montserrat" w:eastAsia="Montserrat" w:hAnsi="Montserrat" w:cs="Montserrat"/>
                <w:sz w:val="26"/>
                <w:szCs w:val="26"/>
              </w:rPr>
              <w:t>de que el trámite de las observaciones, recomendaciones y acciones promovidas por la Auditoría Superior de la Federación, seguirá su curso en términos de lo dispuesto en dicho artículo.</w:t>
            </w:r>
          </w:p>
          <w:p w14:paraId="0A2732EA"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La Cámara de Diputados evaluará el desempeño de la Auditoría Superior </w:t>
            </w:r>
            <w:r>
              <w:rPr>
                <w:rFonts w:ascii="Montserrat" w:eastAsia="Montserrat" w:hAnsi="Montserrat" w:cs="Montserrat"/>
                <w:sz w:val="26"/>
                <w:szCs w:val="26"/>
              </w:rPr>
              <w:t>de la Federación y al efecto le podrá requerir que le informe sobre la evolución de sus trabajos de fiscalización;</w:t>
            </w:r>
          </w:p>
          <w:p w14:paraId="1CD90078"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VII. Aprobar el Plan Nacional de Desarrollo en el plazo que </w:t>
            </w:r>
            <w:r>
              <w:rPr>
                <w:rFonts w:ascii="Montserrat" w:eastAsia="Montserrat" w:hAnsi="Montserrat" w:cs="Montserrat"/>
                <w:sz w:val="26"/>
                <w:szCs w:val="26"/>
              </w:rPr>
              <w:lastRenderedPageBreak/>
              <w:t>disponga la ley. En caso de que la Cámara de Diputados no se pronuncie en dicho p</w:t>
            </w:r>
            <w:r>
              <w:rPr>
                <w:rFonts w:ascii="Montserrat" w:eastAsia="Montserrat" w:hAnsi="Montserrat" w:cs="Montserrat"/>
                <w:sz w:val="26"/>
                <w:szCs w:val="26"/>
              </w:rPr>
              <w:t>lazo, el Plan se entenderá aprobado;</w:t>
            </w:r>
          </w:p>
          <w:p w14:paraId="4BF3BDAE"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VIII. Designar, por el voto de las dos terceras partes de sus miembros presentes, a los titulares de los órganos internos de control de los organismos con autonomía reconocida en esta Constitución que ejerzan recursos d</w:t>
            </w:r>
            <w:r>
              <w:rPr>
                <w:rFonts w:ascii="Montserrat" w:eastAsia="Montserrat" w:hAnsi="Montserrat" w:cs="Montserrat"/>
                <w:sz w:val="26"/>
                <w:szCs w:val="26"/>
              </w:rPr>
              <w:t>el Presupuesto de Egresos de la Federación, y</w:t>
            </w:r>
          </w:p>
          <w:p w14:paraId="60C09DFE"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IX. Las demás que le confiere expresamente esta Constitución</w:t>
            </w:r>
          </w:p>
          <w:p w14:paraId="5879F4AF" w14:textId="77777777" w:rsidR="00832D61" w:rsidRDefault="00832D61">
            <w:pPr>
              <w:spacing w:line="276" w:lineRule="auto"/>
              <w:jc w:val="both"/>
              <w:rPr>
                <w:rFonts w:ascii="Montserrat" w:eastAsia="Montserrat" w:hAnsi="Montserrat" w:cs="Montserrat"/>
                <w:sz w:val="26"/>
                <w:szCs w:val="26"/>
              </w:rPr>
            </w:pPr>
          </w:p>
        </w:tc>
        <w:tc>
          <w:tcPr>
            <w:tcW w:w="4414" w:type="dxa"/>
          </w:tcPr>
          <w:p w14:paraId="59ACCE7D" w14:textId="77777777" w:rsidR="00832D61" w:rsidRDefault="00CC5A8E">
            <w:pPr>
              <w:pStyle w:val="Ttulo1"/>
              <w:keepNext w:val="0"/>
              <w:keepLines w:val="0"/>
              <w:spacing w:before="480" w:line="276" w:lineRule="auto"/>
              <w:jc w:val="both"/>
              <w:outlineLvl w:val="0"/>
              <w:rPr>
                <w:rFonts w:ascii="Montserrat" w:eastAsia="Montserrat" w:hAnsi="Montserrat" w:cs="Montserrat"/>
                <w:sz w:val="26"/>
                <w:szCs w:val="26"/>
              </w:rPr>
            </w:pPr>
            <w:bookmarkStart w:id="9" w:name="_loeqwbq5fbgr" w:colFirst="0" w:colLast="0"/>
            <w:bookmarkEnd w:id="9"/>
            <w:r>
              <w:rPr>
                <w:rFonts w:ascii="Montserrat" w:eastAsia="Montserrat" w:hAnsi="Montserrat" w:cs="Montserrat"/>
                <w:b/>
                <w:bCs/>
                <w:sz w:val="26"/>
                <w:szCs w:val="26"/>
              </w:rPr>
              <w:lastRenderedPageBreak/>
              <w:t xml:space="preserve">Artículo 74 </w:t>
            </w:r>
            <w:r>
              <w:rPr>
                <w:rFonts w:ascii="Montserrat" w:eastAsia="Montserrat" w:hAnsi="Montserrat" w:cs="Montserrat"/>
                <w:sz w:val="26"/>
                <w:szCs w:val="26"/>
              </w:rPr>
              <w:t>Son facultades exclusivas de la Cámara de Diputados:</w:t>
            </w:r>
          </w:p>
          <w:p w14:paraId="557A8759"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I. Expedir el Bando Solemne para dar a conocer en toda la República la declaración </w:t>
            </w:r>
            <w:r>
              <w:rPr>
                <w:rFonts w:ascii="Montserrat" w:eastAsia="Montserrat" w:hAnsi="Montserrat" w:cs="Montserrat"/>
                <w:sz w:val="26"/>
                <w:szCs w:val="26"/>
              </w:rPr>
              <w:t xml:space="preserve">de </w:t>
            </w:r>
            <w:proofErr w:type="gramStart"/>
            <w:r>
              <w:rPr>
                <w:rFonts w:ascii="Montserrat" w:eastAsia="Montserrat" w:hAnsi="Montserrat" w:cs="Montserrat"/>
                <w:sz w:val="26"/>
                <w:szCs w:val="26"/>
              </w:rPr>
              <w:t>Presidente</w:t>
            </w:r>
            <w:proofErr w:type="gramEnd"/>
            <w:r>
              <w:rPr>
                <w:rFonts w:ascii="Montserrat" w:eastAsia="Montserrat" w:hAnsi="Montserrat" w:cs="Montserrat"/>
                <w:sz w:val="26"/>
                <w:szCs w:val="26"/>
              </w:rPr>
              <w:t xml:space="preserve"> Electo que hubiere hecho el Tribunal Electoral del Poder Judicial de la Federación;</w:t>
            </w:r>
          </w:p>
          <w:p w14:paraId="58A7376C"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II. Coordinar y evaluar, sin perjuicio de su autonomía técnica y de gestión, el desempeño de las funciones de la Auditoría Superior de la Federación, en los t</w:t>
            </w:r>
            <w:r>
              <w:rPr>
                <w:rFonts w:ascii="Montserrat" w:eastAsia="Montserrat" w:hAnsi="Montserrat" w:cs="Montserrat"/>
                <w:sz w:val="26"/>
                <w:szCs w:val="26"/>
              </w:rPr>
              <w:t>érminos que disponga la ley;</w:t>
            </w:r>
          </w:p>
          <w:p w14:paraId="22061F20"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III. Ratificar el nombramiento que el </w:t>
            </w:r>
            <w:proofErr w:type="gramStart"/>
            <w:r>
              <w:rPr>
                <w:rFonts w:ascii="Montserrat" w:eastAsia="Montserrat" w:hAnsi="Montserrat" w:cs="Montserrat"/>
                <w:sz w:val="26"/>
                <w:szCs w:val="26"/>
              </w:rPr>
              <w:t>Presidente</w:t>
            </w:r>
            <w:proofErr w:type="gramEnd"/>
            <w:r>
              <w:rPr>
                <w:rFonts w:ascii="Montserrat" w:eastAsia="Montserrat" w:hAnsi="Montserrat" w:cs="Montserrat"/>
                <w:sz w:val="26"/>
                <w:szCs w:val="26"/>
              </w:rPr>
              <w:t xml:space="preserve"> de la </w:t>
            </w:r>
            <w:r>
              <w:rPr>
                <w:rFonts w:ascii="Montserrat" w:eastAsia="Montserrat" w:hAnsi="Montserrat" w:cs="Montserrat"/>
                <w:sz w:val="26"/>
                <w:szCs w:val="26"/>
              </w:rPr>
              <w:lastRenderedPageBreak/>
              <w:t>República haga del Secretario del ramo en materia de Hacienda, salvo que se opte por un gobierno de coalición, en cuyo caso se estará a lo dispuesto en la fracción II del a</w:t>
            </w:r>
            <w:r>
              <w:rPr>
                <w:rFonts w:ascii="Montserrat" w:eastAsia="Montserrat" w:hAnsi="Montserrat" w:cs="Montserrat"/>
                <w:sz w:val="26"/>
                <w:szCs w:val="26"/>
              </w:rPr>
              <w:t>rtículo 76 de esta Constitución; así como de los demás empleados superiores de Hacienda;</w:t>
            </w:r>
          </w:p>
          <w:p w14:paraId="5FE4CFE3" w14:textId="77777777" w:rsidR="00832D61" w:rsidRDefault="00832D61">
            <w:pPr>
              <w:spacing w:before="200" w:after="200" w:line="276" w:lineRule="auto"/>
              <w:jc w:val="both"/>
              <w:rPr>
                <w:rFonts w:ascii="Montserrat" w:eastAsia="Montserrat" w:hAnsi="Montserrat" w:cs="Montserrat"/>
                <w:color w:val="0000FF"/>
                <w:sz w:val="26"/>
                <w:szCs w:val="26"/>
              </w:rPr>
            </w:pPr>
          </w:p>
          <w:p w14:paraId="68081952"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IV. Aprobar anualmente el Presupuesto de Egresos de la Federación, previo examen, discusión y, en su caso, modificación del Proyecto enviado por el Ejecutivo Federal,</w:t>
            </w:r>
            <w:r>
              <w:rPr>
                <w:rFonts w:ascii="Montserrat" w:eastAsia="Montserrat" w:hAnsi="Montserrat" w:cs="Montserrat"/>
                <w:sz w:val="26"/>
                <w:szCs w:val="26"/>
              </w:rPr>
              <w:t xml:space="preserve"> una vez aprobadas las contribuciones que, a su juicio, deben decretarse para cubrirlo. Asimismo, podrá autorizar en dicho Presupuesto las erogaciones plurianuales para aquellos proyectos de inversión en infraestructura que se determinen conforme a lo disp</w:t>
            </w:r>
            <w:r>
              <w:rPr>
                <w:rFonts w:ascii="Montserrat" w:eastAsia="Montserrat" w:hAnsi="Montserrat" w:cs="Montserrat"/>
                <w:sz w:val="26"/>
                <w:szCs w:val="26"/>
              </w:rPr>
              <w:t>uesto en la ley reglamentaria; las erogaciones correspondientes deberán incluirse en los subsecuentes Presupuestos de Egresos.</w:t>
            </w:r>
          </w:p>
          <w:p w14:paraId="19C0412C"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b/>
                <w:bCs/>
                <w:sz w:val="26"/>
                <w:szCs w:val="26"/>
              </w:rPr>
              <w:t xml:space="preserve">En la aprobación de dicho Presupuesto, la Cámara de Diputados sujetará las partidas destinadas al Poder Legislativo Federal a un </w:t>
            </w:r>
            <w:r>
              <w:rPr>
                <w:rFonts w:ascii="Montserrat" w:eastAsia="Montserrat" w:hAnsi="Montserrat" w:cs="Montserrat"/>
                <w:b/>
                <w:bCs/>
                <w:sz w:val="26"/>
                <w:szCs w:val="26"/>
              </w:rPr>
              <w:t xml:space="preserve">tope máximo que </w:t>
            </w:r>
            <w:r>
              <w:rPr>
                <w:rFonts w:ascii="Montserrat" w:eastAsia="Montserrat" w:hAnsi="Montserrat" w:cs="Montserrat"/>
                <w:b/>
                <w:bCs/>
                <w:sz w:val="26"/>
                <w:szCs w:val="26"/>
              </w:rPr>
              <w:lastRenderedPageBreak/>
              <w:t>no excederá del 0.13% del monto total del gasto neto aprobado. Los ahorros generados por la aplicación de este límite serán etiquetados de manera íntegra y exclusiva para programas de salud, infraestructura pública y mantenimiento carretero</w:t>
            </w:r>
            <w:r>
              <w:rPr>
                <w:rFonts w:ascii="Montserrat" w:eastAsia="Montserrat" w:hAnsi="Montserrat" w:cs="Montserrat"/>
                <w:b/>
                <w:bCs/>
                <w:sz w:val="26"/>
                <w:szCs w:val="26"/>
              </w:rPr>
              <w:t>, sin que puedan ser reasignados a otros fines.</w:t>
            </w:r>
          </w:p>
          <w:p w14:paraId="7F90FB6A"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El Ejecutivo Federal hará llegar a la Cámara la Iniciativa de Ley de Ingresos y el Proyecto de Presupuesto de Egresos de la Federación a más tardar el día 8 del mes de septiembre, debiendo comparecer el secre</w:t>
            </w:r>
            <w:r>
              <w:rPr>
                <w:rFonts w:ascii="Montserrat" w:eastAsia="Montserrat" w:hAnsi="Montserrat" w:cs="Montserrat"/>
                <w:sz w:val="26"/>
                <w:szCs w:val="26"/>
              </w:rPr>
              <w:t>tario de despacho correspondiente a dar cuenta de los mismos. La Cámara de Diputados deberá aprobar el Presupuesto de Egresos de la Federación a más tardar el día 15 del mes de noviembre.</w:t>
            </w:r>
          </w:p>
          <w:p w14:paraId="780A07D1"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Cuando inicie su encargo en la fecha prevista por el artículo 83, el</w:t>
            </w:r>
            <w:r>
              <w:rPr>
                <w:rFonts w:ascii="Montserrat" w:eastAsia="Montserrat" w:hAnsi="Montserrat" w:cs="Montserrat"/>
                <w:sz w:val="26"/>
                <w:szCs w:val="26"/>
              </w:rPr>
              <w:t xml:space="preserve"> Ejecutivo Federal hará llegar a la Cámara la iniciativa de Ley de Ingresos y el proyecto de Presupuesto de Egresos de la Federación a más tardar el día 15 del mes de noviembre.</w:t>
            </w:r>
          </w:p>
          <w:p w14:paraId="33DAD5F0"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lastRenderedPageBreak/>
              <w:t>No podrá haber partidas secretas en el Presupuesto de Egresos de la Federación</w:t>
            </w:r>
            <w:r>
              <w:rPr>
                <w:rFonts w:ascii="Montserrat" w:eastAsia="Montserrat" w:hAnsi="Montserrat" w:cs="Montserrat"/>
                <w:sz w:val="26"/>
                <w:szCs w:val="26"/>
              </w:rPr>
              <w:t>.</w:t>
            </w:r>
          </w:p>
          <w:p w14:paraId="6D4E1926"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Sólo se podrá ampliar el plazo de presentación de la iniciativa de Ley de Ingresos y del Proyecto de Presupuesto de Egresos, cuando medie solicitud del Ejecutivo suficientemente justificada a juicio de la Cámara o de la Comisión Permanente, debiendo comp</w:t>
            </w:r>
            <w:r>
              <w:rPr>
                <w:rFonts w:ascii="Montserrat" w:eastAsia="Montserrat" w:hAnsi="Montserrat" w:cs="Montserrat"/>
                <w:sz w:val="26"/>
                <w:szCs w:val="26"/>
              </w:rPr>
              <w:t xml:space="preserve">arecer en todo caso el </w:t>
            </w:r>
            <w:proofErr w:type="gramStart"/>
            <w:r>
              <w:rPr>
                <w:rFonts w:ascii="Montserrat" w:eastAsia="Montserrat" w:hAnsi="Montserrat" w:cs="Montserrat"/>
                <w:sz w:val="26"/>
                <w:szCs w:val="26"/>
              </w:rPr>
              <w:t>Secretario</w:t>
            </w:r>
            <w:proofErr w:type="gramEnd"/>
            <w:r>
              <w:rPr>
                <w:rFonts w:ascii="Montserrat" w:eastAsia="Montserrat" w:hAnsi="Montserrat" w:cs="Montserrat"/>
                <w:sz w:val="26"/>
                <w:szCs w:val="26"/>
              </w:rPr>
              <w:t xml:space="preserve"> del Despacho correspondiente a informar de las razones que lo motiven;</w:t>
            </w:r>
          </w:p>
          <w:p w14:paraId="6827B326"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 xml:space="preserve">V. Declarar si </w:t>
            </w:r>
            <w:proofErr w:type="spellStart"/>
            <w:r>
              <w:rPr>
                <w:rFonts w:ascii="Montserrat" w:eastAsia="Montserrat" w:hAnsi="Montserrat" w:cs="Montserrat"/>
                <w:sz w:val="26"/>
                <w:szCs w:val="26"/>
              </w:rPr>
              <w:t>ha</w:t>
            </w:r>
            <w:proofErr w:type="spellEnd"/>
            <w:r>
              <w:rPr>
                <w:rFonts w:ascii="Montserrat" w:eastAsia="Montserrat" w:hAnsi="Montserrat" w:cs="Montserrat"/>
                <w:sz w:val="26"/>
                <w:szCs w:val="26"/>
              </w:rPr>
              <w:t xml:space="preserve"> o no lugar a proceder penalmente contra los servidores públicos que hubieren incurrido en delito en los términos del artículo 111 de esta Constitución.</w:t>
            </w:r>
          </w:p>
          <w:p w14:paraId="5610ABD2"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Conocer de las imputaciones que se hagan a los servidores públicos a que se refiere el</w:t>
            </w:r>
            <w:r>
              <w:rPr>
                <w:rFonts w:ascii="Montserrat" w:eastAsia="Montserrat" w:hAnsi="Montserrat" w:cs="Montserrat"/>
                <w:sz w:val="26"/>
                <w:szCs w:val="26"/>
              </w:rPr>
              <w:t xml:space="preserve"> artículo 110 de esta Constitución y fungir como órgano de acusación en los juicios políticos que contra éstos se instauren.</w:t>
            </w:r>
          </w:p>
          <w:p w14:paraId="589C6A29" w14:textId="77777777" w:rsidR="00832D61" w:rsidRDefault="00CC5A8E">
            <w:pPr>
              <w:spacing w:before="240" w:after="240" w:line="276" w:lineRule="auto"/>
              <w:jc w:val="both"/>
              <w:rPr>
                <w:rFonts w:ascii="Montserrat" w:eastAsia="Montserrat" w:hAnsi="Montserrat" w:cs="Montserrat"/>
                <w:sz w:val="26"/>
                <w:szCs w:val="26"/>
              </w:rPr>
            </w:pPr>
            <w:r>
              <w:rPr>
                <w:rFonts w:ascii="Montserrat" w:eastAsia="Montserrat" w:hAnsi="Montserrat" w:cs="Montserrat"/>
                <w:sz w:val="26"/>
                <w:szCs w:val="26"/>
              </w:rPr>
              <w:t>VI. Revisar la Cuenta Pública del año anterior, con el objeto de evaluar los resultados de la gestión financiera, comprobar si se h</w:t>
            </w:r>
            <w:r>
              <w:rPr>
                <w:rFonts w:ascii="Montserrat" w:eastAsia="Montserrat" w:hAnsi="Montserrat" w:cs="Montserrat"/>
                <w:sz w:val="26"/>
                <w:szCs w:val="26"/>
              </w:rPr>
              <w:t xml:space="preserve">a ajustado a los criterios señalados por el Presupuesto y verificar el cumplimiento de los </w:t>
            </w:r>
            <w:r>
              <w:rPr>
                <w:rFonts w:ascii="Montserrat" w:eastAsia="Montserrat" w:hAnsi="Montserrat" w:cs="Montserrat"/>
                <w:sz w:val="26"/>
                <w:szCs w:val="26"/>
              </w:rPr>
              <w:lastRenderedPageBreak/>
              <w:t>objetivos contenidos en los programas.</w:t>
            </w:r>
          </w:p>
          <w:p w14:paraId="03A17CB1"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revisión de la Cuenta Pública la realizará la Cámara de Diputados a través de la Auditoría Superior de la Federación. Si de</w:t>
            </w:r>
            <w:r>
              <w:rPr>
                <w:rFonts w:ascii="Montserrat" w:eastAsia="Montserrat" w:hAnsi="Montserrat" w:cs="Montserrat"/>
                <w:sz w:val="26"/>
                <w:szCs w:val="26"/>
              </w:rPr>
              <w:t>l examen que ésta realice aparecieran discrepancias entre las cantidades correspondientes a los ingresos o a los egresos, con relación a los conceptos y las partidas respectivas o no existiera exactitud o justificación en los ingresos obtenidos o en los ga</w:t>
            </w:r>
            <w:r>
              <w:rPr>
                <w:rFonts w:ascii="Montserrat" w:eastAsia="Montserrat" w:hAnsi="Montserrat" w:cs="Montserrat"/>
                <w:sz w:val="26"/>
                <w:szCs w:val="26"/>
              </w:rPr>
              <w:t>stos realizados, se determinarán las responsabilidades de acuerdo con la Ley. En el caso de la revisión sobre el cumplimiento de los objetivos de los programas, dicha autoridad sólo podrá emitir las recomendaciones para la mejora en el desempeño de los mis</w:t>
            </w:r>
            <w:r>
              <w:rPr>
                <w:rFonts w:ascii="Montserrat" w:eastAsia="Montserrat" w:hAnsi="Montserrat" w:cs="Montserrat"/>
                <w:sz w:val="26"/>
                <w:szCs w:val="26"/>
              </w:rPr>
              <w:t>mos, en los términos de la Ley.</w:t>
            </w:r>
          </w:p>
          <w:p w14:paraId="653944F3"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Cuenta Pública del ejercicio fiscal correspondiente deberá ser presentada a la Cámara de Diputados a más tardar el 30 de abril del año siguiente. Sólo se podrá ampliar el plazo de presentación en los términos de la fracci</w:t>
            </w:r>
            <w:r>
              <w:rPr>
                <w:rFonts w:ascii="Montserrat" w:eastAsia="Montserrat" w:hAnsi="Montserrat" w:cs="Montserrat"/>
                <w:sz w:val="26"/>
                <w:szCs w:val="26"/>
              </w:rPr>
              <w:t xml:space="preserve">ón IV, último párrafo, de este artículo; la prórroga no </w:t>
            </w:r>
            <w:r>
              <w:rPr>
                <w:rFonts w:ascii="Montserrat" w:eastAsia="Montserrat" w:hAnsi="Montserrat" w:cs="Montserrat"/>
                <w:sz w:val="26"/>
                <w:szCs w:val="26"/>
              </w:rPr>
              <w:lastRenderedPageBreak/>
              <w:t>deberá exceder de 30 días naturales y, en tal supuesto, la Auditoría Superior de la Federación contará con el mismo tiempo adicional para la presentación del Informe General Ejecutivo del resultado de</w:t>
            </w:r>
            <w:r>
              <w:rPr>
                <w:rFonts w:ascii="Montserrat" w:eastAsia="Montserrat" w:hAnsi="Montserrat" w:cs="Montserrat"/>
                <w:sz w:val="26"/>
                <w:szCs w:val="26"/>
              </w:rPr>
              <w:t xml:space="preserve"> la Fiscalización Superior de la Cuenta Pública.</w:t>
            </w:r>
          </w:p>
          <w:p w14:paraId="61171663"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 xml:space="preserve">La Cámara concluirá la revisión de la Cuenta Pública a más tardar el 31 de octubre del año siguiente al de su presentación, con base en el análisis de su contenido y en las conclusiones técnicas del Informe </w:t>
            </w:r>
            <w:r>
              <w:rPr>
                <w:rFonts w:ascii="Montserrat" w:eastAsia="Montserrat" w:hAnsi="Montserrat" w:cs="Montserrat"/>
                <w:sz w:val="26"/>
                <w:szCs w:val="26"/>
              </w:rPr>
              <w:t>General Ejecutivo del resultado de la Fiscalización Superior, a que se refiere el artículo 79 de esta Constitución, sin menoscabo de que el trámite de las observaciones, recomendaciones y acciones promovidas por la Auditoría Superior de la Federación, segu</w:t>
            </w:r>
            <w:r>
              <w:rPr>
                <w:rFonts w:ascii="Montserrat" w:eastAsia="Montserrat" w:hAnsi="Montserrat" w:cs="Montserrat"/>
                <w:sz w:val="26"/>
                <w:szCs w:val="26"/>
              </w:rPr>
              <w:t>irá su curso en términos de lo dispuesto en dicho artículo.</w:t>
            </w:r>
          </w:p>
          <w:p w14:paraId="4DC2B452"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La Cámara de Diputados evaluará el desempeño de la Auditoría Superior de la Federación y al efecto le podrá requerir que le informe sobre la evolución de sus trabajos de fiscalización;</w:t>
            </w:r>
          </w:p>
          <w:p w14:paraId="418C9E42"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VII. Aproba</w:t>
            </w:r>
            <w:r>
              <w:rPr>
                <w:rFonts w:ascii="Montserrat" w:eastAsia="Montserrat" w:hAnsi="Montserrat" w:cs="Montserrat"/>
                <w:sz w:val="26"/>
                <w:szCs w:val="26"/>
              </w:rPr>
              <w:t xml:space="preserve">r el Plan Nacional de Desarrollo en el plazo que </w:t>
            </w:r>
            <w:r>
              <w:rPr>
                <w:rFonts w:ascii="Montserrat" w:eastAsia="Montserrat" w:hAnsi="Montserrat" w:cs="Montserrat"/>
                <w:sz w:val="26"/>
                <w:szCs w:val="26"/>
              </w:rPr>
              <w:lastRenderedPageBreak/>
              <w:t>disponga la ley. En caso de que la Cámara de Diputados no se pronuncie en dicho plazo, el Plan se entenderá aprobado;</w:t>
            </w:r>
          </w:p>
          <w:p w14:paraId="4AA0161A" w14:textId="77777777" w:rsidR="00832D61" w:rsidRDefault="00CC5A8E">
            <w:pPr>
              <w:spacing w:before="240" w:after="240" w:line="276" w:lineRule="auto"/>
              <w:jc w:val="both"/>
              <w:rPr>
                <w:rFonts w:ascii="Montserrat" w:eastAsia="Montserrat" w:hAnsi="Montserrat" w:cs="Montserrat"/>
                <w:color w:val="0000FF"/>
                <w:sz w:val="26"/>
                <w:szCs w:val="26"/>
              </w:rPr>
            </w:pPr>
            <w:r>
              <w:rPr>
                <w:rFonts w:ascii="Montserrat" w:eastAsia="Montserrat" w:hAnsi="Montserrat" w:cs="Montserrat"/>
                <w:sz w:val="26"/>
                <w:szCs w:val="26"/>
              </w:rPr>
              <w:t>VIII. Designar, por el voto de las dos terceras partes de sus miembros presentes, a los t</w:t>
            </w:r>
            <w:r>
              <w:rPr>
                <w:rFonts w:ascii="Montserrat" w:eastAsia="Montserrat" w:hAnsi="Montserrat" w:cs="Montserrat"/>
                <w:sz w:val="26"/>
                <w:szCs w:val="26"/>
              </w:rPr>
              <w:t>itulares de los órganos internos de control de los organismos con autonomía reconocida en esta Constitución que ejerzan recursos del Presupuesto de Egresos de la Federación, y</w:t>
            </w:r>
          </w:p>
          <w:p w14:paraId="7A7CD243" w14:textId="77777777" w:rsidR="00832D61" w:rsidRDefault="00CC5A8E">
            <w:pPr>
              <w:spacing w:before="240" w:after="240" w:line="276" w:lineRule="auto"/>
              <w:jc w:val="both"/>
              <w:rPr>
                <w:rFonts w:ascii="Montserrat" w:eastAsia="Montserrat" w:hAnsi="Montserrat" w:cs="Montserrat"/>
                <w:b/>
                <w:bCs/>
                <w:sz w:val="26"/>
                <w:szCs w:val="26"/>
              </w:rPr>
            </w:pPr>
            <w:r>
              <w:rPr>
                <w:rFonts w:ascii="Montserrat" w:eastAsia="Montserrat" w:hAnsi="Montserrat" w:cs="Montserrat"/>
                <w:sz w:val="26"/>
                <w:szCs w:val="26"/>
              </w:rPr>
              <w:t>IX. Las demás que le confiere expresamente esta Constitución</w:t>
            </w:r>
          </w:p>
        </w:tc>
      </w:tr>
    </w:tbl>
    <w:p w14:paraId="5CFEE1B9" w14:textId="77777777" w:rsidR="00832D61" w:rsidRDefault="00832D61">
      <w:pPr>
        <w:spacing w:before="200" w:after="200"/>
        <w:jc w:val="both"/>
        <w:rPr>
          <w:rFonts w:ascii="Montserrat" w:eastAsia="Montserrat" w:hAnsi="Montserrat" w:cs="Montserrat"/>
          <w:sz w:val="26"/>
          <w:szCs w:val="26"/>
        </w:rPr>
      </w:pPr>
    </w:p>
    <w:p w14:paraId="39266E8B" w14:textId="77777777" w:rsidR="00832D61" w:rsidRDefault="00CC5A8E">
      <w:pPr>
        <w:spacing w:before="240" w:after="240"/>
        <w:jc w:val="both"/>
        <w:rPr>
          <w:rFonts w:ascii="Montserrat" w:eastAsia="Montserrat" w:hAnsi="Montserrat" w:cs="Montserrat"/>
          <w:sz w:val="26"/>
          <w:szCs w:val="26"/>
        </w:rPr>
      </w:pPr>
      <w:r>
        <w:rPr>
          <w:rFonts w:ascii="Montserrat" w:eastAsia="Montserrat" w:hAnsi="Montserrat" w:cs="Montserrat"/>
          <w:sz w:val="26"/>
          <w:szCs w:val="26"/>
        </w:rPr>
        <w:t>Por lo anteriorme</w:t>
      </w:r>
      <w:r>
        <w:rPr>
          <w:rFonts w:ascii="Montserrat" w:eastAsia="Montserrat" w:hAnsi="Montserrat" w:cs="Montserrat"/>
          <w:sz w:val="26"/>
          <w:szCs w:val="26"/>
        </w:rPr>
        <w:t>nte expuesto y fundado, someto a la consideración de esta Honorable Asamblea el siguiente proyecto de:</w:t>
      </w:r>
    </w:p>
    <w:p w14:paraId="126B9966" w14:textId="77777777" w:rsidR="00832D61" w:rsidRDefault="00CC5A8E">
      <w:pPr>
        <w:spacing w:before="240" w:after="240"/>
        <w:jc w:val="center"/>
        <w:rPr>
          <w:rFonts w:ascii="Montserrat" w:eastAsia="Montserrat" w:hAnsi="Montserrat" w:cs="Montserrat"/>
          <w:b/>
          <w:bCs/>
          <w:sz w:val="26"/>
          <w:szCs w:val="26"/>
        </w:rPr>
      </w:pPr>
      <w:r>
        <w:rPr>
          <w:rFonts w:ascii="Montserrat" w:eastAsia="Montserrat" w:hAnsi="Montserrat" w:cs="Montserrat"/>
          <w:b/>
          <w:bCs/>
          <w:sz w:val="26"/>
          <w:szCs w:val="26"/>
        </w:rPr>
        <w:t>DECRETO</w:t>
      </w:r>
    </w:p>
    <w:p w14:paraId="44E89BCC" w14:textId="77777777" w:rsidR="00832D61" w:rsidRDefault="00CC5A8E">
      <w:pPr>
        <w:spacing w:before="240" w:after="240"/>
        <w:jc w:val="both"/>
        <w:rPr>
          <w:rFonts w:ascii="Montserrat" w:eastAsia="Montserrat" w:hAnsi="Montserrat" w:cs="Montserrat"/>
          <w:sz w:val="26"/>
          <w:szCs w:val="26"/>
        </w:rPr>
      </w:pPr>
      <w:r>
        <w:rPr>
          <w:rFonts w:ascii="Montserrat" w:eastAsia="Montserrat" w:hAnsi="Montserrat" w:cs="Montserrat"/>
          <w:b/>
          <w:bCs/>
          <w:sz w:val="26"/>
          <w:szCs w:val="26"/>
        </w:rPr>
        <w:t xml:space="preserve">ARTÍCULO </w:t>
      </w:r>
      <w:proofErr w:type="gramStart"/>
      <w:r>
        <w:rPr>
          <w:rFonts w:ascii="Montserrat" w:eastAsia="Montserrat" w:hAnsi="Montserrat" w:cs="Montserrat"/>
          <w:b/>
          <w:bCs/>
          <w:sz w:val="26"/>
          <w:szCs w:val="26"/>
        </w:rPr>
        <w:t>ÚNICO.-</w:t>
      </w:r>
      <w:proofErr w:type="gramEnd"/>
      <w:r>
        <w:rPr>
          <w:rFonts w:ascii="Montserrat" w:eastAsia="Montserrat" w:hAnsi="Montserrat" w:cs="Montserrat"/>
          <w:sz w:val="26"/>
          <w:szCs w:val="26"/>
        </w:rPr>
        <w:t xml:space="preserve"> Se adiciona un segundo párrafo a la fracción IV del Artículo 74 de la Constitución Política de los Estados Unidos Mexicanos, par</w:t>
      </w:r>
      <w:r>
        <w:rPr>
          <w:rFonts w:ascii="Montserrat" w:eastAsia="Montserrat" w:hAnsi="Montserrat" w:cs="Montserrat"/>
          <w:sz w:val="26"/>
          <w:szCs w:val="26"/>
        </w:rPr>
        <w:t>a quedar redactada de la siguiente manera:</w:t>
      </w:r>
    </w:p>
    <w:p w14:paraId="2AADAE5D" w14:textId="77777777" w:rsidR="00832D61" w:rsidRDefault="00CC5A8E">
      <w:pPr>
        <w:spacing w:before="240" w:after="240"/>
        <w:jc w:val="both"/>
        <w:rPr>
          <w:rFonts w:ascii="Montserrat" w:eastAsia="Montserrat" w:hAnsi="Montserrat" w:cs="Montserrat"/>
          <w:sz w:val="26"/>
          <w:szCs w:val="26"/>
        </w:rPr>
      </w:pPr>
      <w:r>
        <w:rPr>
          <w:rFonts w:ascii="Montserrat" w:eastAsia="Montserrat" w:hAnsi="Montserrat" w:cs="Montserrat"/>
          <w:b/>
          <w:bCs/>
          <w:sz w:val="26"/>
          <w:szCs w:val="26"/>
        </w:rPr>
        <w:t>Artículo 74.</w:t>
      </w:r>
      <w:r>
        <w:rPr>
          <w:rFonts w:ascii="Montserrat" w:eastAsia="Montserrat" w:hAnsi="Montserrat" w:cs="Montserrat"/>
          <w:sz w:val="26"/>
          <w:szCs w:val="26"/>
        </w:rPr>
        <w:t xml:space="preserve"> Son facultades exclusivas de la Cámara de Diputados:</w:t>
      </w:r>
    </w:p>
    <w:p w14:paraId="6406E3AD" w14:textId="77777777" w:rsidR="00832D61" w:rsidRDefault="00CC5A8E">
      <w:pPr>
        <w:spacing w:before="240" w:after="240"/>
        <w:jc w:val="both"/>
        <w:rPr>
          <w:rFonts w:ascii="Montserrat" w:eastAsia="Montserrat" w:hAnsi="Montserrat" w:cs="Montserrat"/>
          <w:b/>
          <w:bCs/>
          <w:sz w:val="26"/>
          <w:szCs w:val="26"/>
        </w:rPr>
      </w:pPr>
      <w:bookmarkStart w:id="10" w:name="_te8w2z1ixzvn" w:colFirst="0" w:colLast="0"/>
      <w:bookmarkEnd w:id="10"/>
      <w:r>
        <w:rPr>
          <w:rFonts w:ascii="Montserrat" w:eastAsia="Montserrat" w:hAnsi="Montserrat" w:cs="Montserrat"/>
          <w:b/>
          <w:bCs/>
          <w:sz w:val="26"/>
          <w:szCs w:val="26"/>
        </w:rPr>
        <w:t xml:space="preserve">I. </w:t>
      </w:r>
    </w:p>
    <w:p w14:paraId="77593F08" w14:textId="77777777" w:rsidR="00832D61" w:rsidRDefault="00CC5A8E">
      <w:pPr>
        <w:spacing w:before="240" w:after="240"/>
        <w:jc w:val="both"/>
        <w:rPr>
          <w:rFonts w:ascii="Montserrat" w:eastAsia="Montserrat" w:hAnsi="Montserrat" w:cs="Montserrat"/>
          <w:b/>
          <w:bCs/>
          <w:sz w:val="26"/>
          <w:szCs w:val="26"/>
        </w:rPr>
      </w:pPr>
      <w:bookmarkStart w:id="11" w:name="_ehqot7kjntxm" w:colFirst="0" w:colLast="0"/>
      <w:bookmarkEnd w:id="11"/>
      <w:r>
        <w:rPr>
          <w:rFonts w:ascii="Montserrat" w:eastAsia="Montserrat" w:hAnsi="Montserrat" w:cs="Montserrat"/>
          <w:b/>
          <w:bCs/>
          <w:sz w:val="26"/>
          <w:szCs w:val="26"/>
        </w:rPr>
        <w:t>(...)</w:t>
      </w:r>
    </w:p>
    <w:p w14:paraId="35D41848" w14:textId="77777777" w:rsidR="00832D61" w:rsidRDefault="00CC5A8E">
      <w:pPr>
        <w:spacing w:before="240" w:after="240"/>
        <w:jc w:val="both"/>
        <w:rPr>
          <w:rFonts w:ascii="Montserrat" w:eastAsia="Montserrat" w:hAnsi="Montserrat" w:cs="Montserrat"/>
          <w:sz w:val="26"/>
          <w:szCs w:val="26"/>
        </w:rPr>
      </w:pPr>
      <w:bookmarkStart w:id="12" w:name="_hamctaqa6sru" w:colFirst="0" w:colLast="0"/>
      <w:bookmarkEnd w:id="12"/>
      <w:r>
        <w:rPr>
          <w:rFonts w:ascii="Montserrat" w:eastAsia="Montserrat" w:hAnsi="Montserrat" w:cs="Montserrat"/>
          <w:b/>
          <w:bCs/>
          <w:sz w:val="26"/>
          <w:szCs w:val="26"/>
        </w:rPr>
        <w:t>IV</w:t>
      </w:r>
      <w:r>
        <w:rPr>
          <w:rFonts w:ascii="Montserrat" w:eastAsia="Montserrat" w:hAnsi="Montserrat" w:cs="Montserrat"/>
          <w:sz w:val="26"/>
          <w:szCs w:val="26"/>
        </w:rPr>
        <w:t>. Aprobar anualmente el Presupuesto de Egresos de la Federación, previo examen, discusión y, en su caso, modificación del Proyecto enviado por el Ejecutivo Federal, una vez aprobadas las contribuciones que, a su juicio, deben decretarse para cubrirlo. Asim</w:t>
      </w:r>
      <w:r>
        <w:rPr>
          <w:rFonts w:ascii="Montserrat" w:eastAsia="Montserrat" w:hAnsi="Montserrat" w:cs="Montserrat"/>
          <w:sz w:val="26"/>
          <w:szCs w:val="26"/>
        </w:rPr>
        <w:t xml:space="preserve">ismo, podrá autorizar en dicho Presupuesto las erogaciones </w:t>
      </w:r>
      <w:r>
        <w:rPr>
          <w:rFonts w:ascii="Montserrat" w:eastAsia="Montserrat" w:hAnsi="Montserrat" w:cs="Montserrat"/>
          <w:sz w:val="26"/>
          <w:szCs w:val="26"/>
        </w:rPr>
        <w:lastRenderedPageBreak/>
        <w:t>plurianuales para aquellos proyectos de inversión en infraestructura que se determinen conforme a lo dispuesto en la ley reglamentaria; las erogaciones correspondientes deberán incluirse en los sub</w:t>
      </w:r>
      <w:r>
        <w:rPr>
          <w:rFonts w:ascii="Montserrat" w:eastAsia="Montserrat" w:hAnsi="Montserrat" w:cs="Montserrat"/>
          <w:sz w:val="26"/>
          <w:szCs w:val="26"/>
        </w:rPr>
        <w:t>secuentes Presupuestos de Egresos.</w:t>
      </w:r>
    </w:p>
    <w:p w14:paraId="24B45E18" w14:textId="77777777" w:rsidR="00832D61" w:rsidRDefault="00CC5A8E">
      <w:pPr>
        <w:spacing w:before="240" w:after="240"/>
        <w:jc w:val="both"/>
        <w:rPr>
          <w:rFonts w:ascii="Montserrat" w:eastAsia="Montserrat" w:hAnsi="Montserrat" w:cs="Montserrat"/>
          <w:b/>
          <w:bCs/>
          <w:sz w:val="26"/>
          <w:szCs w:val="26"/>
        </w:rPr>
      </w:pPr>
      <w:bookmarkStart w:id="13" w:name="_7pg75jx6y8on" w:colFirst="0" w:colLast="0"/>
      <w:bookmarkEnd w:id="13"/>
      <w:r>
        <w:rPr>
          <w:rFonts w:ascii="Montserrat" w:eastAsia="Montserrat" w:hAnsi="Montserrat" w:cs="Montserrat"/>
          <w:b/>
          <w:bCs/>
          <w:sz w:val="26"/>
          <w:szCs w:val="26"/>
        </w:rPr>
        <w:t>En la aprobación de dicho Presupuesto, la Cámara de Diputados sujetará las partidas destinadas al Poder Legislativo Federal a un tope máximo que no excederá del 0.13% del monto total del gasto neto aprobado. Los ahorros g</w:t>
      </w:r>
      <w:r>
        <w:rPr>
          <w:rFonts w:ascii="Montserrat" w:eastAsia="Montserrat" w:hAnsi="Montserrat" w:cs="Montserrat"/>
          <w:b/>
          <w:bCs/>
          <w:sz w:val="26"/>
          <w:szCs w:val="26"/>
        </w:rPr>
        <w:t>enerados por la aplicación de este límite serán etiquetados de manera íntegra y exclusiva para programas de salud, infraestructura pública y mantenimiento carretero, sin que puedan ser reasignados a otros fines.</w:t>
      </w:r>
    </w:p>
    <w:p w14:paraId="368A93B0" w14:textId="77777777" w:rsidR="00832D61" w:rsidRDefault="00CC5A8E">
      <w:pPr>
        <w:spacing w:before="240" w:after="240"/>
        <w:jc w:val="both"/>
        <w:rPr>
          <w:rFonts w:ascii="Montserrat" w:eastAsia="Montserrat" w:hAnsi="Montserrat" w:cs="Montserrat"/>
          <w:color w:val="0000FF"/>
          <w:sz w:val="26"/>
          <w:szCs w:val="26"/>
        </w:rPr>
      </w:pPr>
      <w:r>
        <w:rPr>
          <w:rFonts w:ascii="Montserrat" w:eastAsia="Montserrat" w:hAnsi="Montserrat" w:cs="Montserrat"/>
          <w:sz w:val="26"/>
          <w:szCs w:val="26"/>
        </w:rPr>
        <w:t>El Ejecutivo Federal hará llegar a la Cámara</w:t>
      </w:r>
      <w:r>
        <w:rPr>
          <w:rFonts w:ascii="Montserrat" w:eastAsia="Montserrat" w:hAnsi="Montserrat" w:cs="Montserrat"/>
          <w:sz w:val="26"/>
          <w:szCs w:val="26"/>
        </w:rPr>
        <w:t xml:space="preserve"> la Iniciativa de Ley de Ingresos y el Proyecto de Presupuesto de Egresos de la Federación a más tardar el día 8 del mes de septiembre, debiendo comparecer el secretario de despacho correspondiente a dar cuenta de los mismos. La Cámara de Diputados deberá </w:t>
      </w:r>
      <w:r>
        <w:rPr>
          <w:rFonts w:ascii="Montserrat" w:eastAsia="Montserrat" w:hAnsi="Montserrat" w:cs="Montserrat"/>
          <w:sz w:val="26"/>
          <w:szCs w:val="26"/>
        </w:rPr>
        <w:t>aprobar el Presupuesto de Egresos de la Federación a más tardar el día 15 del mes de noviembre.</w:t>
      </w:r>
    </w:p>
    <w:p w14:paraId="7D50A006" w14:textId="77777777" w:rsidR="00832D61" w:rsidRDefault="00CC5A8E">
      <w:pPr>
        <w:spacing w:before="240" w:after="240"/>
        <w:jc w:val="both"/>
        <w:rPr>
          <w:rFonts w:ascii="Montserrat" w:eastAsia="Montserrat" w:hAnsi="Montserrat" w:cs="Montserrat"/>
          <w:color w:val="0000FF"/>
          <w:sz w:val="26"/>
          <w:szCs w:val="26"/>
        </w:rPr>
      </w:pPr>
      <w:r>
        <w:rPr>
          <w:rFonts w:ascii="Montserrat" w:eastAsia="Montserrat" w:hAnsi="Montserrat" w:cs="Montserrat"/>
          <w:sz w:val="26"/>
          <w:szCs w:val="26"/>
        </w:rPr>
        <w:t>Cuando inicie su encargo en la fecha prevista por el artículo 83, el Ejecutivo Federal hará llegar a la Cámara la iniciativa de Ley de Ingresos y el proyecto de</w:t>
      </w:r>
      <w:r>
        <w:rPr>
          <w:rFonts w:ascii="Montserrat" w:eastAsia="Montserrat" w:hAnsi="Montserrat" w:cs="Montserrat"/>
          <w:sz w:val="26"/>
          <w:szCs w:val="26"/>
        </w:rPr>
        <w:t xml:space="preserve"> Presupuesto de Egresos de la Federación a más tardar el día 15 del mes de noviembre.</w:t>
      </w:r>
    </w:p>
    <w:p w14:paraId="19180543" w14:textId="77777777" w:rsidR="00832D61" w:rsidRDefault="00CC5A8E">
      <w:pPr>
        <w:spacing w:before="240" w:after="240"/>
        <w:jc w:val="both"/>
        <w:rPr>
          <w:rFonts w:ascii="Montserrat" w:eastAsia="Montserrat" w:hAnsi="Montserrat" w:cs="Montserrat"/>
          <w:color w:val="0000FF"/>
          <w:sz w:val="26"/>
          <w:szCs w:val="26"/>
        </w:rPr>
      </w:pPr>
      <w:r>
        <w:rPr>
          <w:rFonts w:ascii="Montserrat" w:eastAsia="Montserrat" w:hAnsi="Montserrat" w:cs="Montserrat"/>
          <w:sz w:val="26"/>
          <w:szCs w:val="26"/>
        </w:rPr>
        <w:t>No podrá haber partidas secretas en el Presupuesto de Egresos de la Federación.</w:t>
      </w:r>
    </w:p>
    <w:p w14:paraId="498E9137" w14:textId="77777777" w:rsidR="00832D61" w:rsidRDefault="00CC5A8E">
      <w:pPr>
        <w:spacing w:before="240" w:after="240"/>
        <w:jc w:val="both"/>
        <w:rPr>
          <w:rFonts w:ascii="Montserrat" w:eastAsia="Montserrat" w:hAnsi="Montserrat" w:cs="Montserrat"/>
          <w:sz w:val="26"/>
          <w:szCs w:val="26"/>
        </w:rPr>
      </w:pPr>
      <w:r>
        <w:rPr>
          <w:rFonts w:ascii="Montserrat" w:eastAsia="Montserrat" w:hAnsi="Montserrat" w:cs="Montserrat"/>
          <w:sz w:val="26"/>
          <w:szCs w:val="26"/>
        </w:rPr>
        <w:t>Sólo se podrá ampliar el plazo de presentación de la iniciativa de Ley de Ingresos y del P</w:t>
      </w:r>
      <w:r>
        <w:rPr>
          <w:rFonts w:ascii="Montserrat" w:eastAsia="Montserrat" w:hAnsi="Montserrat" w:cs="Montserrat"/>
          <w:sz w:val="26"/>
          <w:szCs w:val="26"/>
        </w:rPr>
        <w:t xml:space="preserve">royecto de Presupuesto de Egresos, cuando medie solicitud del Ejecutivo suficientemente justificada a juicio de la Cámara o de la Comisión Permanente, debiendo comparecer en todo caso el </w:t>
      </w:r>
      <w:proofErr w:type="gramStart"/>
      <w:r>
        <w:rPr>
          <w:rFonts w:ascii="Montserrat" w:eastAsia="Montserrat" w:hAnsi="Montserrat" w:cs="Montserrat"/>
          <w:sz w:val="26"/>
          <w:szCs w:val="26"/>
        </w:rPr>
        <w:t>Secretario</w:t>
      </w:r>
      <w:proofErr w:type="gramEnd"/>
      <w:r>
        <w:rPr>
          <w:rFonts w:ascii="Montserrat" w:eastAsia="Montserrat" w:hAnsi="Montserrat" w:cs="Montserrat"/>
          <w:sz w:val="26"/>
          <w:szCs w:val="26"/>
        </w:rPr>
        <w:t xml:space="preserve"> del Despacho correspondiente a informar de las razones que</w:t>
      </w:r>
      <w:r>
        <w:rPr>
          <w:rFonts w:ascii="Montserrat" w:eastAsia="Montserrat" w:hAnsi="Montserrat" w:cs="Montserrat"/>
          <w:sz w:val="26"/>
          <w:szCs w:val="26"/>
        </w:rPr>
        <w:t xml:space="preserve"> lo motiven;</w:t>
      </w:r>
    </w:p>
    <w:p w14:paraId="7D65B575" w14:textId="77777777" w:rsidR="00832D61" w:rsidRDefault="00CC5A8E">
      <w:pPr>
        <w:spacing w:before="240" w:after="240"/>
        <w:jc w:val="both"/>
        <w:rPr>
          <w:rFonts w:ascii="Montserrat" w:eastAsia="Montserrat" w:hAnsi="Montserrat" w:cs="Montserrat"/>
          <w:b/>
          <w:bCs/>
          <w:sz w:val="26"/>
          <w:szCs w:val="26"/>
        </w:rPr>
      </w:pPr>
      <w:bookmarkStart w:id="14" w:name="_qira5gwdogde" w:colFirst="0" w:colLast="0"/>
      <w:bookmarkEnd w:id="14"/>
      <w:r>
        <w:rPr>
          <w:rFonts w:ascii="Montserrat" w:eastAsia="Montserrat" w:hAnsi="Montserrat" w:cs="Montserrat"/>
          <w:b/>
          <w:bCs/>
          <w:sz w:val="26"/>
          <w:szCs w:val="26"/>
        </w:rPr>
        <w:t>(...)</w:t>
      </w:r>
    </w:p>
    <w:p w14:paraId="41EF3879" w14:textId="77777777" w:rsidR="00832D61" w:rsidRDefault="00CC5A8E">
      <w:pPr>
        <w:widowControl w:val="0"/>
        <w:spacing w:before="200" w:after="200"/>
        <w:ind w:right="-40"/>
        <w:jc w:val="center"/>
        <w:rPr>
          <w:rFonts w:ascii="Montserrat" w:eastAsia="Montserrat" w:hAnsi="Montserrat" w:cs="Montserrat"/>
          <w:b/>
          <w:bCs/>
          <w:sz w:val="26"/>
          <w:szCs w:val="26"/>
        </w:rPr>
      </w:pPr>
      <w:r>
        <w:rPr>
          <w:rFonts w:ascii="Montserrat" w:eastAsia="Montserrat" w:hAnsi="Montserrat" w:cs="Montserrat"/>
          <w:b/>
          <w:bCs/>
          <w:sz w:val="26"/>
          <w:szCs w:val="26"/>
        </w:rPr>
        <w:t>TRANSITORIOS</w:t>
      </w:r>
    </w:p>
    <w:p w14:paraId="11565440" w14:textId="77777777" w:rsidR="00832D61" w:rsidRDefault="00832D61">
      <w:pPr>
        <w:widowControl w:val="0"/>
        <w:spacing w:before="200" w:after="200"/>
        <w:ind w:right="-40"/>
        <w:jc w:val="center"/>
        <w:rPr>
          <w:rFonts w:ascii="Montserrat" w:eastAsia="Montserrat" w:hAnsi="Montserrat" w:cs="Montserrat"/>
          <w:b/>
          <w:bCs/>
          <w:sz w:val="26"/>
          <w:szCs w:val="26"/>
        </w:rPr>
      </w:pPr>
    </w:p>
    <w:p w14:paraId="37EACA02" w14:textId="77777777" w:rsidR="00832D61" w:rsidRDefault="00CC5A8E">
      <w:pPr>
        <w:spacing w:before="200" w:after="200"/>
        <w:ind w:right="-40"/>
        <w:jc w:val="both"/>
        <w:rPr>
          <w:rFonts w:ascii="Montserrat" w:eastAsia="Montserrat" w:hAnsi="Montserrat" w:cs="Montserrat"/>
          <w:sz w:val="26"/>
          <w:szCs w:val="26"/>
        </w:rPr>
      </w:pPr>
      <w:r>
        <w:rPr>
          <w:rFonts w:ascii="Montserrat" w:eastAsia="Montserrat" w:hAnsi="Montserrat" w:cs="Montserrat"/>
          <w:b/>
          <w:bCs/>
          <w:sz w:val="26"/>
          <w:szCs w:val="26"/>
        </w:rPr>
        <w:lastRenderedPageBreak/>
        <w:t>PRIMERO. -</w:t>
      </w:r>
      <w:r>
        <w:rPr>
          <w:rFonts w:ascii="Montserrat" w:eastAsia="Montserrat" w:hAnsi="Montserrat" w:cs="Montserrat"/>
          <w:sz w:val="26"/>
          <w:szCs w:val="26"/>
        </w:rPr>
        <w:t xml:space="preserve"> El presente Decreto entrará en vigor al día siguiente de su publicación en el Diario Oficial de la Federación.</w:t>
      </w:r>
    </w:p>
    <w:p w14:paraId="45546F64" w14:textId="77777777" w:rsidR="00832D61" w:rsidRDefault="00CC5A8E">
      <w:pPr>
        <w:spacing w:before="200" w:after="200"/>
        <w:ind w:right="-40"/>
        <w:jc w:val="both"/>
        <w:rPr>
          <w:rFonts w:ascii="Montserrat" w:eastAsia="Montserrat" w:hAnsi="Montserrat" w:cs="Montserrat"/>
          <w:sz w:val="26"/>
          <w:szCs w:val="26"/>
        </w:rPr>
      </w:pPr>
      <w:r>
        <w:rPr>
          <w:rFonts w:ascii="Montserrat" w:eastAsia="Montserrat" w:hAnsi="Montserrat" w:cs="Montserrat"/>
          <w:b/>
          <w:bCs/>
          <w:sz w:val="26"/>
          <w:szCs w:val="26"/>
        </w:rPr>
        <w:t xml:space="preserve">SEGUNDO. - </w:t>
      </w:r>
      <w:r>
        <w:rPr>
          <w:rFonts w:ascii="Montserrat" w:eastAsia="Montserrat" w:hAnsi="Montserrat" w:cs="Montserrat"/>
          <w:sz w:val="26"/>
          <w:szCs w:val="26"/>
        </w:rPr>
        <w:t>De conformidad con el artículo 71, fracción III de la Constitución Política de los Estados</w:t>
      </w:r>
      <w:r>
        <w:rPr>
          <w:rFonts w:ascii="Montserrat" w:eastAsia="Montserrat" w:hAnsi="Montserrat" w:cs="Montserrat"/>
          <w:sz w:val="26"/>
          <w:szCs w:val="26"/>
        </w:rPr>
        <w:t xml:space="preserve"> Unidos Mexicanos, remítase copia de la presente Resolución, al H. Congreso de la Unión, para los efectos conducentes.</w:t>
      </w:r>
    </w:p>
    <w:p w14:paraId="53421FCD" w14:textId="77777777" w:rsidR="00832D61" w:rsidRDefault="00CC5A8E">
      <w:pPr>
        <w:jc w:val="both"/>
        <w:rPr>
          <w:rFonts w:ascii="Montserrat" w:eastAsia="Montserrat" w:hAnsi="Montserrat" w:cs="Montserrat"/>
          <w:sz w:val="26"/>
          <w:szCs w:val="26"/>
        </w:rPr>
      </w:pPr>
      <w:r>
        <w:rPr>
          <w:rFonts w:ascii="Montserrat" w:eastAsia="Montserrat" w:hAnsi="Montserrat" w:cs="Montserrat"/>
          <w:b/>
          <w:bCs/>
          <w:sz w:val="26"/>
          <w:szCs w:val="26"/>
        </w:rPr>
        <w:t>DADO</w:t>
      </w:r>
      <w:r>
        <w:rPr>
          <w:rFonts w:ascii="Montserrat" w:eastAsia="Montserrat" w:hAnsi="Montserrat" w:cs="Montserrat"/>
          <w:sz w:val="26"/>
          <w:szCs w:val="26"/>
        </w:rPr>
        <w:t xml:space="preserve"> en el salón de sesiones del Honorable Congreso del Estado de Chihuahua, a </w:t>
      </w:r>
      <w:proofErr w:type="gramStart"/>
      <w:r>
        <w:rPr>
          <w:rFonts w:ascii="Montserrat" w:eastAsia="Montserrat" w:hAnsi="Montserrat" w:cs="Montserrat"/>
          <w:sz w:val="26"/>
          <w:szCs w:val="26"/>
        </w:rPr>
        <w:t>los  19</w:t>
      </w:r>
      <w:proofErr w:type="gramEnd"/>
      <w:r>
        <w:rPr>
          <w:rFonts w:ascii="Montserrat" w:eastAsia="Montserrat" w:hAnsi="Montserrat" w:cs="Montserrat"/>
          <w:sz w:val="26"/>
          <w:szCs w:val="26"/>
        </w:rPr>
        <w:t xml:space="preserve"> días del mes de marzo de 2026.</w:t>
      </w:r>
    </w:p>
    <w:p w14:paraId="2ACAD876" w14:textId="77777777" w:rsidR="00832D61" w:rsidRDefault="00832D61">
      <w:pPr>
        <w:spacing w:before="200" w:after="200" w:line="360" w:lineRule="auto"/>
        <w:ind w:right="-40"/>
        <w:jc w:val="both"/>
        <w:rPr>
          <w:rFonts w:ascii="Montserrat" w:eastAsia="Montserrat" w:hAnsi="Montserrat" w:cs="Montserrat"/>
          <w:sz w:val="26"/>
          <w:szCs w:val="26"/>
        </w:rPr>
      </w:pPr>
    </w:p>
    <w:p w14:paraId="42DEEA4E" w14:textId="77777777" w:rsidR="00832D61" w:rsidRDefault="00CC5A8E">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ATENTAMENTE</w:t>
      </w:r>
    </w:p>
    <w:p w14:paraId="7CCF7817" w14:textId="77777777" w:rsidR="00832D61" w:rsidRDefault="00832D61">
      <w:pPr>
        <w:spacing w:before="200" w:after="200" w:line="360" w:lineRule="auto"/>
        <w:rPr>
          <w:rFonts w:ascii="Montserrat" w:eastAsia="Montserrat" w:hAnsi="Montserrat" w:cs="Montserrat"/>
          <w:b/>
          <w:bCs/>
          <w:sz w:val="26"/>
          <w:szCs w:val="26"/>
        </w:rPr>
      </w:pPr>
    </w:p>
    <w:p w14:paraId="3E3F0EAE" w14:textId="77777777" w:rsidR="00832D61" w:rsidRDefault="00832D61">
      <w:pPr>
        <w:spacing w:before="200" w:after="200" w:line="360" w:lineRule="auto"/>
        <w:ind w:left="720"/>
        <w:jc w:val="center"/>
        <w:rPr>
          <w:rFonts w:ascii="Montserrat" w:eastAsia="Montserrat" w:hAnsi="Montserrat" w:cs="Montserrat"/>
          <w:b/>
          <w:bCs/>
          <w:sz w:val="26"/>
          <w:szCs w:val="26"/>
        </w:rPr>
      </w:pPr>
    </w:p>
    <w:p w14:paraId="1422FAA9" w14:textId="77777777" w:rsidR="00832D61" w:rsidRDefault="00CC5A8E">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FRAN</w:t>
      </w:r>
      <w:r>
        <w:rPr>
          <w:rFonts w:ascii="Montserrat" w:eastAsia="Montserrat" w:hAnsi="Montserrat" w:cs="Montserrat"/>
          <w:b/>
          <w:bCs/>
          <w:sz w:val="26"/>
          <w:szCs w:val="26"/>
        </w:rPr>
        <w:t>CISCO ADRIÁN SÁNCHEZ VILLEGAS</w:t>
      </w:r>
    </w:p>
    <w:p w14:paraId="1CF6E9E2" w14:textId="77777777" w:rsidR="00832D61" w:rsidRDefault="00CC5A8E">
      <w:pPr>
        <w:spacing w:before="200" w:after="200" w:line="360" w:lineRule="auto"/>
        <w:ind w:left="720"/>
        <w:jc w:val="center"/>
        <w:rPr>
          <w:rFonts w:ascii="Montserrat" w:eastAsia="Montserrat" w:hAnsi="Montserrat" w:cs="Montserrat"/>
          <w:b/>
          <w:bCs/>
          <w:sz w:val="26"/>
          <w:szCs w:val="26"/>
        </w:rPr>
      </w:pPr>
      <w:r>
        <w:rPr>
          <w:rFonts w:ascii="Montserrat" w:eastAsia="Montserrat" w:hAnsi="Montserrat" w:cs="Montserrat"/>
          <w:b/>
          <w:bCs/>
          <w:sz w:val="26"/>
          <w:szCs w:val="26"/>
        </w:rPr>
        <w:t>DIPUTADO CIUDADANO</w:t>
      </w:r>
    </w:p>
    <w:p w14:paraId="47773754" w14:textId="77777777" w:rsidR="00832D61" w:rsidRDefault="00CC5A8E">
      <w:pPr>
        <w:spacing w:before="200" w:after="200" w:line="360" w:lineRule="auto"/>
        <w:ind w:left="720"/>
        <w:jc w:val="center"/>
        <w:rPr>
          <w:rFonts w:ascii="Montserrat" w:eastAsia="Montserrat" w:hAnsi="Montserrat" w:cs="Montserrat"/>
          <w:sz w:val="26"/>
          <w:szCs w:val="26"/>
        </w:rPr>
      </w:pPr>
      <w:r>
        <w:rPr>
          <w:rFonts w:ascii="Montserrat" w:eastAsia="Montserrat" w:hAnsi="Montserrat" w:cs="Montserrat"/>
          <w:b/>
          <w:bCs/>
          <w:sz w:val="26"/>
          <w:szCs w:val="26"/>
        </w:rPr>
        <w:t>COORDINADOR DEL GRUPO PARLAMENTARIO DE MOVIMIENTO CIUDADANO</w:t>
      </w:r>
    </w:p>
    <w:p w14:paraId="43925C25" w14:textId="77777777" w:rsidR="00832D61" w:rsidRDefault="00832D61">
      <w:pPr>
        <w:spacing w:before="200" w:after="200" w:line="360" w:lineRule="auto"/>
        <w:rPr>
          <w:rFonts w:ascii="Montserrat" w:eastAsia="Montserrat" w:hAnsi="Montserrat" w:cs="Montserrat"/>
          <w:sz w:val="26"/>
          <w:szCs w:val="26"/>
        </w:rPr>
      </w:pPr>
    </w:p>
    <w:p w14:paraId="60E5CDFB" w14:textId="77777777" w:rsidR="00832D61" w:rsidRDefault="00832D61">
      <w:pPr>
        <w:spacing w:before="200" w:after="200" w:line="360" w:lineRule="auto"/>
        <w:rPr>
          <w:rFonts w:ascii="Montserrat" w:eastAsia="Montserrat" w:hAnsi="Montserrat" w:cs="Montserrat"/>
          <w:sz w:val="26"/>
          <w:szCs w:val="26"/>
        </w:rPr>
      </w:pPr>
    </w:p>
    <w:p w14:paraId="6B1C0E84" w14:textId="77777777" w:rsidR="00832D61" w:rsidRDefault="00CC5A8E">
      <w:pPr>
        <w:spacing w:before="200" w:after="200" w:line="360" w:lineRule="auto"/>
        <w:ind w:firstLine="700"/>
        <w:jc w:val="center"/>
        <w:rPr>
          <w:rFonts w:ascii="Montserrat" w:eastAsia="Montserrat" w:hAnsi="Montserrat" w:cs="Montserrat"/>
          <w:b/>
          <w:bCs/>
          <w:sz w:val="26"/>
          <w:szCs w:val="26"/>
        </w:rPr>
      </w:pPr>
      <w:r>
        <w:rPr>
          <w:rFonts w:ascii="Montserrat" w:eastAsia="Montserrat" w:hAnsi="Montserrat" w:cs="Montserrat"/>
          <w:b/>
          <w:bCs/>
          <w:sz w:val="26"/>
          <w:szCs w:val="26"/>
        </w:rPr>
        <w:t xml:space="preserve"> ALMA YESENIA PORTILLO LERMA</w:t>
      </w:r>
    </w:p>
    <w:p w14:paraId="2E65D338" w14:textId="77777777" w:rsidR="00832D61" w:rsidRDefault="00CC5A8E">
      <w:pPr>
        <w:spacing w:before="200" w:after="200" w:line="360" w:lineRule="auto"/>
        <w:ind w:firstLine="700"/>
        <w:jc w:val="center"/>
        <w:rPr>
          <w:rFonts w:ascii="Montserrat" w:eastAsia="Montserrat" w:hAnsi="Montserrat" w:cs="Montserrat"/>
          <w:b/>
          <w:bCs/>
          <w:sz w:val="26"/>
          <w:szCs w:val="26"/>
        </w:rPr>
      </w:pPr>
      <w:r>
        <w:rPr>
          <w:rFonts w:ascii="Montserrat" w:eastAsia="Montserrat" w:hAnsi="Montserrat" w:cs="Montserrat"/>
          <w:b/>
          <w:bCs/>
          <w:sz w:val="26"/>
          <w:szCs w:val="26"/>
        </w:rPr>
        <w:t>DIPUTADA CIUDADANA</w:t>
      </w:r>
    </w:p>
    <w:p w14:paraId="1364C92A" w14:textId="77777777" w:rsidR="00832D61" w:rsidRDefault="00CC5A8E">
      <w:pPr>
        <w:spacing w:before="200" w:after="200" w:line="360" w:lineRule="auto"/>
        <w:ind w:left="720"/>
        <w:jc w:val="center"/>
        <w:rPr>
          <w:rFonts w:ascii="Montserrat" w:eastAsia="Montserrat" w:hAnsi="Montserrat" w:cs="Montserrat"/>
          <w:sz w:val="24"/>
          <w:szCs w:val="24"/>
        </w:rPr>
      </w:pPr>
      <w:r>
        <w:rPr>
          <w:rFonts w:ascii="Montserrat" w:eastAsia="Montserrat" w:hAnsi="Montserrat" w:cs="Montserrat"/>
          <w:b/>
          <w:bCs/>
          <w:sz w:val="26"/>
          <w:szCs w:val="26"/>
        </w:rPr>
        <w:t>GRUPO PARLAMENTARIO DE MOVIMIENTO CIUDADANO</w:t>
      </w:r>
    </w:p>
    <w:sectPr w:rsidR="00832D6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DEED02EF-AE4D-425B-8692-B9EED23E8B77}"/>
    <w:embedBold r:id="rId2" w:fontKey="{67592B25-A1C0-4450-AAEF-5FD7845AC6F3}"/>
  </w:font>
  <w:font w:name="Calibri">
    <w:panose1 w:val="020F0502020204030204"/>
    <w:charset w:val="00"/>
    <w:family w:val="swiss"/>
    <w:pitch w:val="variable"/>
    <w:sig w:usb0="E4002EFF" w:usb1="C200247B" w:usb2="00000009" w:usb3="00000000" w:csb0="000001FF" w:csb1="00000000"/>
    <w:embedRegular r:id="rId3" w:fontKey="{BB301C18-95D9-4287-A1B4-4B3A7569B98A}"/>
  </w:font>
  <w:font w:name="Cambria">
    <w:panose1 w:val="02040503050406030204"/>
    <w:charset w:val="00"/>
    <w:family w:val="roman"/>
    <w:pitch w:val="variable"/>
    <w:sig w:usb0="E00006FF" w:usb1="420024FF" w:usb2="02000000" w:usb3="00000000" w:csb0="0000019F" w:csb1="00000000"/>
    <w:embedRegular r:id="rId4" w:fontKey="{6F0C6177-1463-43BF-9086-501E9CC40E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D61"/>
    <w:rsid w:val="00832D61"/>
    <w:rsid w:val="00CC5A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7EAB"/>
  <w15:docId w15:val="{3EFADB6D-2A49-4F81-A39F-34C092EC6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3040</Words>
  <Characters>16720</Characters>
  <Application>Microsoft Office Word</Application>
  <DocSecurity>0</DocSecurity>
  <Lines>139</Lines>
  <Paragraphs>39</Paragraphs>
  <ScaleCrop>false</ScaleCrop>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2026-03-19T16:43:00Z</dcterms:created>
  <dcterms:modified xsi:type="dcterms:W3CDTF">2026-03-19T16:43:00Z</dcterms:modified>
</cp:coreProperties>
</file>