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C6381" w14:textId="77777777" w:rsidR="006C6B84" w:rsidRPr="006C6B84" w:rsidRDefault="006C6B84" w:rsidP="006C6B84">
      <w:pPr>
        <w:spacing w:line="360" w:lineRule="auto"/>
        <w:rPr>
          <w:rFonts w:ascii="Arial" w:hAnsi="Arial" w:cs="Arial"/>
          <w:b/>
          <w:bCs/>
          <w:sz w:val="24"/>
          <w:szCs w:val="24"/>
        </w:rPr>
      </w:pPr>
      <w:r w:rsidRPr="006C6B84">
        <w:rPr>
          <w:rFonts w:ascii="Arial" w:hAnsi="Arial" w:cs="Arial"/>
          <w:b/>
          <w:bCs/>
          <w:sz w:val="24"/>
          <w:szCs w:val="24"/>
        </w:rPr>
        <w:t xml:space="preserve">H. CONGRESO DEL ESTADO. </w:t>
      </w:r>
    </w:p>
    <w:p w14:paraId="5E0BC8E2" w14:textId="601E39A3" w:rsidR="00CD628F" w:rsidRDefault="00CD628F" w:rsidP="00CD628F">
      <w:pPr>
        <w:spacing w:line="360" w:lineRule="auto"/>
        <w:jc w:val="both"/>
        <w:rPr>
          <w:rFonts w:ascii="Arial" w:hAnsi="Arial" w:cs="Arial"/>
          <w:b/>
          <w:bCs/>
          <w:sz w:val="24"/>
          <w:szCs w:val="24"/>
        </w:rPr>
      </w:pPr>
      <w:r>
        <w:rPr>
          <w:rFonts w:ascii="Arial" w:hAnsi="Arial" w:cs="Arial"/>
          <w:b/>
          <w:bCs/>
          <w:sz w:val="24"/>
          <w:szCs w:val="24"/>
        </w:rPr>
        <w:t>PRESENTE</w:t>
      </w:r>
    </w:p>
    <w:p w14:paraId="7ACA4D12" w14:textId="15078190" w:rsidR="006C6B84" w:rsidRPr="00165711" w:rsidRDefault="00CD628F" w:rsidP="00DF6318">
      <w:pPr>
        <w:spacing w:line="360" w:lineRule="auto"/>
        <w:jc w:val="both"/>
        <w:rPr>
          <w:rFonts w:ascii="Arial" w:hAnsi="Arial" w:cs="Arial"/>
          <w:sz w:val="24"/>
          <w:szCs w:val="24"/>
        </w:rPr>
      </w:pPr>
      <w:r w:rsidRPr="00CD628F">
        <w:rPr>
          <w:rFonts w:ascii="Arial" w:hAnsi="Arial" w:cs="Arial"/>
          <w:sz w:val="24"/>
          <w:szCs w:val="24"/>
          <w:lang w:val="es"/>
        </w:rPr>
        <w:t>Quienes suscriben,</w:t>
      </w:r>
      <w:r w:rsidRPr="00CD628F">
        <w:rPr>
          <w:rFonts w:ascii="Arial" w:hAnsi="Arial" w:cs="Arial"/>
          <w:b/>
          <w:sz w:val="24"/>
          <w:szCs w:val="24"/>
          <w:lang w:val="es"/>
        </w:rPr>
        <w:t xml:space="preserve"> Magdalena Rentería Pérez, María Antonieta Pérez Reyes,</w:t>
      </w:r>
      <w:r w:rsidR="00242CAA" w:rsidRPr="00242CAA">
        <w:rPr>
          <w:rFonts w:ascii="Arial" w:eastAsia="Arial" w:hAnsi="Arial" w:cs="Arial"/>
          <w:sz w:val="28"/>
          <w:szCs w:val="28"/>
        </w:rPr>
        <w:t xml:space="preserve"> </w:t>
      </w:r>
      <w:r w:rsidR="00242CAA" w:rsidRPr="00242CAA">
        <w:rPr>
          <w:rFonts w:ascii="Arial" w:eastAsia="Arial" w:hAnsi="Arial" w:cs="Arial"/>
          <w:b/>
          <w:bCs/>
          <w:sz w:val="24"/>
          <w:szCs w:val="24"/>
        </w:rPr>
        <w:t>Leticia Ortega Máynez</w:t>
      </w:r>
      <w:r w:rsidRPr="00242CAA">
        <w:rPr>
          <w:rFonts w:ascii="Arial" w:hAnsi="Arial" w:cs="Arial"/>
          <w:b/>
          <w:bCs/>
          <w:sz w:val="24"/>
          <w:szCs w:val="24"/>
          <w:lang w:val="es"/>
        </w:rPr>
        <w:t xml:space="preserve"> </w:t>
      </w:r>
      <w:r w:rsidRPr="00CD628F">
        <w:rPr>
          <w:rFonts w:ascii="Arial" w:hAnsi="Arial" w:cs="Arial"/>
          <w:b/>
          <w:sz w:val="24"/>
          <w:szCs w:val="24"/>
          <w:lang w:val="es"/>
        </w:rPr>
        <w:t xml:space="preserve">, Óscar Daniel Avitia Arellanes, Brenda Francisca Ríos Prieto, Edith Palma Ontiveros, Herminia Gómez Carrasco, Edin Cuauhtémoc Estrada Sotelo, Jael Argüelles Díaz, Pedro Torres Estrada, Elizabeth Guzmán Argueta, </w:t>
      </w:r>
      <w:r w:rsidRPr="00CD628F">
        <w:rPr>
          <w:rFonts w:ascii="Arial" w:hAnsi="Arial" w:cs="Arial"/>
          <w:sz w:val="24"/>
          <w:szCs w:val="24"/>
          <w:lang w:val="es"/>
        </w:rPr>
        <w:t>y la de la voz</w:t>
      </w:r>
      <w:r w:rsidRPr="00CD628F">
        <w:rPr>
          <w:rFonts w:ascii="Arial" w:hAnsi="Arial" w:cs="Arial"/>
          <w:b/>
          <w:sz w:val="24"/>
          <w:szCs w:val="24"/>
          <w:lang w:val="es"/>
        </w:rPr>
        <w:t>, Rosana Díaz Reyes</w:t>
      </w:r>
      <w:r w:rsidRPr="00CD628F">
        <w:rPr>
          <w:rFonts w:ascii="Arial" w:hAnsi="Arial" w:cs="Arial"/>
          <w:sz w:val="24"/>
          <w:szCs w:val="24"/>
          <w:lang w:val="es"/>
        </w:rPr>
        <w:t xml:space="preserve">, en el carácter de diputaciones integrantes de la Sexagésima Octava Legislatura y del Grupo Parlamentario de </w:t>
      </w:r>
      <w:r w:rsidRPr="00CD628F">
        <w:rPr>
          <w:rFonts w:ascii="Arial" w:hAnsi="Arial" w:cs="Arial"/>
          <w:b/>
          <w:bCs/>
          <w:sz w:val="24"/>
          <w:szCs w:val="24"/>
          <w:lang w:val="es"/>
        </w:rPr>
        <w:t>MORENA</w:t>
      </w:r>
      <w:r w:rsidRPr="00CD628F">
        <w:rPr>
          <w:rFonts w:ascii="Arial" w:hAnsi="Arial" w:cs="Arial"/>
          <w:bCs/>
          <w:sz w:val="24"/>
          <w:szCs w:val="24"/>
          <w:lang w:val="es"/>
        </w:rPr>
        <w:t xml:space="preserve">, con fundamento en lo dispuesto por el artículo </w:t>
      </w:r>
      <w:r w:rsidRPr="00CD628F">
        <w:rPr>
          <w:rFonts w:ascii="Arial" w:hAnsi="Arial" w:cs="Arial"/>
          <w:b/>
          <w:sz w:val="24"/>
          <w:szCs w:val="24"/>
          <w:lang w:val="es"/>
        </w:rPr>
        <w:t>68</w:t>
      </w:r>
      <w:r w:rsidRPr="00CD628F">
        <w:rPr>
          <w:rFonts w:ascii="Arial" w:hAnsi="Arial" w:cs="Arial"/>
          <w:bCs/>
          <w:sz w:val="24"/>
          <w:szCs w:val="24"/>
          <w:lang w:val="es"/>
        </w:rPr>
        <w:t xml:space="preserve"> fracción primera de la Constitución Política del Estado de Chihuahua, a esta Soberanía someto a  consideración la siguiente</w:t>
      </w:r>
      <w:r w:rsidRPr="00CD628F">
        <w:rPr>
          <w:rFonts w:ascii="Arial" w:hAnsi="Arial" w:cs="Arial"/>
          <w:sz w:val="24"/>
          <w:szCs w:val="24"/>
          <w:lang w:val="es"/>
        </w:rPr>
        <w:t xml:space="preserve"> iniciativa con carácter de</w:t>
      </w:r>
      <w:r w:rsidRPr="00CD628F">
        <w:rPr>
          <w:rFonts w:ascii="Arial" w:hAnsi="Arial" w:cs="Arial"/>
          <w:b/>
          <w:sz w:val="24"/>
          <w:szCs w:val="24"/>
          <w:lang w:val="es"/>
        </w:rPr>
        <w:t xml:space="preserve"> DECRETO</w:t>
      </w:r>
      <w:r w:rsidR="00881420">
        <w:rPr>
          <w:rFonts w:ascii="Arial" w:hAnsi="Arial" w:cs="Arial"/>
          <w:sz w:val="24"/>
          <w:szCs w:val="24"/>
        </w:rPr>
        <w:t xml:space="preserve"> </w:t>
      </w:r>
      <w:r w:rsidR="00DF6318" w:rsidRPr="00DF6318">
        <w:rPr>
          <w:rFonts w:ascii="Arial" w:hAnsi="Arial" w:cs="Arial"/>
          <w:sz w:val="24"/>
          <w:szCs w:val="24"/>
        </w:rPr>
        <w:t>por la que se reforman diversas disposiciones del Código Penal del Estado de Chihuahua, en materia de prescripción de delitos cometidos contra personas menores de edad</w:t>
      </w:r>
      <w:r w:rsidR="00165711">
        <w:rPr>
          <w:rFonts w:ascii="Arial" w:hAnsi="Arial" w:cs="Arial"/>
          <w:sz w:val="24"/>
          <w:szCs w:val="24"/>
        </w:rPr>
        <w:t>. Lo anterior al tenor de la siguiente:</w:t>
      </w:r>
    </w:p>
    <w:p w14:paraId="7DA80F95" w14:textId="4ADF7CFA" w:rsidR="006C6B84" w:rsidRPr="006C6B84" w:rsidRDefault="006C6B84" w:rsidP="006C6B84">
      <w:pPr>
        <w:spacing w:line="360" w:lineRule="auto"/>
        <w:jc w:val="center"/>
        <w:rPr>
          <w:rFonts w:ascii="Arial" w:hAnsi="Arial" w:cs="Arial"/>
          <w:b/>
          <w:bCs/>
          <w:sz w:val="24"/>
          <w:szCs w:val="24"/>
        </w:rPr>
      </w:pPr>
      <w:r w:rsidRPr="006C6B84">
        <w:rPr>
          <w:rFonts w:ascii="Arial" w:hAnsi="Arial" w:cs="Arial"/>
          <w:b/>
          <w:bCs/>
          <w:sz w:val="24"/>
          <w:szCs w:val="24"/>
        </w:rPr>
        <w:t>EXPOSICION DE MOTIVOS.</w:t>
      </w:r>
    </w:p>
    <w:p w14:paraId="6F4BF33B" w14:textId="41094236" w:rsidR="00C5128E" w:rsidRDefault="00C5128E" w:rsidP="00C22E0A">
      <w:pPr>
        <w:spacing w:line="360" w:lineRule="auto"/>
        <w:jc w:val="both"/>
        <w:rPr>
          <w:rFonts w:ascii="Arial" w:hAnsi="Arial" w:cs="Arial"/>
          <w:sz w:val="24"/>
          <w:szCs w:val="24"/>
        </w:rPr>
      </w:pPr>
      <w:r w:rsidRPr="00C5128E">
        <w:rPr>
          <w:rFonts w:ascii="Arial" w:hAnsi="Arial" w:cs="Arial"/>
          <w:sz w:val="24"/>
          <w:szCs w:val="24"/>
        </w:rPr>
        <w:t>La funci</w:t>
      </w:r>
      <w:r w:rsidRPr="00C5128E">
        <w:rPr>
          <w:rFonts w:ascii="Arial" w:hAnsi="Arial" w:cs="Arial" w:hint="cs"/>
          <w:sz w:val="24"/>
          <w:szCs w:val="24"/>
        </w:rPr>
        <w:t>ó</w:t>
      </w:r>
      <w:r w:rsidRPr="00C5128E">
        <w:rPr>
          <w:rFonts w:ascii="Arial" w:hAnsi="Arial" w:cs="Arial"/>
          <w:sz w:val="24"/>
          <w:szCs w:val="24"/>
        </w:rPr>
        <w:t>n del derecho penal dentro del Estado consiste en garantizar la protecci</w:t>
      </w:r>
      <w:r w:rsidRPr="00C5128E">
        <w:rPr>
          <w:rFonts w:ascii="Arial" w:hAnsi="Arial" w:cs="Arial" w:hint="cs"/>
          <w:sz w:val="24"/>
          <w:szCs w:val="24"/>
        </w:rPr>
        <w:t>ó</w:t>
      </w:r>
      <w:r w:rsidRPr="00C5128E">
        <w:rPr>
          <w:rFonts w:ascii="Arial" w:hAnsi="Arial" w:cs="Arial"/>
          <w:sz w:val="24"/>
          <w:szCs w:val="24"/>
        </w:rPr>
        <w:t>n de los bienes jur</w:t>
      </w:r>
      <w:r w:rsidRPr="00C5128E">
        <w:rPr>
          <w:rFonts w:ascii="Arial" w:hAnsi="Arial" w:cs="Arial" w:hint="cs"/>
          <w:sz w:val="24"/>
          <w:szCs w:val="24"/>
        </w:rPr>
        <w:t>í</w:t>
      </w:r>
      <w:r w:rsidRPr="00C5128E">
        <w:rPr>
          <w:rFonts w:ascii="Arial" w:hAnsi="Arial" w:cs="Arial"/>
          <w:sz w:val="24"/>
          <w:szCs w:val="24"/>
        </w:rPr>
        <w:t>dicos fundamentales de la sociedad, entre los cuales destacan la vida, la integridad f</w:t>
      </w:r>
      <w:r w:rsidRPr="00C5128E">
        <w:rPr>
          <w:rFonts w:ascii="Arial" w:hAnsi="Arial" w:cs="Arial" w:hint="cs"/>
          <w:sz w:val="24"/>
          <w:szCs w:val="24"/>
        </w:rPr>
        <w:t>í</w:t>
      </w:r>
      <w:r w:rsidRPr="00C5128E">
        <w:rPr>
          <w:rFonts w:ascii="Arial" w:hAnsi="Arial" w:cs="Arial"/>
          <w:sz w:val="24"/>
          <w:szCs w:val="24"/>
        </w:rPr>
        <w:t>sica y psicol</w:t>
      </w:r>
      <w:r w:rsidRPr="00C5128E">
        <w:rPr>
          <w:rFonts w:ascii="Arial" w:hAnsi="Arial" w:cs="Arial" w:hint="cs"/>
          <w:sz w:val="24"/>
          <w:szCs w:val="24"/>
        </w:rPr>
        <w:t>ó</w:t>
      </w:r>
      <w:r w:rsidRPr="00C5128E">
        <w:rPr>
          <w:rFonts w:ascii="Arial" w:hAnsi="Arial" w:cs="Arial"/>
          <w:sz w:val="24"/>
          <w:szCs w:val="24"/>
        </w:rPr>
        <w:t>gica, la libertad personal y el desarrollo pleno de las personas. En ese sentido, corresponde al Estado establecer mecanismos jur</w:t>
      </w:r>
      <w:r w:rsidRPr="00C5128E">
        <w:rPr>
          <w:rFonts w:ascii="Arial" w:hAnsi="Arial" w:cs="Arial" w:hint="cs"/>
          <w:sz w:val="24"/>
          <w:szCs w:val="24"/>
        </w:rPr>
        <w:t>í</w:t>
      </w:r>
      <w:r w:rsidRPr="00C5128E">
        <w:rPr>
          <w:rFonts w:ascii="Arial" w:hAnsi="Arial" w:cs="Arial"/>
          <w:sz w:val="24"/>
          <w:szCs w:val="24"/>
        </w:rPr>
        <w:t>dicos eficaces que permitan investigar, perseguir y sancionar aquellas conductas que lesionan gravemente dichos bienes jur</w:t>
      </w:r>
      <w:r w:rsidRPr="00C5128E">
        <w:rPr>
          <w:rFonts w:ascii="Arial" w:hAnsi="Arial" w:cs="Arial" w:hint="cs"/>
          <w:sz w:val="24"/>
          <w:szCs w:val="24"/>
        </w:rPr>
        <w:t>í</w:t>
      </w:r>
      <w:r w:rsidRPr="00C5128E">
        <w:rPr>
          <w:rFonts w:ascii="Arial" w:hAnsi="Arial" w:cs="Arial"/>
          <w:sz w:val="24"/>
          <w:szCs w:val="24"/>
        </w:rPr>
        <w:t>dicos, evitando que el transcurso del tiempo se convierta en un factor que favorezca la impunidad.</w:t>
      </w:r>
    </w:p>
    <w:p w14:paraId="1E98F9A6" w14:textId="41F11B78" w:rsidR="0087250F" w:rsidRPr="00C5128E" w:rsidRDefault="0087250F" w:rsidP="00C22E0A">
      <w:pPr>
        <w:spacing w:line="360" w:lineRule="auto"/>
        <w:jc w:val="both"/>
        <w:rPr>
          <w:rFonts w:ascii="Arial" w:hAnsi="Arial" w:cs="Arial"/>
          <w:sz w:val="24"/>
          <w:szCs w:val="24"/>
        </w:rPr>
      </w:pPr>
      <w:r w:rsidRPr="0087250F">
        <w:rPr>
          <w:rFonts w:ascii="Arial" w:hAnsi="Arial" w:cs="Arial"/>
          <w:sz w:val="24"/>
          <w:szCs w:val="24"/>
        </w:rPr>
        <w:t xml:space="preserve">La realidad del estado de Chihuahua evidencia la magnitud </w:t>
      </w:r>
      <w:r w:rsidR="00055FC4">
        <w:rPr>
          <w:rFonts w:ascii="Arial" w:hAnsi="Arial" w:cs="Arial"/>
          <w:sz w:val="24"/>
          <w:szCs w:val="24"/>
        </w:rPr>
        <w:t>de una</w:t>
      </w:r>
      <w:r w:rsidRPr="0087250F">
        <w:rPr>
          <w:rFonts w:ascii="Arial" w:hAnsi="Arial" w:cs="Arial"/>
          <w:sz w:val="24"/>
          <w:szCs w:val="24"/>
        </w:rPr>
        <w:t xml:space="preserve"> problemática, pues la entidad se ubica en el cuarto lugar nacional en homicidios dolosos de menores de edad. Datos de la Red por los Derechos de la Infancia en México (REDIM) señalan que, entre 2015 y 2025, se registraron 715 homicidios de niñas, </w:t>
      </w:r>
      <w:r w:rsidRPr="0087250F">
        <w:rPr>
          <w:rFonts w:ascii="Arial" w:hAnsi="Arial" w:cs="Arial"/>
          <w:sz w:val="24"/>
          <w:szCs w:val="24"/>
        </w:rPr>
        <w:lastRenderedPageBreak/>
        <w:t xml:space="preserve">niños y adolescentes en la entidad, sumándose a esto el fenómeno de la desaparición, con cientos de menores que aún permanecen no localizados o que han sido hallados sin vida. </w:t>
      </w:r>
    </w:p>
    <w:p w14:paraId="6D52BB12" w14:textId="49A1E0DC" w:rsidR="00C5128E" w:rsidRPr="00C5128E" w:rsidRDefault="00C5128E" w:rsidP="00C22E0A">
      <w:pPr>
        <w:spacing w:line="360" w:lineRule="auto"/>
        <w:jc w:val="both"/>
        <w:rPr>
          <w:rFonts w:ascii="Arial" w:hAnsi="Arial" w:cs="Arial"/>
          <w:sz w:val="24"/>
          <w:szCs w:val="24"/>
        </w:rPr>
      </w:pPr>
      <w:r w:rsidRPr="00C5128E">
        <w:rPr>
          <w:rFonts w:ascii="Arial" w:hAnsi="Arial" w:cs="Arial"/>
          <w:sz w:val="24"/>
          <w:szCs w:val="24"/>
        </w:rPr>
        <w:t>Cuando se trata de delitos cometidos contra ni</w:t>
      </w:r>
      <w:r w:rsidRPr="00C5128E">
        <w:rPr>
          <w:rFonts w:ascii="Arial" w:hAnsi="Arial" w:cs="Arial" w:hint="cs"/>
          <w:sz w:val="24"/>
          <w:szCs w:val="24"/>
        </w:rPr>
        <w:t>ñ</w:t>
      </w:r>
      <w:r w:rsidRPr="00C5128E">
        <w:rPr>
          <w:rFonts w:ascii="Arial" w:hAnsi="Arial" w:cs="Arial"/>
          <w:sz w:val="24"/>
          <w:szCs w:val="24"/>
        </w:rPr>
        <w:t>as, ni</w:t>
      </w:r>
      <w:r w:rsidRPr="00C5128E">
        <w:rPr>
          <w:rFonts w:ascii="Arial" w:hAnsi="Arial" w:cs="Arial" w:hint="cs"/>
          <w:sz w:val="24"/>
          <w:szCs w:val="24"/>
        </w:rPr>
        <w:t>ñ</w:t>
      </w:r>
      <w:r w:rsidRPr="00C5128E">
        <w:rPr>
          <w:rFonts w:ascii="Arial" w:hAnsi="Arial" w:cs="Arial"/>
          <w:sz w:val="24"/>
          <w:szCs w:val="24"/>
        </w:rPr>
        <w:t>os y adolescentes, el deber de protecci</w:t>
      </w:r>
      <w:r w:rsidRPr="00C5128E">
        <w:rPr>
          <w:rFonts w:ascii="Arial" w:hAnsi="Arial" w:cs="Arial" w:hint="cs"/>
          <w:sz w:val="24"/>
          <w:szCs w:val="24"/>
        </w:rPr>
        <w:t>ó</w:t>
      </w:r>
      <w:r w:rsidRPr="00C5128E">
        <w:rPr>
          <w:rFonts w:ascii="Arial" w:hAnsi="Arial" w:cs="Arial"/>
          <w:sz w:val="24"/>
          <w:szCs w:val="24"/>
        </w:rPr>
        <w:t>n del Estado adquiere una dimensi</w:t>
      </w:r>
      <w:r w:rsidRPr="00C5128E">
        <w:rPr>
          <w:rFonts w:ascii="Arial" w:hAnsi="Arial" w:cs="Arial" w:hint="cs"/>
          <w:sz w:val="24"/>
          <w:szCs w:val="24"/>
        </w:rPr>
        <w:t>ó</w:t>
      </w:r>
      <w:r w:rsidRPr="00C5128E">
        <w:rPr>
          <w:rFonts w:ascii="Arial" w:hAnsi="Arial" w:cs="Arial"/>
          <w:sz w:val="24"/>
          <w:szCs w:val="24"/>
        </w:rPr>
        <w:t>n reforzada. El principio del inter</w:t>
      </w:r>
      <w:r w:rsidRPr="00C5128E">
        <w:rPr>
          <w:rFonts w:ascii="Arial" w:hAnsi="Arial" w:cs="Arial" w:hint="cs"/>
          <w:sz w:val="24"/>
          <w:szCs w:val="24"/>
        </w:rPr>
        <w:t>é</w:t>
      </w:r>
      <w:r w:rsidRPr="00C5128E">
        <w:rPr>
          <w:rFonts w:ascii="Arial" w:hAnsi="Arial" w:cs="Arial"/>
          <w:sz w:val="24"/>
          <w:szCs w:val="24"/>
        </w:rPr>
        <w:t>s superior de la ni</w:t>
      </w:r>
      <w:r w:rsidRPr="00C5128E">
        <w:rPr>
          <w:rFonts w:ascii="Arial" w:hAnsi="Arial" w:cs="Arial" w:hint="cs"/>
          <w:sz w:val="24"/>
          <w:szCs w:val="24"/>
        </w:rPr>
        <w:t>ñ</w:t>
      </w:r>
      <w:r w:rsidRPr="00C5128E">
        <w:rPr>
          <w:rFonts w:ascii="Arial" w:hAnsi="Arial" w:cs="Arial"/>
          <w:sz w:val="24"/>
          <w:szCs w:val="24"/>
        </w:rPr>
        <w:t>ez, reconocido en el art</w:t>
      </w:r>
      <w:r w:rsidRPr="00C5128E">
        <w:rPr>
          <w:rFonts w:ascii="Arial" w:hAnsi="Arial" w:cs="Arial" w:hint="cs"/>
          <w:sz w:val="24"/>
          <w:szCs w:val="24"/>
        </w:rPr>
        <w:t>í</w:t>
      </w:r>
      <w:r w:rsidRPr="00C5128E">
        <w:rPr>
          <w:rFonts w:ascii="Arial" w:hAnsi="Arial" w:cs="Arial"/>
          <w:sz w:val="24"/>
          <w:szCs w:val="24"/>
        </w:rPr>
        <w:t>culo 4</w:t>
      </w:r>
      <w:r w:rsidRPr="00C5128E">
        <w:rPr>
          <w:rFonts w:ascii="Arial" w:hAnsi="Arial" w:cs="Arial" w:hint="cs"/>
          <w:sz w:val="24"/>
          <w:szCs w:val="24"/>
        </w:rPr>
        <w:t>º</w:t>
      </w:r>
      <w:r w:rsidRPr="00C5128E">
        <w:rPr>
          <w:rFonts w:ascii="Arial" w:hAnsi="Arial" w:cs="Arial"/>
          <w:sz w:val="24"/>
          <w:szCs w:val="24"/>
        </w:rPr>
        <w:t xml:space="preserve"> de la Constituci</w:t>
      </w:r>
      <w:r w:rsidRPr="00C5128E">
        <w:rPr>
          <w:rFonts w:ascii="Arial" w:hAnsi="Arial" w:cs="Arial" w:hint="cs"/>
          <w:sz w:val="24"/>
          <w:szCs w:val="24"/>
        </w:rPr>
        <w:t>ó</w:t>
      </w:r>
      <w:r w:rsidRPr="00C5128E">
        <w:rPr>
          <w:rFonts w:ascii="Arial" w:hAnsi="Arial" w:cs="Arial"/>
          <w:sz w:val="24"/>
          <w:szCs w:val="24"/>
        </w:rPr>
        <w:t>n Pol</w:t>
      </w:r>
      <w:r w:rsidRPr="00C5128E">
        <w:rPr>
          <w:rFonts w:ascii="Arial" w:hAnsi="Arial" w:cs="Arial" w:hint="cs"/>
          <w:sz w:val="24"/>
          <w:szCs w:val="24"/>
        </w:rPr>
        <w:t>í</w:t>
      </w:r>
      <w:r w:rsidRPr="00C5128E">
        <w:rPr>
          <w:rFonts w:ascii="Arial" w:hAnsi="Arial" w:cs="Arial"/>
          <w:sz w:val="24"/>
          <w:szCs w:val="24"/>
        </w:rPr>
        <w:t>tica de los Estados Unidos Mexicanos, obliga a todas las autoridades a adoptar las medidas necesarias para garantizar el pleno ejercicio de los derechos de las personas menores de edad.</w:t>
      </w:r>
    </w:p>
    <w:p w14:paraId="3349E7FA" w14:textId="21184679" w:rsidR="00C5128E" w:rsidRPr="00C5128E" w:rsidRDefault="00C5128E" w:rsidP="00C22E0A">
      <w:pPr>
        <w:spacing w:line="360" w:lineRule="auto"/>
        <w:jc w:val="both"/>
        <w:rPr>
          <w:rFonts w:ascii="Arial" w:hAnsi="Arial" w:cs="Arial"/>
          <w:sz w:val="24"/>
          <w:szCs w:val="24"/>
        </w:rPr>
      </w:pPr>
      <w:r w:rsidRPr="00C5128E">
        <w:rPr>
          <w:rFonts w:ascii="Arial" w:hAnsi="Arial" w:cs="Arial"/>
          <w:sz w:val="24"/>
          <w:szCs w:val="24"/>
        </w:rPr>
        <w:t xml:space="preserve">Asimismo, </w:t>
      </w:r>
      <w:r w:rsidR="0083285F">
        <w:rPr>
          <w:rFonts w:ascii="Arial" w:hAnsi="Arial" w:cs="Arial"/>
          <w:sz w:val="24"/>
          <w:szCs w:val="24"/>
        </w:rPr>
        <w:t xml:space="preserve">México </w:t>
      </w:r>
      <w:r w:rsidRPr="00C5128E">
        <w:rPr>
          <w:rFonts w:ascii="Arial" w:hAnsi="Arial" w:cs="Arial"/>
          <w:sz w:val="24"/>
          <w:szCs w:val="24"/>
        </w:rPr>
        <w:t>ha asumido compromisos internacionales relevantes en esta materia. Entre ellos destaca la Convenci</w:t>
      </w:r>
      <w:r w:rsidRPr="00C5128E">
        <w:rPr>
          <w:rFonts w:ascii="Arial" w:hAnsi="Arial" w:cs="Arial" w:hint="cs"/>
          <w:sz w:val="24"/>
          <w:szCs w:val="24"/>
        </w:rPr>
        <w:t>ó</w:t>
      </w:r>
      <w:r w:rsidRPr="00C5128E">
        <w:rPr>
          <w:rFonts w:ascii="Arial" w:hAnsi="Arial" w:cs="Arial"/>
          <w:sz w:val="24"/>
          <w:szCs w:val="24"/>
        </w:rPr>
        <w:t>n sobre los Derechos del Ni</w:t>
      </w:r>
      <w:r w:rsidRPr="00C5128E">
        <w:rPr>
          <w:rFonts w:ascii="Arial" w:hAnsi="Arial" w:cs="Arial" w:hint="cs"/>
          <w:sz w:val="24"/>
          <w:szCs w:val="24"/>
        </w:rPr>
        <w:t>ñ</w:t>
      </w:r>
      <w:r w:rsidRPr="00C5128E">
        <w:rPr>
          <w:rFonts w:ascii="Arial" w:hAnsi="Arial" w:cs="Arial"/>
          <w:sz w:val="24"/>
          <w:szCs w:val="24"/>
        </w:rPr>
        <w:t>o, instrumento internacional que establece la obligaci</w:t>
      </w:r>
      <w:r w:rsidRPr="00C5128E">
        <w:rPr>
          <w:rFonts w:ascii="Arial" w:hAnsi="Arial" w:cs="Arial" w:hint="cs"/>
          <w:sz w:val="24"/>
          <w:szCs w:val="24"/>
        </w:rPr>
        <w:t>ó</w:t>
      </w:r>
      <w:r w:rsidRPr="00C5128E">
        <w:rPr>
          <w:rFonts w:ascii="Arial" w:hAnsi="Arial" w:cs="Arial"/>
          <w:sz w:val="24"/>
          <w:szCs w:val="24"/>
        </w:rPr>
        <w:t>n de los Estados de adoptar todas las medidas legislativas, administrativas y judiciales necesarias para proteger a las ni</w:t>
      </w:r>
      <w:r w:rsidRPr="00C5128E">
        <w:rPr>
          <w:rFonts w:ascii="Arial" w:hAnsi="Arial" w:cs="Arial" w:hint="cs"/>
          <w:sz w:val="24"/>
          <w:szCs w:val="24"/>
        </w:rPr>
        <w:t>ñ</w:t>
      </w:r>
      <w:r w:rsidRPr="00C5128E">
        <w:rPr>
          <w:rFonts w:ascii="Arial" w:hAnsi="Arial" w:cs="Arial"/>
          <w:sz w:val="24"/>
          <w:szCs w:val="24"/>
        </w:rPr>
        <w:t>as, ni</w:t>
      </w:r>
      <w:r w:rsidRPr="00C5128E">
        <w:rPr>
          <w:rFonts w:ascii="Arial" w:hAnsi="Arial" w:cs="Arial" w:hint="cs"/>
          <w:sz w:val="24"/>
          <w:szCs w:val="24"/>
        </w:rPr>
        <w:t>ñ</w:t>
      </w:r>
      <w:r w:rsidRPr="00C5128E">
        <w:rPr>
          <w:rFonts w:ascii="Arial" w:hAnsi="Arial" w:cs="Arial"/>
          <w:sz w:val="24"/>
          <w:szCs w:val="24"/>
        </w:rPr>
        <w:t>os y adolescentes contra cualquier forma de violencia, abuso o explotaci</w:t>
      </w:r>
      <w:r w:rsidRPr="00C5128E">
        <w:rPr>
          <w:rFonts w:ascii="Arial" w:hAnsi="Arial" w:cs="Arial" w:hint="cs"/>
          <w:sz w:val="24"/>
          <w:szCs w:val="24"/>
        </w:rPr>
        <w:t>ó</w:t>
      </w:r>
      <w:r w:rsidRPr="00C5128E">
        <w:rPr>
          <w:rFonts w:ascii="Arial" w:hAnsi="Arial" w:cs="Arial"/>
          <w:sz w:val="24"/>
          <w:szCs w:val="24"/>
        </w:rPr>
        <w:t>n.</w:t>
      </w:r>
    </w:p>
    <w:p w14:paraId="744BE786" w14:textId="22C4ACAB" w:rsidR="00C5128E" w:rsidRPr="00C5128E" w:rsidRDefault="00C5128E" w:rsidP="00C22E0A">
      <w:pPr>
        <w:spacing w:line="360" w:lineRule="auto"/>
        <w:jc w:val="both"/>
        <w:rPr>
          <w:rFonts w:ascii="Arial" w:hAnsi="Arial" w:cs="Arial"/>
          <w:sz w:val="24"/>
          <w:szCs w:val="24"/>
        </w:rPr>
      </w:pPr>
      <w:r w:rsidRPr="00C5128E">
        <w:rPr>
          <w:rFonts w:ascii="Arial" w:hAnsi="Arial" w:cs="Arial"/>
          <w:sz w:val="24"/>
          <w:szCs w:val="24"/>
        </w:rPr>
        <w:t>En este contexto, el sistema jur</w:t>
      </w:r>
      <w:r w:rsidRPr="00C5128E">
        <w:rPr>
          <w:rFonts w:ascii="Arial" w:hAnsi="Arial" w:cs="Arial" w:hint="cs"/>
          <w:sz w:val="24"/>
          <w:szCs w:val="24"/>
        </w:rPr>
        <w:t>í</w:t>
      </w:r>
      <w:r w:rsidRPr="00C5128E">
        <w:rPr>
          <w:rFonts w:ascii="Arial" w:hAnsi="Arial" w:cs="Arial"/>
          <w:sz w:val="24"/>
          <w:szCs w:val="24"/>
        </w:rPr>
        <w:t>dico mexicano ha avanzado de manera importante en el reconocimiento de la gravedad de ciertas conductas delictivas y en la necesidad de evitar que el transcurso del tiempo genere escenarios de impunidad. Como resultado de este proceso legislativo, actualmente existen diversos delitos que han sido reconocidos como imprescriptibles, entre ellos el feminicidio, el homicidio calificado, la desaparici</w:t>
      </w:r>
      <w:r w:rsidRPr="00C5128E">
        <w:rPr>
          <w:rFonts w:ascii="Arial" w:hAnsi="Arial" w:cs="Arial" w:hint="cs"/>
          <w:sz w:val="24"/>
          <w:szCs w:val="24"/>
        </w:rPr>
        <w:t>ó</w:t>
      </w:r>
      <w:r w:rsidRPr="00C5128E">
        <w:rPr>
          <w:rFonts w:ascii="Arial" w:hAnsi="Arial" w:cs="Arial"/>
          <w:sz w:val="24"/>
          <w:szCs w:val="24"/>
        </w:rPr>
        <w:t>n forzada de personas, as</w:t>
      </w:r>
      <w:r w:rsidRPr="00C5128E">
        <w:rPr>
          <w:rFonts w:ascii="Arial" w:hAnsi="Arial" w:cs="Arial" w:hint="cs"/>
          <w:sz w:val="24"/>
          <w:szCs w:val="24"/>
        </w:rPr>
        <w:t>í</w:t>
      </w:r>
      <w:r w:rsidRPr="00C5128E">
        <w:rPr>
          <w:rFonts w:ascii="Arial" w:hAnsi="Arial" w:cs="Arial"/>
          <w:sz w:val="24"/>
          <w:szCs w:val="24"/>
        </w:rPr>
        <w:t xml:space="preserve"> como diversos delitos de car</w:t>
      </w:r>
      <w:r w:rsidRPr="00C5128E">
        <w:rPr>
          <w:rFonts w:ascii="Arial" w:hAnsi="Arial" w:cs="Arial" w:hint="cs"/>
          <w:sz w:val="24"/>
          <w:szCs w:val="24"/>
        </w:rPr>
        <w:t>á</w:t>
      </w:r>
      <w:r w:rsidRPr="00C5128E">
        <w:rPr>
          <w:rFonts w:ascii="Arial" w:hAnsi="Arial" w:cs="Arial"/>
          <w:sz w:val="24"/>
          <w:szCs w:val="24"/>
        </w:rPr>
        <w:t>cter sexual cuando las v</w:t>
      </w:r>
      <w:r w:rsidRPr="00C5128E">
        <w:rPr>
          <w:rFonts w:ascii="Arial" w:hAnsi="Arial" w:cs="Arial" w:hint="cs"/>
          <w:sz w:val="24"/>
          <w:szCs w:val="24"/>
        </w:rPr>
        <w:t>í</w:t>
      </w:r>
      <w:r w:rsidRPr="00C5128E">
        <w:rPr>
          <w:rFonts w:ascii="Arial" w:hAnsi="Arial" w:cs="Arial"/>
          <w:sz w:val="24"/>
          <w:szCs w:val="24"/>
        </w:rPr>
        <w:t>ctimas son menores de edad.</w:t>
      </w:r>
    </w:p>
    <w:p w14:paraId="1170D14D" w14:textId="3DDAA176" w:rsidR="00C5128E" w:rsidRDefault="00C5128E" w:rsidP="00C22E0A">
      <w:pPr>
        <w:spacing w:line="360" w:lineRule="auto"/>
        <w:jc w:val="both"/>
        <w:rPr>
          <w:rFonts w:ascii="Arial" w:hAnsi="Arial" w:cs="Arial"/>
          <w:sz w:val="24"/>
          <w:szCs w:val="24"/>
        </w:rPr>
      </w:pPr>
      <w:r w:rsidRPr="00C5128E">
        <w:rPr>
          <w:rFonts w:ascii="Arial" w:hAnsi="Arial" w:cs="Arial"/>
          <w:sz w:val="24"/>
          <w:szCs w:val="24"/>
        </w:rPr>
        <w:t>Sin embargo, a pesar de los avances legislativos en materia de imprescriptibilidad de ciertos delitos, persiste una problem</w:t>
      </w:r>
      <w:r w:rsidRPr="00C5128E">
        <w:rPr>
          <w:rFonts w:ascii="Arial" w:hAnsi="Arial" w:cs="Arial" w:hint="cs"/>
          <w:sz w:val="24"/>
          <w:szCs w:val="24"/>
        </w:rPr>
        <w:t>á</w:t>
      </w:r>
      <w:r w:rsidRPr="00C5128E">
        <w:rPr>
          <w:rFonts w:ascii="Arial" w:hAnsi="Arial" w:cs="Arial"/>
          <w:sz w:val="24"/>
          <w:szCs w:val="24"/>
        </w:rPr>
        <w:t>tica que limita el acceso efectivo a la justicia: la denuncia tard</w:t>
      </w:r>
      <w:r w:rsidRPr="00C5128E">
        <w:rPr>
          <w:rFonts w:ascii="Arial" w:hAnsi="Arial" w:cs="Arial" w:hint="cs"/>
          <w:sz w:val="24"/>
          <w:szCs w:val="24"/>
        </w:rPr>
        <w:t>í</w:t>
      </w:r>
      <w:r w:rsidRPr="00C5128E">
        <w:rPr>
          <w:rFonts w:ascii="Arial" w:hAnsi="Arial" w:cs="Arial"/>
          <w:sz w:val="24"/>
          <w:szCs w:val="24"/>
        </w:rPr>
        <w:t>a en delitos cometidos contra menores de edad.</w:t>
      </w:r>
    </w:p>
    <w:p w14:paraId="4A4631DF" w14:textId="7951D0FF" w:rsidR="00CB0BB5" w:rsidRPr="00C5128E" w:rsidRDefault="00AA70CC" w:rsidP="00C22E0A">
      <w:pPr>
        <w:spacing w:line="360" w:lineRule="auto"/>
        <w:jc w:val="both"/>
        <w:rPr>
          <w:rFonts w:ascii="Arial" w:hAnsi="Arial" w:cs="Arial"/>
          <w:sz w:val="24"/>
          <w:szCs w:val="24"/>
        </w:rPr>
      </w:pPr>
      <w:r w:rsidRPr="00AA70CC">
        <w:rPr>
          <w:rFonts w:ascii="Arial" w:hAnsi="Arial" w:cs="Arial"/>
          <w:sz w:val="24"/>
          <w:szCs w:val="24"/>
        </w:rPr>
        <w:lastRenderedPageBreak/>
        <w:t>Es importante señalar que esta iniciativa no surge de manera aislada, sino que forma parte de una agenda legislativa orientada a fortalecer progresivamente la protección de la niñez en el estado. En la legislatura anterior, se promovió una reforma al Código Penal del Estado de Chihuahua con el objetivo de reforzar la persecución de delitos cometidos contra menores, privilegiando su interés superior y limitando mecanismos que pudieran propiciar la impunidad. La iniciativa que hoy se presenta constituye un paso más en la consolidación de este marco jurídico para garantizar que los delitos más graves no queden sin sanción por el simple transcurso del tiempo.</w:t>
      </w:r>
    </w:p>
    <w:p w14:paraId="301A25E1" w14:textId="35DCD89E" w:rsidR="00C5128E" w:rsidRPr="00C5128E" w:rsidRDefault="008A78FD" w:rsidP="00C22E0A">
      <w:pPr>
        <w:spacing w:line="360" w:lineRule="auto"/>
        <w:jc w:val="both"/>
        <w:rPr>
          <w:rFonts w:ascii="Arial" w:hAnsi="Arial" w:cs="Arial"/>
          <w:sz w:val="24"/>
          <w:szCs w:val="24"/>
        </w:rPr>
      </w:pPr>
      <w:r>
        <w:rPr>
          <w:rFonts w:ascii="Arial" w:hAnsi="Arial" w:cs="Arial"/>
          <w:sz w:val="24"/>
          <w:szCs w:val="24"/>
        </w:rPr>
        <w:t xml:space="preserve">Es muy común que </w:t>
      </w:r>
      <w:r w:rsidR="00C5128E" w:rsidRPr="00C5128E">
        <w:rPr>
          <w:rFonts w:ascii="Arial" w:hAnsi="Arial" w:cs="Arial"/>
          <w:sz w:val="24"/>
          <w:szCs w:val="24"/>
        </w:rPr>
        <w:t>una proporci</w:t>
      </w:r>
      <w:r w:rsidR="00C5128E" w:rsidRPr="00C5128E">
        <w:rPr>
          <w:rFonts w:ascii="Arial" w:hAnsi="Arial" w:cs="Arial" w:hint="cs"/>
          <w:sz w:val="24"/>
          <w:szCs w:val="24"/>
        </w:rPr>
        <w:t>ó</w:t>
      </w:r>
      <w:r w:rsidR="00C5128E" w:rsidRPr="00C5128E">
        <w:rPr>
          <w:rFonts w:ascii="Arial" w:hAnsi="Arial" w:cs="Arial"/>
          <w:sz w:val="24"/>
          <w:szCs w:val="24"/>
        </w:rPr>
        <w:t>n importante de las v</w:t>
      </w:r>
      <w:r w:rsidR="00C5128E" w:rsidRPr="00C5128E">
        <w:rPr>
          <w:rFonts w:ascii="Arial" w:hAnsi="Arial" w:cs="Arial" w:hint="cs"/>
          <w:sz w:val="24"/>
          <w:szCs w:val="24"/>
        </w:rPr>
        <w:t>í</w:t>
      </w:r>
      <w:r w:rsidR="00C5128E" w:rsidRPr="00C5128E">
        <w:rPr>
          <w:rFonts w:ascii="Arial" w:hAnsi="Arial" w:cs="Arial"/>
          <w:sz w:val="24"/>
          <w:szCs w:val="24"/>
        </w:rPr>
        <w:t>ctimas de violencia durante la infancia no logr</w:t>
      </w:r>
      <w:r>
        <w:rPr>
          <w:rFonts w:ascii="Arial" w:hAnsi="Arial" w:cs="Arial"/>
          <w:sz w:val="24"/>
          <w:szCs w:val="24"/>
        </w:rPr>
        <w:t>e</w:t>
      </w:r>
      <w:r w:rsidR="00C5128E" w:rsidRPr="00C5128E">
        <w:rPr>
          <w:rFonts w:ascii="Arial" w:hAnsi="Arial" w:cs="Arial"/>
          <w:sz w:val="24"/>
          <w:szCs w:val="24"/>
        </w:rPr>
        <w:t xml:space="preserve"> denunciar los hechos de manera inmediata. En muchos casos, las v</w:t>
      </w:r>
      <w:r w:rsidR="00C5128E" w:rsidRPr="00C5128E">
        <w:rPr>
          <w:rFonts w:ascii="Arial" w:hAnsi="Arial" w:cs="Arial" w:hint="cs"/>
          <w:sz w:val="24"/>
          <w:szCs w:val="24"/>
        </w:rPr>
        <w:t>í</w:t>
      </w:r>
      <w:r w:rsidR="00C5128E" w:rsidRPr="00C5128E">
        <w:rPr>
          <w:rFonts w:ascii="Arial" w:hAnsi="Arial" w:cs="Arial"/>
          <w:sz w:val="24"/>
          <w:szCs w:val="24"/>
        </w:rPr>
        <w:t>ctimas tardan a</w:t>
      </w:r>
      <w:r w:rsidR="00C5128E" w:rsidRPr="00C5128E">
        <w:rPr>
          <w:rFonts w:ascii="Arial" w:hAnsi="Arial" w:cs="Arial" w:hint="cs"/>
          <w:sz w:val="24"/>
          <w:szCs w:val="24"/>
        </w:rPr>
        <w:t>ñ</w:t>
      </w:r>
      <w:r w:rsidR="00C5128E" w:rsidRPr="00C5128E">
        <w:rPr>
          <w:rFonts w:ascii="Arial" w:hAnsi="Arial" w:cs="Arial"/>
          <w:sz w:val="24"/>
          <w:szCs w:val="24"/>
        </w:rPr>
        <w:t>os en comprender plenamente la naturaleza de la violencia sufrida o en reunir las condiciones emocionales necesarias para denunciar.</w:t>
      </w:r>
    </w:p>
    <w:p w14:paraId="4F73CB7A" w14:textId="0770F5FA" w:rsidR="00C5128E" w:rsidRPr="00C5128E" w:rsidRDefault="00C5128E" w:rsidP="00C22E0A">
      <w:pPr>
        <w:spacing w:line="360" w:lineRule="auto"/>
        <w:jc w:val="both"/>
        <w:rPr>
          <w:rFonts w:ascii="Arial" w:hAnsi="Arial" w:cs="Arial"/>
          <w:sz w:val="24"/>
          <w:szCs w:val="24"/>
        </w:rPr>
      </w:pPr>
      <w:r w:rsidRPr="00C5128E">
        <w:rPr>
          <w:rFonts w:ascii="Arial" w:hAnsi="Arial" w:cs="Arial"/>
          <w:sz w:val="24"/>
          <w:szCs w:val="24"/>
        </w:rPr>
        <w:t>Entre los factores que explican este fen</w:t>
      </w:r>
      <w:r w:rsidRPr="00C5128E">
        <w:rPr>
          <w:rFonts w:ascii="Arial" w:hAnsi="Arial" w:cs="Arial" w:hint="cs"/>
          <w:sz w:val="24"/>
          <w:szCs w:val="24"/>
        </w:rPr>
        <w:t>ó</w:t>
      </w:r>
      <w:r w:rsidRPr="00C5128E">
        <w:rPr>
          <w:rFonts w:ascii="Arial" w:hAnsi="Arial" w:cs="Arial"/>
          <w:sz w:val="24"/>
          <w:szCs w:val="24"/>
        </w:rPr>
        <w:t>meno se encuentran el miedo al agresor, la dependencia emocional o econ</w:t>
      </w:r>
      <w:r w:rsidRPr="00C5128E">
        <w:rPr>
          <w:rFonts w:ascii="Arial" w:hAnsi="Arial" w:cs="Arial" w:hint="cs"/>
          <w:sz w:val="24"/>
          <w:szCs w:val="24"/>
        </w:rPr>
        <w:t>ó</w:t>
      </w:r>
      <w:r w:rsidRPr="00C5128E">
        <w:rPr>
          <w:rFonts w:ascii="Arial" w:hAnsi="Arial" w:cs="Arial"/>
          <w:sz w:val="24"/>
          <w:szCs w:val="24"/>
        </w:rPr>
        <w:t>mica, la manipulaci</w:t>
      </w:r>
      <w:r w:rsidRPr="00C5128E">
        <w:rPr>
          <w:rFonts w:ascii="Arial" w:hAnsi="Arial" w:cs="Arial" w:hint="cs"/>
          <w:sz w:val="24"/>
          <w:szCs w:val="24"/>
        </w:rPr>
        <w:t>ó</w:t>
      </w:r>
      <w:r w:rsidRPr="00C5128E">
        <w:rPr>
          <w:rFonts w:ascii="Arial" w:hAnsi="Arial" w:cs="Arial"/>
          <w:sz w:val="24"/>
          <w:szCs w:val="24"/>
        </w:rPr>
        <w:t>n psicol</w:t>
      </w:r>
      <w:r w:rsidRPr="00C5128E">
        <w:rPr>
          <w:rFonts w:ascii="Arial" w:hAnsi="Arial" w:cs="Arial" w:hint="cs"/>
          <w:sz w:val="24"/>
          <w:szCs w:val="24"/>
        </w:rPr>
        <w:t>ó</w:t>
      </w:r>
      <w:r w:rsidRPr="00C5128E">
        <w:rPr>
          <w:rFonts w:ascii="Arial" w:hAnsi="Arial" w:cs="Arial"/>
          <w:sz w:val="24"/>
          <w:szCs w:val="24"/>
        </w:rPr>
        <w:t>gica, la presi</w:t>
      </w:r>
      <w:r w:rsidRPr="00C5128E">
        <w:rPr>
          <w:rFonts w:ascii="Arial" w:hAnsi="Arial" w:cs="Arial" w:hint="cs"/>
          <w:sz w:val="24"/>
          <w:szCs w:val="24"/>
        </w:rPr>
        <w:t>ó</w:t>
      </w:r>
      <w:r w:rsidRPr="00C5128E">
        <w:rPr>
          <w:rFonts w:ascii="Arial" w:hAnsi="Arial" w:cs="Arial"/>
          <w:sz w:val="24"/>
          <w:szCs w:val="24"/>
        </w:rPr>
        <w:t>n del entorno familiar, as</w:t>
      </w:r>
      <w:r w:rsidRPr="00C5128E">
        <w:rPr>
          <w:rFonts w:ascii="Arial" w:hAnsi="Arial" w:cs="Arial" w:hint="cs"/>
          <w:sz w:val="24"/>
          <w:szCs w:val="24"/>
        </w:rPr>
        <w:t>í</w:t>
      </w:r>
      <w:r w:rsidRPr="00C5128E">
        <w:rPr>
          <w:rFonts w:ascii="Arial" w:hAnsi="Arial" w:cs="Arial"/>
          <w:sz w:val="24"/>
          <w:szCs w:val="24"/>
        </w:rPr>
        <w:t xml:space="preserve"> como las propias limitaciones que enfrentan las personas menores de edad para acceder a los mecanismos institucionales de denuncia.</w:t>
      </w:r>
    </w:p>
    <w:p w14:paraId="7A38FEE5" w14:textId="597981AD" w:rsidR="00C5128E" w:rsidRPr="00C5128E" w:rsidRDefault="00C5128E" w:rsidP="00C22E0A">
      <w:pPr>
        <w:spacing w:line="360" w:lineRule="auto"/>
        <w:jc w:val="both"/>
        <w:rPr>
          <w:rFonts w:ascii="Arial" w:hAnsi="Arial" w:cs="Arial"/>
          <w:sz w:val="24"/>
          <w:szCs w:val="24"/>
        </w:rPr>
      </w:pPr>
      <w:r w:rsidRPr="00C5128E">
        <w:rPr>
          <w:rFonts w:ascii="Arial" w:hAnsi="Arial" w:cs="Arial"/>
          <w:sz w:val="24"/>
          <w:szCs w:val="24"/>
        </w:rPr>
        <w:t>El Comit</w:t>
      </w:r>
      <w:r w:rsidRPr="00C5128E">
        <w:rPr>
          <w:rFonts w:ascii="Arial" w:hAnsi="Arial" w:cs="Arial" w:hint="cs"/>
          <w:sz w:val="24"/>
          <w:szCs w:val="24"/>
        </w:rPr>
        <w:t>é</w:t>
      </w:r>
      <w:r w:rsidRPr="00C5128E">
        <w:rPr>
          <w:rFonts w:ascii="Arial" w:hAnsi="Arial" w:cs="Arial"/>
          <w:sz w:val="24"/>
          <w:szCs w:val="24"/>
        </w:rPr>
        <w:t xml:space="preserve"> de los Derechos del Ni</w:t>
      </w:r>
      <w:r w:rsidRPr="00C5128E">
        <w:rPr>
          <w:rFonts w:ascii="Arial" w:hAnsi="Arial" w:cs="Arial" w:hint="cs"/>
          <w:sz w:val="24"/>
          <w:szCs w:val="24"/>
        </w:rPr>
        <w:t>ñ</w:t>
      </w:r>
      <w:r w:rsidRPr="00C5128E">
        <w:rPr>
          <w:rFonts w:ascii="Arial" w:hAnsi="Arial" w:cs="Arial"/>
          <w:sz w:val="24"/>
          <w:szCs w:val="24"/>
        </w:rPr>
        <w:t>o de las Naciones Unidas ha se</w:t>
      </w:r>
      <w:r w:rsidRPr="00C5128E">
        <w:rPr>
          <w:rFonts w:ascii="Arial" w:hAnsi="Arial" w:cs="Arial" w:hint="cs"/>
          <w:sz w:val="24"/>
          <w:szCs w:val="24"/>
        </w:rPr>
        <w:t>ñ</w:t>
      </w:r>
      <w:r w:rsidRPr="00C5128E">
        <w:rPr>
          <w:rFonts w:ascii="Arial" w:hAnsi="Arial" w:cs="Arial"/>
          <w:sz w:val="24"/>
          <w:szCs w:val="24"/>
        </w:rPr>
        <w:t xml:space="preserve">alado </w:t>
      </w:r>
      <w:r w:rsidR="00BA7CF5">
        <w:rPr>
          <w:rFonts w:ascii="Arial" w:hAnsi="Arial" w:cs="Arial"/>
          <w:sz w:val="24"/>
          <w:szCs w:val="24"/>
        </w:rPr>
        <w:t xml:space="preserve">que se debe de </w:t>
      </w:r>
      <w:r w:rsidR="00BA7CF5" w:rsidRPr="00BA7CF5">
        <w:rPr>
          <w:rFonts w:ascii="Arial" w:hAnsi="Arial" w:cs="Arial"/>
          <w:sz w:val="24"/>
          <w:szCs w:val="24"/>
        </w:rPr>
        <w:t>asegur</w:t>
      </w:r>
      <w:r w:rsidR="00BA7CF5">
        <w:rPr>
          <w:rFonts w:ascii="Arial" w:hAnsi="Arial" w:cs="Arial"/>
          <w:sz w:val="24"/>
          <w:szCs w:val="24"/>
        </w:rPr>
        <w:t>ar</w:t>
      </w:r>
      <w:r w:rsidR="00BA7CF5" w:rsidRPr="00BA7CF5">
        <w:rPr>
          <w:rFonts w:ascii="Arial" w:hAnsi="Arial" w:cs="Arial"/>
          <w:sz w:val="24"/>
          <w:szCs w:val="24"/>
        </w:rPr>
        <w:t xml:space="preserve"> de que los niños víctimas y supervivientes de la violencia puedan acceder sin demora a recursos jurídicos, por ejemplo, aboliendo la prescripción de todos los tipos de delitos de explotación y abusos sexuales</w:t>
      </w:r>
    </w:p>
    <w:p w14:paraId="0A283704" w14:textId="223546CF" w:rsidR="00C5128E" w:rsidRPr="00C5128E" w:rsidRDefault="00C5128E" w:rsidP="00C22E0A">
      <w:pPr>
        <w:spacing w:line="360" w:lineRule="auto"/>
        <w:jc w:val="both"/>
        <w:rPr>
          <w:rFonts w:ascii="Arial" w:hAnsi="Arial" w:cs="Arial"/>
          <w:sz w:val="24"/>
          <w:szCs w:val="24"/>
        </w:rPr>
      </w:pPr>
      <w:r w:rsidRPr="00C5128E">
        <w:rPr>
          <w:rFonts w:ascii="Arial" w:hAnsi="Arial" w:cs="Arial"/>
          <w:sz w:val="24"/>
          <w:szCs w:val="24"/>
        </w:rPr>
        <w:t>Si bien la legislaci</w:t>
      </w:r>
      <w:r w:rsidRPr="00C5128E">
        <w:rPr>
          <w:rFonts w:ascii="Arial" w:hAnsi="Arial" w:cs="Arial" w:hint="cs"/>
          <w:sz w:val="24"/>
          <w:szCs w:val="24"/>
        </w:rPr>
        <w:t>ó</w:t>
      </w:r>
      <w:r w:rsidRPr="00C5128E">
        <w:rPr>
          <w:rFonts w:ascii="Arial" w:hAnsi="Arial" w:cs="Arial"/>
          <w:sz w:val="24"/>
          <w:szCs w:val="24"/>
        </w:rPr>
        <w:t>n penal del Estado de Chihuahua ya reconoce la imprescriptibilidad de diversos delitos particularmente graves, a</w:t>
      </w:r>
      <w:r w:rsidRPr="00C5128E">
        <w:rPr>
          <w:rFonts w:ascii="Arial" w:hAnsi="Arial" w:cs="Arial" w:hint="cs"/>
          <w:sz w:val="24"/>
          <w:szCs w:val="24"/>
        </w:rPr>
        <w:t>ú</w:t>
      </w:r>
      <w:r w:rsidRPr="00C5128E">
        <w:rPr>
          <w:rFonts w:ascii="Arial" w:hAnsi="Arial" w:cs="Arial"/>
          <w:sz w:val="24"/>
          <w:szCs w:val="24"/>
        </w:rPr>
        <w:t>n existen casos en los que el plazo de prescripci</w:t>
      </w:r>
      <w:r w:rsidRPr="00C5128E">
        <w:rPr>
          <w:rFonts w:ascii="Arial" w:hAnsi="Arial" w:cs="Arial" w:hint="cs"/>
          <w:sz w:val="24"/>
          <w:szCs w:val="24"/>
        </w:rPr>
        <w:t>ó</w:t>
      </w:r>
      <w:r w:rsidRPr="00C5128E">
        <w:rPr>
          <w:rFonts w:ascii="Arial" w:hAnsi="Arial" w:cs="Arial"/>
          <w:sz w:val="24"/>
          <w:szCs w:val="24"/>
        </w:rPr>
        <w:t>n comienza a correr desde el momento de la comisi</w:t>
      </w:r>
      <w:r w:rsidRPr="00C5128E">
        <w:rPr>
          <w:rFonts w:ascii="Arial" w:hAnsi="Arial" w:cs="Arial" w:hint="cs"/>
          <w:sz w:val="24"/>
          <w:szCs w:val="24"/>
        </w:rPr>
        <w:t>ó</w:t>
      </w:r>
      <w:r w:rsidRPr="00C5128E">
        <w:rPr>
          <w:rFonts w:ascii="Arial" w:hAnsi="Arial" w:cs="Arial"/>
          <w:sz w:val="24"/>
          <w:szCs w:val="24"/>
        </w:rPr>
        <w:t>n del delito, incluso cuando la v</w:t>
      </w:r>
      <w:r w:rsidRPr="00C5128E">
        <w:rPr>
          <w:rFonts w:ascii="Arial" w:hAnsi="Arial" w:cs="Arial" w:hint="cs"/>
          <w:sz w:val="24"/>
          <w:szCs w:val="24"/>
        </w:rPr>
        <w:t>í</w:t>
      </w:r>
      <w:r w:rsidRPr="00C5128E">
        <w:rPr>
          <w:rFonts w:ascii="Arial" w:hAnsi="Arial" w:cs="Arial"/>
          <w:sz w:val="24"/>
          <w:szCs w:val="24"/>
        </w:rPr>
        <w:t>ctima es una persona menor de edad.</w:t>
      </w:r>
    </w:p>
    <w:p w14:paraId="1BBA844A" w14:textId="70EA4073" w:rsidR="00C5128E" w:rsidRDefault="00C5128E" w:rsidP="00C22E0A">
      <w:pPr>
        <w:spacing w:line="360" w:lineRule="auto"/>
        <w:jc w:val="both"/>
        <w:rPr>
          <w:rFonts w:ascii="Arial" w:hAnsi="Arial" w:cs="Arial"/>
          <w:sz w:val="24"/>
          <w:szCs w:val="24"/>
        </w:rPr>
      </w:pPr>
      <w:r w:rsidRPr="00C5128E">
        <w:rPr>
          <w:rFonts w:ascii="Arial" w:hAnsi="Arial" w:cs="Arial"/>
          <w:sz w:val="24"/>
          <w:szCs w:val="24"/>
        </w:rPr>
        <w:lastRenderedPageBreak/>
        <w:t>En la pr</w:t>
      </w:r>
      <w:r w:rsidRPr="00C5128E">
        <w:rPr>
          <w:rFonts w:ascii="Arial" w:hAnsi="Arial" w:cs="Arial" w:hint="cs"/>
          <w:sz w:val="24"/>
          <w:szCs w:val="24"/>
        </w:rPr>
        <w:t>á</w:t>
      </w:r>
      <w:r w:rsidRPr="00C5128E">
        <w:rPr>
          <w:rFonts w:ascii="Arial" w:hAnsi="Arial" w:cs="Arial"/>
          <w:sz w:val="24"/>
          <w:szCs w:val="24"/>
        </w:rPr>
        <w:t>ctica, esta situaci</w:t>
      </w:r>
      <w:r w:rsidRPr="00C5128E">
        <w:rPr>
          <w:rFonts w:ascii="Arial" w:hAnsi="Arial" w:cs="Arial" w:hint="cs"/>
          <w:sz w:val="24"/>
          <w:szCs w:val="24"/>
        </w:rPr>
        <w:t>ó</w:t>
      </w:r>
      <w:r w:rsidRPr="00C5128E">
        <w:rPr>
          <w:rFonts w:ascii="Arial" w:hAnsi="Arial" w:cs="Arial"/>
          <w:sz w:val="24"/>
          <w:szCs w:val="24"/>
        </w:rPr>
        <w:t>n puede generar escenarios en los que, al alcanzar la mayor</w:t>
      </w:r>
      <w:r w:rsidRPr="00C5128E">
        <w:rPr>
          <w:rFonts w:ascii="Arial" w:hAnsi="Arial" w:cs="Arial" w:hint="cs"/>
          <w:sz w:val="24"/>
          <w:szCs w:val="24"/>
        </w:rPr>
        <w:t>í</w:t>
      </w:r>
      <w:r w:rsidRPr="00C5128E">
        <w:rPr>
          <w:rFonts w:ascii="Arial" w:hAnsi="Arial" w:cs="Arial"/>
          <w:sz w:val="24"/>
          <w:szCs w:val="24"/>
        </w:rPr>
        <w:t>a de edad, la v</w:t>
      </w:r>
      <w:r w:rsidRPr="00C5128E">
        <w:rPr>
          <w:rFonts w:ascii="Arial" w:hAnsi="Arial" w:cs="Arial" w:hint="cs"/>
          <w:sz w:val="24"/>
          <w:szCs w:val="24"/>
        </w:rPr>
        <w:t>í</w:t>
      </w:r>
      <w:r w:rsidRPr="00C5128E">
        <w:rPr>
          <w:rFonts w:ascii="Arial" w:hAnsi="Arial" w:cs="Arial"/>
          <w:sz w:val="24"/>
          <w:szCs w:val="24"/>
        </w:rPr>
        <w:t>ctima se encuentra con que el plazo legal para denunciar ya ha transcurrido o est</w:t>
      </w:r>
      <w:r w:rsidRPr="00C5128E">
        <w:rPr>
          <w:rFonts w:ascii="Arial" w:hAnsi="Arial" w:cs="Arial" w:hint="cs"/>
          <w:sz w:val="24"/>
          <w:szCs w:val="24"/>
        </w:rPr>
        <w:t>á</w:t>
      </w:r>
      <w:r w:rsidRPr="00C5128E">
        <w:rPr>
          <w:rFonts w:ascii="Arial" w:hAnsi="Arial" w:cs="Arial"/>
          <w:sz w:val="24"/>
          <w:szCs w:val="24"/>
        </w:rPr>
        <w:t xml:space="preserve"> pr</w:t>
      </w:r>
      <w:r w:rsidRPr="00C5128E">
        <w:rPr>
          <w:rFonts w:ascii="Arial" w:hAnsi="Arial" w:cs="Arial" w:hint="cs"/>
          <w:sz w:val="24"/>
          <w:szCs w:val="24"/>
        </w:rPr>
        <w:t>ó</w:t>
      </w:r>
      <w:r w:rsidRPr="00C5128E">
        <w:rPr>
          <w:rFonts w:ascii="Arial" w:hAnsi="Arial" w:cs="Arial"/>
          <w:sz w:val="24"/>
          <w:szCs w:val="24"/>
        </w:rPr>
        <w:t>ximo a concluir, lo que limita de manera significativa su posibilidad de acceder a la justicia.</w:t>
      </w:r>
    </w:p>
    <w:p w14:paraId="7DB54E4B" w14:textId="21B6AC08" w:rsidR="00DC50FF" w:rsidRDefault="000D0A9B" w:rsidP="00C22E0A">
      <w:pPr>
        <w:spacing w:line="360" w:lineRule="auto"/>
        <w:jc w:val="both"/>
        <w:rPr>
          <w:rFonts w:ascii="Arial" w:hAnsi="Arial" w:cs="Arial"/>
          <w:sz w:val="24"/>
          <w:szCs w:val="24"/>
        </w:rPr>
      </w:pPr>
      <w:r w:rsidRPr="000D0A9B">
        <w:rPr>
          <w:rFonts w:ascii="Arial" w:hAnsi="Arial" w:cs="Arial"/>
          <w:sz w:val="24"/>
          <w:szCs w:val="24"/>
        </w:rPr>
        <w:t xml:space="preserve">Aunado a lo anterior, es preciso señalar que el sistema de prescripción en México se rige por el principio de </w:t>
      </w:r>
      <w:r w:rsidRPr="009F3E27">
        <w:rPr>
          <w:rFonts w:ascii="Arial" w:hAnsi="Arial" w:cs="Arial"/>
          <w:sz w:val="24"/>
          <w:szCs w:val="24"/>
        </w:rPr>
        <w:t>seguridad jurídica</w:t>
      </w:r>
      <w:r w:rsidRPr="000D0A9B">
        <w:rPr>
          <w:rFonts w:ascii="Arial" w:hAnsi="Arial" w:cs="Arial"/>
          <w:sz w:val="24"/>
          <w:szCs w:val="24"/>
        </w:rPr>
        <w:t>, buscando que los plazos sean objetivos y no dependan del arbitrio de las autoridades. Al respecto, el Poder Judicial de la Federación ha sostenido que para calcular dicho tiempo debe atenderse a la naturaleza básica del delito, como se desprende de la siguiente jurisprudencia</w:t>
      </w:r>
    </w:p>
    <w:p w14:paraId="61140D97" w14:textId="2A52215D" w:rsidR="009F3E27" w:rsidRPr="009F3E27" w:rsidRDefault="009F3E27" w:rsidP="006367B1">
      <w:pPr>
        <w:spacing w:line="360" w:lineRule="auto"/>
        <w:ind w:left="1416"/>
        <w:jc w:val="both"/>
        <w:rPr>
          <w:rFonts w:ascii="Arial" w:hAnsi="Arial" w:cs="Arial"/>
          <w:b/>
          <w:bCs/>
          <w:i/>
          <w:iCs/>
        </w:rPr>
      </w:pPr>
      <w:r w:rsidRPr="009F3E27">
        <w:rPr>
          <w:rFonts w:ascii="Arial" w:hAnsi="Arial" w:cs="Arial"/>
          <w:b/>
          <w:bCs/>
          <w:i/>
          <w:iCs/>
        </w:rPr>
        <w:t>IMPRESCRIPTIBILIDAD DE LOS DELITOS COMETIDOS CONTRA NIÑAS, NIÑOS Y ADOLESCENTES. EL ARTÍCULO 106, ÚLTIMO PÁRRAFO, DE LA LEY GENERAL DE LOS DERECHOS DE NIÑAS, NIÑOS Y ADOLESCENTES, ES APLICABLE A TODOS LOS PROCEDIMIENTOS PENALES.</w:t>
      </w:r>
    </w:p>
    <w:p w14:paraId="77D69ECB" w14:textId="1056192F" w:rsidR="009F3E27" w:rsidRPr="009F3E27" w:rsidRDefault="009F3E27" w:rsidP="009F3E27">
      <w:pPr>
        <w:spacing w:line="360" w:lineRule="auto"/>
        <w:ind w:left="1416"/>
        <w:jc w:val="both"/>
        <w:rPr>
          <w:rFonts w:ascii="Arial" w:hAnsi="Arial" w:cs="Arial"/>
          <w:i/>
          <w:iCs/>
        </w:rPr>
      </w:pPr>
      <w:r w:rsidRPr="009F3E27">
        <w:rPr>
          <w:rFonts w:ascii="Arial" w:hAnsi="Arial" w:cs="Arial"/>
          <w:i/>
          <w:iCs/>
        </w:rPr>
        <w:t>Hechos: Los Tribunales Colegiados de Circuito contendientes sustentaron criterios contradictorios al analizar si la porción normativa referida, al prever que no podrá declararse la caducidad ni la prescripción en perjuicio de niñas, niños y adolescentes, impide la prescripción de la acción penal en todos los delitos, o si su aplicación se limita a procedimientos civiles o administrativos, dejando la prescripción penal sujeta a la legislación local.</w:t>
      </w:r>
    </w:p>
    <w:p w14:paraId="57DEAA93" w14:textId="7B54BB50" w:rsidR="009F3E27" w:rsidRPr="009F3E27" w:rsidRDefault="009F3E27" w:rsidP="009F3E27">
      <w:pPr>
        <w:spacing w:line="360" w:lineRule="auto"/>
        <w:ind w:left="1416"/>
        <w:jc w:val="both"/>
        <w:rPr>
          <w:rFonts w:ascii="Arial" w:hAnsi="Arial" w:cs="Arial"/>
          <w:i/>
          <w:iCs/>
        </w:rPr>
      </w:pPr>
      <w:r w:rsidRPr="009F3E27">
        <w:rPr>
          <w:rFonts w:ascii="Arial" w:hAnsi="Arial" w:cs="Arial"/>
          <w:i/>
          <w:iCs/>
        </w:rPr>
        <w:t>Criterio jurídico: La imprescriptibilidad prevista en el artículo 106, último párrafo, de la Ley General de los Derechos de Niñas, Niños y Adolescentes es aplicable a todos los procedimientos penales cuando las víctimas pertenezcan a este grupo vulnerable.</w:t>
      </w:r>
    </w:p>
    <w:p w14:paraId="1442B4ED" w14:textId="77777777" w:rsidR="009F3E27" w:rsidRPr="009F3E27" w:rsidRDefault="009F3E27" w:rsidP="009F3E27">
      <w:pPr>
        <w:spacing w:line="360" w:lineRule="auto"/>
        <w:ind w:left="1416"/>
        <w:jc w:val="both"/>
        <w:rPr>
          <w:rFonts w:ascii="Arial" w:hAnsi="Arial" w:cs="Arial"/>
          <w:i/>
          <w:iCs/>
        </w:rPr>
      </w:pPr>
      <w:r w:rsidRPr="009F3E27">
        <w:rPr>
          <w:rFonts w:ascii="Arial" w:hAnsi="Arial" w:cs="Arial"/>
          <w:i/>
          <w:iCs/>
        </w:rPr>
        <w:t xml:space="preserve">Justificación: Conforme a la jurisprudencia de la Suprema Corte de Justicia de la Nación, el principio del interés superior de la niñez se configura como: 1) derecho sustantivo; 2) principio jurídico interpretativo fundamental; y 3) norma de procedimiento. Esto último faculta a las personas juzgadoras a </w:t>
      </w:r>
      <w:r w:rsidRPr="009F3E27">
        <w:rPr>
          <w:rFonts w:ascii="Arial" w:hAnsi="Arial" w:cs="Arial"/>
          <w:i/>
          <w:iCs/>
        </w:rPr>
        <w:lastRenderedPageBreak/>
        <w:t>flexibilizar excepcionalmente normas procesales –como plazos, caducidad o cosa juzgada– si repercuten desproporcionadamente en los derechos de niñas, niños y adolescentes, sin imponer cargas indebidas a terceros ni afectar la eficacia judicial.</w:t>
      </w:r>
    </w:p>
    <w:p w14:paraId="5E23B4AC" w14:textId="1F4308A3" w:rsidR="009F3E27" w:rsidRPr="009F3E27" w:rsidRDefault="009F3E27" w:rsidP="009F3E27">
      <w:pPr>
        <w:spacing w:line="360" w:lineRule="auto"/>
        <w:ind w:left="1416"/>
        <w:jc w:val="both"/>
        <w:rPr>
          <w:rFonts w:ascii="Arial" w:hAnsi="Arial" w:cs="Arial"/>
          <w:i/>
          <w:iCs/>
        </w:rPr>
      </w:pPr>
      <w:r w:rsidRPr="009F3E27">
        <w:rPr>
          <w:rFonts w:ascii="Arial" w:hAnsi="Arial" w:cs="Arial"/>
          <w:i/>
          <w:iCs/>
        </w:rPr>
        <w:t xml:space="preserve">Lo anterior encuentra respaldo en los artículos 1o. y 4o. de la Constitución Política de los Estados Unidos Mexicanos, 19 de la Convención Americana sobre Derechos Humanos y 3 de la Convención sobre los Derechos del Niño, que consagran : a) el principio </w:t>
      </w:r>
      <w:proofErr w:type="spellStart"/>
      <w:r w:rsidRPr="009F3E27">
        <w:rPr>
          <w:rFonts w:ascii="Arial" w:hAnsi="Arial" w:cs="Arial"/>
          <w:i/>
          <w:iCs/>
        </w:rPr>
        <w:t>pro</w:t>
      </w:r>
      <w:proofErr w:type="spellEnd"/>
      <w:r w:rsidRPr="009F3E27">
        <w:rPr>
          <w:rFonts w:ascii="Arial" w:hAnsi="Arial" w:cs="Arial"/>
          <w:i/>
          <w:iCs/>
        </w:rPr>
        <w:t xml:space="preserve"> persona y la obligación de adoptar la interpretación más favorable, integrando a los tratados internacionales como vinculantes; b) el interés superior de la niñez como criterio rector en todas las decisiones del Estado; c) la obligación de garantizar medidas especiales de protección y el acceso efectivo a la justicia; y d) la priorización del interés superior de la niñez en decisiones judiciales y administrativas, velando por su bienestar y acceso a la justicia. Por su parte, la Primera Sala del Máximo Tribunal del país en el amparo directo 16/2024, del que derivó la tesis aislada 1a. XIV/2025 (11a.), de rubro: "DELITOS SEXUALES COMETIDOS EN CONTRA DE PERSONAS MENORES DE EDAD. LA APLICACIÓN DE LA LEY GENERAL DE LOS DERECHOS DE NIÑAS, NIÑOS Y ADOLESCENTES NO VULNERA EL PRINCIPIO DE NO RETROACTIVIDAD DE LA LEY.", interpretó el artículo 106, último párrafo, como una norma procedimental aplicable a todos los procedimientos jurisdiccionales, incluidos los penales, sin limitarse a la materia civil o administrativa, partiendo del principio "donde la ley no distingue, no es dable distinguir". Ello, para evitar interpretaciones restrictivas.</w:t>
      </w:r>
    </w:p>
    <w:p w14:paraId="5CC8427F" w14:textId="46E5DDB3" w:rsidR="009F3E27" w:rsidRPr="00A3756D" w:rsidRDefault="009F3E27" w:rsidP="009F3E27">
      <w:pPr>
        <w:spacing w:line="360" w:lineRule="auto"/>
        <w:ind w:left="1416"/>
        <w:jc w:val="both"/>
        <w:rPr>
          <w:rFonts w:ascii="Arial" w:hAnsi="Arial" w:cs="Arial"/>
          <w:sz w:val="24"/>
          <w:szCs w:val="24"/>
        </w:rPr>
      </w:pPr>
      <w:r w:rsidRPr="009F3E27">
        <w:rPr>
          <w:rFonts w:ascii="Arial" w:hAnsi="Arial" w:cs="Arial"/>
          <w:i/>
          <w:iCs/>
        </w:rPr>
        <w:t xml:space="preserve">Lo anterior se armoniza con el principio de progresividad de los derechos humanos, reflejado en las reformas al Código Penal para la Ciudad de México que incorporaron la imprescriptibilidad de los delitos sexuales cometidos contra menores de edad, aplicable a cualquier delito que los afecte. En consecuencia, el artículo 106, último párrafo, de la Ley General de los Derechos de Niñas, Niños y Adolescentes, emitida con fundamento en </w:t>
      </w:r>
      <w:r w:rsidRPr="009F3E27">
        <w:rPr>
          <w:rFonts w:ascii="Arial" w:hAnsi="Arial" w:cs="Arial"/>
          <w:i/>
          <w:iCs/>
        </w:rPr>
        <w:lastRenderedPageBreak/>
        <w:t>el artículo 73, fracción XXIX-P, de la Constitución Política de los Estados Unidos Mexicanos, opera como una norma de orden público y de aplicación general, que impide declarar prescrita la acción penal en perjuicio de ese grupo vulnerable, asegurando la tutela efectiva de sus derechos y la sanción de los responsables, conforme a los principios de progresividad de los derechos humanos, pro persona y del interés superior de la niñez</w:t>
      </w:r>
      <w:r w:rsidRPr="009F3E27">
        <w:rPr>
          <w:rFonts w:ascii="Arial" w:hAnsi="Arial" w:cs="Arial"/>
          <w:sz w:val="24"/>
          <w:szCs w:val="24"/>
        </w:rPr>
        <w:t>.</w:t>
      </w:r>
    </w:p>
    <w:p w14:paraId="38C9451B" w14:textId="7D12C6AD" w:rsidR="00BB550B" w:rsidRDefault="00BB550B" w:rsidP="00C22E0A">
      <w:pPr>
        <w:spacing w:line="360" w:lineRule="auto"/>
        <w:jc w:val="both"/>
        <w:rPr>
          <w:rFonts w:ascii="Arial" w:hAnsi="Arial" w:cs="Arial"/>
          <w:sz w:val="24"/>
          <w:szCs w:val="24"/>
        </w:rPr>
      </w:pPr>
      <w:r w:rsidRPr="00BB550B">
        <w:rPr>
          <w:rFonts w:ascii="Arial" w:hAnsi="Arial" w:cs="Arial"/>
          <w:sz w:val="24"/>
          <w:szCs w:val="24"/>
        </w:rPr>
        <w:t>Por lo expuesto, la presente iniciativa propone reformar el Código Penal del Estado para sistematizar y dar claridad a los delitos imprescriptibles, eliminando ambigüedades de técnica legislativa. Fortalecer este marco jurídico es un paso hacia un sistema de justicia más humano, sensible y comprometido con la dignidad, pues al proteger a la niñez, protegemos el presente y el futuro de nuestra sociedad</w:t>
      </w:r>
    </w:p>
    <w:p w14:paraId="5B56145B" w14:textId="62A9BB54" w:rsidR="00C5128E" w:rsidRPr="00C5128E" w:rsidRDefault="00C5128E" w:rsidP="00C22E0A">
      <w:pPr>
        <w:spacing w:line="360" w:lineRule="auto"/>
        <w:jc w:val="both"/>
        <w:rPr>
          <w:rFonts w:ascii="Arial" w:hAnsi="Arial" w:cs="Arial"/>
          <w:sz w:val="24"/>
          <w:szCs w:val="24"/>
        </w:rPr>
      </w:pPr>
      <w:r w:rsidRPr="00C5128E">
        <w:rPr>
          <w:rFonts w:ascii="Arial" w:hAnsi="Arial" w:cs="Arial"/>
          <w:sz w:val="24"/>
          <w:szCs w:val="24"/>
        </w:rPr>
        <w:t>Con esta modificaci</w:t>
      </w:r>
      <w:r w:rsidRPr="00C5128E">
        <w:rPr>
          <w:rFonts w:ascii="Arial" w:hAnsi="Arial" w:cs="Arial" w:hint="cs"/>
          <w:sz w:val="24"/>
          <w:szCs w:val="24"/>
        </w:rPr>
        <w:t>ó</w:t>
      </w:r>
      <w:r w:rsidRPr="00C5128E">
        <w:rPr>
          <w:rFonts w:ascii="Arial" w:hAnsi="Arial" w:cs="Arial"/>
          <w:sz w:val="24"/>
          <w:szCs w:val="24"/>
        </w:rPr>
        <w:t>n</w:t>
      </w:r>
      <w:r w:rsidR="005E3280">
        <w:rPr>
          <w:rFonts w:ascii="Arial" w:hAnsi="Arial" w:cs="Arial"/>
          <w:sz w:val="24"/>
          <w:szCs w:val="24"/>
        </w:rPr>
        <w:t xml:space="preserve"> y restructuración</w:t>
      </w:r>
      <w:r w:rsidRPr="00C5128E">
        <w:rPr>
          <w:rFonts w:ascii="Arial" w:hAnsi="Arial" w:cs="Arial"/>
          <w:sz w:val="24"/>
          <w:szCs w:val="24"/>
        </w:rPr>
        <w:t xml:space="preserve"> se busca armonizar la legislaci</w:t>
      </w:r>
      <w:r w:rsidRPr="00C5128E">
        <w:rPr>
          <w:rFonts w:ascii="Arial" w:hAnsi="Arial" w:cs="Arial" w:hint="cs"/>
          <w:sz w:val="24"/>
          <w:szCs w:val="24"/>
        </w:rPr>
        <w:t>ó</w:t>
      </w:r>
      <w:r w:rsidRPr="00C5128E">
        <w:rPr>
          <w:rFonts w:ascii="Arial" w:hAnsi="Arial" w:cs="Arial"/>
          <w:sz w:val="24"/>
          <w:szCs w:val="24"/>
        </w:rPr>
        <w:t>n penal local con los est</w:t>
      </w:r>
      <w:r w:rsidRPr="00C5128E">
        <w:rPr>
          <w:rFonts w:ascii="Arial" w:hAnsi="Arial" w:cs="Arial" w:hint="cs"/>
          <w:sz w:val="24"/>
          <w:szCs w:val="24"/>
        </w:rPr>
        <w:t>á</w:t>
      </w:r>
      <w:r w:rsidRPr="00C5128E">
        <w:rPr>
          <w:rFonts w:ascii="Arial" w:hAnsi="Arial" w:cs="Arial"/>
          <w:sz w:val="24"/>
          <w:szCs w:val="24"/>
        </w:rPr>
        <w:t>ndares constitucionales e internacionales en materia de derechos humanos, fortaleciendo la protecci</w:t>
      </w:r>
      <w:r w:rsidRPr="00C5128E">
        <w:rPr>
          <w:rFonts w:ascii="Arial" w:hAnsi="Arial" w:cs="Arial" w:hint="cs"/>
          <w:sz w:val="24"/>
          <w:szCs w:val="24"/>
        </w:rPr>
        <w:t>ó</w:t>
      </w:r>
      <w:r w:rsidRPr="00C5128E">
        <w:rPr>
          <w:rFonts w:ascii="Arial" w:hAnsi="Arial" w:cs="Arial"/>
          <w:sz w:val="24"/>
          <w:szCs w:val="24"/>
        </w:rPr>
        <w:t>n jur</w:t>
      </w:r>
      <w:r w:rsidRPr="00C5128E">
        <w:rPr>
          <w:rFonts w:ascii="Arial" w:hAnsi="Arial" w:cs="Arial" w:hint="cs"/>
          <w:sz w:val="24"/>
          <w:szCs w:val="24"/>
        </w:rPr>
        <w:t>í</w:t>
      </w:r>
      <w:r w:rsidRPr="00C5128E">
        <w:rPr>
          <w:rFonts w:ascii="Arial" w:hAnsi="Arial" w:cs="Arial"/>
          <w:sz w:val="24"/>
          <w:szCs w:val="24"/>
        </w:rPr>
        <w:t>dica de las ni</w:t>
      </w:r>
      <w:r w:rsidRPr="00C5128E">
        <w:rPr>
          <w:rFonts w:ascii="Arial" w:hAnsi="Arial" w:cs="Arial" w:hint="cs"/>
          <w:sz w:val="24"/>
          <w:szCs w:val="24"/>
        </w:rPr>
        <w:t>ñ</w:t>
      </w:r>
      <w:r w:rsidRPr="00C5128E">
        <w:rPr>
          <w:rFonts w:ascii="Arial" w:hAnsi="Arial" w:cs="Arial"/>
          <w:sz w:val="24"/>
          <w:szCs w:val="24"/>
        </w:rPr>
        <w:t>as, ni</w:t>
      </w:r>
      <w:r w:rsidRPr="00C5128E">
        <w:rPr>
          <w:rFonts w:ascii="Arial" w:hAnsi="Arial" w:cs="Arial" w:hint="cs"/>
          <w:sz w:val="24"/>
          <w:szCs w:val="24"/>
        </w:rPr>
        <w:t>ñ</w:t>
      </w:r>
      <w:r w:rsidRPr="00C5128E">
        <w:rPr>
          <w:rFonts w:ascii="Arial" w:hAnsi="Arial" w:cs="Arial"/>
          <w:sz w:val="24"/>
          <w:szCs w:val="24"/>
        </w:rPr>
        <w:t>os y adolescentes y garantizando que el paso del tiempo no se convierta en un factor que favorezca la impunidad.</w:t>
      </w:r>
    </w:p>
    <w:p w14:paraId="7E277408" w14:textId="1057D1C2" w:rsidR="00C5128E" w:rsidRDefault="00C5128E" w:rsidP="00C22E0A">
      <w:pPr>
        <w:spacing w:line="360" w:lineRule="auto"/>
        <w:jc w:val="both"/>
        <w:rPr>
          <w:rFonts w:ascii="Arial" w:hAnsi="Arial" w:cs="Arial"/>
          <w:sz w:val="24"/>
          <w:szCs w:val="24"/>
        </w:rPr>
      </w:pPr>
      <w:r w:rsidRPr="00C5128E">
        <w:rPr>
          <w:rFonts w:ascii="Arial" w:hAnsi="Arial" w:cs="Arial"/>
          <w:sz w:val="24"/>
          <w:szCs w:val="24"/>
        </w:rPr>
        <w:t>La protecci</w:t>
      </w:r>
      <w:r w:rsidRPr="00C5128E">
        <w:rPr>
          <w:rFonts w:ascii="Arial" w:hAnsi="Arial" w:cs="Arial" w:hint="cs"/>
          <w:sz w:val="24"/>
          <w:szCs w:val="24"/>
        </w:rPr>
        <w:t>ó</w:t>
      </w:r>
      <w:r w:rsidRPr="00C5128E">
        <w:rPr>
          <w:rFonts w:ascii="Arial" w:hAnsi="Arial" w:cs="Arial"/>
          <w:sz w:val="24"/>
          <w:szCs w:val="24"/>
        </w:rPr>
        <w:t>n de la ni</w:t>
      </w:r>
      <w:r w:rsidRPr="00C5128E">
        <w:rPr>
          <w:rFonts w:ascii="Arial" w:hAnsi="Arial" w:cs="Arial" w:hint="cs"/>
          <w:sz w:val="24"/>
          <w:szCs w:val="24"/>
        </w:rPr>
        <w:t>ñ</w:t>
      </w:r>
      <w:r w:rsidRPr="00C5128E">
        <w:rPr>
          <w:rFonts w:ascii="Arial" w:hAnsi="Arial" w:cs="Arial"/>
          <w:sz w:val="24"/>
          <w:szCs w:val="24"/>
        </w:rPr>
        <w:t>ez debe ser una causa que convoque al consenso de todas las fuerzas pol</w:t>
      </w:r>
      <w:r w:rsidRPr="00C5128E">
        <w:rPr>
          <w:rFonts w:ascii="Arial" w:hAnsi="Arial" w:cs="Arial" w:hint="cs"/>
          <w:sz w:val="24"/>
          <w:szCs w:val="24"/>
        </w:rPr>
        <w:t>í</w:t>
      </w:r>
      <w:r w:rsidRPr="00C5128E">
        <w:rPr>
          <w:rFonts w:ascii="Arial" w:hAnsi="Arial" w:cs="Arial"/>
          <w:sz w:val="24"/>
          <w:szCs w:val="24"/>
        </w:rPr>
        <w:t>ticas representadas en este Congreso. Fortalecer el marco jur</w:t>
      </w:r>
      <w:r w:rsidRPr="00C5128E">
        <w:rPr>
          <w:rFonts w:ascii="Arial" w:hAnsi="Arial" w:cs="Arial" w:hint="cs"/>
          <w:sz w:val="24"/>
          <w:szCs w:val="24"/>
        </w:rPr>
        <w:t>í</w:t>
      </w:r>
      <w:r w:rsidRPr="00C5128E">
        <w:rPr>
          <w:rFonts w:ascii="Arial" w:hAnsi="Arial" w:cs="Arial"/>
          <w:sz w:val="24"/>
          <w:szCs w:val="24"/>
        </w:rPr>
        <w:t>dico para garantizar el acceso a la justicia de las v</w:t>
      </w:r>
      <w:r w:rsidRPr="00C5128E">
        <w:rPr>
          <w:rFonts w:ascii="Arial" w:hAnsi="Arial" w:cs="Arial" w:hint="cs"/>
          <w:sz w:val="24"/>
          <w:szCs w:val="24"/>
        </w:rPr>
        <w:t>í</w:t>
      </w:r>
      <w:r w:rsidRPr="00C5128E">
        <w:rPr>
          <w:rFonts w:ascii="Arial" w:hAnsi="Arial" w:cs="Arial"/>
          <w:sz w:val="24"/>
          <w:szCs w:val="24"/>
        </w:rPr>
        <w:t>ctimas de violencia durante la infancia representa un paso importante hacia un sistema de justicia m</w:t>
      </w:r>
      <w:r w:rsidRPr="00C5128E">
        <w:rPr>
          <w:rFonts w:ascii="Arial" w:hAnsi="Arial" w:cs="Arial" w:hint="cs"/>
          <w:sz w:val="24"/>
          <w:szCs w:val="24"/>
        </w:rPr>
        <w:t>á</w:t>
      </w:r>
      <w:r w:rsidRPr="00C5128E">
        <w:rPr>
          <w:rFonts w:ascii="Arial" w:hAnsi="Arial" w:cs="Arial"/>
          <w:sz w:val="24"/>
          <w:szCs w:val="24"/>
        </w:rPr>
        <w:t>s humano, m</w:t>
      </w:r>
      <w:r w:rsidRPr="00C5128E">
        <w:rPr>
          <w:rFonts w:ascii="Arial" w:hAnsi="Arial" w:cs="Arial" w:hint="cs"/>
          <w:sz w:val="24"/>
          <w:szCs w:val="24"/>
        </w:rPr>
        <w:t>á</w:t>
      </w:r>
      <w:r w:rsidRPr="00C5128E">
        <w:rPr>
          <w:rFonts w:ascii="Arial" w:hAnsi="Arial" w:cs="Arial"/>
          <w:sz w:val="24"/>
          <w:szCs w:val="24"/>
        </w:rPr>
        <w:t>s sensible y m</w:t>
      </w:r>
      <w:r w:rsidRPr="00C5128E">
        <w:rPr>
          <w:rFonts w:ascii="Arial" w:hAnsi="Arial" w:cs="Arial" w:hint="cs"/>
          <w:sz w:val="24"/>
          <w:szCs w:val="24"/>
        </w:rPr>
        <w:t>á</w:t>
      </w:r>
      <w:r w:rsidRPr="00C5128E">
        <w:rPr>
          <w:rFonts w:ascii="Arial" w:hAnsi="Arial" w:cs="Arial"/>
          <w:sz w:val="24"/>
          <w:szCs w:val="24"/>
        </w:rPr>
        <w:t>s comprometido con la dignidad de las personas.</w:t>
      </w:r>
    </w:p>
    <w:p w14:paraId="7A696D3E" w14:textId="6EB555F8" w:rsidR="00B777AC" w:rsidRDefault="006C6B84" w:rsidP="00C22E0A">
      <w:pPr>
        <w:spacing w:line="360" w:lineRule="auto"/>
        <w:jc w:val="both"/>
        <w:rPr>
          <w:rFonts w:ascii="Arial" w:hAnsi="Arial" w:cs="Arial"/>
          <w:sz w:val="24"/>
          <w:szCs w:val="24"/>
        </w:rPr>
      </w:pPr>
      <w:r w:rsidRPr="006C6B84">
        <w:rPr>
          <w:rFonts w:ascii="Arial" w:hAnsi="Arial" w:cs="Arial"/>
          <w:sz w:val="24"/>
          <w:szCs w:val="24"/>
        </w:rPr>
        <w:t>Porque cuando se protege a la niñez, se protege el presente y el futuro de nuestra sociedad. Por lo anteriormente expuesto me permito someter a consideración de esta soberanía el siguiente proyecto de:</w:t>
      </w:r>
    </w:p>
    <w:p w14:paraId="6CCD9DC9" w14:textId="77777777" w:rsidR="005F3413" w:rsidRDefault="005F3413" w:rsidP="00C22E0A">
      <w:pPr>
        <w:spacing w:line="360" w:lineRule="auto"/>
        <w:jc w:val="both"/>
        <w:rPr>
          <w:rFonts w:ascii="Arial" w:hAnsi="Arial" w:cs="Arial"/>
          <w:sz w:val="24"/>
          <w:szCs w:val="24"/>
        </w:rPr>
      </w:pPr>
    </w:p>
    <w:p w14:paraId="3D42C96C" w14:textId="77777777" w:rsidR="005F3413" w:rsidRPr="006C6B84" w:rsidRDefault="005F3413" w:rsidP="00C22E0A">
      <w:pPr>
        <w:spacing w:line="360" w:lineRule="auto"/>
        <w:jc w:val="both"/>
        <w:rPr>
          <w:rFonts w:ascii="Arial" w:hAnsi="Arial" w:cs="Arial"/>
          <w:sz w:val="24"/>
          <w:szCs w:val="24"/>
        </w:rPr>
      </w:pPr>
    </w:p>
    <w:p w14:paraId="07143B51" w14:textId="7286B08F" w:rsidR="006C6B84" w:rsidRPr="006C6B84" w:rsidRDefault="006C6B84" w:rsidP="006C6B84">
      <w:pPr>
        <w:spacing w:line="360" w:lineRule="auto"/>
        <w:jc w:val="center"/>
        <w:rPr>
          <w:rFonts w:ascii="Arial" w:hAnsi="Arial" w:cs="Arial"/>
          <w:b/>
          <w:bCs/>
          <w:sz w:val="24"/>
          <w:szCs w:val="24"/>
        </w:rPr>
      </w:pPr>
      <w:r w:rsidRPr="006C6B84">
        <w:rPr>
          <w:rFonts w:ascii="Arial" w:hAnsi="Arial" w:cs="Arial"/>
          <w:b/>
          <w:bCs/>
          <w:sz w:val="24"/>
          <w:szCs w:val="24"/>
        </w:rPr>
        <w:lastRenderedPageBreak/>
        <w:t>DECRETO.</w:t>
      </w:r>
    </w:p>
    <w:p w14:paraId="0626EC33" w14:textId="212BFFDE" w:rsidR="00B777AC" w:rsidRPr="006C6B84" w:rsidRDefault="006C6B84" w:rsidP="00FB636B">
      <w:pPr>
        <w:spacing w:line="360" w:lineRule="auto"/>
        <w:jc w:val="both"/>
        <w:rPr>
          <w:rFonts w:ascii="Arial" w:hAnsi="Arial" w:cs="Arial"/>
          <w:sz w:val="24"/>
          <w:szCs w:val="24"/>
        </w:rPr>
      </w:pPr>
      <w:r w:rsidRPr="006C6B84">
        <w:rPr>
          <w:rFonts w:ascii="Arial" w:hAnsi="Arial" w:cs="Arial"/>
          <w:b/>
          <w:bCs/>
          <w:sz w:val="24"/>
          <w:szCs w:val="24"/>
        </w:rPr>
        <w:t>ÚNICO.</w:t>
      </w:r>
      <w:r w:rsidRPr="006C6B84">
        <w:rPr>
          <w:rFonts w:ascii="Arial" w:hAnsi="Arial" w:cs="Arial"/>
          <w:sz w:val="24"/>
          <w:szCs w:val="24"/>
        </w:rPr>
        <w:t xml:space="preserve"> Se reforma el artículo 105 y se adiciona el artículo 105 Bis del Código Penal del Estado de Chihuahua, para quedar redactado de la siguiente manera:</w:t>
      </w:r>
    </w:p>
    <w:p w14:paraId="115E8FF3" w14:textId="77777777" w:rsidR="00C5128E" w:rsidRPr="00C5128E" w:rsidRDefault="00C5128E" w:rsidP="00C5128E">
      <w:pPr>
        <w:spacing w:line="360" w:lineRule="auto"/>
        <w:rPr>
          <w:rFonts w:ascii="Arial" w:hAnsi="Arial" w:cs="Arial"/>
          <w:b/>
          <w:bCs/>
          <w:sz w:val="24"/>
          <w:szCs w:val="24"/>
        </w:rPr>
      </w:pPr>
      <w:r w:rsidRPr="00C5128E">
        <w:rPr>
          <w:rFonts w:ascii="Arial" w:hAnsi="Arial" w:cs="Arial"/>
          <w:b/>
          <w:bCs/>
          <w:sz w:val="24"/>
          <w:szCs w:val="24"/>
        </w:rPr>
        <w:t xml:space="preserve">Artículo 105. Efectos y características de la prescripción. </w:t>
      </w:r>
    </w:p>
    <w:p w14:paraId="0FE3F6B1" w14:textId="4C5F372D" w:rsidR="00FB636B" w:rsidRPr="00C5128E" w:rsidRDefault="00C5128E" w:rsidP="008E17F4">
      <w:pPr>
        <w:spacing w:line="360" w:lineRule="auto"/>
        <w:jc w:val="both"/>
        <w:rPr>
          <w:rFonts w:ascii="Arial" w:hAnsi="Arial" w:cs="Arial"/>
          <w:b/>
          <w:bCs/>
          <w:sz w:val="24"/>
          <w:szCs w:val="24"/>
        </w:rPr>
      </w:pPr>
      <w:r w:rsidRPr="00C5128E">
        <w:rPr>
          <w:rFonts w:ascii="Arial" w:hAnsi="Arial" w:cs="Arial"/>
          <w:sz w:val="24"/>
          <w:szCs w:val="24"/>
        </w:rPr>
        <w:t>La prescripción es personal y extingue la pretensión punitiva y la potestad de ejecutar las penas y las medidas de seguridad. Para ello bastará el transcurso del tiempo señalado por la ley</w:t>
      </w:r>
      <w:r w:rsidRPr="00C5128E">
        <w:rPr>
          <w:rFonts w:ascii="Arial" w:hAnsi="Arial" w:cs="Arial"/>
          <w:b/>
          <w:bCs/>
          <w:sz w:val="24"/>
          <w:szCs w:val="24"/>
        </w:rPr>
        <w:t>, con excepción de los casos previstos en el artículo siguiente.</w:t>
      </w:r>
    </w:p>
    <w:p w14:paraId="6B541FF2" w14:textId="77777777" w:rsidR="00C5128E" w:rsidRPr="00C5128E" w:rsidRDefault="00C5128E" w:rsidP="00C5128E">
      <w:pPr>
        <w:spacing w:line="360" w:lineRule="auto"/>
        <w:rPr>
          <w:rFonts w:ascii="Arial" w:hAnsi="Arial" w:cs="Arial"/>
          <w:b/>
          <w:bCs/>
          <w:sz w:val="24"/>
          <w:szCs w:val="24"/>
        </w:rPr>
      </w:pPr>
      <w:r w:rsidRPr="00C5128E">
        <w:rPr>
          <w:rFonts w:ascii="Arial" w:hAnsi="Arial" w:cs="Arial"/>
          <w:b/>
          <w:bCs/>
          <w:sz w:val="24"/>
          <w:szCs w:val="24"/>
        </w:rPr>
        <w:t xml:space="preserve">Artículo 105 bis. Imprescriptibilidad. </w:t>
      </w:r>
    </w:p>
    <w:p w14:paraId="155A73CA" w14:textId="77777777" w:rsidR="00C5128E" w:rsidRPr="00C5128E" w:rsidRDefault="00C5128E" w:rsidP="008E17F4">
      <w:pPr>
        <w:spacing w:line="360" w:lineRule="auto"/>
        <w:jc w:val="both"/>
        <w:rPr>
          <w:rFonts w:ascii="Arial" w:hAnsi="Arial" w:cs="Arial"/>
          <w:b/>
          <w:bCs/>
          <w:sz w:val="24"/>
          <w:szCs w:val="24"/>
        </w:rPr>
      </w:pPr>
      <w:r w:rsidRPr="00C5128E">
        <w:rPr>
          <w:rFonts w:ascii="Arial" w:hAnsi="Arial" w:cs="Arial"/>
          <w:b/>
          <w:bCs/>
          <w:sz w:val="24"/>
          <w:szCs w:val="24"/>
        </w:rPr>
        <w:t xml:space="preserve">La pretensión punitiva y la potestad para ejecutar las penas no prescribirán en los siguientes delitos: </w:t>
      </w:r>
    </w:p>
    <w:p w14:paraId="4A18BD03" w14:textId="757FEDFC" w:rsidR="00C5128E" w:rsidRPr="00C5128E" w:rsidRDefault="00C5128E" w:rsidP="008E17F4">
      <w:pPr>
        <w:numPr>
          <w:ilvl w:val="0"/>
          <w:numId w:val="2"/>
        </w:numPr>
        <w:spacing w:line="360" w:lineRule="auto"/>
        <w:jc w:val="both"/>
        <w:rPr>
          <w:rFonts w:ascii="Arial" w:hAnsi="Arial" w:cs="Arial"/>
          <w:b/>
          <w:bCs/>
          <w:sz w:val="24"/>
          <w:szCs w:val="24"/>
        </w:rPr>
      </w:pPr>
      <w:r w:rsidRPr="00C5128E">
        <w:rPr>
          <w:rFonts w:ascii="Arial" w:hAnsi="Arial" w:cs="Arial"/>
          <w:b/>
          <w:bCs/>
          <w:sz w:val="24"/>
          <w:szCs w:val="24"/>
        </w:rPr>
        <w:t>Feminicidio</w:t>
      </w:r>
      <w:r w:rsidR="00727271">
        <w:rPr>
          <w:rFonts w:ascii="Arial" w:hAnsi="Arial" w:cs="Arial"/>
          <w:b/>
          <w:bCs/>
          <w:sz w:val="24"/>
          <w:szCs w:val="24"/>
        </w:rPr>
        <w:t>.</w:t>
      </w:r>
    </w:p>
    <w:p w14:paraId="3217F182" w14:textId="37F81F75" w:rsidR="00C5128E" w:rsidRPr="00C5128E" w:rsidRDefault="00C5128E" w:rsidP="00423E8B">
      <w:pPr>
        <w:numPr>
          <w:ilvl w:val="0"/>
          <w:numId w:val="2"/>
        </w:numPr>
        <w:spacing w:line="360" w:lineRule="auto"/>
        <w:jc w:val="both"/>
        <w:rPr>
          <w:rFonts w:ascii="Arial" w:hAnsi="Arial" w:cs="Arial"/>
          <w:b/>
          <w:bCs/>
          <w:sz w:val="24"/>
          <w:szCs w:val="24"/>
        </w:rPr>
      </w:pPr>
      <w:r w:rsidRPr="00C5128E">
        <w:rPr>
          <w:rFonts w:ascii="Arial" w:hAnsi="Arial" w:cs="Arial"/>
          <w:b/>
          <w:bCs/>
          <w:sz w:val="24"/>
          <w:szCs w:val="24"/>
        </w:rPr>
        <w:t>Homicidio calificado</w:t>
      </w:r>
      <w:r w:rsidR="00727271">
        <w:rPr>
          <w:rFonts w:ascii="Arial" w:hAnsi="Arial" w:cs="Arial"/>
          <w:b/>
          <w:bCs/>
          <w:sz w:val="24"/>
          <w:szCs w:val="24"/>
        </w:rPr>
        <w:t>.</w:t>
      </w:r>
    </w:p>
    <w:p w14:paraId="138CF332" w14:textId="592B034A" w:rsidR="00C5128E" w:rsidRPr="00A3650D" w:rsidRDefault="00C5128E" w:rsidP="00423E8B">
      <w:pPr>
        <w:numPr>
          <w:ilvl w:val="0"/>
          <w:numId w:val="2"/>
        </w:numPr>
        <w:spacing w:line="360" w:lineRule="auto"/>
        <w:jc w:val="both"/>
        <w:rPr>
          <w:rFonts w:ascii="Arial" w:hAnsi="Arial" w:cs="Arial"/>
          <w:b/>
          <w:bCs/>
          <w:sz w:val="24"/>
          <w:szCs w:val="24"/>
        </w:rPr>
      </w:pPr>
      <w:r w:rsidRPr="00C5128E">
        <w:rPr>
          <w:rFonts w:ascii="Arial" w:hAnsi="Arial" w:cs="Arial"/>
          <w:b/>
          <w:bCs/>
          <w:sz w:val="24"/>
          <w:szCs w:val="24"/>
        </w:rPr>
        <w:t>Extorsión</w:t>
      </w:r>
      <w:r w:rsidR="00727271">
        <w:rPr>
          <w:rFonts w:ascii="Arial" w:hAnsi="Arial" w:cs="Arial"/>
          <w:b/>
          <w:bCs/>
          <w:sz w:val="24"/>
          <w:szCs w:val="24"/>
        </w:rPr>
        <w:t>.</w:t>
      </w:r>
    </w:p>
    <w:p w14:paraId="14F69CAB" w14:textId="6A67D260" w:rsidR="00AF241C" w:rsidRDefault="00727271" w:rsidP="00423E8B">
      <w:pPr>
        <w:numPr>
          <w:ilvl w:val="0"/>
          <w:numId w:val="2"/>
        </w:numPr>
        <w:spacing w:line="360" w:lineRule="auto"/>
        <w:jc w:val="both"/>
        <w:rPr>
          <w:rFonts w:ascii="Arial" w:hAnsi="Arial" w:cs="Arial"/>
          <w:b/>
          <w:bCs/>
          <w:sz w:val="24"/>
          <w:szCs w:val="24"/>
        </w:rPr>
      </w:pPr>
      <w:r>
        <w:rPr>
          <w:rFonts w:ascii="Arial" w:hAnsi="Arial" w:cs="Arial"/>
          <w:b/>
          <w:bCs/>
          <w:sz w:val="24"/>
          <w:szCs w:val="24"/>
        </w:rPr>
        <w:t>Tráfico</w:t>
      </w:r>
      <w:r w:rsidR="00AF241C">
        <w:rPr>
          <w:rFonts w:ascii="Arial" w:hAnsi="Arial" w:cs="Arial"/>
          <w:b/>
          <w:bCs/>
          <w:sz w:val="24"/>
          <w:szCs w:val="24"/>
        </w:rPr>
        <w:t xml:space="preserve"> de influencias</w:t>
      </w:r>
      <w:r>
        <w:rPr>
          <w:rFonts w:ascii="Arial" w:hAnsi="Arial" w:cs="Arial"/>
          <w:b/>
          <w:bCs/>
          <w:sz w:val="24"/>
          <w:szCs w:val="24"/>
        </w:rPr>
        <w:t>.</w:t>
      </w:r>
    </w:p>
    <w:p w14:paraId="42D6BA5A" w14:textId="437D48B0" w:rsidR="00533759" w:rsidRDefault="00533759" w:rsidP="00423E8B">
      <w:pPr>
        <w:numPr>
          <w:ilvl w:val="0"/>
          <w:numId w:val="2"/>
        </w:numPr>
        <w:spacing w:line="360" w:lineRule="auto"/>
        <w:jc w:val="both"/>
        <w:rPr>
          <w:rFonts w:ascii="Arial" w:hAnsi="Arial" w:cs="Arial"/>
          <w:b/>
          <w:bCs/>
          <w:sz w:val="24"/>
          <w:szCs w:val="24"/>
        </w:rPr>
      </w:pPr>
      <w:r>
        <w:rPr>
          <w:rFonts w:ascii="Arial" w:hAnsi="Arial" w:cs="Arial"/>
          <w:b/>
          <w:bCs/>
          <w:sz w:val="24"/>
          <w:szCs w:val="24"/>
        </w:rPr>
        <w:t xml:space="preserve">Cohecho </w:t>
      </w:r>
      <w:r w:rsidR="002E1346">
        <w:rPr>
          <w:rFonts w:ascii="Arial" w:hAnsi="Arial" w:cs="Arial"/>
          <w:b/>
          <w:bCs/>
          <w:sz w:val="24"/>
          <w:szCs w:val="24"/>
        </w:rPr>
        <w:t xml:space="preserve">en el supuesto que prevé el </w:t>
      </w:r>
      <w:r w:rsidR="00C304AB">
        <w:rPr>
          <w:rFonts w:ascii="Arial" w:hAnsi="Arial" w:cs="Arial"/>
          <w:b/>
          <w:bCs/>
          <w:sz w:val="24"/>
          <w:szCs w:val="24"/>
        </w:rPr>
        <w:t>artículo</w:t>
      </w:r>
      <w:r w:rsidR="002E1346">
        <w:rPr>
          <w:rFonts w:ascii="Arial" w:hAnsi="Arial" w:cs="Arial"/>
          <w:b/>
          <w:bCs/>
          <w:sz w:val="24"/>
          <w:szCs w:val="24"/>
        </w:rPr>
        <w:t xml:space="preserve"> </w:t>
      </w:r>
      <w:r w:rsidR="004016A8">
        <w:rPr>
          <w:rFonts w:ascii="Arial" w:hAnsi="Arial" w:cs="Arial"/>
          <w:b/>
          <w:bCs/>
          <w:sz w:val="24"/>
          <w:szCs w:val="24"/>
        </w:rPr>
        <w:t>269, fracción II</w:t>
      </w:r>
      <w:r w:rsidR="00727271">
        <w:rPr>
          <w:rFonts w:ascii="Arial" w:hAnsi="Arial" w:cs="Arial"/>
          <w:b/>
          <w:bCs/>
          <w:sz w:val="24"/>
          <w:szCs w:val="24"/>
        </w:rPr>
        <w:t>.</w:t>
      </w:r>
    </w:p>
    <w:p w14:paraId="6D4712C2" w14:textId="762D92AE" w:rsidR="00C304AB" w:rsidRDefault="00C304AB" w:rsidP="00423E8B">
      <w:pPr>
        <w:numPr>
          <w:ilvl w:val="0"/>
          <w:numId w:val="2"/>
        </w:numPr>
        <w:spacing w:line="360" w:lineRule="auto"/>
        <w:jc w:val="both"/>
        <w:rPr>
          <w:rFonts w:ascii="Arial" w:hAnsi="Arial" w:cs="Arial"/>
          <w:b/>
          <w:bCs/>
          <w:sz w:val="24"/>
          <w:szCs w:val="24"/>
        </w:rPr>
      </w:pPr>
      <w:r>
        <w:rPr>
          <w:rFonts w:ascii="Arial" w:hAnsi="Arial" w:cs="Arial"/>
          <w:b/>
          <w:bCs/>
          <w:sz w:val="24"/>
          <w:szCs w:val="24"/>
        </w:rPr>
        <w:t xml:space="preserve">Peculado </w:t>
      </w:r>
      <w:r w:rsidR="00727271">
        <w:rPr>
          <w:rFonts w:ascii="Arial" w:hAnsi="Arial" w:cs="Arial"/>
          <w:b/>
          <w:bCs/>
          <w:sz w:val="24"/>
          <w:szCs w:val="24"/>
        </w:rPr>
        <w:t>en el supuesto que prevé</w:t>
      </w:r>
      <w:r>
        <w:rPr>
          <w:rFonts w:ascii="Arial" w:hAnsi="Arial" w:cs="Arial"/>
          <w:b/>
          <w:bCs/>
          <w:sz w:val="24"/>
          <w:szCs w:val="24"/>
        </w:rPr>
        <w:t xml:space="preserve"> en el artículo 270, fracción II</w:t>
      </w:r>
      <w:r w:rsidR="00727271">
        <w:rPr>
          <w:rFonts w:ascii="Arial" w:hAnsi="Arial" w:cs="Arial"/>
          <w:b/>
          <w:bCs/>
          <w:sz w:val="24"/>
          <w:szCs w:val="24"/>
        </w:rPr>
        <w:t>.</w:t>
      </w:r>
    </w:p>
    <w:p w14:paraId="485CBEB5" w14:textId="2BA9A07D" w:rsidR="00746EFF" w:rsidRDefault="00746EFF" w:rsidP="00423E8B">
      <w:pPr>
        <w:numPr>
          <w:ilvl w:val="0"/>
          <w:numId w:val="2"/>
        </w:numPr>
        <w:spacing w:line="360" w:lineRule="auto"/>
        <w:jc w:val="both"/>
        <w:rPr>
          <w:rFonts w:ascii="Arial" w:hAnsi="Arial" w:cs="Arial"/>
          <w:b/>
          <w:bCs/>
          <w:sz w:val="24"/>
          <w:szCs w:val="24"/>
        </w:rPr>
      </w:pPr>
      <w:r>
        <w:rPr>
          <w:rFonts w:ascii="Arial" w:hAnsi="Arial" w:cs="Arial"/>
          <w:b/>
          <w:bCs/>
          <w:sz w:val="24"/>
          <w:szCs w:val="24"/>
        </w:rPr>
        <w:t>Enriquecimiento ilícito</w:t>
      </w:r>
      <w:r w:rsidR="00727271">
        <w:rPr>
          <w:rFonts w:ascii="Arial" w:hAnsi="Arial" w:cs="Arial"/>
          <w:b/>
          <w:bCs/>
          <w:sz w:val="24"/>
          <w:szCs w:val="24"/>
        </w:rPr>
        <w:t>.</w:t>
      </w:r>
    </w:p>
    <w:p w14:paraId="789F7013" w14:textId="6A9BBED4" w:rsidR="00533759" w:rsidRPr="00C5128E" w:rsidRDefault="00727271" w:rsidP="00423E8B">
      <w:pPr>
        <w:numPr>
          <w:ilvl w:val="0"/>
          <w:numId w:val="2"/>
        </w:numPr>
        <w:spacing w:line="360" w:lineRule="auto"/>
        <w:jc w:val="both"/>
        <w:rPr>
          <w:rFonts w:ascii="Arial" w:hAnsi="Arial" w:cs="Arial"/>
          <w:b/>
          <w:bCs/>
          <w:sz w:val="24"/>
          <w:szCs w:val="24"/>
        </w:rPr>
      </w:pPr>
      <w:r>
        <w:rPr>
          <w:rFonts w:ascii="Arial" w:hAnsi="Arial" w:cs="Arial"/>
          <w:b/>
          <w:bCs/>
          <w:sz w:val="24"/>
          <w:szCs w:val="24"/>
        </w:rPr>
        <w:t>Concusión en</w:t>
      </w:r>
      <w:r w:rsidR="00A8127F">
        <w:rPr>
          <w:rFonts w:ascii="Arial" w:hAnsi="Arial" w:cs="Arial"/>
          <w:b/>
          <w:bCs/>
          <w:sz w:val="24"/>
          <w:szCs w:val="24"/>
        </w:rPr>
        <w:t xml:space="preserve"> el supuesto que prevé el </w:t>
      </w:r>
      <w:r w:rsidR="00124BB3">
        <w:rPr>
          <w:rFonts w:ascii="Arial" w:hAnsi="Arial" w:cs="Arial"/>
          <w:b/>
          <w:bCs/>
          <w:sz w:val="24"/>
          <w:szCs w:val="24"/>
        </w:rPr>
        <w:t>artículo</w:t>
      </w:r>
      <w:r w:rsidR="00A8127F">
        <w:rPr>
          <w:rFonts w:ascii="Arial" w:hAnsi="Arial" w:cs="Arial"/>
          <w:b/>
          <w:bCs/>
          <w:sz w:val="24"/>
          <w:szCs w:val="24"/>
        </w:rPr>
        <w:t xml:space="preserve"> 271 </w:t>
      </w:r>
      <w:r w:rsidR="00124BB3">
        <w:rPr>
          <w:rFonts w:ascii="Arial" w:hAnsi="Arial" w:cs="Arial"/>
          <w:b/>
          <w:bCs/>
          <w:sz w:val="24"/>
          <w:szCs w:val="24"/>
        </w:rPr>
        <w:t>fracción</w:t>
      </w:r>
      <w:r w:rsidR="00A8127F">
        <w:rPr>
          <w:rFonts w:ascii="Arial" w:hAnsi="Arial" w:cs="Arial"/>
          <w:b/>
          <w:bCs/>
          <w:sz w:val="24"/>
          <w:szCs w:val="24"/>
        </w:rPr>
        <w:t xml:space="preserve"> II;</w:t>
      </w:r>
    </w:p>
    <w:p w14:paraId="2785353C" w14:textId="79CAC7E4" w:rsidR="00C5128E" w:rsidRPr="00C5128E" w:rsidRDefault="00C5128E" w:rsidP="00423E8B">
      <w:pPr>
        <w:numPr>
          <w:ilvl w:val="0"/>
          <w:numId w:val="2"/>
        </w:numPr>
        <w:spacing w:line="360" w:lineRule="auto"/>
        <w:jc w:val="both"/>
        <w:rPr>
          <w:rFonts w:ascii="Arial" w:hAnsi="Arial" w:cs="Arial"/>
          <w:b/>
          <w:bCs/>
          <w:sz w:val="24"/>
          <w:szCs w:val="24"/>
        </w:rPr>
      </w:pPr>
      <w:r w:rsidRPr="00C5128E">
        <w:rPr>
          <w:rFonts w:ascii="Arial" w:hAnsi="Arial" w:cs="Arial"/>
          <w:b/>
          <w:bCs/>
          <w:sz w:val="24"/>
          <w:szCs w:val="24"/>
        </w:rPr>
        <w:t xml:space="preserve">Violación, abuso sexual, pederastia e incesto, cuando la víctima </w:t>
      </w:r>
      <w:r w:rsidR="00423E8B">
        <w:rPr>
          <w:rFonts w:ascii="Arial" w:hAnsi="Arial" w:cs="Arial"/>
          <w:b/>
          <w:bCs/>
          <w:sz w:val="24"/>
          <w:szCs w:val="24"/>
        </w:rPr>
        <w:t xml:space="preserve">del delito sea </w:t>
      </w:r>
      <w:r w:rsidR="00423E8B" w:rsidRPr="00D43A42">
        <w:rPr>
          <w:rFonts w:ascii="Arial" w:hAnsi="Arial" w:cs="Arial"/>
          <w:b/>
          <w:bCs/>
          <w:sz w:val="24"/>
          <w:szCs w:val="24"/>
        </w:rPr>
        <w:t>niña</w:t>
      </w:r>
      <w:r w:rsidR="00D43A42" w:rsidRPr="00D43A42">
        <w:rPr>
          <w:rFonts w:ascii="Arial" w:hAnsi="Arial" w:cs="Arial"/>
          <w:b/>
          <w:bCs/>
          <w:sz w:val="24"/>
          <w:szCs w:val="24"/>
        </w:rPr>
        <w:t>, niñ</w:t>
      </w:r>
      <w:r w:rsidR="00423E8B">
        <w:rPr>
          <w:rFonts w:ascii="Arial" w:hAnsi="Arial" w:cs="Arial"/>
          <w:b/>
          <w:bCs/>
          <w:sz w:val="24"/>
          <w:szCs w:val="24"/>
        </w:rPr>
        <w:t xml:space="preserve">o </w:t>
      </w:r>
      <w:proofErr w:type="spellStart"/>
      <w:r w:rsidR="00423E8B">
        <w:rPr>
          <w:rFonts w:ascii="Arial" w:hAnsi="Arial" w:cs="Arial"/>
          <w:b/>
          <w:bCs/>
          <w:sz w:val="24"/>
          <w:szCs w:val="24"/>
        </w:rPr>
        <w:t>u</w:t>
      </w:r>
      <w:proofErr w:type="spellEnd"/>
      <w:r w:rsidR="00D43A42" w:rsidRPr="00D43A42">
        <w:rPr>
          <w:rFonts w:ascii="Arial" w:hAnsi="Arial" w:cs="Arial"/>
          <w:b/>
          <w:bCs/>
          <w:sz w:val="24"/>
          <w:szCs w:val="24"/>
        </w:rPr>
        <w:t xml:space="preserve"> adolescente</w:t>
      </w:r>
      <w:r w:rsidR="0086720B">
        <w:rPr>
          <w:rFonts w:ascii="Arial" w:hAnsi="Arial" w:cs="Arial"/>
          <w:b/>
          <w:bCs/>
          <w:sz w:val="24"/>
          <w:szCs w:val="24"/>
        </w:rPr>
        <w:t xml:space="preserve"> </w:t>
      </w:r>
      <w:proofErr w:type="gramStart"/>
      <w:r w:rsidR="0086720B">
        <w:rPr>
          <w:rFonts w:ascii="Arial" w:hAnsi="Arial" w:cs="Arial"/>
          <w:b/>
          <w:bCs/>
          <w:sz w:val="24"/>
          <w:szCs w:val="24"/>
        </w:rPr>
        <w:t xml:space="preserve">o </w:t>
      </w:r>
      <w:r w:rsidRPr="00C5128E">
        <w:rPr>
          <w:rFonts w:ascii="Arial" w:hAnsi="Arial" w:cs="Arial"/>
          <w:b/>
          <w:bCs/>
          <w:sz w:val="24"/>
          <w:szCs w:val="24"/>
        </w:rPr>
        <w:t xml:space="preserve"> que</w:t>
      </w:r>
      <w:proofErr w:type="gramEnd"/>
      <w:r w:rsidRPr="00C5128E">
        <w:rPr>
          <w:rFonts w:ascii="Arial" w:hAnsi="Arial" w:cs="Arial"/>
          <w:b/>
          <w:bCs/>
          <w:sz w:val="24"/>
          <w:szCs w:val="24"/>
        </w:rPr>
        <w:t xml:space="preserve"> no tenga </w:t>
      </w:r>
      <w:r w:rsidR="003941A1">
        <w:rPr>
          <w:rFonts w:ascii="Arial" w:hAnsi="Arial" w:cs="Arial"/>
          <w:b/>
          <w:bCs/>
          <w:sz w:val="24"/>
          <w:szCs w:val="24"/>
        </w:rPr>
        <w:t xml:space="preserve">la </w:t>
      </w:r>
      <w:r w:rsidRPr="00C5128E">
        <w:rPr>
          <w:rFonts w:ascii="Arial" w:hAnsi="Arial" w:cs="Arial"/>
          <w:b/>
          <w:bCs/>
          <w:sz w:val="24"/>
          <w:szCs w:val="24"/>
        </w:rPr>
        <w:t>capacidad para comprender el significado del hecho o para resistirlo.</w:t>
      </w:r>
    </w:p>
    <w:p w14:paraId="318E3789" w14:textId="77777777" w:rsidR="00FA363E" w:rsidRDefault="00C5128E" w:rsidP="00423E8B">
      <w:pPr>
        <w:numPr>
          <w:ilvl w:val="0"/>
          <w:numId w:val="2"/>
        </w:numPr>
        <w:spacing w:line="360" w:lineRule="auto"/>
        <w:jc w:val="both"/>
        <w:rPr>
          <w:rFonts w:ascii="Arial" w:hAnsi="Arial" w:cs="Arial"/>
          <w:b/>
          <w:bCs/>
          <w:sz w:val="24"/>
          <w:szCs w:val="24"/>
        </w:rPr>
      </w:pPr>
      <w:r w:rsidRPr="00FA363E">
        <w:rPr>
          <w:rFonts w:ascii="Arial" w:hAnsi="Arial" w:cs="Arial"/>
          <w:b/>
          <w:bCs/>
          <w:sz w:val="24"/>
          <w:szCs w:val="24"/>
        </w:rPr>
        <w:t>D</w:t>
      </w:r>
      <w:r w:rsidR="00FA363E">
        <w:rPr>
          <w:rFonts w:ascii="Arial" w:hAnsi="Arial" w:cs="Arial"/>
          <w:b/>
          <w:bCs/>
          <w:sz w:val="24"/>
          <w:szCs w:val="24"/>
        </w:rPr>
        <w:t>esplazamiento forzado interno.</w:t>
      </w:r>
    </w:p>
    <w:p w14:paraId="294B2099" w14:textId="618274A0" w:rsidR="00B777AC" w:rsidRPr="00FA363E" w:rsidRDefault="00CC7FDE" w:rsidP="003C3E95">
      <w:pPr>
        <w:spacing w:line="360" w:lineRule="auto"/>
        <w:jc w:val="both"/>
        <w:rPr>
          <w:rFonts w:ascii="Arial" w:hAnsi="Arial" w:cs="Arial"/>
          <w:b/>
          <w:bCs/>
          <w:sz w:val="24"/>
          <w:szCs w:val="24"/>
        </w:rPr>
      </w:pPr>
      <w:r w:rsidRPr="00CC7FDE">
        <w:rPr>
          <w:rFonts w:ascii="Arial" w:hAnsi="Arial" w:cs="Arial"/>
          <w:b/>
          <w:bCs/>
          <w:sz w:val="24"/>
          <w:szCs w:val="24"/>
        </w:rPr>
        <w:lastRenderedPageBreak/>
        <w:t>No podrá declararse la prescripción</w:t>
      </w:r>
      <w:r w:rsidR="00423E8B">
        <w:rPr>
          <w:rFonts w:ascii="Arial" w:hAnsi="Arial" w:cs="Arial"/>
          <w:b/>
          <w:bCs/>
          <w:sz w:val="24"/>
          <w:szCs w:val="24"/>
        </w:rPr>
        <w:t xml:space="preserve"> de la acción punitiva</w:t>
      </w:r>
      <w:r w:rsidRPr="00CC7FDE">
        <w:rPr>
          <w:rFonts w:ascii="Arial" w:hAnsi="Arial" w:cs="Arial"/>
          <w:b/>
          <w:bCs/>
          <w:sz w:val="24"/>
          <w:szCs w:val="24"/>
        </w:rPr>
        <w:t xml:space="preserve"> en perjuicio de niñas, niños y adolescentes.</w:t>
      </w:r>
    </w:p>
    <w:p w14:paraId="2230D02E" w14:textId="77777777" w:rsidR="005F3413" w:rsidRPr="00423E8B" w:rsidRDefault="005F3413" w:rsidP="006C6B84">
      <w:pPr>
        <w:spacing w:line="360" w:lineRule="auto"/>
        <w:jc w:val="center"/>
        <w:rPr>
          <w:rFonts w:ascii="Arial" w:eastAsia="Arial" w:hAnsi="Arial" w:cs="Arial"/>
          <w:b/>
          <w:bCs/>
          <w:sz w:val="24"/>
          <w:szCs w:val="24"/>
        </w:rPr>
      </w:pPr>
    </w:p>
    <w:p w14:paraId="5DD82FA6" w14:textId="63648435" w:rsidR="006C6B84" w:rsidRPr="006C6B84" w:rsidRDefault="006C6B84" w:rsidP="006C6B84">
      <w:pPr>
        <w:spacing w:line="360" w:lineRule="auto"/>
        <w:jc w:val="center"/>
        <w:rPr>
          <w:rFonts w:ascii="Arial" w:eastAsia="Arial" w:hAnsi="Arial" w:cs="Arial"/>
          <w:b/>
          <w:bCs/>
          <w:sz w:val="24"/>
          <w:szCs w:val="24"/>
          <w:lang w:val="en-US"/>
        </w:rPr>
      </w:pPr>
      <w:r w:rsidRPr="006C6B84">
        <w:rPr>
          <w:rFonts w:ascii="Arial" w:eastAsia="Arial" w:hAnsi="Arial" w:cs="Arial"/>
          <w:b/>
          <w:bCs/>
          <w:sz w:val="24"/>
          <w:szCs w:val="24"/>
          <w:lang w:val="en-US"/>
        </w:rPr>
        <w:t>T R A N S I T O R I O S</w:t>
      </w:r>
    </w:p>
    <w:p w14:paraId="49A8E9B1" w14:textId="77777777" w:rsidR="006C6B84" w:rsidRPr="006C6B84" w:rsidRDefault="006C6B84" w:rsidP="006C6B84">
      <w:pPr>
        <w:spacing w:line="360" w:lineRule="auto"/>
        <w:jc w:val="center"/>
        <w:rPr>
          <w:rFonts w:ascii="Arial" w:eastAsia="Arial" w:hAnsi="Arial" w:cs="Arial"/>
          <w:b/>
          <w:bCs/>
          <w:sz w:val="24"/>
          <w:szCs w:val="24"/>
          <w:lang w:val="en-US"/>
        </w:rPr>
      </w:pPr>
    </w:p>
    <w:p w14:paraId="701A04D6" w14:textId="77777777" w:rsidR="006C6B84" w:rsidRPr="006C6B84" w:rsidRDefault="006C6B84" w:rsidP="006C6B84">
      <w:pPr>
        <w:spacing w:line="360" w:lineRule="auto"/>
        <w:jc w:val="both"/>
        <w:rPr>
          <w:rFonts w:ascii="Arial" w:eastAsia="Arial" w:hAnsi="Arial" w:cs="Arial"/>
          <w:b/>
          <w:bCs/>
          <w:sz w:val="24"/>
          <w:szCs w:val="24"/>
        </w:rPr>
      </w:pPr>
      <w:r w:rsidRPr="006C6B84">
        <w:rPr>
          <w:rFonts w:ascii="Arial" w:eastAsia="Arial" w:hAnsi="Arial" w:cs="Arial"/>
          <w:b/>
          <w:bCs/>
          <w:sz w:val="24"/>
          <w:szCs w:val="24"/>
        </w:rPr>
        <w:t>ÚNICO.</w:t>
      </w:r>
      <w:r w:rsidRPr="006C6B84">
        <w:rPr>
          <w:rFonts w:ascii="Arial" w:eastAsia="Arial" w:hAnsi="Arial" w:cs="Arial"/>
          <w:sz w:val="24"/>
          <w:szCs w:val="24"/>
        </w:rPr>
        <w:t xml:space="preserve"> </w:t>
      </w:r>
      <w:r w:rsidRPr="006C6B84">
        <w:rPr>
          <w:rFonts w:ascii="Arial" w:eastAsia="Arial" w:hAnsi="Arial" w:cs="Arial"/>
          <w:b/>
          <w:bCs/>
          <w:sz w:val="24"/>
          <w:szCs w:val="24"/>
        </w:rPr>
        <w:t>-</w:t>
      </w:r>
      <w:r w:rsidRPr="006C6B84">
        <w:rPr>
          <w:rFonts w:ascii="Arial" w:eastAsia="Arial" w:hAnsi="Arial" w:cs="Arial"/>
          <w:sz w:val="24"/>
          <w:szCs w:val="24"/>
        </w:rPr>
        <w:t xml:space="preserve"> El presente decreto entrará en vigor al día siguiente de su publicación en el Periódico Oficial del Estado</w:t>
      </w:r>
    </w:p>
    <w:p w14:paraId="31388845" w14:textId="2E2CDE59" w:rsidR="006C6B84" w:rsidRPr="006C6B84" w:rsidRDefault="006C6B84" w:rsidP="006C6B84">
      <w:pPr>
        <w:spacing w:line="360" w:lineRule="auto"/>
        <w:jc w:val="both"/>
        <w:rPr>
          <w:rFonts w:ascii="Arial" w:eastAsia="Arial" w:hAnsi="Arial" w:cs="Arial"/>
          <w:sz w:val="24"/>
          <w:szCs w:val="24"/>
        </w:rPr>
      </w:pPr>
      <w:r w:rsidRPr="006C6B84">
        <w:rPr>
          <w:rFonts w:ascii="Arial" w:eastAsia="Arial" w:hAnsi="Arial" w:cs="Arial"/>
          <w:b/>
          <w:bCs/>
          <w:sz w:val="24"/>
          <w:szCs w:val="24"/>
        </w:rPr>
        <w:t xml:space="preserve">ECONÓMICO. - </w:t>
      </w:r>
      <w:r w:rsidRPr="006C6B84">
        <w:rPr>
          <w:rFonts w:ascii="Arial" w:eastAsia="Arial" w:hAnsi="Arial" w:cs="Arial"/>
          <w:sz w:val="24"/>
          <w:szCs w:val="24"/>
        </w:rPr>
        <w:t>Aprobado que sea, túrnese a la Secretaría para los efectos legales correspondientes.</w:t>
      </w:r>
    </w:p>
    <w:p w14:paraId="60D082BA" w14:textId="792E6447" w:rsidR="006C6B84" w:rsidRDefault="006C6B84" w:rsidP="006C6B84">
      <w:pPr>
        <w:spacing w:line="360" w:lineRule="auto"/>
        <w:jc w:val="both"/>
        <w:rPr>
          <w:rFonts w:ascii="Arial" w:eastAsia="Arial" w:hAnsi="Arial" w:cs="Arial"/>
          <w:sz w:val="24"/>
          <w:szCs w:val="24"/>
        </w:rPr>
      </w:pPr>
      <w:r w:rsidRPr="006C6B84">
        <w:rPr>
          <w:rFonts w:ascii="Arial" w:eastAsia="Arial" w:hAnsi="Arial" w:cs="Arial"/>
          <w:b/>
          <w:bCs/>
          <w:sz w:val="24"/>
          <w:szCs w:val="24"/>
        </w:rPr>
        <w:t xml:space="preserve">D a d o </w:t>
      </w:r>
      <w:r w:rsidR="00AF296F" w:rsidRPr="006C6B84">
        <w:rPr>
          <w:rFonts w:ascii="Arial" w:eastAsia="Arial" w:hAnsi="Arial" w:cs="Arial"/>
          <w:sz w:val="24"/>
          <w:szCs w:val="24"/>
        </w:rPr>
        <w:t xml:space="preserve">en </w:t>
      </w:r>
      <w:r w:rsidR="00AF296F">
        <w:rPr>
          <w:rFonts w:ascii="Arial" w:eastAsia="Arial" w:hAnsi="Arial" w:cs="Arial"/>
          <w:sz w:val="24"/>
          <w:szCs w:val="24"/>
        </w:rPr>
        <w:t>el</w:t>
      </w:r>
      <w:r w:rsidR="00FC4E39">
        <w:rPr>
          <w:rFonts w:ascii="Arial" w:eastAsia="Arial" w:hAnsi="Arial" w:cs="Arial"/>
          <w:sz w:val="24"/>
          <w:szCs w:val="24"/>
        </w:rPr>
        <w:t xml:space="preserve"> Salón de Sesiones del Poder Legislativo, </w:t>
      </w:r>
      <w:r w:rsidR="00AF296F">
        <w:rPr>
          <w:rFonts w:ascii="Arial" w:eastAsia="Arial" w:hAnsi="Arial" w:cs="Arial"/>
          <w:sz w:val="24"/>
          <w:szCs w:val="24"/>
        </w:rPr>
        <w:t>del Honorable Congreso del Estado de Chihuahua, a los 1</w:t>
      </w:r>
      <w:r w:rsidR="00242CAA">
        <w:rPr>
          <w:rFonts w:ascii="Arial" w:eastAsia="Arial" w:hAnsi="Arial" w:cs="Arial"/>
          <w:sz w:val="24"/>
          <w:szCs w:val="24"/>
        </w:rPr>
        <w:t>2</w:t>
      </w:r>
      <w:r w:rsidR="00AF296F">
        <w:rPr>
          <w:rFonts w:ascii="Arial" w:eastAsia="Arial" w:hAnsi="Arial" w:cs="Arial"/>
          <w:sz w:val="24"/>
          <w:szCs w:val="24"/>
        </w:rPr>
        <w:t xml:space="preserve"> días del mes de marzo del año dos mil veintiséis </w:t>
      </w:r>
    </w:p>
    <w:p w14:paraId="54A65B99" w14:textId="0D14EDBA" w:rsidR="00423E8B" w:rsidRDefault="00423E8B" w:rsidP="006C6B84">
      <w:pPr>
        <w:spacing w:line="360" w:lineRule="auto"/>
        <w:jc w:val="both"/>
        <w:rPr>
          <w:rFonts w:ascii="Arial" w:eastAsia="Arial" w:hAnsi="Arial" w:cs="Arial"/>
          <w:sz w:val="24"/>
          <w:szCs w:val="24"/>
        </w:rPr>
      </w:pPr>
    </w:p>
    <w:p w14:paraId="76F0B6AF" w14:textId="77777777" w:rsidR="00423E8B" w:rsidRPr="006C6B84" w:rsidRDefault="00423E8B" w:rsidP="006C6B84">
      <w:pPr>
        <w:spacing w:line="360" w:lineRule="auto"/>
        <w:jc w:val="both"/>
        <w:rPr>
          <w:rFonts w:ascii="Arial" w:eastAsia="Arial" w:hAnsi="Arial" w:cs="Arial"/>
          <w:sz w:val="24"/>
          <w:szCs w:val="24"/>
        </w:rPr>
      </w:pPr>
    </w:p>
    <w:p w14:paraId="0FAA81B1" w14:textId="5F577B1E" w:rsidR="00742DC0" w:rsidRDefault="00742DC0" w:rsidP="00881420">
      <w:pPr>
        <w:jc w:val="center"/>
        <w:rPr>
          <w:rFonts w:ascii="Arial" w:eastAsia="Arial" w:hAnsi="Arial" w:cs="Arial"/>
          <w:b/>
          <w:bCs/>
          <w:kern w:val="0"/>
          <w:sz w:val="28"/>
          <w:szCs w:val="28"/>
          <w:lang w:eastAsia="es-MX"/>
          <w14:ligatures w14:val="none"/>
        </w:rPr>
      </w:pPr>
      <w:r w:rsidRPr="00742DC0">
        <w:rPr>
          <w:rFonts w:ascii="Arial" w:eastAsia="Arial" w:hAnsi="Arial" w:cs="Arial"/>
          <w:b/>
          <w:bCs/>
          <w:kern w:val="0"/>
          <w:sz w:val="28"/>
          <w:szCs w:val="28"/>
          <w:lang w:eastAsia="es-MX"/>
          <w14:ligatures w14:val="none"/>
        </w:rPr>
        <w:t>A T E N T A M E N T E</w:t>
      </w:r>
    </w:p>
    <w:p w14:paraId="3E31FF39" w14:textId="77777777" w:rsidR="00881420" w:rsidRDefault="00881420" w:rsidP="00881420">
      <w:pPr>
        <w:jc w:val="center"/>
        <w:rPr>
          <w:rFonts w:ascii="Arial" w:eastAsia="Arial" w:hAnsi="Arial" w:cs="Arial"/>
          <w:b/>
          <w:bCs/>
          <w:kern w:val="0"/>
          <w:sz w:val="28"/>
          <w:szCs w:val="28"/>
          <w:lang w:eastAsia="es-MX"/>
          <w14:ligatures w14:val="none"/>
        </w:rPr>
      </w:pPr>
    </w:p>
    <w:p w14:paraId="4EAB34EB" w14:textId="77777777" w:rsidR="00C42E18" w:rsidRPr="00742DC0" w:rsidRDefault="00C42E18" w:rsidP="00881420">
      <w:pPr>
        <w:jc w:val="center"/>
        <w:rPr>
          <w:rFonts w:ascii="Arial" w:eastAsia="Arial" w:hAnsi="Arial" w:cs="Arial"/>
          <w:b/>
          <w:bCs/>
          <w:kern w:val="0"/>
          <w:sz w:val="28"/>
          <w:szCs w:val="28"/>
          <w:lang w:eastAsia="es-MX"/>
          <w14:ligatures w14:val="none"/>
        </w:rPr>
      </w:pPr>
    </w:p>
    <w:p w14:paraId="1B3E131C" w14:textId="77777777" w:rsidR="00742DC0" w:rsidRPr="00742DC0" w:rsidRDefault="00742DC0" w:rsidP="00742DC0">
      <w:pPr>
        <w:jc w:val="center"/>
        <w:rPr>
          <w:rFonts w:ascii="Arial" w:eastAsia="Arial" w:hAnsi="Arial" w:cs="Arial"/>
          <w:kern w:val="0"/>
          <w:sz w:val="28"/>
          <w:szCs w:val="28"/>
          <w:lang w:eastAsia="es-MX"/>
          <w14:ligatures w14:val="none"/>
        </w:rPr>
      </w:pPr>
    </w:p>
    <w:p w14:paraId="7A548B81" w14:textId="77777777" w:rsidR="005F3413" w:rsidRDefault="00742DC0" w:rsidP="00742DC0">
      <w:pPr>
        <w:jc w:val="center"/>
        <w:rPr>
          <w:rFonts w:ascii="Arial" w:eastAsia="Arial" w:hAnsi="Arial" w:cs="Arial"/>
          <w:b/>
          <w:bCs/>
          <w:kern w:val="0"/>
          <w:sz w:val="28"/>
          <w:szCs w:val="28"/>
          <w:lang w:eastAsia="es-MX"/>
          <w14:ligatures w14:val="none"/>
        </w:rPr>
      </w:pPr>
      <w:proofErr w:type="spellStart"/>
      <w:r w:rsidRPr="00742DC0">
        <w:rPr>
          <w:rFonts w:ascii="Arial" w:eastAsia="Arial" w:hAnsi="Arial" w:cs="Arial"/>
          <w:b/>
          <w:bCs/>
          <w:kern w:val="0"/>
          <w:sz w:val="28"/>
          <w:szCs w:val="28"/>
          <w:lang w:eastAsia="es-MX"/>
          <w14:ligatures w14:val="none"/>
        </w:rPr>
        <w:t>Dip</w:t>
      </w:r>
      <w:proofErr w:type="spellEnd"/>
      <w:r w:rsidRPr="00742DC0">
        <w:rPr>
          <w:rFonts w:ascii="Arial" w:eastAsia="Arial" w:hAnsi="Arial" w:cs="Arial"/>
          <w:b/>
          <w:bCs/>
          <w:kern w:val="0"/>
          <w:sz w:val="28"/>
          <w:szCs w:val="28"/>
          <w:lang w:eastAsia="es-MX"/>
          <w14:ligatures w14:val="none"/>
        </w:rPr>
        <w:t>. Rosana Diaz Reyes</w:t>
      </w:r>
    </w:p>
    <w:p w14:paraId="6C4A3A7E" w14:textId="77777777" w:rsidR="005F3413" w:rsidRDefault="005F3413" w:rsidP="00742DC0">
      <w:pPr>
        <w:jc w:val="center"/>
        <w:rPr>
          <w:rFonts w:ascii="Arial" w:eastAsia="Arial" w:hAnsi="Arial" w:cs="Arial"/>
          <w:b/>
          <w:bCs/>
          <w:kern w:val="0"/>
          <w:sz w:val="28"/>
          <w:szCs w:val="28"/>
          <w:lang w:eastAsia="es-MX"/>
          <w14:ligatures w14:val="none"/>
        </w:rPr>
      </w:pPr>
    </w:p>
    <w:p w14:paraId="47DC8B4C" w14:textId="77777777" w:rsidR="005F3413" w:rsidRDefault="005F3413" w:rsidP="00742DC0">
      <w:pPr>
        <w:jc w:val="center"/>
        <w:rPr>
          <w:rFonts w:ascii="Arial" w:eastAsia="Arial" w:hAnsi="Arial" w:cs="Arial"/>
          <w:b/>
          <w:bCs/>
          <w:kern w:val="0"/>
          <w:sz w:val="28"/>
          <w:szCs w:val="28"/>
          <w:lang w:eastAsia="es-MX"/>
          <w14:ligatures w14:val="none"/>
        </w:rPr>
      </w:pPr>
    </w:p>
    <w:p w14:paraId="5898CB8D" w14:textId="76B2E3DD" w:rsidR="00742DC0" w:rsidRPr="00742DC0" w:rsidRDefault="00742DC0" w:rsidP="00742DC0">
      <w:pPr>
        <w:jc w:val="center"/>
        <w:rPr>
          <w:rFonts w:ascii="Arial" w:eastAsia="Arial" w:hAnsi="Arial" w:cs="Arial"/>
          <w:b/>
          <w:bCs/>
          <w:kern w:val="0"/>
          <w:sz w:val="28"/>
          <w:szCs w:val="28"/>
          <w:lang w:eastAsia="es-MX"/>
          <w14:ligatures w14:val="none"/>
        </w:rPr>
      </w:pPr>
      <w:r w:rsidRPr="00742DC0">
        <w:rPr>
          <w:rFonts w:ascii="Aptos" w:eastAsia="Aptos" w:hAnsi="Aptos" w:cs="Aptos"/>
          <w:noProof/>
          <w:kern w:val="0"/>
          <w:lang w:eastAsia="es-MX"/>
          <w14:ligatures w14:val="none"/>
        </w:rPr>
        <mc:AlternateContent>
          <mc:Choice Requires="wps">
            <w:drawing>
              <wp:anchor distT="0" distB="0" distL="114300" distR="114300" simplePos="0" relativeHeight="251656704" behindDoc="0" locked="0" layoutInCell="1" hidden="0" allowOverlap="1" wp14:anchorId="0979A139" wp14:editId="1A2AB14B">
                <wp:simplePos x="0" y="0"/>
                <wp:positionH relativeFrom="column">
                  <wp:posOffset>-735964</wp:posOffset>
                </wp:positionH>
                <wp:positionV relativeFrom="paragraph">
                  <wp:posOffset>4904105</wp:posOffset>
                </wp:positionV>
                <wp:extent cx="7023320" cy="636104"/>
                <wp:effectExtent l="0" t="0" r="25400" b="12065"/>
                <wp:wrapNone/>
                <wp:docPr id="2" name="Rectángulo 2"/>
                <wp:cNvGraphicFramePr/>
                <a:graphic xmlns:a="http://schemas.openxmlformats.org/drawingml/2006/main">
                  <a:graphicData uri="http://schemas.microsoft.com/office/word/2010/wordprocessingShape">
                    <wps:wsp>
                      <wps:cNvSpPr/>
                      <wps:spPr>
                        <a:xfrm>
                          <a:off x="0" y="0"/>
                          <a:ext cx="7023320" cy="636104"/>
                        </a:xfrm>
                        <a:prstGeom prst="rect">
                          <a:avLst/>
                        </a:prstGeom>
                        <a:solidFill>
                          <a:sysClr val="window" lastClr="FFFFFF"/>
                        </a:solidFill>
                        <a:ln w="25400" cap="flat" cmpd="sng" algn="ctr">
                          <a:solidFill>
                            <a:sysClr val="window" lastClr="FFFFFF"/>
                          </a:solidFill>
                          <a:prstDash val="solid"/>
                        </a:ln>
                        <a:effectLst/>
                      </wps:spPr>
                      <wps:txbx>
                        <w:txbxContent>
                          <w:p w14:paraId="3DA9911F" w14:textId="77777777" w:rsidR="00742DC0" w:rsidRPr="0039121E" w:rsidRDefault="00742DC0" w:rsidP="00742DC0">
                            <w:pPr>
                              <w:jc w:val="center"/>
                              <w:rPr>
                                <w:sz w:val="16"/>
                                <w:szCs w:val="16"/>
                              </w:rPr>
                            </w:pPr>
                            <w:r w:rsidRPr="00362447">
                              <w:rPr>
                                <w:rFonts w:ascii="Arial" w:hAnsi="Arial" w:cs="Arial"/>
                                <w:bCs/>
                                <w:sz w:val="18"/>
                                <w:szCs w:val="18"/>
                              </w:rPr>
                              <w:t>Foja correspondiente a iniciativa con carácter de decreto, a fin de reformar el Código Penal del Estado de Chihuahua con el fin de endurecer las penas por maltrato animal, sancionar con mayor severidad cuando pierdan la vida y establecer una agravante específica cuando se trate de animales adiestrados que pierdan la vida protegiendo a un ser humano</w:t>
                            </w:r>
                            <w:r w:rsidRPr="0039121E">
                              <w:rPr>
                                <w:rFonts w:ascii="Arial" w:hAnsi="Arial" w:cs="Arial"/>
                                <w:bCs/>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79A139" id="Rectángulo 2" o:spid="_x0000_s1026" style="position:absolute;left:0;text-align:left;margin-left:-57.95pt;margin-top:386.15pt;width:553pt;height:50.1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GccgIAAAcFAAAOAAAAZHJzL2Uyb0RvYy54bWysVM1u2zAMvg/YOwi6r3bStN2COkXQIsOA&#10;oi3WDj0zshQbkERNUmJnb7Nn2YuVkt3f7VQsB4WUKJLfp48+PeuNZjvpQ4u24pODkjNpBdat3VT8&#10;x93q02fOQgRbg0YrK76XgZ8tPn447dxcTrFBXUvPKIkN885VvInRzYsiiEYaCAfopKVDhd5AJNdv&#10;itpDR9mNLqZleVx06GvnUcgQaPdiOOSLnF8pKeK1UkFGpitOvcW8+ryu01osTmG+8eCaVoxtwDu6&#10;MNBaKvqU6gIisK1v/0plWuExoIoHAk2BSrVCZgyEZlK+QXPbgJMZC5ET3BNN4f+lFVe7G8/auuJT&#10;ziwYeqLvRNqf33az1cimiaDOhTnF3bobP3qBzIS2V96kf8LB+kzq/olU2UcmaPOknB4eTol7QWfH&#10;h8eTcpaSFs+3nQ/xq0TDklFxT/Uzl7C7DHEIfQxJxQLqtl61WmdnH861Zzug9yVZ1NhxpiFE2qz4&#10;Kv/Gaq+uacs6gnw0K1NjQMJTGiKZxhEVwW44A70hRYvocy+vbof3FU0gLiA0Q7c549ibtgmLzHod&#10;MSfSB5qTFft1P3K/xnpPT+Zx0HJwYtVS4ksCfQOexEuIaCDjNS1KI8HE0eKsQf/rX/spnjRFp5x1&#10;NAxEwc8teElcfrOkti+T2SxNT3ZmRyfpOf3Lk/XLE7s150jvMaHRdyKbKT7qR1N5NPc0t8tUlY7A&#10;Cqo9kD0653EYUpp8IZfLHEYT4yBe2lsnUvJEWaL0rr8H70bxRJLdFT4ODszfaGiITTctLrcRVZsF&#10;ligeeCVhJoemLUt0/DKkcX7p56jn79fiAQAA//8DAFBLAwQUAAYACAAAACEAipOcPuIAAAAMAQAA&#10;DwAAAGRycy9kb3ducmV2LnhtbEyPy07DMBBF90j8gzVI7FrHQSUPMqlQBagrJJIuWDrxkESN7Sh2&#10;m/D3mBUsR/fo3jPFftUju9LsBmsQxDYCRqa1ajAdwql+3aTAnJdGydEaQvgmB/vy9qaQubKL+aBr&#10;5TsWSozLJULv/ZRz7tqetHRbO5EJ2ZedtfThnDuuZrmEcj3yOIoeuZaDCQu9nOjQU3uuLhqhPtYn&#10;0fjpPCzpS3X4fH8bm6NGvL9bn5+AeVr9Hwy/+kEdyuDU2ItRjo0IGyF2WWARkiR+ABaQLIsEsAYh&#10;TeId8LLg/58ofwAAAP//AwBQSwECLQAUAAYACAAAACEAtoM4kv4AAADhAQAAEwAAAAAAAAAAAAAA&#10;AAAAAAAAW0NvbnRlbnRfVHlwZXNdLnhtbFBLAQItABQABgAIAAAAIQA4/SH/1gAAAJQBAAALAAAA&#10;AAAAAAAAAAAAAC8BAABfcmVscy8ucmVsc1BLAQItABQABgAIAAAAIQA/iqGccgIAAAcFAAAOAAAA&#10;AAAAAAAAAAAAAC4CAABkcnMvZTJvRG9jLnhtbFBLAQItABQABgAIAAAAIQCKk5w+4gAAAAwBAAAP&#10;AAAAAAAAAAAAAAAAAMwEAABkcnMvZG93bnJldi54bWxQSwUGAAAAAAQABADzAAAA2wUAAAAA&#10;" fillcolor="window" strokecolor="window" strokeweight="2pt">
                <v:textbox>
                  <w:txbxContent>
                    <w:p w14:paraId="3DA9911F" w14:textId="77777777" w:rsidR="00742DC0" w:rsidRPr="0039121E" w:rsidRDefault="00742DC0" w:rsidP="00742DC0">
                      <w:pPr>
                        <w:jc w:val="center"/>
                        <w:rPr>
                          <w:sz w:val="16"/>
                          <w:szCs w:val="16"/>
                        </w:rPr>
                      </w:pPr>
                      <w:r w:rsidRPr="00362447">
                        <w:rPr>
                          <w:rFonts w:ascii="Arial" w:hAnsi="Arial" w:cs="Arial"/>
                          <w:bCs/>
                          <w:sz w:val="18"/>
                          <w:szCs w:val="18"/>
                        </w:rPr>
                        <w:t>Foja correspondiente a iniciativa con carácter de decreto, a fin de reformar el Código Penal del Estado de Chihuahua con el fin de endurecer las penas por maltrato animal, sancionar con mayor severidad cuando pierdan la vida y establecer una agravante específica cuando se trate de animales adiestrados que pierdan la vida protegiendo a un ser humano</w:t>
                      </w:r>
                      <w:r w:rsidRPr="0039121E">
                        <w:rPr>
                          <w:rFonts w:ascii="Arial" w:hAnsi="Arial" w:cs="Arial"/>
                          <w:bCs/>
                          <w:sz w:val="20"/>
                          <w:szCs w:val="20"/>
                        </w:rPr>
                        <w:t>.</w:t>
                      </w:r>
                    </w:p>
                  </w:txbxContent>
                </v:textbox>
              </v:rect>
            </w:pict>
          </mc:Fallback>
        </mc:AlternateConten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4281"/>
        <w:gridCol w:w="4744"/>
      </w:tblGrid>
      <w:tr w:rsidR="00742DC0" w:rsidRPr="00742DC0" w14:paraId="3BFC6D60" w14:textId="77777777" w:rsidTr="00F126EA">
        <w:trPr>
          <w:trHeight w:val="1980"/>
        </w:trPr>
        <w:tc>
          <w:tcPr>
            <w:tcW w:w="4281" w:type="dxa"/>
            <w:tcBorders>
              <w:top w:val="nil"/>
              <w:left w:val="nil"/>
              <w:bottom w:val="nil"/>
              <w:right w:val="nil"/>
            </w:tcBorders>
            <w:tcMar>
              <w:top w:w="0" w:type="dxa"/>
              <w:left w:w="100" w:type="dxa"/>
              <w:bottom w:w="0" w:type="dxa"/>
              <w:right w:w="100" w:type="dxa"/>
            </w:tcMar>
          </w:tcPr>
          <w:p w14:paraId="78C5BF14" w14:textId="77777777" w:rsidR="00742DC0" w:rsidRPr="00742DC0" w:rsidRDefault="00742DC0" w:rsidP="00742DC0">
            <w:pPr>
              <w:rPr>
                <w:rFonts w:ascii="Arial" w:eastAsia="Arial" w:hAnsi="Arial" w:cs="Arial"/>
                <w:b/>
                <w:bCs/>
                <w:kern w:val="0"/>
                <w:sz w:val="28"/>
                <w:szCs w:val="28"/>
                <w:lang w:eastAsia="es-MX"/>
                <w14:ligatures w14:val="none"/>
              </w:rPr>
            </w:pPr>
          </w:p>
          <w:p w14:paraId="554060D2" w14:textId="77777777" w:rsidR="00742DC0" w:rsidRPr="00742DC0" w:rsidRDefault="00742DC0" w:rsidP="00742DC0">
            <w:pPr>
              <w:jc w:val="center"/>
              <w:rPr>
                <w:rFonts w:ascii="Arial" w:eastAsia="Arial" w:hAnsi="Arial" w:cs="Arial"/>
                <w:b/>
                <w:bCs/>
                <w:kern w:val="0"/>
                <w:sz w:val="28"/>
                <w:szCs w:val="28"/>
                <w:lang w:eastAsia="es-MX"/>
                <w14:ligatures w14:val="none"/>
              </w:rPr>
            </w:pPr>
            <w:proofErr w:type="spellStart"/>
            <w:r w:rsidRPr="00742DC0">
              <w:rPr>
                <w:rFonts w:ascii="Arial" w:eastAsia="Arial" w:hAnsi="Arial" w:cs="Arial"/>
                <w:b/>
                <w:bCs/>
                <w:kern w:val="0"/>
                <w:sz w:val="28"/>
                <w:szCs w:val="28"/>
                <w:lang w:eastAsia="es-MX"/>
                <w14:ligatures w14:val="none"/>
              </w:rPr>
              <w:t>Dip</w:t>
            </w:r>
            <w:proofErr w:type="spellEnd"/>
            <w:r w:rsidRPr="00742DC0">
              <w:rPr>
                <w:rFonts w:ascii="Arial" w:eastAsia="Arial" w:hAnsi="Arial" w:cs="Arial"/>
                <w:b/>
                <w:bCs/>
                <w:kern w:val="0"/>
                <w:sz w:val="28"/>
                <w:szCs w:val="28"/>
                <w:lang w:eastAsia="es-MX"/>
                <w14:ligatures w14:val="none"/>
              </w:rPr>
              <w:t>. Magdalena Rentería Pérez</w:t>
            </w:r>
          </w:p>
        </w:tc>
        <w:tc>
          <w:tcPr>
            <w:tcW w:w="4744" w:type="dxa"/>
            <w:tcBorders>
              <w:top w:val="nil"/>
              <w:left w:val="nil"/>
              <w:bottom w:val="nil"/>
              <w:right w:val="nil"/>
            </w:tcBorders>
            <w:tcMar>
              <w:top w:w="0" w:type="dxa"/>
              <w:left w:w="100" w:type="dxa"/>
              <w:bottom w:w="0" w:type="dxa"/>
              <w:right w:w="100" w:type="dxa"/>
            </w:tcMar>
          </w:tcPr>
          <w:p w14:paraId="21CF2A30" w14:textId="77777777" w:rsidR="00742DC0" w:rsidRPr="00742DC0" w:rsidRDefault="00742DC0" w:rsidP="00742DC0">
            <w:pPr>
              <w:jc w:val="center"/>
              <w:rPr>
                <w:rFonts w:ascii="Arial" w:eastAsia="Arial" w:hAnsi="Arial" w:cs="Arial"/>
                <w:b/>
                <w:bCs/>
                <w:kern w:val="0"/>
                <w:sz w:val="28"/>
                <w:szCs w:val="28"/>
                <w:lang w:eastAsia="es-MX"/>
                <w14:ligatures w14:val="none"/>
              </w:rPr>
            </w:pPr>
          </w:p>
          <w:p w14:paraId="23923B5F" w14:textId="77777777" w:rsidR="00742DC0" w:rsidRPr="00742DC0" w:rsidRDefault="00742DC0" w:rsidP="00742DC0">
            <w:pPr>
              <w:jc w:val="center"/>
              <w:rPr>
                <w:rFonts w:ascii="Arial" w:eastAsia="Arial" w:hAnsi="Arial" w:cs="Arial"/>
                <w:b/>
                <w:bCs/>
                <w:kern w:val="0"/>
                <w:sz w:val="28"/>
                <w:szCs w:val="28"/>
                <w:lang w:eastAsia="es-MX"/>
                <w14:ligatures w14:val="none"/>
              </w:rPr>
            </w:pPr>
            <w:proofErr w:type="spellStart"/>
            <w:r w:rsidRPr="00742DC0">
              <w:rPr>
                <w:rFonts w:ascii="Arial" w:eastAsia="Arial" w:hAnsi="Arial" w:cs="Arial"/>
                <w:b/>
                <w:bCs/>
                <w:kern w:val="0"/>
                <w:sz w:val="28"/>
                <w:szCs w:val="28"/>
                <w:lang w:eastAsia="es-MX"/>
                <w14:ligatures w14:val="none"/>
              </w:rPr>
              <w:t>Dip</w:t>
            </w:r>
            <w:proofErr w:type="spellEnd"/>
            <w:r w:rsidRPr="00742DC0">
              <w:rPr>
                <w:rFonts w:ascii="Arial" w:eastAsia="Arial" w:hAnsi="Arial" w:cs="Arial"/>
                <w:b/>
                <w:bCs/>
                <w:kern w:val="0"/>
                <w:sz w:val="28"/>
                <w:szCs w:val="28"/>
                <w:lang w:eastAsia="es-MX"/>
                <w14:ligatures w14:val="none"/>
              </w:rPr>
              <w:t>. Leticia Ortega Máynez</w:t>
            </w:r>
          </w:p>
        </w:tc>
      </w:tr>
      <w:tr w:rsidR="00742DC0" w:rsidRPr="00742DC0" w14:paraId="59A6FC9B" w14:textId="77777777" w:rsidTr="00F126EA">
        <w:trPr>
          <w:trHeight w:val="1590"/>
        </w:trPr>
        <w:tc>
          <w:tcPr>
            <w:tcW w:w="4281" w:type="dxa"/>
            <w:tcBorders>
              <w:top w:val="nil"/>
              <w:left w:val="nil"/>
              <w:bottom w:val="nil"/>
              <w:right w:val="nil"/>
            </w:tcBorders>
            <w:tcMar>
              <w:top w:w="0" w:type="dxa"/>
              <w:left w:w="100" w:type="dxa"/>
              <w:bottom w:w="0" w:type="dxa"/>
              <w:right w:w="100" w:type="dxa"/>
            </w:tcMar>
          </w:tcPr>
          <w:p w14:paraId="5DFCC8C0" w14:textId="77777777" w:rsidR="00742DC0" w:rsidRPr="00742DC0" w:rsidRDefault="00742DC0" w:rsidP="00742DC0">
            <w:pPr>
              <w:jc w:val="center"/>
              <w:rPr>
                <w:rFonts w:ascii="Arial" w:eastAsia="Arial" w:hAnsi="Arial" w:cs="Arial"/>
                <w:b/>
                <w:bCs/>
                <w:kern w:val="0"/>
                <w:sz w:val="28"/>
                <w:szCs w:val="28"/>
                <w:lang w:eastAsia="es-MX"/>
                <w14:ligatures w14:val="none"/>
              </w:rPr>
            </w:pPr>
          </w:p>
          <w:p w14:paraId="45AE5587" w14:textId="77777777" w:rsidR="00742DC0" w:rsidRPr="00742DC0" w:rsidRDefault="00742DC0" w:rsidP="00742DC0">
            <w:pPr>
              <w:jc w:val="center"/>
              <w:rPr>
                <w:rFonts w:ascii="Arial" w:eastAsia="Arial" w:hAnsi="Arial" w:cs="Arial"/>
                <w:b/>
                <w:bCs/>
                <w:kern w:val="0"/>
                <w:sz w:val="28"/>
                <w:szCs w:val="28"/>
                <w:lang w:eastAsia="es-MX"/>
                <w14:ligatures w14:val="none"/>
              </w:rPr>
            </w:pPr>
            <w:proofErr w:type="spellStart"/>
            <w:r w:rsidRPr="00742DC0">
              <w:rPr>
                <w:rFonts w:ascii="Arial" w:eastAsia="Arial" w:hAnsi="Arial" w:cs="Arial"/>
                <w:b/>
                <w:bCs/>
                <w:kern w:val="0"/>
                <w:sz w:val="28"/>
                <w:szCs w:val="28"/>
                <w:lang w:eastAsia="es-MX"/>
                <w14:ligatures w14:val="none"/>
              </w:rPr>
              <w:t>Dip</w:t>
            </w:r>
            <w:proofErr w:type="spellEnd"/>
            <w:r w:rsidRPr="00742DC0">
              <w:rPr>
                <w:rFonts w:ascii="Arial" w:eastAsia="Arial" w:hAnsi="Arial" w:cs="Arial"/>
                <w:b/>
                <w:bCs/>
                <w:kern w:val="0"/>
                <w:sz w:val="28"/>
                <w:szCs w:val="28"/>
                <w:lang w:eastAsia="es-MX"/>
                <w14:ligatures w14:val="none"/>
              </w:rPr>
              <w:t>. María Antonieta Pérez Reyes</w:t>
            </w:r>
          </w:p>
          <w:p w14:paraId="4C13E579" w14:textId="77777777" w:rsidR="00742DC0" w:rsidRPr="00742DC0" w:rsidRDefault="00742DC0" w:rsidP="00742DC0">
            <w:pPr>
              <w:jc w:val="center"/>
              <w:rPr>
                <w:rFonts w:ascii="Arial" w:eastAsia="Arial" w:hAnsi="Arial" w:cs="Arial"/>
                <w:b/>
                <w:bCs/>
                <w:kern w:val="0"/>
                <w:sz w:val="28"/>
                <w:szCs w:val="28"/>
                <w:lang w:eastAsia="es-MX"/>
                <w14:ligatures w14:val="none"/>
              </w:rPr>
            </w:pPr>
          </w:p>
        </w:tc>
        <w:tc>
          <w:tcPr>
            <w:tcW w:w="4744" w:type="dxa"/>
            <w:tcBorders>
              <w:top w:val="nil"/>
              <w:left w:val="nil"/>
              <w:bottom w:val="nil"/>
              <w:right w:val="nil"/>
            </w:tcBorders>
            <w:tcMar>
              <w:top w:w="0" w:type="dxa"/>
              <w:left w:w="100" w:type="dxa"/>
              <w:bottom w:w="0" w:type="dxa"/>
              <w:right w:w="100" w:type="dxa"/>
            </w:tcMar>
          </w:tcPr>
          <w:p w14:paraId="32572D19" w14:textId="77777777" w:rsidR="00742DC0" w:rsidRPr="00742DC0" w:rsidRDefault="00742DC0" w:rsidP="00742DC0">
            <w:pPr>
              <w:jc w:val="center"/>
              <w:rPr>
                <w:rFonts w:ascii="Arial" w:eastAsia="Arial" w:hAnsi="Arial" w:cs="Arial"/>
                <w:b/>
                <w:bCs/>
                <w:kern w:val="0"/>
                <w:sz w:val="28"/>
                <w:szCs w:val="28"/>
                <w:lang w:eastAsia="es-MX"/>
                <w14:ligatures w14:val="none"/>
              </w:rPr>
            </w:pPr>
          </w:p>
          <w:p w14:paraId="5569DF43" w14:textId="77777777" w:rsidR="00742DC0" w:rsidRPr="00742DC0" w:rsidRDefault="00742DC0" w:rsidP="00742DC0">
            <w:pPr>
              <w:jc w:val="center"/>
              <w:rPr>
                <w:rFonts w:ascii="Arial" w:eastAsia="Arial" w:hAnsi="Arial" w:cs="Arial"/>
                <w:b/>
                <w:bCs/>
                <w:kern w:val="0"/>
                <w:sz w:val="28"/>
                <w:szCs w:val="28"/>
                <w:lang w:eastAsia="es-MX"/>
                <w14:ligatures w14:val="none"/>
              </w:rPr>
            </w:pPr>
            <w:proofErr w:type="spellStart"/>
            <w:r w:rsidRPr="00742DC0">
              <w:rPr>
                <w:rFonts w:ascii="Arial" w:eastAsia="Arial" w:hAnsi="Arial" w:cs="Arial"/>
                <w:b/>
                <w:bCs/>
                <w:kern w:val="0"/>
                <w:sz w:val="28"/>
                <w:szCs w:val="28"/>
                <w:lang w:eastAsia="es-MX"/>
                <w14:ligatures w14:val="none"/>
              </w:rPr>
              <w:t>Dip</w:t>
            </w:r>
            <w:proofErr w:type="spellEnd"/>
            <w:r w:rsidRPr="00742DC0">
              <w:rPr>
                <w:rFonts w:ascii="Arial" w:eastAsia="Arial" w:hAnsi="Arial" w:cs="Arial"/>
                <w:b/>
                <w:bCs/>
                <w:kern w:val="0"/>
                <w:sz w:val="28"/>
                <w:szCs w:val="28"/>
                <w:lang w:eastAsia="es-MX"/>
                <w14:ligatures w14:val="none"/>
              </w:rPr>
              <w:t>. Edin Cuauhtémoc Estrada Sotelo</w:t>
            </w:r>
          </w:p>
        </w:tc>
      </w:tr>
      <w:tr w:rsidR="00742DC0" w:rsidRPr="00742DC0" w14:paraId="27FDB643" w14:textId="77777777" w:rsidTr="00F126EA">
        <w:trPr>
          <w:trHeight w:val="1995"/>
        </w:trPr>
        <w:tc>
          <w:tcPr>
            <w:tcW w:w="4281" w:type="dxa"/>
            <w:tcBorders>
              <w:top w:val="nil"/>
              <w:left w:val="nil"/>
              <w:bottom w:val="nil"/>
              <w:right w:val="nil"/>
            </w:tcBorders>
            <w:tcMar>
              <w:top w:w="0" w:type="dxa"/>
              <w:left w:w="100" w:type="dxa"/>
              <w:bottom w:w="0" w:type="dxa"/>
              <w:right w:w="100" w:type="dxa"/>
            </w:tcMar>
          </w:tcPr>
          <w:p w14:paraId="7635BC65" w14:textId="77777777" w:rsidR="00742DC0" w:rsidRPr="00742DC0" w:rsidRDefault="00742DC0" w:rsidP="005F3413">
            <w:pPr>
              <w:rPr>
                <w:rFonts w:ascii="Arial" w:eastAsia="Arial" w:hAnsi="Arial" w:cs="Arial"/>
                <w:b/>
                <w:bCs/>
                <w:kern w:val="0"/>
                <w:sz w:val="28"/>
                <w:szCs w:val="28"/>
                <w:lang w:eastAsia="es-MX"/>
                <w14:ligatures w14:val="none"/>
              </w:rPr>
            </w:pPr>
          </w:p>
          <w:p w14:paraId="068952B9" w14:textId="77777777" w:rsidR="00742DC0" w:rsidRPr="00742DC0" w:rsidRDefault="00742DC0" w:rsidP="00742DC0">
            <w:pPr>
              <w:jc w:val="center"/>
              <w:rPr>
                <w:rFonts w:ascii="Arial" w:eastAsia="Arial" w:hAnsi="Arial" w:cs="Arial"/>
                <w:b/>
                <w:bCs/>
                <w:kern w:val="0"/>
                <w:sz w:val="28"/>
                <w:szCs w:val="28"/>
                <w:lang w:eastAsia="es-MX"/>
                <w14:ligatures w14:val="none"/>
              </w:rPr>
            </w:pPr>
          </w:p>
          <w:p w14:paraId="5D374990" w14:textId="77777777" w:rsidR="00742DC0" w:rsidRPr="00742DC0" w:rsidRDefault="00742DC0" w:rsidP="00742DC0">
            <w:pPr>
              <w:jc w:val="center"/>
              <w:rPr>
                <w:rFonts w:ascii="Arial" w:eastAsia="Arial" w:hAnsi="Arial" w:cs="Arial"/>
                <w:b/>
                <w:bCs/>
                <w:kern w:val="0"/>
                <w:sz w:val="28"/>
                <w:szCs w:val="28"/>
                <w:lang w:eastAsia="es-MX"/>
                <w14:ligatures w14:val="none"/>
              </w:rPr>
            </w:pPr>
            <w:proofErr w:type="spellStart"/>
            <w:r w:rsidRPr="00742DC0">
              <w:rPr>
                <w:rFonts w:ascii="Arial" w:eastAsia="Arial" w:hAnsi="Arial" w:cs="Arial"/>
                <w:b/>
                <w:bCs/>
                <w:kern w:val="0"/>
                <w:sz w:val="28"/>
                <w:szCs w:val="28"/>
                <w:lang w:eastAsia="es-MX"/>
                <w14:ligatures w14:val="none"/>
              </w:rPr>
              <w:t>Dip</w:t>
            </w:r>
            <w:proofErr w:type="spellEnd"/>
            <w:r w:rsidRPr="00742DC0">
              <w:rPr>
                <w:rFonts w:ascii="Arial" w:eastAsia="Arial" w:hAnsi="Arial" w:cs="Arial"/>
                <w:b/>
                <w:bCs/>
                <w:kern w:val="0"/>
                <w:sz w:val="28"/>
                <w:szCs w:val="28"/>
                <w:lang w:eastAsia="es-MX"/>
                <w14:ligatures w14:val="none"/>
              </w:rPr>
              <w:t>. Brenda Francisca Ríos Prieto</w:t>
            </w:r>
          </w:p>
          <w:p w14:paraId="2D0E08A8" w14:textId="77777777" w:rsidR="00742DC0" w:rsidRPr="00742DC0" w:rsidRDefault="00742DC0" w:rsidP="00742DC0">
            <w:pPr>
              <w:jc w:val="center"/>
              <w:rPr>
                <w:rFonts w:ascii="Arial" w:eastAsia="Arial" w:hAnsi="Arial" w:cs="Arial"/>
                <w:b/>
                <w:bCs/>
                <w:kern w:val="0"/>
                <w:sz w:val="28"/>
                <w:szCs w:val="28"/>
                <w:lang w:eastAsia="es-MX"/>
                <w14:ligatures w14:val="none"/>
              </w:rPr>
            </w:pPr>
          </w:p>
          <w:p w14:paraId="0FFC4E47" w14:textId="77777777" w:rsidR="00742DC0" w:rsidRDefault="00742DC0" w:rsidP="00A20CA3">
            <w:pPr>
              <w:rPr>
                <w:rFonts w:ascii="Arial" w:eastAsia="Arial" w:hAnsi="Arial" w:cs="Arial"/>
                <w:b/>
                <w:bCs/>
                <w:kern w:val="0"/>
                <w:sz w:val="28"/>
                <w:szCs w:val="28"/>
                <w:lang w:eastAsia="es-MX"/>
                <w14:ligatures w14:val="none"/>
              </w:rPr>
            </w:pPr>
          </w:p>
          <w:p w14:paraId="0E6EEBBA" w14:textId="1A60D5F1" w:rsidR="00A20CA3" w:rsidRPr="00742DC0" w:rsidRDefault="00A20CA3" w:rsidP="00A20CA3">
            <w:pPr>
              <w:rPr>
                <w:rFonts w:ascii="Arial" w:eastAsia="Arial" w:hAnsi="Arial" w:cs="Arial"/>
                <w:b/>
                <w:bCs/>
                <w:kern w:val="0"/>
                <w:sz w:val="28"/>
                <w:szCs w:val="28"/>
                <w:lang w:eastAsia="es-MX"/>
                <w14:ligatures w14:val="none"/>
              </w:rPr>
            </w:pPr>
          </w:p>
        </w:tc>
        <w:tc>
          <w:tcPr>
            <w:tcW w:w="4744" w:type="dxa"/>
            <w:tcBorders>
              <w:top w:val="nil"/>
              <w:left w:val="nil"/>
              <w:bottom w:val="nil"/>
              <w:right w:val="nil"/>
            </w:tcBorders>
            <w:tcMar>
              <w:top w:w="0" w:type="dxa"/>
              <w:left w:w="100" w:type="dxa"/>
              <w:bottom w:w="0" w:type="dxa"/>
              <w:right w:w="100" w:type="dxa"/>
            </w:tcMar>
          </w:tcPr>
          <w:p w14:paraId="0D1C5D8F" w14:textId="03C9F920" w:rsidR="00742DC0" w:rsidRDefault="00742DC0" w:rsidP="005F3413">
            <w:pPr>
              <w:rPr>
                <w:rFonts w:ascii="Arial" w:eastAsia="Arial" w:hAnsi="Arial" w:cs="Arial"/>
                <w:b/>
                <w:bCs/>
                <w:kern w:val="0"/>
                <w:sz w:val="28"/>
                <w:szCs w:val="28"/>
                <w:lang w:eastAsia="es-MX"/>
                <w14:ligatures w14:val="none"/>
              </w:rPr>
            </w:pPr>
          </w:p>
          <w:p w14:paraId="7666E184" w14:textId="77777777" w:rsidR="00242CAA" w:rsidRPr="00742DC0" w:rsidRDefault="00242CAA" w:rsidP="005F3413">
            <w:pPr>
              <w:rPr>
                <w:rFonts w:ascii="Arial" w:eastAsia="Arial" w:hAnsi="Arial" w:cs="Arial"/>
                <w:b/>
                <w:bCs/>
                <w:kern w:val="0"/>
                <w:sz w:val="28"/>
                <w:szCs w:val="28"/>
                <w:lang w:eastAsia="es-MX"/>
                <w14:ligatures w14:val="none"/>
              </w:rPr>
            </w:pPr>
          </w:p>
          <w:p w14:paraId="143DF571" w14:textId="77777777" w:rsidR="00742DC0" w:rsidRPr="00742DC0" w:rsidRDefault="00742DC0" w:rsidP="00742DC0">
            <w:pPr>
              <w:jc w:val="center"/>
              <w:rPr>
                <w:rFonts w:ascii="Arial" w:eastAsia="Arial" w:hAnsi="Arial" w:cs="Arial"/>
                <w:b/>
                <w:bCs/>
                <w:kern w:val="0"/>
                <w:sz w:val="28"/>
                <w:szCs w:val="28"/>
                <w:lang w:eastAsia="es-MX"/>
                <w14:ligatures w14:val="none"/>
              </w:rPr>
            </w:pPr>
            <w:proofErr w:type="spellStart"/>
            <w:r w:rsidRPr="00742DC0">
              <w:rPr>
                <w:rFonts w:ascii="Arial" w:eastAsia="Arial" w:hAnsi="Arial" w:cs="Arial"/>
                <w:b/>
                <w:bCs/>
                <w:kern w:val="0"/>
                <w:sz w:val="28"/>
                <w:szCs w:val="28"/>
                <w:lang w:eastAsia="es-MX"/>
                <w14:ligatures w14:val="none"/>
              </w:rPr>
              <w:t>Dip</w:t>
            </w:r>
            <w:proofErr w:type="spellEnd"/>
            <w:r w:rsidRPr="00742DC0">
              <w:rPr>
                <w:rFonts w:ascii="Arial" w:eastAsia="Arial" w:hAnsi="Arial" w:cs="Arial"/>
                <w:b/>
                <w:bCs/>
                <w:kern w:val="0"/>
                <w:sz w:val="28"/>
                <w:szCs w:val="28"/>
                <w:lang w:eastAsia="es-MX"/>
                <w14:ligatures w14:val="none"/>
              </w:rPr>
              <w:t>. Edith Palma Ontiveros</w:t>
            </w:r>
          </w:p>
        </w:tc>
      </w:tr>
      <w:tr w:rsidR="00742DC0" w:rsidRPr="00742DC0" w14:paraId="67316DBE" w14:textId="77777777" w:rsidTr="00F126EA">
        <w:trPr>
          <w:trHeight w:val="3105"/>
        </w:trPr>
        <w:tc>
          <w:tcPr>
            <w:tcW w:w="4281" w:type="dxa"/>
            <w:tcBorders>
              <w:top w:val="nil"/>
              <w:left w:val="nil"/>
              <w:bottom w:val="nil"/>
              <w:right w:val="nil"/>
            </w:tcBorders>
            <w:tcMar>
              <w:top w:w="0" w:type="dxa"/>
              <w:left w:w="100" w:type="dxa"/>
              <w:bottom w:w="0" w:type="dxa"/>
              <w:right w:w="100" w:type="dxa"/>
            </w:tcMar>
          </w:tcPr>
          <w:p w14:paraId="4B45E362" w14:textId="77777777" w:rsidR="00742DC0" w:rsidRPr="00742DC0" w:rsidRDefault="00742DC0" w:rsidP="00742DC0">
            <w:pPr>
              <w:jc w:val="center"/>
              <w:rPr>
                <w:rFonts w:ascii="Arial" w:eastAsia="Arial" w:hAnsi="Arial" w:cs="Arial"/>
                <w:b/>
                <w:bCs/>
                <w:kern w:val="0"/>
                <w:sz w:val="28"/>
                <w:szCs w:val="28"/>
                <w:lang w:eastAsia="es-MX"/>
                <w14:ligatures w14:val="none"/>
              </w:rPr>
            </w:pPr>
          </w:p>
          <w:p w14:paraId="53310589" w14:textId="651E1BD9" w:rsidR="00742DC0" w:rsidRPr="00742DC0" w:rsidRDefault="00742DC0" w:rsidP="00742DC0">
            <w:pPr>
              <w:jc w:val="center"/>
              <w:rPr>
                <w:rFonts w:ascii="Arial" w:eastAsia="Arial" w:hAnsi="Arial" w:cs="Arial"/>
                <w:b/>
                <w:bCs/>
                <w:kern w:val="0"/>
                <w:sz w:val="28"/>
                <w:szCs w:val="28"/>
                <w:lang w:eastAsia="es-MX"/>
                <w14:ligatures w14:val="none"/>
              </w:rPr>
            </w:pPr>
            <w:proofErr w:type="spellStart"/>
            <w:r w:rsidRPr="00742DC0">
              <w:rPr>
                <w:rFonts w:ascii="Arial" w:eastAsia="Arial" w:hAnsi="Arial" w:cs="Arial"/>
                <w:b/>
                <w:bCs/>
                <w:kern w:val="0"/>
                <w:sz w:val="28"/>
                <w:szCs w:val="28"/>
                <w:lang w:eastAsia="es-MX"/>
                <w14:ligatures w14:val="none"/>
              </w:rPr>
              <w:t>Dip</w:t>
            </w:r>
            <w:proofErr w:type="spellEnd"/>
            <w:r w:rsidRPr="00742DC0">
              <w:rPr>
                <w:rFonts w:ascii="Arial" w:eastAsia="Arial" w:hAnsi="Arial" w:cs="Arial"/>
                <w:b/>
                <w:bCs/>
                <w:kern w:val="0"/>
                <w:sz w:val="28"/>
                <w:szCs w:val="28"/>
                <w:lang w:eastAsia="es-MX"/>
                <w14:ligatures w14:val="none"/>
              </w:rPr>
              <w:t>. Herminia Gómez Carrasco</w:t>
            </w:r>
          </w:p>
        </w:tc>
        <w:tc>
          <w:tcPr>
            <w:tcW w:w="4744" w:type="dxa"/>
            <w:tcBorders>
              <w:top w:val="nil"/>
              <w:left w:val="nil"/>
              <w:bottom w:val="nil"/>
              <w:right w:val="nil"/>
            </w:tcBorders>
            <w:tcMar>
              <w:top w:w="0" w:type="dxa"/>
              <w:left w:w="100" w:type="dxa"/>
              <w:bottom w:w="0" w:type="dxa"/>
              <w:right w:w="100" w:type="dxa"/>
            </w:tcMar>
          </w:tcPr>
          <w:p w14:paraId="1AAE37EE" w14:textId="77777777" w:rsidR="00742DC0" w:rsidRPr="00742DC0" w:rsidRDefault="00742DC0" w:rsidP="00742DC0">
            <w:pPr>
              <w:jc w:val="center"/>
              <w:rPr>
                <w:rFonts w:ascii="Arial" w:eastAsia="Arial" w:hAnsi="Arial" w:cs="Arial"/>
                <w:b/>
                <w:bCs/>
                <w:kern w:val="0"/>
                <w:sz w:val="28"/>
                <w:szCs w:val="28"/>
                <w:lang w:eastAsia="es-MX"/>
                <w14:ligatures w14:val="none"/>
              </w:rPr>
            </w:pPr>
          </w:p>
          <w:p w14:paraId="28A4732A" w14:textId="77777777" w:rsidR="00742DC0" w:rsidRPr="00742DC0" w:rsidRDefault="00742DC0" w:rsidP="00742DC0">
            <w:pPr>
              <w:jc w:val="center"/>
              <w:rPr>
                <w:rFonts w:ascii="Arial" w:eastAsia="Arial" w:hAnsi="Arial" w:cs="Arial"/>
                <w:b/>
                <w:bCs/>
                <w:kern w:val="0"/>
                <w:sz w:val="28"/>
                <w:szCs w:val="28"/>
                <w:lang w:eastAsia="es-MX"/>
                <w14:ligatures w14:val="none"/>
              </w:rPr>
            </w:pPr>
            <w:proofErr w:type="spellStart"/>
            <w:r w:rsidRPr="00742DC0">
              <w:rPr>
                <w:rFonts w:ascii="Arial" w:eastAsia="Arial" w:hAnsi="Arial" w:cs="Arial"/>
                <w:b/>
                <w:bCs/>
                <w:kern w:val="0"/>
                <w:sz w:val="28"/>
                <w:szCs w:val="28"/>
                <w:lang w:eastAsia="es-MX"/>
                <w14:ligatures w14:val="none"/>
              </w:rPr>
              <w:t>Dip</w:t>
            </w:r>
            <w:proofErr w:type="spellEnd"/>
            <w:r w:rsidRPr="00742DC0">
              <w:rPr>
                <w:rFonts w:ascii="Arial" w:eastAsia="Arial" w:hAnsi="Arial" w:cs="Arial"/>
                <w:b/>
                <w:bCs/>
                <w:kern w:val="0"/>
                <w:sz w:val="28"/>
                <w:szCs w:val="28"/>
                <w:lang w:eastAsia="es-MX"/>
                <w14:ligatures w14:val="none"/>
              </w:rPr>
              <w:t>. Jael Argüelles Díaz</w:t>
            </w:r>
          </w:p>
          <w:p w14:paraId="47E2D398" w14:textId="77777777" w:rsidR="00742DC0" w:rsidRPr="00742DC0" w:rsidRDefault="00742DC0" w:rsidP="00742DC0">
            <w:pPr>
              <w:jc w:val="center"/>
              <w:rPr>
                <w:rFonts w:ascii="Arial" w:eastAsia="Arial" w:hAnsi="Arial" w:cs="Arial"/>
                <w:kern w:val="0"/>
                <w:sz w:val="28"/>
                <w:szCs w:val="28"/>
                <w:lang w:eastAsia="es-MX"/>
                <w14:ligatures w14:val="none"/>
              </w:rPr>
            </w:pPr>
          </w:p>
          <w:p w14:paraId="63DC570B" w14:textId="77777777" w:rsidR="00742DC0" w:rsidRPr="00742DC0" w:rsidRDefault="00742DC0" w:rsidP="00742DC0">
            <w:pPr>
              <w:jc w:val="center"/>
              <w:rPr>
                <w:rFonts w:ascii="Arial" w:eastAsia="Arial" w:hAnsi="Arial" w:cs="Arial"/>
                <w:kern w:val="0"/>
                <w:sz w:val="28"/>
                <w:szCs w:val="28"/>
                <w:lang w:eastAsia="es-MX"/>
                <w14:ligatures w14:val="none"/>
              </w:rPr>
            </w:pPr>
          </w:p>
          <w:p w14:paraId="17041F42" w14:textId="0D44CE8A" w:rsidR="00742DC0" w:rsidRPr="00742DC0" w:rsidRDefault="00742DC0" w:rsidP="00742DC0">
            <w:pPr>
              <w:jc w:val="center"/>
              <w:rPr>
                <w:rFonts w:ascii="Arial" w:eastAsia="Arial" w:hAnsi="Arial" w:cs="Arial"/>
                <w:b/>
                <w:bCs/>
                <w:kern w:val="0"/>
                <w:sz w:val="28"/>
                <w:szCs w:val="28"/>
                <w:lang w:eastAsia="es-MX"/>
                <w14:ligatures w14:val="none"/>
              </w:rPr>
            </w:pPr>
          </w:p>
          <w:p w14:paraId="142FEDC9" w14:textId="4F1F371D" w:rsidR="00742DC0" w:rsidRPr="00742DC0" w:rsidRDefault="00A20CA3" w:rsidP="00742DC0">
            <w:pPr>
              <w:jc w:val="center"/>
              <w:rPr>
                <w:rFonts w:ascii="Arial" w:eastAsia="Arial" w:hAnsi="Arial" w:cs="Arial"/>
                <w:kern w:val="0"/>
                <w:sz w:val="28"/>
                <w:szCs w:val="28"/>
                <w:lang w:eastAsia="es-MX"/>
                <w14:ligatures w14:val="none"/>
              </w:rPr>
            </w:pPr>
            <w:r w:rsidRPr="00742DC0">
              <w:rPr>
                <w:rFonts w:ascii="Aptos" w:eastAsia="Aptos" w:hAnsi="Aptos" w:cs="Aptos"/>
                <w:noProof/>
                <w:kern w:val="0"/>
                <w:lang w:eastAsia="es-MX"/>
                <w14:ligatures w14:val="none"/>
              </w:rPr>
              <mc:AlternateContent>
                <mc:Choice Requires="wps">
                  <w:drawing>
                    <wp:anchor distT="0" distB="0" distL="114300" distR="114300" simplePos="0" relativeHeight="251659776" behindDoc="0" locked="0" layoutInCell="1" hidden="0" allowOverlap="1" wp14:anchorId="1115FA2C" wp14:editId="320B295F">
                      <wp:simplePos x="0" y="0"/>
                      <wp:positionH relativeFrom="column">
                        <wp:posOffset>-3442335</wp:posOffset>
                      </wp:positionH>
                      <wp:positionV relativeFrom="paragraph">
                        <wp:posOffset>380365</wp:posOffset>
                      </wp:positionV>
                      <wp:extent cx="7023100" cy="635635"/>
                      <wp:effectExtent l="0" t="0" r="25400" b="12065"/>
                      <wp:wrapNone/>
                      <wp:docPr id="3" name="Rectángulo 3"/>
                      <wp:cNvGraphicFramePr/>
                      <a:graphic xmlns:a="http://schemas.openxmlformats.org/drawingml/2006/main">
                        <a:graphicData uri="http://schemas.microsoft.com/office/word/2010/wordprocessingShape">
                          <wps:wsp>
                            <wps:cNvSpPr/>
                            <wps:spPr>
                              <a:xfrm>
                                <a:off x="0" y="0"/>
                                <a:ext cx="7023100" cy="635635"/>
                              </a:xfrm>
                              <a:prstGeom prst="rect">
                                <a:avLst/>
                              </a:prstGeom>
                              <a:solidFill>
                                <a:sysClr val="window" lastClr="FFFFFF"/>
                              </a:solidFill>
                              <a:ln w="12700" cap="flat" cmpd="sng" algn="ctr">
                                <a:solidFill>
                                  <a:sysClr val="window" lastClr="FFFFFF"/>
                                </a:solidFill>
                                <a:prstDash val="solid"/>
                                <a:miter lim="800000"/>
                              </a:ln>
                              <a:effectLst/>
                            </wps:spPr>
                            <wps:txbx>
                              <w:txbxContent>
                                <w:p w14:paraId="300398F4" w14:textId="77777777" w:rsidR="005F3413" w:rsidRPr="00362447" w:rsidRDefault="005F3413" w:rsidP="005F3413">
                                  <w:pPr>
                                    <w:jc w:val="center"/>
                                    <w:rPr>
                                      <w:sz w:val="14"/>
                                      <w:szCs w:val="14"/>
                                    </w:rPr>
                                  </w:pPr>
                                  <w:r w:rsidRPr="00362447">
                                    <w:rPr>
                                      <w:rFonts w:ascii="Arial" w:hAnsi="Arial" w:cs="Arial"/>
                                      <w:bCs/>
                                      <w:sz w:val="18"/>
                                      <w:szCs w:val="18"/>
                                    </w:rPr>
                                    <w:t xml:space="preserve">Foja correspondiente a iniciativa con carácter de </w:t>
                                  </w:r>
                                  <w:r w:rsidRPr="00881420">
                                    <w:rPr>
                                      <w:rFonts w:ascii="Arial" w:hAnsi="Arial" w:cs="Arial"/>
                                      <w:b/>
                                      <w:bCs/>
                                      <w:sz w:val="18"/>
                                      <w:szCs w:val="18"/>
                                      <w:lang w:val="es"/>
                                    </w:rPr>
                                    <w:t>DECRETO</w:t>
                                  </w:r>
                                  <w:r w:rsidRPr="00881420">
                                    <w:rPr>
                                      <w:rFonts w:ascii="Arial" w:hAnsi="Arial" w:cs="Arial"/>
                                      <w:bCs/>
                                      <w:sz w:val="18"/>
                                      <w:szCs w:val="18"/>
                                    </w:rPr>
                                    <w:t xml:space="preserve"> por la que se reforman diversas disposiciones del Código Penal del Estado de Chihuahua, en materia de prescripción de delitos cometidos contra personas menores de edad</w:t>
                                  </w:r>
                                  <w:r>
                                    <w:rPr>
                                      <w:rFonts w:ascii="Arial" w:hAnsi="Arial" w:cs="Arial"/>
                                      <w:bCs/>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15FA2C" id="Rectángulo 3" o:spid="_x0000_s1027" style="position:absolute;left:0;text-align:left;margin-left:-271.05pt;margin-top:29.95pt;width:553pt;height:50.0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ydCggIAACUFAAAOAAAAZHJzL2Uyb0RvYy54bWysVNtu2zAMfR+wfxD0vtpJeptRpwhaZBhQ&#10;tMXaoc+MLMcCJFGTlDjZ3+xb9mOjZPe6PRUzAkUUKV4OD3V2vjOabaUPCm3NJwclZ9IKbJRd1/z7&#10;/fLTKWchgm1Ao5U138vAz+cfP5z1rpJT7FA30jNyYkPVu5p3MbqqKILopIFwgE5aUrboDUQS/bpo&#10;PPTk3ehiWpbHRY++cR6FDIFOLwcln2f/bStFvGnbICPTNafcYl59XldpLeZnUK09uE6JMQ14RxYG&#10;lKWgT64uIQLbePWXK6OEx4BtPBBoCmxbJWSugaqZlG+quevAyVwLgRPcE0zh/7kV19tbz1RT8xln&#10;Fgy16BuB9vuXXW80slkCqHehIrs7d+tHKdA2VbtrvUn/VAfbZVD3T6DKXWSCDk/K6WxSEvaCdMez&#10;I/olp8XzbedD/CLRsLSpuaf4GUvYXoU4mD6apGABtWqWSuss7MOF9mwL1F+iRYM9ZxpCpMOaL/M3&#10;Rnt1TVvWE12nJzkxIOK1GiLlaBxBEeyaM9BrYrSIPufy6nZ4X9BUxCWEbsg2e0y5QWVUpCHQytT8&#10;tEzfmLK2SSszjUcoUi8G9NMu7la73LxJupFOVtjsqaEeB6YHJ5aKwl4RJLfgidrUCBrXeENLq5FA&#10;wHHHWYf+57/Okz0xjrSc9TQqBNCPDXhJSH+1xMXPk8PDNFtZODw6mZLgX2pWLzV2Yy6QujWhh8GJ&#10;vE32UT9uW4/mgaZ6kaKSCqyg2EMrRuEiDiNM74KQi0U2o3lyEK/snRPJeUIuAX6/ewDvRmpFIuU1&#10;Po4VVG8YNtimmxYXm4ityvR7xpVomwSaxUzg8d1Iw/5SzlbPr9v8DwAAAP//AwBQSwMEFAAGAAgA&#10;AAAhAKSM/fXhAAAACwEAAA8AAABkcnMvZG93bnJldi54bWxMj8FOwzAMhu9IvENkJC5oSzZoYaXp&#10;NCFN3CaxVeKaNV5b0TilSbfu7TEnuNnyp9/fn68n14kzDqH1pGExVyCQKm9bqjWUh+3sBUSIhqzp&#10;PKGGKwZYF7c3ucmsv9AHnvexFhxCITMamhj7TMpQNehMmPseiW8nPzgTeR1qaQdz4XDXyaVSqXSm&#10;Jf7QmB7fGqy+9qPTcKpK+f4pv7eHetiVz5tpTK67B63v76bNK4iIU/yD4Vef1aFgp6MfyQbRaZgl&#10;T8sFsxqS1QoEE0n6yMOR0VQpkEUu/3cofgAAAP//AwBQSwECLQAUAAYACAAAACEAtoM4kv4AAADh&#10;AQAAEwAAAAAAAAAAAAAAAAAAAAAAW0NvbnRlbnRfVHlwZXNdLnhtbFBLAQItABQABgAIAAAAIQA4&#10;/SH/1gAAAJQBAAALAAAAAAAAAAAAAAAAAC8BAABfcmVscy8ucmVsc1BLAQItABQABgAIAAAAIQCi&#10;fydCggIAACUFAAAOAAAAAAAAAAAAAAAAAC4CAABkcnMvZTJvRG9jLnhtbFBLAQItABQABgAIAAAA&#10;IQCkjP314QAAAAsBAAAPAAAAAAAAAAAAAAAAANwEAABkcnMvZG93bnJldi54bWxQSwUGAAAAAAQA&#10;BADzAAAA6gUAAAAA&#10;" fillcolor="window" strokecolor="window" strokeweight="1pt">
                      <v:textbox>
                        <w:txbxContent>
                          <w:p w14:paraId="300398F4" w14:textId="77777777" w:rsidR="005F3413" w:rsidRPr="00362447" w:rsidRDefault="005F3413" w:rsidP="005F3413">
                            <w:pPr>
                              <w:jc w:val="center"/>
                              <w:rPr>
                                <w:sz w:val="14"/>
                                <w:szCs w:val="14"/>
                              </w:rPr>
                            </w:pPr>
                            <w:r w:rsidRPr="00362447">
                              <w:rPr>
                                <w:rFonts w:ascii="Arial" w:hAnsi="Arial" w:cs="Arial"/>
                                <w:bCs/>
                                <w:sz w:val="18"/>
                                <w:szCs w:val="18"/>
                              </w:rPr>
                              <w:t xml:space="preserve">Foja correspondiente a iniciativa con carácter de </w:t>
                            </w:r>
                            <w:r w:rsidRPr="00881420">
                              <w:rPr>
                                <w:rFonts w:ascii="Arial" w:hAnsi="Arial" w:cs="Arial"/>
                                <w:b/>
                                <w:bCs/>
                                <w:sz w:val="18"/>
                                <w:szCs w:val="18"/>
                                <w:lang w:val="es"/>
                              </w:rPr>
                              <w:t>DECRETO</w:t>
                            </w:r>
                            <w:r w:rsidRPr="00881420">
                              <w:rPr>
                                <w:rFonts w:ascii="Arial" w:hAnsi="Arial" w:cs="Arial"/>
                                <w:bCs/>
                                <w:sz w:val="18"/>
                                <w:szCs w:val="18"/>
                              </w:rPr>
                              <w:t xml:space="preserve"> por la que se reforman diversas disposiciones del Código Penal del Estado de Chihuahua, en materia de prescripción de delitos cometidos contra personas menores de edad</w:t>
                            </w:r>
                            <w:r>
                              <w:rPr>
                                <w:rFonts w:ascii="Arial" w:hAnsi="Arial" w:cs="Arial"/>
                                <w:bCs/>
                                <w:sz w:val="18"/>
                                <w:szCs w:val="18"/>
                              </w:rPr>
                              <w:t>.</w:t>
                            </w:r>
                          </w:p>
                        </w:txbxContent>
                      </v:textbox>
                    </v:rect>
                  </w:pict>
                </mc:Fallback>
              </mc:AlternateContent>
            </w:r>
          </w:p>
          <w:p w14:paraId="0DC20473" w14:textId="77777777" w:rsidR="00742DC0" w:rsidRPr="00742DC0" w:rsidRDefault="00742DC0" w:rsidP="00742DC0">
            <w:pPr>
              <w:jc w:val="center"/>
              <w:rPr>
                <w:rFonts w:ascii="Arial" w:eastAsia="Arial" w:hAnsi="Arial" w:cs="Arial"/>
                <w:kern w:val="0"/>
                <w:sz w:val="28"/>
                <w:szCs w:val="28"/>
                <w:lang w:eastAsia="es-MX"/>
                <w14:ligatures w14:val="none"/>
              </w:rPr>
            </w:pPr>
          </w:p>
        </w:tc>
      </w:tr>
      <w:tr w:rsidR="00742DC0" w:rsidRPr="00742DC0" w14:paraId="17FDD056" w14:textId="77777777" w:rsidTr="00F126EA">
        <w:trPr>
          <w:trHeight w:val="1860"/>
        </w:trPr>
        <w:tc>
          <w:tcPr>
            <w:tcW w:w="4281" w:type="dxa"/>
            <w:tcBorders>
              <w:top w:val="nil"/>
              <w:left w:val="nil"/>
              <w:bottom w:val="nil"/>
              <w:right w:val="nil"/>
            </w:tcBorders>
            <w:tcMar>
              <w:top w:w="0" w:type="dxa"/>
              <w:left w:w="100" w:type="dxa"/>
              <w:bottom w:w="0" w:type="dxa"/>
              <w:right w:w="100" w:type="dxa"/>
            </w:tcMar>
          </w:tcPr>
          <w:p w14:paraId="6E4BF42D" w14:textId="079BE09E" w:rsidR="00742DC0" w:rsidRPr="00742DC0" w:rsidRDefault="00742DC0" w:rsidP="00742DC0">
            <w:pPr>
              <w:jc w:val="center"/>
              <w:rPr>
                <w:rFonts w:ascii="Arial" w:eastAsia="Arial" w:hAnsi="Arial" w:cs="Arial"/>
                <w:b/>
                <w:bCs/>
                <w:kern w:val="0"/>
                <w:sz w:val="28"/>
                <w:szCs w:val="28"/>
                <w:lang w:eastAsia="es-MX"/>
                <w14:ligatures w14:val="none"/>
              </w:rPr>
            </w:pPr>
            <w:proofErr w:type="spellStart"/>
            <w:r w:rsidRPr="00742DC0">
              <w:rPr>
                <w:rFonts w:ascii="Arial" w:eastAsia="Arial" w:hAnsi="Arial" w:cs="Arial"/>
                <w:b/>
                <w:bCs/>
                <w:kern w:val="0"/>
                <w:sz w:val="28"/>
                <w:szCs w:val="28"/>
                <w:lang w:eastAsia="es-MX"/>
                <w14:ligatures w14:val="none"/>
              </w:rPr>
              <w:lastRenderedPageBreak/>
              <w:t>Dip</w:t>
            </w:r>
            <w:proofErr w:type="spellEnd"/>
            <w:r w:rsidRPr="00742DC0">
              <w:rPr>
                <w:rFonts w:ascii="Arial" w:eastAsia="Arial" w:hAnsi="Arial" w:cs="Arial"/>
                <w:b/>
                <w:bCs/>
                <w:kern w:val="0"/>
                <w:sz w:val="28"/>
                <w:szCs w:val="28"/>
                <w:lang w:eastAsia="es-MX"/>
                <w14:ligatures w14:val="none"/>
              </w:rPr>
              <w:t>. Pedro Torres Estrada</w:t>
            </w:r>
          </w:p>
        </w:tc>
        <w:tc>
          <w:tcPr>
            <w:tcW w:w="4744" w:type="dxa"/>
            <w:tcBorders>
              <w:top w:val="nil"/>
              <w:left w:val="nil"/>
              <w:bottom w:val="nil"/>
              <w:right w:val="nil"/>
            </w:tcBorders>
            <w:tcMar>
              <w:top w:w="0" w:type="dxa"/>
              <w:left w:w="100" w:type="dxa"/>
              <w:bottom w:w="0" w:type="dxa"/>
              <w:right w:w="100" w:type="dxa"/>
            </w:tcMar>
          </w:tcPr>
          <w:p w14:paraId="72E36099" w14:textId="77777777" w:rsidR="00742DC0" w:rsidRPr="00742DC0" w:rsidRDefault="00742DC0" w:rsidP="00742DC0">
            <w:pPr>
              <w:jc w:val="center"/>
              <w:rPr>
                <w:rFonts w:ascii="Arial" w:eastAsia="Arial" w:hAnsi="Arial" w:cs="Arial"/>
                <w:b/>
                <w:bCs/>
                <w:kern w:val="0"/>
                <w:sz w:val="28"/>
                <w:szCs w:val="28"/>
                <w:lang w:eastAsia="es-MX"/>
                <w14:ligatures w14:val="none"/>
              </w:rPr>
            </w:pPr>
            <w:proofErr w:type="spellStart"/>
            <w:r w:rsidRPr="00742DC0">
              <w:rPr>
                <w:rFonts w:ascii="Arial" w:eastAsia="Arial" w:hAnsi="Arial" w:cs="Arial"/>
                <w:b/>
                <w:bCs/>
                <w:kern w:val="0"/>
                <w:sz w:val="28"/>
                <w:szCs w:val="28"/>
                <w:lang w:eastAsia="es-MX"/>
                <w14:ligatures w14:val="none"/>
              </w:rPr>
              <w:t>Dip</w:t>
            </w:r>
            <w:proofErr w:type="spellEnd"/>
            <w:r w:rsidRPr="00742DC0">
              <w:rPr>
                <w:rFonts w:ascii="Arial" w:eastAsia="Arial" w:hAnsi="Arial" w:cs="Arial"/>
                <w:b/>
                <w:bCs/>
                <w:kern w:val="0"/>
                <w:sz w:val="28"/>
                <w:szCs w:val="28"/>
                <w:lang w:eastAsia="es-MX"/>
                <w14:ligatures w14:val="none"/>
              </w:rPr>
              <w:t>. Óscar Daniel Avitia Arellanes</w:t>
            </w:r>
          </w:p>
        </w:tc>
      </w:tr>
      <w:tr w:rsidR="00742DC0" w:rsidRPr="00742DC0" w14:paraId="2E9E198C" w14:textId="77777777" w:rsidTr="00F126EA">
        <w:trPr>
          <w:trHeight w:val="1515"/>
        </w:trPr>
        <w:tc>
          <w:tcPr>
            <w:tcW w:w="9025" w:type="dxa"/>
            <w:gridSpan w:val="2"/>
            <w:tcBorders>
              <w:top w:val="nil"/>
              <w:left w:val="nil"/>
              <w:bottom w:val="nil"/>
              <w:right w:val="nil"/>
            </w:tcBorders>
            <w:tcMar>
              <w:top w:w="0" w:type="dxa"/>
              <w:left w:w="100" w:type="dxa"/>
              <w:bottom w:w="0" w:type="dxa"/>
              <w:right w:w="100" w:type="dxa"/>
            </w:tcMar>
          </w:tcPr>
          <w:p w14:paraId="7F2E255E" w14:textId="534BFA4A" w:rsidR="00742DC0" w:rsidRPr="00742DC0" w:rsidRDefault="00742DC0" w:rsidP="005F3413">
            <w:pPr>
              <w:rPr>
                <w:rFonts w:ascii="Arial" w:eastAsia="Arial" w:hAnsi="Arial" w:cs="Arial"/>
                <w:b/>
                <w:bCs/>
                <w:kern w:val="0"/>
                <w:sz w:val="28"/>
                <w:szCs w:val="28"/>
                <w:lang w:eastAsia="es-MX"/>
                <w14:ligatures w14:val="none"/>
              </w:rPr>
            </w:pPr>
          </w:p>
          <w:p w14:paraId="285C74D8" w14:textId="77777777" w:rsidR="00742DC0" w:rsidRPr="00742DC0" w:rsidRDefault="00742DC0" w:rsidP="00742DC0">
            <w:pPr>
              <w:jc w:val="center"/>
              <w:rPr>
                <w:rFonts w:ascii="Arial" w:eastAsia="Arial" w:hAnsi="Arial" w:cs="Arial"/>
                <w:b/>
                <w:bCs/>
                <w:kern w:val="0"/>
                <w:sz w:val="28"/>
                <w:szCs w:val="28"/>
                <w:lang w:eastAsia="es-MX"/>
                <w14:ligatures w14:val="none"/>
              </w:rPr>
            </w:pPr>
          </w:p>
          <w:p w14:paraId="7DFB594F" w14:textId="7A3BCA7C" w:rsidR="00742DC0" w:rsidRPr="00742DC0" w:rsidRDefault="00742DC0" w:rsidP="00742DC0">
            <w:pPr>
              <w:jc w:val="center"/>
              <w:rPr>
                <w:rFonts w:ascii="Arial" w:eastAsia="Arial" w:hAnsi="Arial" w:cs="Arial"/>
                <w:b/>
                <w:bCs/>
                <w:kern w:val="0"/>
                <w:sz w:val="28"/>
                <w:szCs w:val="28"/>
                <w:lang w:eastAsia="es-MX"/>
                <w14:ligatures w14:val="none"/>
              </w:rPr>
            </w:pPr>
            <w:proofErr w:type="spellStart"/>
            <w:r w:rsidRPr="00742DC0">
              <w:rPr>
                <w:rFonts w:ascii="Arial" w:eastAsia="Arial" w:hAnsi="Arial" w:cs="Arial"/>
                <w:b/>
                <w:bCs/>
                <w:kern w:val="0"/>
                <w:sz w:val="28"/>
                <w:szCs w:val="28"/>
                <w:lang w:eastAsia="es-MX"/>
                <w14:ligatures w14:val="none"/>
              </w:rPr>
              <w:t>Dip</w:t>
            </w:r>
            <w:proofErr w:type="spellEnd"/>
            <w:r w:rsidRPr="00742DC0">
              <w:rPr>
                <w:rFonts w:ascii="Arial" w:eastAsia="Arial" w:hAnsi="Arial" w:cs="Arial"/>
                <w:b/>
                <w:bCs/>
                <w:kern w:val="0"/>
                <w:sz w:val="28"/>
                <w:szCs w:val="28"/>
                <w:lang w:eastAsia="es-MX"/>
                <w14:ligatures w14:val="none"/>
              </w:rPr>
              <w:t>. Elizabeth Guzmán Argueta</w:t>
            </w:r>
          </w:p>
        </w:tc>
      </w:tr>
    </w:tbl>
    <w:p w14:paraId="0246CE6E" w14:textId="35F6AA25" w:rsidR="00742DC0" w:rsidRPr="00742DC0" w:rsidRDefault="00742DC0" w:rsidP="00742DC0">
      <w:pPr>
        <w:jc w:val="center"/>
        <w:rPr>
          <w:rFonts w:ascii="Arial" w:eastAsia="Arial" w:hAnsi="Arial" w:cs="Arial"/>
          <w:kern w:val="0"/>
          <w:sz w:val="28"/>
          <w:szCs w:val="28"/>
          <w:lang w:eastAsia="es-MX"/>
          <w14:ligatures w14:val="none"/>
        </w:rPr>
      </w:pPr>
    </w:p>
    <w:p w14:paraId="7169F8C5" w14:textId="77777777" w:rsidR="00742DC0" w:rsidRPr="00742DC0" w:rsidRDefault="00742DC0" w:rsidP="00742DC0">
      <w:pPr>
        <w:jc w:val="both"/>
        <w:rPr>
          <w:rFonts w:ascii="Arial" w:eastAsia="Arial" w:hAnsi="Arial" w:cs="Arial"/>
          <w:kern w:val="0"/>
          <w:sz w:val="28"/>
          <w:szCs w:val="28"/>
          <w:lang w:eastAsia="es-MX"/>
          <w14:ligatures w14:val="none"/>
        </w:rPr>
      </w:pPr>
    </w:p>
    <w:p w14:paraId="6BD6820A" w14:textId="52EA1599" w:rsidR="006C6B84" w:rsidRPr="00C657CF" w:rsidRDefault="005F3413" w:rsidP="00C657CF">
      <w:pPr>
        <w:spacing w:line="360" w:lineRule="auto"/>
        <w:jc w:val="center"/>
        <w:rPr>
          <w:rFonts w:ascii="Arial" w:eastAsia="Arial" w:hAnsi="Arial" w:cs="Arial"/>
          <w:b/>
          <w:bCs/>
          <w:sz w:val="24"/>
          <w:szCs w:val="24"/>
        </w:rPr>
      </w:pPr>
      <w:r w:rsidRPr="00742DC0">
        <w:rPr>
          <w:rFonts w:ascii="Aptos" w:eastAsia="Aptos" w:hAnsi="Aptos" w:cs="Aptos"/>
          <w:noProof/>
          <w:kern w:val="0"/>
          <w:lang w:eastAsia="es-MX"/>
          <w14:ligatures w14:val="none"/>
        </w:rPr>
        <mc:AlternateContent>
          <mc:Choice Requires="wps">
            <w:drawing>
              <wp:anchor distT="0" distB="0" distL="114300" distR="114300" simplePos="0" relativeHeight="251657728" behindDoc="0" locked="0" layoutInCell="1" hidden="0" allowOverlap="1" wp14:anchorId="72E05CD0" wp14:editId="0099F478">
                <wp:simplePos x="0" y="0"/>
                <wp:positionH relativeFrom="column">
                  <wp:posOffset>-624840</wp:posOffset>
                </wp:positionH>
                <wp:positionV relativeFrom="paragraph">
                  <wp:posOffset>358140</wp:posOffset>
                </wp:positionV>
                <wp:extent cx="7023320" cy="636104"/>
                <wp:effectExtent l="0" t="0" r="25400" b="12065"/>
                <wp:wrapNone/>
                <wp:docPr id="1" name="Rectángulo 1"/>
                <wp:cNvGraphicFramePr/>
                <a:graphic xmlns:a="http://schemas.openxmlformats.org/drawingml/2006/main">
                  <a:graphicData uri="http://schemas.microsoft.com/office/word/2010/wordprocessingShape">
                    <wps:wsp>
                      <wps:cNvSpPr/>
                      <wps:spPr>
                        <a:xfrm>
                          <a:off x="0" y="0"/>
                          <a:ext cx="7023320" cy="636104"/>
                        </a:xfrm>
                        <a:prstGeom prst="rect">
                          <a:avLst/>
                        </a:prstGeom>
                        <a:solidFill>
                          <a:sysClr val="window" lastClr="FFFFFF"/>
                        </a:solidFill>
                        <a:ln w="12700" cap="flat" cmpd="sng" algn="ctr">
                          <a:solidFill>
                            <a:sysClr val="window" lastClr="FFFFFF"/>
                          </a:solidFill>
                          <a:prstDash val="solid"/>
                          <a:miter lim="800000"/>
                        </a:ln>
                        <a:effectLst/>
                      </wps:spPr>
                      <wps:txbx>
                        <w:txbxContent>
                          <w:p w14:paraId="4FDDB0FE" w14:textId="02773BE0" w:rsidR="00742DC0" w:rsidRPr="00362447" w:rsidRDefault="00742DC0" w:rsidP="00742DC0">
                            <w:pPr>
                              <w:jc w:val="center"/>
                              <w:rPr>
                                <w:sz w:val="14"/>
                                <w:szCs w:val="14"/>
                              </w:rPr>
                            </w:pPr>
                            <w:r w:rsidRPr="00362447">
                              <w:rPr>
                                <w:rFonts w:ascii="Arial" w:hAnsi="Arial" w:cs="Arial"/>
                                <w:bCs/>
                                <w:sz w:val="18"/>
                                <w:szCs w:val="18"/>
                              </w:rPr>
                              <w:t xml:space="preserve">Foja correspondiente a iniciativa con carácter de </w:t>
                            </w:r>
                            <w:r w:rsidR="00881420" w:rsidRPr="00881420">
                              <w:rPr>
                                <w:rFonts w:ascii="Arial" w:hAnsi="Arial" w:cs="Arial"/>
                                <w:b/>
                                <w:bCs/>
                                <w:sz w:val="18"/>
                                <w:szCs w:val="18"/>
                                <w:lang w:val="es"/>
                              </w:rPr>
                              <w:t>DECRETO</w:t>
                            </w:r>
                            <w:r w:rsidR="00881420" w:rsidRPr="00881420">
                              <w:rPr>
                                <w:rFonts w:ascii="Arial" w:hAnsi="Arial" w:cs="Arial"/>
                                <w:bCs/>
                                <w:sz w:val="18"/>
                                <w:szCs w:val="18"/>
                              </w:rPr>
                              <w:t xml:space="preserve"> por la que se reforman diversas disposiciones del Código Penal del Estado de Chihuahua, en materia de prescripción de delitos cometidos contra personas menores de edad</w:t>
                            </w:r>
                            <w:r w:rsidR="00881420">
                              <w:rPr>
                                <w:rFonts w:ascii="Arial" w:hAnsi="Arial" w:cs="Arial"/>
                                <w:bCs/>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E05CD0" id="Rectángulo 1" o:spid="_x0000_s1028" style="position:absolute;left:0;text-align:left;margin-left:-49.2pt;margin-top:28.2pt;width:553pt;height:50.1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odqgQIAACUFAAAOAAAAZHJzL2Uyb0RvYy54bWysVNtu2zAMfR+wfxD0vtpJs7Yz6hRBiwwD&#10;irZYO/SZkeVYgG6TlDjZ3+xb9mMlZfe6PRXLg0KKFC+Hhz492xnNtjJE5WzNJwclZ9IK1yi7rvmP&#10;u+WnE85iAtuAdlbWfC8jP5t//HDa+0pOXed0IwPDIDZWva95l5KviiKKThqIB85Li8bWBQMJ1bAu&#10;mgA9Rje6mJblUdG70PjghIwRby8GI5/n+G0rRbpu2ygT0zXH2lI+Qz5XdBbzU6jWAXynxFgGvKMK&#10;A8pi0qdQF5CAbYL6K5RRIrjo2nQgnClc2yohcw/YzaR8081tB17mXhCc6J9giv8vrLja3gSmGpwd&#10;ZxYMjug7gvbnt11vtGMTAqj3sUK/W38TRi2iSN3u2mDoH/tguwzq/glUuUtM4OVxOT08nCL2Am1H&#10;h0eTckZBi+fXPsT0VTrDSKh5wPwZS9hexjS4PrpQsui0apZK66zs47kObAs4X6RF43rONMSElzVf&#10;5t+Y7dUzbVmPLU+PSyoMkHithoSi8QhFtGvOQK+R0SKFXMur1/F9SamJC4jdUG2OSLVBZVTCJdDK&#10;1PykpN9YsrZklZnGIxQ0iwF9ktJutcvDm9ILulm5Zo8DDW5gevRiqTDtJUJyAwGpjf3iuqZrPFrt&#10;EAQ3Spx1Lvz61z35I+PQylmPq4IA/dxAkIj0N4tc/DKZzWi3sjL7fEzDDi8tq5cWuzHnDqeFfMPq&#10;skj+ST+KbXDmHrd6QVnRBFZg7mEUo3KehhXG74KQi0V2w33ykC7trRcUnJAjwO929xD8SK2EpLxy&#10;j2sF1RuGDb700rrFJrlWZfo944q0JQV3MRN4/G7Qsr/Us9fz123+AAAA//8DAFBLAwQUAAYACAAA&#10;ACEATPXwQOAAAAALAQAADwAAAGRycy9kb3ducmV2LnhtbEyPwWrDMAyG74O9g9Fgl9HaG4vbZXFK&#10;GZTdCmsDu7qxmoTFdmY7bfr2U0/rSRL6+PWpWE22ZycMsfNOwfNcAENXe9O5RkG138yWwGLSzuje&#10;O1RwwQir8v6u0LnxZ/eFp11qGIW4mGsFbUpDznmsW7Q6zv2AjnZHH6xONIaGm6DPFG57/iKE5FZ3&#10;ji60esCPFuuf3WgVHOuKf37z382+CdtqsZ7G7LJ9UurxYVq/A0s4pX8YrvqkDiU5HfzoTGS9gtnb&#10;8pVQBZmkegWEWEhgB+oyKYGXBb/9ofwDAAD//wMAUEsBAi0AFAAGAAgAAAAhALaDOJL+AAAA4QEA&#10;ABMAAAAAAAAAAAAAAAAAAAAAAFtDb250ZW50X1R5cGVzXS54bWxQSwECLQAUAAYACAAAACEAOP0h&#10;/9YAAACUAQAACwAAAAAAAAAAAAAAAAAvAQAAX3JlbHMvLnJlbHNQSwECLQAUAAYACAAAACEAQ5KH&#10;aoECAAAlBQAADgAAAAAAAAAAAAAAAAAuAgAAZHJzL2Uyb0RvYy54bWxQSwECLQAUAAYACAAAACEA&#10;TPXwQOAAAAALAQAADwAAAAAAAAAAAAAAAADbBAAAZHJzL2Rvd25yZXYueG1sUEsFBgAAAAAEAAQA&#10;8wAAAOgFAAAAAA==&#10;" fillcolor="window" strokecolor="window" strokeweight="1pt">
                <v:textbox>
                  <w:txbxContent>
                    <w:p w14:paraId="4FDDB0FE" w14:textId="02773BE0" w:rsidR="00742DC0" w:rsidRPr="00362447" w:rsidRDefault="00742DC0" w:rsidP="00742DC0">
                      <w:pPr>
                        <w:jc w:val="center"/>
                        <w:rPr>
                          <w:sz w:val="14"/>
                          <w:szCs w:val="14"/>
                        </w:rPr>
                      </w:pPr>
                      <w:r w:rsidRPr="00362447">
                        <w:rPr>
                          <w:rFonts w:ascii="Arial" w:hAnsi="Arial" w:cs="Arial"/>
                          <w:bCs/>
                          <w:sz w:val="18"/>
                          <w:szCs w:val="18"/>
                        </w:rPr>
                        <w:t xml:space="preserve">Foja correspondiente a iniciativa con carácter de </w:t>
                      </w:r>
                      <w:r w:rsidR="00881420" w:rsidRPr="00881420">
                        <w:rPr>
                          <w:rFonts w:ascii="Arial" w:hAnsi="Arial" w:cs="Arial"/>
                          <w:b/>
                          <w:bCs/>
                          <w:sz w:val="18"/>
                          <w:szCs w:val="18"/>
                          <w:lang w:val="es"/>
                        </w:rPr>
                        <w:t>DECRETO</w:t>
                      </w:r>
                      <w:r w:rsidR="00881420" w:rsidRPr="00881420">
                        <w:rPr>
                          <w:rFonts w:ascii="Arial" w:hAnsi="Arial" w:cs="Arial"/>
                          <w:bCs/>
                          <w:sz w:val="18"/>
                          <w:szCs w:val="18"/>
                        </w:rPr>
                        <w:t xml:space="preserve"> por la que se reforman diversas disposiciones del Código Penal del Estado de Chihuahua, en materia de prescripción de delitos cometidos contra personas menores de edad</w:t>
                      </w:r>
                      <w:r w:rsidR="00881420">
                        <w:rPr>
                          <w:rFonts w:ascii="Arial" w:hAnsi="Arial" w:cs="Arial"/>
                          <w:bCs/>
                          <w:sz w:val="18"/>
                          <w:szCs w:val="18"/>
                        </w:rPr>
                        <w:t>.</w:t>
                      </w:r>
                    </w:p>
                  </w:txbxContent>
                </v:textbox>
              </v:rect>
            </w:pict>
          </mc:Fallback>
        </mc:AlternateContent>
      </w:r>
    </w:p>
    <w:sectPr w:rsidR="006C6B84" w:rsidRPr="00C657CF">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012BF" w14:textId="77777777" w:rsidR="00213CDF" w:rsidRDefault="00213CDF" w:rsidP="00C5128E">
      <w:pPr>
        <w:spacing w:after="0" w:line="240" w:lineRule="auto"/>
      </w:pPr>
      <w:r>
        <w:separator/>
      </w:r>
    </w:p>
  </w:endnote>
  <w:endnote w:type="continuationSeparator" w:id="0">
    <w:p w14:paraId="12F33F91" w14:textId="77777777" w:rsidR="00213CDF" w:rsidRDefault="00213CDF" w:rsidP="00C51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9941797"/>
      <w:docPartObj>
        <w:docPartGallery w:val="Page Numbers (Bottom of Page)"/>
        <w:docPartUnique/>
      </w:docPartObj>
    </w:sdtPr>
    <w:sdtEndPr/>
    <w:sdtContent>
      <w:p w14:paraId="0E3F07EE" w14:textId="1A017352" w:rsidR="00CB70EB" w:rsidRDefault="00CB70EB">
        <w:pPr>
          <w:pStyle w:val="Piedepgina"/>
          <w:jc w:val="center"/>
        </w:pPr>
        <w:r>
          <w:fldChar w:fldCharType="begin"/>
        </w:r>
        <w:r>
          <w:instrText>PAGE   \* MERGEFORMAT</w:instrText>
        </w:r>
        <w:r>
          <w:fldChar w:fldCharType="separate"/>
        </w:r>
        <w:r>
          <w:rPr>
            <w:lang w:val="es-ES"/>
          </w:rPr>
          <w:t>2</w:t>
        </w:r>
        <w:r>
          <w:fldChar w:fldCharType="end"/>
        </w:r>
      </w:p>
    </w:sdtContent>
  </w:sdt>
  <w:p w14:paraId="1E7F2A6A" w14:textId="77777777" w:rsidR="00CB70EB" w:rsidRDefault="00CB70E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33A7F" w14:textId="77777777" w:rsidR="00213CDF" w:rsidRDefault="00213CDF" w:rsidP="00C5128E">
      <w:pPr>
        <w:spacing w:after="0" w:line="240" w:lineRule="auto"/>
      </w:pPr>
      <w:r>
        <w:separator/>
      </w:r>
    </w:p>
  </w:footnote>
  <w:footnote w:type="continuationSeparator" w:id="0">
    <w:p w14:paraId="4168A335" w14:textId="77777777" w:rsidR="00213CDF" w:rsidRDefault="00213CDF" w:rsidP="00C51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2FAC4" w14:textId="180CD6E6" w:rsidR="00C5128E" w:rsidRDefault="00C5128E">
    <w:pPr>
      <w:pStyle w:val="Encabezado"/>
    </w:pPr>
  </w:p>
  <w:p w14:paraId="7585264D" w14:textId="77777777" w:rsidR="00C657CF" w:rsidRDefault="00C657CF">
    <w:pPr>
      <w:pStyle w:val="Encabezado"/>
    </w:pPr>
  </w:p>
  <w:p w14:paraId="00B70EB1" w14:textId="77777777" w:rsidR="00C657CF" w:rsidRDefault="00C657CF">
    <w:pPr>
      <w:pStyle w:val="Encabezado"/>
    </w:pPr>
  </w:p>
  <w:p w14:paraId="3F9CE62F" w14:textId="01376E7F" w:rsidR="00C5128E" w:rsidRDefault="00C5128E">
    <w:pPr>
      <w:pStyle w:val="Encabezado"/>
    </w:pPr>
  </w:p>
  <w:p w14:paraId="4696B44F" w14:textId="1E90210E" w:rsidR="00C5128E" w:rsidRDefault="00C5128E">
    <w:pPr>
      <w:pStyle w:val="Encabezado"/>
    </w:pPr>
  </w:p>
  <w:p w14:paraId="1A50D9AD" w14:textId="2ABB6F2E" w:rsidR="00C5128E" w:rsidRDefault="00C5128E">
    <w:pPr>
      <w:pStyle w:val="Encabezado"/>
    </w:pPr>
  </w:p>
  <w:p w14:paraId="2876ADAC" w14:textId="77777777" w:rsidR="00C5128E" w:rsidRDefault="00C5128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21F68"/>
    <w:multiLevelType w:val="hybridMultilevel"/>
    <w:tmpl w:val="842AA72A"/>
    <w:lvl w:ilvl="0" w:tplc="B3D0EA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CA82D41"/>
    <w:multiLevelType w:val="hybridMultilevel"/>
    <w:tmpl w:val="9C54BD34"/>
    <w:lvl w:ilvl="0" w:tplc="B41041E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B84"/>
    <w:rsid w:val="00055FC4"/>
    <w:rsid w:val="000664CE"/>
    <w:rsid w:val="00081B4E"/>
    <w:rsid w:val="000C7608"/>
    <w:rsid w:val="000D0A9B"/>
    <w:rsid w:val="000E00D9"/>
    <w:rsid w:val="00124BB3"/>
    <w:rsid w:val="00132F02"/>
    <w:rsid w:val="00151EB3"/>
    <w:rsid w:val="00165711"/>
    <w:rsid w:val="00213CDF"/>
    <w:rsid w:val="00242CAA"/>
    <w:rsid w:val="002C6522"/>
    <w:rsid w:val="002E1346"/>
    <w:rsid w:val="00392B56"/>
    <w:rsid w:val="003941A1"/>
    <w:rsid w:val="003C3E95"/>
    <w:rsid w:val="003E3F95"/>
    <w:rsid w:val="004016A8"/>
    <w:rsid w:val="00423E8B"/>
    <w:rsid w:val="00484AE8"/>
    <w:rsid w:val="004A70A6"/>
    <w:rsid w:val="00526CED"/>
    <w:rsid w:val="00530E54"/>
    <w:rsid w:val="00533759"/>
    <w:rsid w:val="005C4569"/>
    <w:rsid w:val="005E3280"/>
    <w:rsid w:val="005F3413"/>
    <w:rsid w:val="006240FF"/>
    <w:rsid w:val="006367B1"/>
    <w:rsid w:val="006C6B84"/>
    <w:rsid w:val="00704D27"/>
    <w:rsid w:val="00727271"/>
    <w:rsid w:val="00742DC0"/>
    <w:rsid w:val="00746EFF"/>
    <w:rsid w:val="007615CC"/>
    <w:rsid w:val="0083285F"/>
    <w:rsid w:val="0086720B"/>
    <w:rsid w:val="0087250F"/>
    <w:rsid w:val="00881420"/>
    <w:rsid w:val="008A78FD"/>
    <w:rsid w:val="008E17F4"/>
    <w:rsid w:val="00977402"/>
    <w:rsid w:val="00984C11"/>
    <w:rsid w:val="009F3E27"/>
    <w:rsid w:val="00A01A11"/>
    <w:rsid w:val="00A20CA3"/>
    <w:rsid w:val="00A3650D"/>
    <w:rsid w:val="00A3756D"/>
    <w:rsid w:val="00A37F10"/>
    <w:rsid w:val="00A8127F"/>
    <w:rsid w:val="00AA70CC"/>
    <w:rsid w:val="00AF241C"/>
    <w:rsid w:val="00AF296F"/>
    <w:rsid w:val="00B777AC"/>
    <w:rsid w:val="00BA7CF5"/>
    <w:rsid w:val="00BB5335"/>
    <w:rsid w:val="00BB550B"/>
    <w:rsid w:val="00C22E0A"/>
    <w:rsid w:val="00C304AB"/>
    <w:rsid w:val="00C336B7"/>
    <w:rsid w:val="00C3602D"/>
    <w:rsid w:val="00C42E18"/>
    <w:rsid w:val="00C4614C"/>
    <w:rsid w:val="00C462FB"/>
    <w:rsid w:val="00C5128E"/>
    <w:rsid w:val="00C657CF"/>
    <w:rsid w:val="00CB0BB5"/>
    <w:rsid w:val="00CB70EB"/>
    <w:rsid w:val="00CC7FDE"/>
    <w:rsid w:val="00CD605D"/>
    <w:rsid w:val="00CD628F"/>
    <w:rsid w:val="00D17A1D"/>
    <w:rsid w:val="00D43A42"/>
    <w:rsid w:val="00D56198"/>
    <w:rsid w:val="00D8442D"/>
    <w:rsid w:val="00DA0BDE"/>
    <w:rsid w:val="00DC2DE9"/>
    <w:rsid w:val="00DC50FF"/>
    <w:rsid w:val="00DF6318"/>
    <w:rsid w:val="00EA6A86"/>
    <w:rsid w:val="00F22A10"/>
    <w:rsid w:val="00F24156"/>
    <w:rsid w:val="00FA363E"/>
    <w:rsid w:val="00FB636B"/>
    <w:rsid w:val="00FC4E39"/>
    <w:rsid w:val="00FE2A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8EE24"/>
  <w15:chartTrackingRefBased/>
  <w15:docId w15:val="{03022ED0-AFD9-4C95-9F78-B6BC9A1DB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C6B84"/>
    <w:pPr>
      <w:ind w:left="720"/>
      <w:contextualSpacing/>
    </w:pPr>
  </w:style>
  <w:style w:type="paragraph" w:styleId="Encabezado">
    <w:name w:val="header"/>
    <w:basedOn w:val="Normal"/>
    <w:link w:val="EncabezadoCar"/>
    <w:uiPriority w:val="99"/>
    <w:unhideWhenUsed/>
    <w:rsid w:val="00C5128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128E"/>
  </w:style>
  <w:style w:type="paragraph" w:styleId="Piedepgina">
    <w:name w:val="footer"/>
    <w:basedOn w:val="Normal"/>
    <w:link w:val="PiedepginaCar"/>
    <w:uiPriority w:val="99"/>
    <w:unhideWhenUsed/>
    <w:rsid w:val="00C5128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128E"/>
  </w:style>
  <w:style w:type="paragraph" w:styleId="Textonotapie">
    <w:name w:val="footnote text"/>
    <w:basedOn w:val="Normal"/>
    <w:link w:val="TextonotapieCar"/>
    <w:uiPriority w:val="99"/>
    <w:semiHidden/>
    <w:unhideWhenUsed/>
    <w:rsid w:val="00BA7CF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A7CF5"/>
    <w:rPr>
      <w:sz w:val="20"/>
      <w:szCs w:val="20"/>
    </w:rPr>
  </w:style>
  <w:style w:type="character" w:styleId="Refdenotaalpie">
    <w:name w:val="footnote reference"/>
    <w:basedOn w:val="Fuentedeprrafopredeter"/>
    <w:uiPriority w:val="99"/>
    <w:semiHidden/>
    <w:unhideWhenUsed/>
    <w:rsid w:val="00BA7CF5"/>
    <w:rPr>
      <w:vertAlign w:val="superscript"/>
    </w:rPr>
  </w:style>
  <w:style w:type="character" w:styleId="Hipervnculo">
    <w:name w:val="Hyperlink"/>
    <w:basedOn w:val="Fuentedeprrafopredeter"/>
    <w:uiPriority w:val="99"/>
    <w:unhideWhenUsed/>
    <w:rsid w:val="00A37F10"/>
    <w:rPr>
      <w:color w:val="467886" w:themeColor="hyperlink"/>
      <w:u w:val="single"/>
    </w:rPr>
  </w:style>
  <w:style w:type="character" w:styleId="Mencinsinresolver">
    <w:name w:val="Unresolved Mention"/>
    <w:basedOn w:val="Fuentedeprrafopredeter"/>
    <w:uiPriority w:val="99"/>
    <w:semiHidden/>
    <w:unhideWhenUsed/>
    <w:rsid w:val="00A37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7458">
      <w:bodyDiv w:val="1"/>
      <w:marLeft w:val="0"/>
      <w:marRight w:val="0"/>
      <w:marTop w:val="0"/>
      <w:marBottom w:val="0"/>
      <w:divBdr>
        <w:top w:val="none" w:sz="0" w:space="0" w:color="auto"/>
        <w:left w:val="none" w:sz="0" w:space="0" w:color="auto"/>
        <w:bottom w:val="none" w:sz="0" w:space="0" w:color="auto"/>
        <w:right w:val="none" w:sz="0" w:space="0" w:color="auto"/>
      </w:divBdr>
    </w:div>
    <w:div w:id="122772559">
      <w:bodyDiv w:val="1"/>
      <w:marLeft w:val="0"/>
      <w:marRight w:val="0"/>
      <w:marTop w:val="0"/>
      <w:marBottom w:val="0"/>
      <w:divBdr>
        <w:top w:val="none" w:sz="0" w:space="0" w:color="auto"/>
        <w:left w:val="none" w:sz="0" w:space="0" w:color="auto"/>
        <w:bottom w:val="none" w:sz="0" w:space="0" w:color="auto"/>
        <w:right w:val="none" w:sz="0" w:space="0" w:color="auto"/>
      </w:divBdr>
    </w:div>
    <w:div w:id="795100806">
      <w:bodyDiv w:val="1"/>
      <w:marLeft w:val="0"/>
      <w:marRight w:val="0"/>
      <w:marTop w:val="0"/>
      <w:marBottom w:val="0"/>
      <w:divBdr>
        <w:top w:val="none" w:sz="0" w:space="0" w:color="auto"/>
        <w:left w:val="none" w:sz="0" w:space="0" w:color="auto"/>
        <w:bottom w:val="none" w:sz="0" w:space="0" w:color="auto"/>
        <w:right w:val="none" w:sz="0" w:space="0" w:color="auto"/>
      </w:divBdr>
    </w:div>
    <w:div w:id="1479227763">
      <w:bodyDiv w:val="1"/>
      <w:marLeft w:val="0"/>
      <w:marRight w:val="0"/>
      <w:marTop w:val="0"/>
      <w:marBottom w:val="0"/>
      <w:divBdr>
        <w:top w:val="none" w:sz="0" w:space="0" w:color="auto"/>
        <w:left w:val="none" w:sz="0" w:space="0" w:color="auto"/>
        <w:bottom w:val="none" w:sz="0" w:space="0" w:color="auto"/>
        <w:right w:val="none" w:sz="0" w:space="0" w:color="auto"/>
      </w:divBdr>
    </w:div>
    <w:div w:id="179968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C5713-CF0C-4928-A8F2-F4A2AFC9F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2054</Words>
  <Characters>11297</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Rodrigo27G Germes Villalobos</dc:creator>
  <cp:keywords/>
  <dc:description/>
  <cp:lastModifiedBy>Andrea Daniela Flores Chacon</cp:lastModifiedBy>
  <cp:revision>2</cp:revision>
  <cp:lastPrinted>2026-03-06T19:42:00Z</cp:lastPrinted>
  <dcterms:created xsi:type="dcterms:W3CDTF">2026-03-11T17:46:00Z</dcterms:created>
  <dcterms:modified xsi:type="dcterms:W3CDTF">2026-03-11T17:46:00Z</dcterms:modified>
</cp:coreProperties>
</file>