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2A2A2" w14:textId="77777777" w:rsidR="00BA0C62" w:rsidRDefault="00BA0C62">
      <w:pPr>
        <w:spacing w:before="200" w:after="200" w:line="360" w:lineRule="auto"/>
        <w:jc w:val="both"/>
        <w:rPr>
          <w:rFonts w:ascii="Montserrat" w:eastAsia="Montserrat" w:hAnsi="Montserrat" w:cs="Montserrat"/>
          <w:b/>
          <w:bCs/>
          <w:sz w:val="24"/>
          <w:szCs w:val="24"/>
        </w:rPr>
      </w:pPr>
    </w:p>
    <w:p w14:paraId="28A5EDCE" w14:textId="77777777" w:rsidR="00BA0C62" w:rsidRDefault="005858A3">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00A0C039" w14:textId="77777777" w:rsidR="00BA0C62" w:rsidRDefault="005858A3">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31FAE9A7" w14:textId="77777777" w:rsidR="00BA0C62" w:rsidRDefault="005858A3">
      <w:pPr>
        <w:spacing w:before="200" w:after="200" w:line="360" w:lineRule="auto"/>
        <w:ind w:firstLine="720"/>
        <w:jc w:val="both"/>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 xml:space="preserve">iniciativa con carácter de Decreto, con el fin de derogar los artículos 91 Bis; 91 Ter; 91 </w:t>
      </w:r>
      <w:proofErr w:type="spell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 xml:space="preserve">; 91 Quinquies; 91 </w:t>
      </w:r>
      <w:proofErr w:type="spellStart"/>
      <w:r>
        <w:rPr>
          <w:rFonts w:ascii="Montserrat" w:eastAsia="Montserrat" w:hAnsi="Montserrat" w:cs="Montserrat"/>
          <w:b/>
          <w:bCs/>
          <w:sz w:val="24"/>
          <w:szCs w:val="24"/>
        </w:rPr>
        <w:t>Sexies</w:t>
      </w:r>
      <w:proofErr w:type="spellEnd"/>
      <w:r>
        <w:rPr>
          <w:rFonts w:ascii="Montserrat" w:eastAsia="Montserrat" w:hAnsi="Montserrat" w:cs="Montserrat"/>
          <w:b/>
          <w:bCs/>
          <w:sz w:val="24"/>
          <w:szCs w:val="24"/>
        </w:rPr>
        <w:t xml:space="preserve">; y 114 Bis de la Ley General de </w:t>
      </w:r>
      <w:r>
        <w:rPr>
          <w:rFonts w:ascii="Montserrat" w:eastAsia="Montserrat" w:hAnsi="Montserrat" w:cs="Montserrat"/>
          <w:b/>
          <w:bCs/>
          <w:sz w:val="24"/>
          <w:szCs w:val="24"/>
        </w:rPr>
        <w:t xml:space="preserve">Población a efecto de garantizar la seguridad y privacidad de los datos biométricos, mediante la derogación del régimen de identificación biométrica. </w:t>
      </w:r>
      <w:r>
        <w:rPr>
          <w:rFonts w:ascii="Montserrat" w:eastAsia="Montserrat" w:hAnsi="Montserrat" w:cs="Montserrat"/>
          <w:sz w:val="24"/>
          <w:szCs w:val="24"/>
        </w:rPr>
        <w:t>Esto de conformidad con la siguiente:</w:t>
      </w:r>
    </w:p>
    <w:p w14:paraId="01E28630" w14:textId="77777777" w:rsidR="00BA0C62" w:rsidRDefault="005858A3">
      <w:pPr>
        <w:spacing w:before="200" w:after="200" w:line="360" w:lineRule="auto"/>
        <w:jc w:val="center"/>
        <w:rPr>
          <w:rFonts w:ascii="Montserrat" w:eastAsia="Montserrat" w:hAnsi="Montserrat" w:cs="Montserrat"/>
          <w:color w:val="000000"/>
          <w:sz w:val="24"/>
          <w:szCs w:val="24"/>
        </w:rPr>
      </w:pPr>
      <w:r>
        <w:rPr>
          <w:rFonts w:ascii="Montserrat" w:eastAsia="Montserrat" w:hAnsi="Montserrat" w:cs="Montserrat"/>
          <w:b/>
          <w:bCs/>
          <w:sz w:val="24"/>
          <w:szCs w:val="24"/>
        </w:rPr>
        <w:t>EXPOSICIÓN DE MOTIVOS</w:t>
      </w:r>
    </w:p>
    <w:p w14:paraId="6A42883C"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16 de julio de 2025 fue publicado el Decret</w:t>
      </w:r>
      <w:r>
        <w:rPr>
          <w:rFonts w:ascii="Montserrat" w:eastAsia="Montserrat" w:hAnsi="Montserrat" w:cs="Montserrat"/>
          <w:color w:val="000000"/>
          <w:sz w:val="24"/>
          <w:szCs w:val="24"/>
        </w:rPr>
        <w:t xml:space="preserve">o mediante el cual se adicionaron los artículos 91, párrafo segundo; 91 Bis; 91 Ter; 91 </w:t>
      </w:r>
      <w:proofErr w:type="spellStart"/>
      <w:r>
        <w:rPr>
          <w:rFonts w:ascii="Montserrat" w:eastAsia="Montserrat" w:hAnsi="Montserrat" w:cs="Montserrat"/>
          <w:color w:val="000000"/>
          <w:sz w:val="24"/>
          <w:szCs w:val="24"/>
        </w:rPr>
        <w:t>Quater</w:t>
      </w:r>
      <w:proofErr w:type="spellEnd"/>
      <w:r>
        <w:rPr>
          <w:rFonts w:ascii="Montserrat" w:eastAsia="Montserrat" w:hAnsi="Montserrat" w:cs="Montserrat"/>
          <w:color w:val="000000"/>
          <w:sz w:val="24"/>
          <w:szCs w:val="24"/>
        </w:rPr>
        <w:t xml:space="preserve">; 91 Quinquies; 91 </w:t>
      </w:r>
      <w:proofErr w:type="spellStart"/>
      <w:r>
        <w:rPr>
          <w:rFonts w:ascii="Montserrat" w:eastAsia="Montserrat" w:hAnsi="Montserrat" w:cs="Montserrat"/>
          <w:color w:val="000000"/>
          <w:sz w:val="24"/>
          <w:szCs w:val="24"/>
        </w:rPr>
        <w:t>Sexies</w:t>
      </w:r>
      <w:proofErr w:type="spellEnd"/>
      <w:r>
        <w:rPr>
          <w:rFonts w:ascii="Montserrat" w:eastAsia="Montserrat" w:hAnsi="Montserrat" w:cs="Montserrat"/>
          <w:color w:val="000000"/>
          <w:sz w:val="24"/>
          <w:szCs w:val="24"/>
        </w:rPr>
        <w:t>; y 114 Bis de la Ley General de Población, estableciendo un nuevo modelo de identidad nacional basado en la integración de datos biométr</w:t>
      </w:r>
      <w:r>
        <w:rPr>
          <w:rFonts w:ascii="Montserrat" w:eastAsia="Montserrat" w:hAnsi="Montserrat" w:cs="Montserrat"/>
          <w:color w:val="000000"/>
          <w:sz w:val="24"/>
          <w:szCs w:val="24"/>
        </w:rPr>
        <w:t>icos a la Clave Única de Registro de Población (CURP).</w:t>
      </w:r>
    </w:p>
    <w:p w14:paraId="15714F1D" w14:textId="77777777" w:rsidR="00BA0C62" w:rsidRDefault="00BA0C62">
      <w:pPr>
        <w:spacing w:after="0" w:line="360" w:lineRule="auto"/>
        <w:jc w:val="both"/>
        <w:rPr>
          <w:rFonts w:ascii="Montserrat" w:eastAsia="Montserrat" w:hAnsi="Montserrat" w:cs="Montserrat"/>
          <w:color w:val="000000"/>
          <w:sz w:val="24"/>
          <w:szCs w:val="24"/>
        </w:rPr>
      </w:pPr>
    </w:p>
    <w:p w14:paraId="36F4CE26"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Con esta reforma, la CURP dejó de ser únicamente una clave administrativa de registro para convertirse en el documento nacional de identificación obligatorio cuando contenga datos biométricos. La modi</w:t>
      </w:r>
      <w:r>
        <w:rPr>
          <w:rFonts w:ascii="Montserrat" w:eastAsia="Montserrat" w:hAnsi="Montserrat" w:cs="Montserrat"/>
          <w:color w:val="000000"/>
          <w:sz w:val="24"/>
          <w:szCs w:val="24"/>
        </w:rPr>
        <w:t xml:space="preserve">ficación normativa que transforma el modelo de identificación del </w:t>
      </w:r>
    </w:p>
    <w:p w14:paraId="68954DA3" w14:textId="77777777" w:rsidR="00BA0C62" w:rsidRDefault="00BA0C62">
      <w:pPr>
        <w:spacing w:after="0" w:line="360" w:lineRule="auto"/>
        <w:jc w:val="both"/>
        <w:rPr>
          <w:rFonts w:ascii="Montserrat" w:eastAsia="Montserrat" w:hAnsi="Montserrat" w:cs="Montserrat"/>
          <w:sz w:val="24"/>
          <w:szCs w:val="24"/>
        </w:rPr>
      </w:pPr>
    </w:p>
    <w:p w14:paraId="42D04B25"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Estado mexicano hacia un esquema centralizado, digital y biométrico, con alcance universal.</w:t>
      </w:r>
    </w:p>
    <w:p w14:paraId="4BDF979E" w14:textId="77777777" w:rsidR="00BA0C62" w:rsidRDefault="00BA0C62">
      <w:pPr>
        <w:spacing w:after="0" w:line="360" w:lineRule="auto"/>
        <w:jc w:val="both"/>
        <w:rPr>
          <w:rFonts w:ascii="Montserrat" w:eastAsia="Montserrat" w:hAnsi="Montserrat" w:cs="Montserrat"/>
          <w:color w:val="000000"/>
          <w:sz w:val="24"/>
          <w:szCs w:val="24"/>
        </w:rPr>
      </w:pPr>
    </w:p>
    <w:p w14:paraId="5BC865AF"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Dicha reforma convirtió a la CURP con datos biométricos en documento nacional de identificación</w:t>
      </w:r>
      <w:r>
        <w:rPr>
          <w:rFonts w:ascii="Montserrat" w:eastAsia="Montserrat" w:hAnsi="Montserrat" w:cs="Montserrat"/>
          <w:color w:val="000000"/>
          <w:sz w:val="24"/>
          <w:szCs w:val="24"/>
        </w:rPr>
        <w:t xml:space="preserve"> obligatorio y ordenó la creación de una Plataforma Única de Identidad para su consulta, validación y autenticación en medios digitales, imponiendo además obligaciones y sanciones a entes públicos y particulares. En términos prácticos, se configuró un sist</w:t>
      </w:r>
      <w:r>
        <w:rPr>
          <w:rFonts w:ascii="Montserrat" w:eastAsia="Montserrat" w:hAnsi="Montserrat" w:cs="Montserrat"/>
          <w:color w:val="000000"/>
          <w:sz w:val="24"/>
          <w:szCs w:val="24"/>
        </w:rPr>
        <w:t>ema nacional de identificación biométrica de carácter obligatorio, interoperable y de aceptación universal, cuya utilización se vuelve requisito indispensable para la realización de trámites y servicios tanto públicos como privados.</w:t>
      </w:r>
    </w:p>
    <w:p w14:paraId="31F1C9E2" w14:textId="77777777" w:rsidR="00BA0C62" w:rsidRDefault="00BA0C62">
      <w:pPr>
        <w:spacing w:after="0" w:line="360" w:lineRule="auto"/>
        <w:jc w:val="both"/>
        <w:rPr>
          <w:rFonts w:ascii="Montserrat" w:eastAsia="Montserrat" w:hAnsi="Montserrat" w:cs="Montserrat"/>
          <w:sz w:val="24"/>
          <w:szCs w:val="24"/>
        </w:rPr>
      </w:pPr>
    </w:p>
    <w:p w14:paraId="23DABEBE" w14:textId="77777777" w:rsidR="00BA0C62" w:rsidRDefault="005858A3">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Porque la CURP biométr</w:t>
      </w:r>
      <w:r>
        <w:rPr>
          <w:rFonts w:ascii="Montserrat" w:eastAsia="Montserrat" w:hAnsi="Montserrat" w:cs="Montserrat"/>
          <w:sz w:val="24"/>
          <w:szCs w:val="24"/>
        </w:rPr>
        <w:t>ica es, sumada a la vinculación del número de celular, la auto trampa perfecta, donde el gobierno, por cualquier pretexto, tendrá la docilidad de los ciudadanos que ya no podrán ser críticos del sistema, tendrá la sumisión del ciudadano que, por proteger a</w:t>
      </w:r>
      <w:r>
        <w:rPr>
          <w:rFonts w:ascii="Montserrat" w:eastAsia="Montserrat" w:hAnsi="Montserrat" w:cs="Montserrat"/>
          <w:sz w:val="24"/>
          <w:szCs w:val="24"/>
        </w:rPr>
        <w:t xml:space="preserve"> los suyos, será apolítico para sobrevivir.</w:t>
      </w:r>
    </w:p>
    <w:p w14:paraId="19D4381F" w14:textId="77777777" w:rsidR="00BA0C62" w:rsidRDefault="00BA0C62">
      <w:pPr>
        <w:spacing w:after="0" w:line="360" w:lineRule="auto"/>
        <w:jc w:val="both"/>
        <w:rPr>
          <w:rFonts w:ascii="Montserrat" w:eastAsia="Montserrat" w:hAnsi="Montserrat" w:cs="Montserrat"/>
          <w:sz w:val="24"/>
          <w:szCs w:val="24"/>
        </w:rPr>
      </w:pPr>
    </w:p>
    <w:p w14:paraId="7D79C078"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reforma establece que la Secretaría de Gobernación integrará huellas dactilares y fotografía a la CURP, que esta información podrá vincularse con otros registros nacionales, incluido el de salud y que su vali</w:t>
      </w:r>
      <w:r>
        <w:rPr>
          <w:rFonts w:ascii="Montserrat" w:eastAsia="Montserrat" w:hAnsi="Montserrat" w:cs="Montserrat"/>
          <w:color w:val="000000"/>
          <w:sz w:val="24"/>
          <w:szCs w:val="24"/>
        </w:rPr>
        <w:t>dación deberá emplearse en procesos digitales de autenticación de identidad. Esto supone una transformación estructural del sistema de identidad nacional.</w:t>
      </w:r>
    </w:p>
    <w:p w14:paraId="42D9B92C" w14:textId="77777777" w:rsidR="00BA0C62" w:rsidRDefault="00BA0C62">
      <w:pPr>
        <w:spacing w:after="0" w:line="360" w:lineRule="auto"/>
        <w:jc w:val="both"/>
        <w:rPr>
          <w:rFonts w:ascii="Montserrat" w:eastAsia="Montserrat" w:hAnsi="Montserrat" w:cs="Montserrat"/>
          <w:color w:val="000000"/>
          <w:sz w:val="24"/>
          <w:szCs w:val="24"/>
        </w:rPr>
      </w:pPr>
    </w:p>
    <w:p w14:paraId="35A1B74F"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Sin embargo, la reforma no establece con precisión normativa los estándares técnicos, protocolos de </w:t>
      </w:r>
      <w:r>
        <w:rPr>
          <w:rFonts w:ascii="Montserrat" w:eastAsia="Montserrat" w:hAnsi="Montserrat" w:cs="Montserrat"/>
          <w:color w:val="000000"/>
          <w:sz w:val="24"/>
          <w:szCs w:val="24"/>
        </w:rPr>
        <w:t xml:space="preserve">seguridad, mecanismos de cifrado, segmentación de bases de datos, auditorías independientes, responsabilidades patrimoniales ni esquemas claros de trazabilidad ante vulneraciones. La ley crea la obligación de integrar datos biométricos, pero no desarrolla </w:t>
      </w:r>
      <w:r>
        <w:rPr>
          <w:rFonts w:ascii="Montserrat" w:eastAsia="Montserrat" w:hAnsi="Montserrat" w:cs="Montserrat"/>
          <w:color w:val="000000"/>
          <w:sz w:val="24"/>
          <w:szCs w:val="24"/>
        </w:rPr>
        <w:t>en su texto legal las garantías suficientes para protegerlos frente a accesos indebidos, filtraciones, uso indebido o ciberataques.</w:t>
      </w:r>
    </w:p>
    <w:p w14:paraId="180221E0" w14:textId="77777777" w:rsidR="00BA0C62" w:rsidRDefault="00BA0C62">
      <w:pPr>
        <w:spacing w:after="0" w:line="360" w:lineRule="auto"/>
        <w:jc w:val="both"/>
        <w:rPr>
          <w:rFonts w:ascii="Montserrat" w:eastAsia="Montserrat" w:hAnsi="Montserrat" w:cs="Montserrat"/>
          <w:sz w:val="24"/>
          <w:szCs w:val="24"/>
        </w:rPr>
      </w:pPr>
    </w:p>
    <w:p w14:paraId="24DA4F7D" w14:textId="77777777" w:rsidR="00BA0C62" w:rsidRDefault="005858A3">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Esta es la biopolítica perfecta porque el ciudadano obligado ha entregado algo que debería ser suyo a perpetuidad: sus rasg</w:t>
      </w:r>
      <w:r>
        <w:rPr>
          <w:rFonts w:ascii="Montserrat" w:eastAsia="Montserrat" w:hAnsi="Montserrat" w:cs="Montserrat"/>
          <w:sz w:val="24"/>
          <w:szCs w:val="24"/>
        </w:rPr>
        <w:t xml:space="preserve">os faciales, su identidad y su </w:t>
      </w:r>
      <w:proofErr w:type="spellStart"/>
      <w:proofErr w:type="gramStart"/>
      <w:r>
        <w:rPr>
          <w:rFonts w:ascii="Montserrat" w:eastAsia="Montserrat" w:hAnsi="Montserrat" w:cs="Montserrat"/>
          <w:sz w:val="24"/>
          <w:szCs w:val="24"/>
        </w:rPr>
        <w:t>personalidad,dicho</w:t>
      </w:r>
      <w:proofErr w:type="spellEnd"/>
      <w:proofErr w:type="gramEnd"/>
      <w:r>
        <w:rPr>
          <w:rFonts w:ascii="Montserrat" w:eastAsia="Montserrat" w:hAnsi="Montserrat" w:cs="Montserrat"/>
          <w:sz w:val="24"/>
          <w:szCs w:val="24"/>
        </w:rPr>
        <w:t xml:space="preserve"> de otra manera, el gobierno no tiene por qué tener a los ciudadanos identificados en todo momento, no tiene por qué tenerlos </w:t>
      </w:r>
      <w:proofErr w:type="spellStart"/>
      <w:r>
        <w:rPr>
          <w:rFonts w:ascii="Montserrat" w:eastAsia="Montserrat" w:hAnsi="Montserrat" w:cs="Montserrat"/>
          <w:sz w:val="24"/>
          <w:szCs w:val="24"/>
        </w:rPr>
        <w:t>georeferenciados</w:t>
      </w:r>
      <w:proofErr w:type="spellEnd"/>
      <w:r>
        <w:rPr>
          <w:rFonts w:ascii="Montserrat" w:eastAsia="Montserrat" w:hAnsi="Montserrat" w:cs="Montserrat"/>
          <w:sz w:val="24"/>
          <w:szCs w:val="24"/>
        </w:rPr>
        <w:t xml:space="preserve"> en todo momento, ni estar al tanto de sus posturas políticas.</w:t>
      </w:r>
    </w:p>
    <w:p w14:paraId="66284254" w14:textId="77777777" w:rsidR="00BA0C62" w:rsidRDefault="00BA0C62">
      <w:pPr>
        <w:spacing w:after="0" w:line="360" w:lineRule="auto"/>
        <w:jc w:val="both"/>
        <w:rPr>
          <w:rFonts w:ascii="Montserrat" w:eastAsia="Montserrat" w:hAnsi="Montserrat" w:cs="Montserrat"/>
          <w:sz w:val="24"/>
          <w:szCs w:val="24"/>
        </w:rPr>
      </w:pPr>
    </w:p>
    <w:p w14:paraId="31857B24" w14:textId="77777777" w:rsidR="00BA0C62" w:rsidRDefault="005858A3">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S</w:t>
      </w:r>
      <w:r>
        <w:rPr>
          <w:rFonts w:ascii="Montserrat" w:eastAsia="Montserrat" w:hAnsi="Montserrat" w:cs="Montserrat"/>
          <w:color w:val="000000"/>
          <w:sz w:val="24"/>
          <w:szCs w:val="24"/>
        </w:rPr>
        <w:t>e trata de una omisión legislativa relevante. En materia de datos sensibles, la seguridad no puede quedar sujeta a lineamientos administrativos o disposiciones reglamentarias posteriores. La protección debe encontrarse definida en la propia ley, con paráme</w:t>
      </w:r>
      <w:r>
        <w:rPr>
          <w:rFonts w:ascii="Montserrat" w:eastAsia="Montserrat" w:hAnsi="Montserrat" w:cs="Montserrat"/>
          <w:color w:val="000000"/>
          <w:sz w:val="24"/>
          <w:szCs w:val="24"/>
        </w:rPr>
        <w:t xml:space="preserve">tros claros y exigibles, no se desarrolló </w:t>
      </w:r>
    </w:p>
    <w:p w14:paraId="68D1D9C2"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el blindaje normativo indispensable que exige el tratamiento de información biométrica masiva.</w:t>
      </w:r>
    </w:p>
    <w:p w14:paraId="559BE4D5" w14:textId="77777777" w:rsidR="00BA0C62" w:rsidRDefault="00BA0C62">
      <w:pPr>
        <w:spacing w:after="0" w:line="360" w:lineRule="auto"/>
        <w:jc w:val="both"/>
        <w:rPr>
          <w:rFonts w:ascii="Montserrat" w:eastAsia="Montserrat" w:hAnsi="Montserrat" w:cs="Montserrat"/>
          <w:color w:val="000000"/>
          <w:sz w:val="24"/>
          <w:szCs w:val="24"/>
        </w:rPr>
      </w:pPr>
    </w:p>
    <w:p w14:paraId="58A694CC"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Los datos biométricos constituyen información personal sensible de carácter irreversible. A diferencia de otros datos de identificación, una huella digital o un patrón facial no puede modificarse en caso de vulneración. La pérdida o filtración de esta info</w:t>
      </w:r>
      <w:r>
        <w:rPr>
          <w:rFonts w:ascii="Montserrat" w:eastAsia="Montserrat" w:hAnsi="Montserrat" w:cs="Montserrat"/>
          <w:color w:val="000000"/>
          <w:sz w:val="24"/>
          <w:szCs w:val="24"/>
        </w:rPr>
        <w:t>rmación genera un daño permanente a la identidad de la persona, que puede traducirse en suplantación, fraude digital, vigilancia indebida o afectaciones patrimoniales. La concentración masiva de estos datos en una base nacional única incrementa exponencial</w:t>
      </w:r>
      <w:r>
        <w:rPr>
          <w:rFonts w:ascii="Montserrat" w:eastAsia="Montserrat" w:hAnsi="Montserrat" w:cs="Montserrat"/>
          <w:color w:val="000000"/>
          <w:sz w:val="24"/>
          <w:szCs w:val="24"/>
        </w:rPr>
        <w:t>mente el riesgo estructural, pues convierte al sistema en un objetivo estratégico para ataques informáticos o usos indebidos.</w:t>
      </w:r>
    </w:p>
    <w:p w14:paraId="09A732A6" w14:textId="77777777" w:rsidR="00BA0C62" w:rsidRDefault="00BA0C62">
      <w:pPr>
        <w:spacing w:after="0" w:line="360" w:lineRule="auto"/>
        <w:jc w:val="both"/>
        <w:rPr>
          <w:rFonts w:ascii="Montserrat" w:eastAsia="Montserrat" w:hAnsi="Montserrat" w:cs="Montserrat"/>
          <w:sz w:val="24"/>
          <w:szCs w:val="24"/>
        </w:rPr>
      </w:pPr>
    </w:p>
    <w:p w14:paraId="6E4ECA4A" w14:textId="77777777" w:rsidR="00BA0C62" w:rsidRDefault="005858A3">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Otra razón para tumbar la Ley Espía del régimen centralista de Morena es que somos el país con el gobierno más hackeado del </w:t>
      </w:r>
      <w:proofErr w:type="spellStart"/>
      <w:proofErr w:type="gramStart"/>
      <w:r>
        <w:rPr>
          <w:rFonts w:ascii="Montserrat" w:eastAsia="Montserrat" w:hAnsi="Montserrat" w:cs="Montserrat"/>
          <w:sz w:val="24"/>
          <w:szCs w:val="24"/>
        </w:rPr>
        <w:t>mundo</w:t>
      </w:r>
      <w:r>
        <w:rPr>
          <w:rFonts w:ascii="Montserrat" w:eastAsia="Montserrat" w:hAnsi="Montserrat" w:cs="Montserrat"/>
          <w:sz w:val="24"/>
          <w:szCs w:val="24"/>
        </w:rPr>
        <w:t>,solo</w:t>
      </w:r>
      <w:proofErr w:type="spellEnd"/>
      <w:proofErr w:type="gramEnd"/>
      <w:r>
        <w:rPr>
          <w:rFonts w:ascii="Montserrat" w:eastAsia="Montserrat" w:hAnsi="Montserrat" w:cs="Montserrat"/>
          <w:sz w:val="24"/>
          <w:szCs w:val="24"/>
        </w:rPr>
        <w:t xml:space="preserve"> en este mes hackearon el SAT, al INE, al INFONAVIT, a los gobiernos del estado de México y </w:t>
      </w:r>
      <w:proofErr w:type="spellStart"/>
      <w:r>
        <w:rPr>
          <w:rFonts w:ascii="Montserrat" w:eastAsia="Montserrat" w:hAnsi="Montserrat" w:cs="Montserrat"/>
          <w:sz w:val="24"/>
          <w:szCs w:val="24"/>
        </w:rPr>
        <w:t>Coahuila,anteriormente</w:t>
      </w:r>
      <w:proofErr w:type="spellEnd"/>
      <w:r>
        <w:rPr>
          <w:rFonts w:ascii="Montserrat" w:eastAsia="Montserrat" w:hAnsi="Montserrat" w:cs="Montserrat"/>
          <w:sz w:val="24"/>
          <w:szCs w:val="24"/>
        </w:rPr>
        <w:t xml:space="preserve"> han hackeado a la SEDENA, al Gobierno Federal, al IMSS, a la CFE, a la Guardia Nacional y a PEMEX.</w:t>
      </w:r>
    </w:p>
    <w:p w14:paraId="5FB37DBB" w14:textId="77777777" w:rsidR="00BA0C62" w:rsidRDefault="00BA0C62">
      <w:pPr>
        <w:spacing w:after="0" w:line="360" w:lineRule="auto"/>
        <w:jc w:val="both"/>
        <w:rPr>
          <w:rFonts w:ascii="Montserrat" w:eastAsia="Montserrat" w:hAnsi="Montserrat" w:cs="Montserrat"/>
          <w:sz w:val="24"/>
          <w:szCs w:val="24"/>
        </w:rPr>
      </w:pPr>
    </w:p>
    <w:p w14:paraId="03EB4ABA"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El artículo 6º y el artículo 16 de l</w:t>
      </w:r>
      <w:r>
        <w:rPr>
          <w:rFonts w:ascii="Montserrat" w:eastAsia="Montserrat" w:hAnsi="Montserrat" w:cs="Montserrat"/>
          <w:color w:val="000000"/>
          <w:sz w:val="24"/>
          <w:szCs w:val="24"/>
        </w:rPr>
        <w:t>a Constitución Política de los Estados Unidos Mexicanos reconocen el derecho fundamental a la protección a la privacidad y la protección de datos personales y obligan al Estado a garantizar su seguridad mediante los principios de licitud, finalidad, propor</w:t>
      </w:r>
      <w:r>
        <w:rPr>
          <w:rFonts w:ascii="Montserrat" w:eastAsia="Montserrat" w:hAnsi="Montserrat" w:cs="Montserrat"/>
          <w:color w:val="000000"/>
          <w:sz w:val="24"/>
          <w:szCs w:val="24"/>
        </w:rPr>
        <w:t>cionalidad, consentimiento, calidad, información y responsabilidad. En el caso de datos sensibles, implica establecer protecciones superiores a las ordinarias y prever consecuencias jurídicas claras ante vulneraciones de datos personales.</w:t>
      </w:r>
    </w:p>
    <w:p w14:paraId="749E623C" w14:textId="77777777" w:rsidR="00BA0C62" w:rsidRDefault="00BA0C62">
      <w:pPr>
        <w:spacing w:after="0" w:line="360" w:lineRule="auto"/>
        <w:jc w:val="both"/>
        <w:rPr>
          <w:rFonts w:ascii="Montserrat" w:eastAsia="Montserrat" w:hAnsi="Montserrat" w:cs="Montserrat"/>
          <w:color w:val="000000"/>
          <w:sz w:val="24"/>
          <w:szCs w:val="24"/>
        </w:rPr>
      </w:pPr>
    </w:p>
    <w:p w14:paraId="7B2B9F7D"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No obstante, las</w:t>
      </w:r>
      <w:r>
        <w:rPr>
          <w:rFonts w:ascii="Montserrat" w:eastAsia="Montserrat" w:hAnsi="Montserrat" w:cs="Montserrat"/>
          <w:color w:val="000000"/>
          <w:sz w:val="24"/>
          <w:szCs w:val="24"/>
        </w:rPr>
        <w:t xml:space="preserve"> disposiciones adicionadas delegan aspectos sustantivos a disposiciones administrativas, dejando indefinidos elementos esenciales que, por su naturaleza, debieron establecerse con claridad en el propio texto legal. En materia de datos biométricos que const</w:t>
      </w:r>
      <w:r>
        <w:rPr>
          <w:rFonts w:ascii="Montserrat" w:eastAsia="Montserrat" w:hAnsi="Montserrat" w:cs="Montserrat"/>
          <w:color w:val="000000"/>
          <w:sz w:val="24"/>
          <w:szCs w:val="24"/>
        </w:rPr>
        <w:t>ituyen información personal sensible y de carácter irreversible, la determinación de los estándares mínimos de seguridad no puede quedar sujeta a decisiones administrativas ni a lineamientos internos de carácter técnico. La ley debió fijar parámetros oblig</w:t>
      </w:r>
      <w:r>
        <w:rPr>
          <w:rFonts w:ascii="Montserrat" w:eastAsia="Montserrat" w:hAnsi="Montserrat" w:cs="Montserrat"/>
          <w:color w:val="000000"/>
          <w:sz w:val="24"/>
          <w:szCs w:val="24"/>
        </w:rPr>
        <w:t>atorios y verificables.</w:t>
      </w:r>
    </w:p>
    <w:p w14:paraId="53927CD0" w14:textId="77777777" w:rsidR="00BA0C62" w:rsidRDefault="00BA0C62">
      <w:pPr>
        <w:spacing w:after="0" w:line="360" w:lineRule="auto"/>
        <w:jc w:val="both"/>
        <w:rPr>
          <w:rFonts w:ascii="Montserrat" w:eastAsia="Montserrat" w:hAnsi="Montserrat" w:cs="Montserrat"/>
          <w:sz w:val="24"/>
          <w:szCs w:val="24"/>
        </w:rPr>
      </w:pPr>
    </w:p>
    <w:p w14:paraId="35CB21E3" w14:textId="77777777" w:rsidR="00BA0C62" w:rsidRDefault="005858A3">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Entregarle al gobierno la potestad de nuestra identidad es darle una carta blanca para ser extorsionados en cualquier momento, censurados en cualquier momento y, como hacen las dictaduras de izquierda, despojados de nuestra dignida</w:t>
      </w:r>
      <w:r>
        <w:rPr>
          <w:rFonts w:ascii="Montserrat" w:eastAsia="Montserrat" w:hAnsi="Montserrat" w:cs="Montserrat"/>
          <w:sz w:val="24"/>
          <w:szCs w:val="24"/>
        </w:rPr>
        <w:t>d y libertad de pensar en aras de una política de lo correcto.</w:t>
      </w:r>
    </w:p>
    <w:p w14:paraId="4CDFD1A3" w14:textId="77777777" w:rsidR="00BA0C62" w:rsidRDefault="00BA0C62">
      <w:pPr>
        <w:spacing w:after="0" w:line="360" w:lineRule="auto"/>
        <w:jc w:val="both"/>
        <w:rPr>
          <w:rFonts w:ascii="Montserrat" w:eastAsia="Montserrat" w:hAnsi="Montserrat" w:cs="Montserrat"/>
          <w:sz w:val="24"/>
          <w:szCs w:val="24"/>
        </w:rPr>
      </w:pPr>
    </w:p>
    <w:p w14:paraId="417A41B1"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primer lugar, no se establece el nivel de cifrado obligatorio que deberá utilizarse en la base de datos que contendrá los biométricos. La norma no determina si el resguardo deberá cumplir c</w:t>
      </w:r>
      <w:r>
        <w:rPr>
          <w:rFonts w:ascii="Montserrat" w:eastAsia="Montserrat" w:hAnsi="Montserrat" w:cs="Montserrat"/>
          <w:color w:val="000000"/>
          <w:sz w:val="24"/>
          <w:szCs w:val="24"/>
        </w:rPr>
        <w:t>on estándares internacionales específicos, ni si se exigirá cifrado de extremo a extremo, llaves segmentadas o mecanismos avanzados de protección criptográfica. La ausencia de un estándar legal mínimo deja abierta la posibilidad de implementar esquemas téc</w:t>
      </w:r>
      <w:r>
        <w:rPr>
          <w:rFonts w:ascii="Montserrat" w:eastAsia="Montserrat" w:hAnsi="Montserrat" w:cs="Montserrat"/>
          <w:color w:val="000000"/>
          <w:sz w:val="24"/>
          <w:szCs w:val="24"/>
        </w:rPr>
        <w:t>nicamente insuficientes para la magnitud del riesgo que implica almacenar datos biométricos de toda la población.</w:t>
      </w:r>
    </w:p>
    <w:p w14:paraId="0A36F739" w14:textId="77777777" w:rsidR="00BA0C62" w:rsidRDefault="00BA0C62">
      <w:pPr>
        <w:spacing w:after="0" w:line="360" w:lineRule="auto"/>
        <w:ind w:left="720"/>
        <w:jc w:val="both"/>
        <w:rPr>
          <w:rFonts w:ascii="Montserrat" w:eastAsia="Montserrat" w:hAnsi="Montserrat" w:cs="Montserrat"/>
          <w:color w:val="000000"/>
          <w:sz w:val="24"/>
          <w:szCs w:val="24"/>
        </w:rPr>
      </w:pPr>
    </w:p>
    <w:p w14:paraId="79B709F7"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segundo término, la ley no define la arquitectura tecnológica del almacenamiento, es decir, si la base de datos será centralizada en un so</w:t>
      </w:r>
      <w:r>
        <w:rPr>
          <w:rFonts w:ascii="Montserrat" w:eastAsia="Montserrat" w:hAnsi="Montserrat" w:cs="Montserrat"/>
          <w:color w:val="000000"/>
          <w:sz w:val="24"/>
          <w:szCs w:val="24"/>
        </w:rPr>
        <w:t xml:space="preserve">lo repositorio nacional o si operará bajo un modelo descentralizado o federado que reduzca la concentración de riesgo. Este aspecto es estructural, pues un modelo centralizado incrementa exponencialmente el impacto potencial de una brecha de seguridad, el </w:t>
      </w:r>
      <w:r>
        <w:rPr>
          <w:rFonts w:ascii="Montserrat" w:eastAsia="Montserrat" w:hAnsi="Montserrat" w:cs="Montserrat"/>
          <w:color w:val="000000"/>
          <w:sz w:val="24"/>
          <w:szCs w:val="24"/>
        </w:rPr>
        <w:t>diseño queda sujeto a decisiones administrativas sin control legislativo.</w:t>
      </w:r>
    </w:p>
    <w:p w14:paraId="7E0634C6" w14:textId="77777777" w:rsidR="00BA0C62" w:rsidRDefault="00BA0C62">
      <w:pPr>
        <w:spacing w:after="0" w:line="360" w:lineRule="auto"/>
        <w:ind w:left="720"/>
        <w:jc w:val="both"/>
        <w:rPr>
          <w:rFonts w:ascii="Montserrat" w:eastAsia="Montserrat" w:hAnsi="Montserrat" w:cs="Montserrat"/>
          <w:color w:val="000000"/>
          <w:sz w:val="24"/>
          <w:szCs w:val="24"/>
        </w:rPr>
      </w:pPr>
    </w:p>
    <w:p w14:paraId="4F238D6F"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Asimismo, no se prevé la segmentación o compartimentación obligatoria de bases de datos para reducir riesgos sistémicos. En sistemas de alta criticidad, la separación lógica y físic</w:t>
      </w:r>
      <w:r>
        <w:rPr>
          <w:rFonts w:ascii="Montserrat" w:eastAsia="Montserrat" w:hAnsi="Montserrat" w:cs="Montserrat"/>
          <w:color w:val="000000"/>
          <w:sz w:val="24"/>
          <w:szCs w:val="24"/>
        </w:rPr>
        <w:t>a de información es una medida esencial para evitar que una vulneración comprometa la totalidad de los registros. La ley no impone este deber ni describe mecanismos mínimos de aislamiento, redundancia o control de accesos.</w:t>
      </w:r>
    </w:p>
    <w:p w14:paraId="21F5BEC2" w14:textId="77777777" w:rsidR="00BA0C62" w:rsidRDefault="00BA0C62">
      <w:pPr>
        <w:spacing w:after="0" w:line="360" w:lineRule="auto"/>
        <w:ind w:left="720"/>
        <w:jc w:val="both"/>
        <w:rPr>
          <w:rFonts w:ascii="Montserrat" w:eastAsia="Montserrat" w:hAnsi="Montserrat" w:cs="Montserrat"/>
          <w:color w:val="000000"/>
          <w:sz w:val="24"/>
          <w:szCs w:val="24"/>
        </w:rPr>
      </w:pPr>
    </w:p>
    <w:p w14:paraId="6BA3CD60"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 igual forma, la norma no desa</w:t>
      </w:r>
      <w:r>
        <w:rPr>
          <w:rFonts w:ascii="Montserrat" w:eastAsia="Montserrat" w:hAnsi="Montserrat" w:cs="Montserrat"/>
          <w:color w:val="000000"/>
          <w:sz w:val="24"/>
          <w:szCs w:val="24"/>
        </w:rPr>
        <w:t>rrolla protocolos claros y obligatorios de notificación de brechas de seguridad a los titulares de los datos. En caso de vulneración, la ciudadanía debe ser informada de manera inmediata, detallada y verificable para poder adoptar medidas de protección. La</w:t>
      </w:r>
      <w:r>
        <w:rPr>
          <w:rFonts w:ascii="Montserrat" w:eastAsia="Montserrat" w:hAnsi="Montserrat" w:cs="Montserrat"/>
          <w:color w:val="000000"/>
          <w:sz w:val="24"/>
          <w:szCs w:val="24"/>
        </w:rPr>
        <w:t xml:space="preserve"> ausencia de un procedimiento legal específico genera incertidumbre sobre la reacción institucional ante incidentes de seguridad.</w:t>
      </w:r>
    </w:p>
    <w:p w14:paraId="060ABEDC" w14:textId="77777777" w:rsidR="00BA0C62" w:rsidRDefault="00BA0C62">
      <w:pPr>
        <w:spacing w:after="0" w:line="360" w:lineRule="auto"/>
        <w:ind w:left="720"/>
        <w:jc w:val="both"/>
        <w:rPr>
          <w:rFonts w:ascii="Montserrat" w:eastAsia="Montserrat" w:hAnsi="Montserrat" w:cs="Montserrat"/>
          <w:color w:val="000000"/>
          <w:sz w:val="24"/>
          <w:szCs w:val="24"/>
        </w:rPr>
      </w:pPr>
    </w:p>
    <w:p w14:paraId="6548AF73"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Finalmente, no se establece un régimen de responsabilidad objetiva del Estado ante filtraciones o uso indebido de los datos b</w:t>
      </w:r>
      <w:r>
        <w:rPr>
          <w:rFonts w:ascii="Montserrat" w:eastAsia="Montserrat" w:hAnsi="Montserrat" w:cs="Montserrat"/>
          <w:color w:val="000000"/>
          <w:sz w:val="24"/>
          <w:szCs w:val="24"/>
        </w:rPr>
        <w:t>iométricos. Tratándose de información sensible recabada de manera obligatoria o cuasi obligatoria, el Estado debe asumir una responsabilidad reforzada frente a eventuales daños. La ley no contempla esquemas claros de reparación integral ni mecanismos ágile</w:t>
      </w:r>
      <w:r>
        <w:rPr>
          <w:rFonts w:ascii="Montserrat" w:eastAsia="Montserrat" w:hAnsi="Montserrat" w:cs="Montserrat"/>
          <w:color w:val="000000"/>
          <w:sz w:val="24"/>
          <w:szCs w:val="24"/>
        </w:rPr>
        <w:t>s de indemnización en caso de afectación.</w:t>
      </w:r>
    </w:p>
    <w:p w14:paraId="307FAB17" w14:textId="77777777" w:rsidR="00BA0C62" w:rsidRDefault="00BA0C62">
      <w:pPr>
        <w:spacing w:after="0" w:line="360" w:lineRule="auto"/>
        <w:ind w:left="720"/>
        <w:jc w:val="both"/>
        <w:rPr>
          <w:rFonts w:ascii="Montserrat" w:eastAsia="Montserrat" w:hAnsi="Montserrat" w:cs="Montserrat"/>
          <w:color w:val="000000"/>
          <w:sz w:val="24"/>
          <w:szCs w:val="24"/>
        </w:rPr>
      </w:pPr>
    </w:p>
    <w:p w14:paraId="2CD362CE"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conjunto, estas omisiones configuran un vacío normativo relevante. Se establece la obligación de concentrar datos biométricos a escala nacional, </w:t>
      </w:r>
      <w:r>
        <w:rPr>
          <w:rFonts w:ascii="Montserrat" w:eastAsia="Montserrat" w:hAnsi="Montserrat" w:cs="Montserrat"/>
          <w:color w:val="000000"/>
          <w:sz w:val="24"/>
          <w:szCs w:val="24"/>
        </w:rPr>
        <w:lastRenderedPageBreak/>
        <w:t>pero no se incorporan en la propia ley las protecciones estructur</w:t>
      </w:r>
      <w:r>
        <w:rPr>
          <w:rFonts w:ascii="Montserrat" w:eastAsia="Montserrat" w:hAnsi="Montserrat" w:cs="Montserrat"/>
          <w:color w:val="000000"/>
          <w:sz w:val="24"/>
          <w:szCs w:val="24"/>
        </w:rPr>
        <w:t>ales indispensables para garantizar su seguridad. En un sistema de esta magnitud, la ausencia de parámetros técnicos obligatorios no es un detalle secundario, sino una deficiencia sustantiva que compromete la protección efectiva de los derechos fundamental</w:t>
      </w:r>
      <w:r>
        <w:rPr>
          <w:rFonts w:ascii="Montserrat" w:eastAsia="Montserrat" w:hAnsi="Montserrat" w:cs="Montserrat"/>
          <w:color w:val="000000"/>
          <w:sz w:val="24"/>
          <w:szCs w:val="24"/>
        </w:rPr>
        <w:t>es.</w:t>
      </w:r>
    </w:p>
    <w:p w14:paraId="44823D52" w14:textId="77777777" w:rsidR="00BA0C62" w:rsidRDefault="00BA0C62">
      <w:pPr>
        <w:spacing w:after="0" w:line="360" w:lineRule="auto"/>
        <w:jc w:val="both"/>
        <w:rPr>
          <w:rFonts w:ascii="Montserrat" w:eastAsia="Montserrat" w:hAnsi="Montserrat" w:cs="Montserrat"/>
          <w:color w:val="000000"/>
          <w:sz w:val="24"/>
          <w:szCs w:val="24"/>
        </w:rPr>
      </w:pPr>
    </w:p>
    <w:p w14:paraId="53774D60"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Esta ausencia de garantías expresas en la ley genera que el sistema propuesto no garantiza adecuadamente la seguridad de los datos biométricos. La sola referencia al consentimiento no suple la falta de estructura técnica obligatoria, especialmente cua</w:t>
      </w:r>
      <w:r>
        <w:rPr>
          <w:rFonts w:ascii="Montserrat" w:eastAsia="Montserrat" w:hAnsi="Montserrat" w:cs="Montserrat"/>
          <w:color w:val="000000"/>
          <w:sz w:val="24"/>
          <w:szCs w:val="24"/>
        </w:rPr>
        <w:t>ndo el modelo termina siendo de uso universal y condición para el acceso a servicios.</w:t>
      </w:r>
    </w:p>
    <w:p w14:paraId="22E04CDE" w14:textId="77777777" w:rsidR="00BA0C62" w:rsidRDefault="00BA0C62">
      <w:pPr>
        <w:spacing w:after="0" w:line="360" w:lineRule="auto"/>
        <w:jc w:val="both"/>
        <w:rPr>
          <w:rFonts w:ascii="Montserrat" w:eastAsia="Montserrat" w:hAnsi="Montserrat" w:cs="Montserrat"/>
          <w:color w:val="000000"/>
          <w:sz w:val="24"/>
          <w:szCs w:val="24"/>
        </w:rPr>
      </w:pPr>
    </w:p>
    <w:p w14:paraId="11F1B732"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Adicionalmente, la obligatoriedad universal y las sanciones previstas en el artículo 114 Bis generan un esquema coercitivo sin que previamente se haya acreditado la existencia de un marco técnico robusto de protección. Se impone la obligación y la sanción,</w:t>
      </w:r>
      <w:r>
        <w:rPr>
          <w:rFonts w:ascii="Montserrat" w:eastAsia="Montserrat" w:hAnsi="Montserrat" w:cs="Montserrat"/>
          <w:color w:val="000000"/>
          <w:sz w:val="24"/>
          <w:szCs w:val="24"/>
        </w:rPr>
        <w:t xml:space="preserve"> pero no se consolidan previamente las garantías que protejan eficazmente a los titulares de los datos.</w:t>
      </w:r>
    </w:p>
    <w:p w14:paraId="010DA4C7" w14:textId="77777777" w:rsidR="00BA0C62" w:rsidRDefault="00BA0C62">
      <w:pPr>
        <w:spacing w:after="0" w:line="360" w:lineRule="auto"/>
        <w:jc w:val="both"/>
        <w:rPr>
          <w:rFonts w:ascii="Montserrat" w:eastAsia="Montserrat" w:hAnsi="Montserrat" w:cs="Montserrat"/>
          <w:color w:val="000000"/>
          <w:sz w:val="24"/>
          <w:szCs w:val="24"/>
        </w:rPr>
      </w:pPr>
    </w:p>
    <w:p w14:paraId="03770ED5"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Por estas razones, la presente iniciativa propone derogar las disposiciones adicionadas en materia de incorporación de datos biométricos, a fin de evitar la consolidación de un sistema nacional de identificación biométrica </w:t>
      </w:r>
    </w:p>
    <w:p w14:paraId="0980BF20" w14:textId="77777777" w:rsidR="00BA0C62" w:rsidRDefault="00BA0C62">
      <w:pPr>
        <w:spacing w:after="0" w:line="360" w:lineRule="auto"/>
        <w:jc w:val="both"/>
        <w:rPr>
          <w:rFonts w:ascii="Montserrat" w:eastAsia="Montserrat" w:hAnsi="Montserrat" w:cs="Montserrat"/>
          <w:sz w:val="24"/>
          <w:szCs w:val="24"/>
        </w:rPr>
      </w:pPr>
    </w:p>
    <w:p w14:paraId="2B30E103"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sin salvaguardas legales sufici</w:t>
      </w:r>
      <w:r>
        <w:rPr>
          <w:rFonts w:ascii="Montserrat" w:eastAsia="Montserrat" w:hAnsi="Montserrat" w:cs="Montserrat"/>
          <w:color w:val="000000"/>
          <w:sz w:val="24"/>
          <w:szCs w:val="24"/>
        </w:rPr>
        <w:t>entes que protejan de manera efectiva la seguridad y privacidad de los ciudadanos.</w:t>
      </w:r>
    </w:p>
    <w:p w14:paraId="0D34F502" w14:textId="77777777" w:rsidR="00BA0C62" w:rsidRDefault="00BA0C62">
      <w:pPr>
        <w:spacing w:after="0" w:line="360" w:lineRule="auto"/>
        <w:jc w:val="both"/>
        <w:rPr>
          <w:rFonts w:ascii="Montserrat" w:eastAsia="Montserrat" w:hAnsi="Montserrat" w:cs="Montserrat"/>
          <w:color w:val="000000"/>
          <w:sz w:val="24"/>
          <w:szCs w:val="24"/>
        </w:rPr>
      </w:pPr>
    </w:p>
    <w:p w14:paraId="43A80D44" w14:textId="77777777" w:rsidR="00BA0C62" w:rsidRDefault="005858A3">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La derogación propuesta no elimina la CURP como instrumento administrativo de identificación, </w:t>
      </w:r>
      <w:proofErr w:type="spellStart"/>
      <w:r>
        <w:rPr>
          <w:rFonts w:ascii="Montserrat" w:eastAsia="Montserrat" w:hAnsi="Montserrat" w:cs="Montserrat"/>
          <w:color w:val="000000"/>
          <w:sz w:val="24"/>
          <w:szCs w:val="24"/>
        </w:rPr>
        <w:t>unicamente</w:t>
      </w:r>
      <w:proofErr w:type="spellEnd"/>
      <w:r>
        <w:rPr>
          <w:rFonts w:ascii="Montserrat" w:eastAsia="Montserrat" w:hAnsi="Montserrat" w:cs="Montserrat"/>
          <w:color w:val="000000"/>
          <w:sz w:val="24"/>
          <w:szCs w:val="24"/>
        </w:rPr>
        <w:t xml:space="preserve"> revierte el componente biométrico obligatorio hasta en tanto el Est</w:t>
      </w:r>
      <w:r>
        <w:rPr>
          <w:rFonts w:ascii="Montserrat" w:eastAsia="Montserrat" w:hAnsi="Montserrat" w:cs="Montserrat"/>
          <w:color w:val="000000"/>
          <w:sz w:val="24"/>
          <w:szCs w:val="24"/>
        </w:rPr>
        <w:t xml:space="preserve">ado mexicano cuente con un marco normativo técnico, específico y garantista que asegure la protección integral de los datos sensibles bajo estándares constitucionales y de seguridad informática acordes con la magnitud del riesgo que implica su tratamiento </w:t>
      </w:r>
      <w:r>
        <w:rPr>
          <w:rFonts w:ascii="Montserrat" w:eastAsia="Montserrat" w:hAnsi="Montserrat" w:cs="Montserrat"/>
          <w:color w:val="000000"/>
          <w:sz w:val="24"/>
          <w:szCs w:val="24"/>
        </w:rPr>
        <w:t>masivo.</w:t>
      </w:r>
    </w:p>
    <w:p w14:paraId="2111C4BE" w14:textId="77777777" w:rsidR="00BA0C62" w:rsidRDefault="00BA0C62">
      <w:pPr>
        <w:spacing w:after="0" w:line="360" w:lineRule="auto"/>
        <w:jc w:val="both"/>
        <w:rPr>
          <w:rFonts w:ascii="Montserrat" w:eastAsia="Montserrat" w:hAnsi="Montserrat" w:cs="Montserrat"/>
          <w:color w:val="000000"/>
          <w:sz w:val="24"/>
          <w:szCs w:val="24"/>
        </w:rPr>
      </w:pPr>
    </w:p>
    <w:p w14:paraId="41B57B19" w14:textId="77777777" w:rsidR="00BA0C62" w:rsidRDefault="005858A3">
      <w:pPr>
        <w:spacing w:after="240" w:line="360" w:lineRule="auto"/>
        <w:jc w:val="both"/>
        <w:rPr>
          <w:rFonts w:ascii="Montserrat" w:eastAsia="Montserrat" w:hAnsi="Montserrat" w:cs="Montserrat"/>
          <w:sz w:val="24"/>
          <w:szCs w:val="24"/>
        </w:rPr>
      </w:pPr>
      <w:bookmarkStart w:id="0" w:name="_c1h5zv515em7" w:colFirst="0" w:colLast="0"/>
      <w:bookmarkEnd w:id="0"/>
      <w:r>
        <w:rPr>
          <w:rFonts w:ascii="Montserrat" w:eastAsia="Montserrat" w:hAnsi="Montserrat" w:cs="Montserrat"/>
          <w:sz w:val="24"/>
          <w:szCs w:val="24"/>
        </w:rPr>
        <w:t xml:space="preserve">En esa virtud, proponemos derogar los artículos 91 Bis; 91 Ter; 91 </w:t>
      </w:r>
      <w:proofErr w:type="spellStart"/>
      <w:r>
        <w:rPr>
          <w:rFonts w:ascii="Montserrat" w:eastAsia="Montserrat" w:hAnsi="Montserrat" w:cs="Montserrat"/>
          <w:sz w:val="24"/>
          <w:szCs w:val="24"/>
        </w:rPr>
        <w:t>Quater</w:t>
      </w:r>
      <w:proofErr w:type="spellEnd"/>
      <w:r>
        <w:rPr>
          <w:rFonts w:ascii="Montserrat" w:eastAsia="Montserrat" w:hAnsi="Montserrat" w:cs="Montserrat"/>
          <w:sz w:val="24"/>
          <w:szCs w:val="24"/>
        </w:rPr>
        <w:t xml:space="preserve">; 91 Quinquies; 91 </w:t>
      </w:r>
      <w:proofErr w:type="spellStart"/>
      <w:r>
        <w:rPr>
          <w:rFonts w:ascii="Montserrat" w:eastAsia="Montserrat" w:hAnsi="Montserrat" w:cs="Montserrat"/>
          <w:sz w:val="24"/>
          <w:szCs w:val="24"/>
        </w:rPr>
        <w:t>Sexies</w:t>
      </w:r>
      <w:proofErr w:type="spellEnd"/>
      <w:r>
        <w:rPr>
          <w:rFonts w:ascii="Montserrat" w:eastAsia="Montserrat" w:hAnsi="Montserrat" w:cs="Montserrat"/>
          <w:sz w:val="24"/>
          <w:szCs w:val="24"/>
        </w:rPr>
        <w:t>; y 114 Bis de la Ley General de Población, para quedar de la siguiente manera:</w:t>
      </w:r>
    </w:p>
    <w:tbl>
      <w:tblPr>
        <w:tblStyle w:val="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BA0C62" w14:paraId="6E6F5614" w14:textId="77777777">
        <w:tc>
          <w:tcPr>
            <w:tcW w:w="4536" w:type="dxa"/>
          </w:tcPr>
          <w:p w14:paraId="6A405242" w14:textId="77777777" w:rsidR="00BA0C62" w:rsidRDefault="005858A3">
            <w:pPr>
              <w:spacing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536" w:type="dxa"/>
          </w:tcPr>
          <w:p w14:paraId="40A0A88F" w14:textId="77777777" w:rsidR="00BA0C62" w:rsidRDefault="005858A3">
            <w:pPr>
              <w:spacing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BA0C62" w14:paraId="75F79A34" w14:textId="77777777">
        <w:tc>
          <w:tcPr>
            <w:tcW w:w="4536" w:type="dxa"/>
          </w:tcPr>
          <w:p w14:paraId="40463F31" w14:textId="77777777" w:rsidR="00BA0C62" w:rsidRDefault="00BA0C62">
            <w:pPr>
              <w:spacing w:line="360" w:lineRule="auto"/>
              <w:jc w:val="both"/>
              <w:rPr>
                <w:rFonts w:ascii="Montserrat" w:eastAsia="Montserrat" w:hAnsi="Montserrat" w:cs="Montserrat"/>
                <w:b/>
                <w:bCs/>
                <w:sz w:val="24"/>
                <w:szCs w:val="24"/>
              </w:rPr>
            </w:pPr>
          </w:p>
          <w:p w14:paraId="61F31370"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gramStart"/>
            <w:r>
              <w:rPr>
                <w:rFonts w:ascii="Montserrat" w:eastAsia="Montserrat" w:hAnsi="Montserrat" w:cs="Montserrat"/>
                <w:b/>
                <w:bCs/>
                <w:sz w:val="24"/>
                <w:szCs w:val="24"/>
              </w:rPr>
              <w:t>Bis.-</w:t>
            </w:r>
            <w:proofErr w:type="gramEnd"/>
            <w:r>
              <w:rPr>
                <w:rFonts w:ascii="Montserrat" w:eastAsia="Montserrat" w:hAnsi="Montserrat" w:cs="Montserrat"/>
                <w:b/>
                <w:bCs/>
                <w:sz w:val="24"/>
                <w:szCs w:val="24"/>
              </w:rPr>
              <w:t> </w:t>
            </w:r>
            <w:r>
              <w:rPr>
                <w:rFonts w:ascii="Montserrat" w:eastAsia="Montserrat" w:hAnsi="Montserrat" w:cs="Montserrat"/>
                <w:sz w:val="24"/>
                <w:szCs w:val="24"/>
              </w:rPr>
              <w:t xml:space="preserve">La Clave Única </w:t>
            </w:r>
            <w:r>
              <w:rPr>
                <w:rFonts w:ascii="Montserrat" w:eastAsia="Montserrat" w:hAnsi="Montserrat" w:cs="Montserrat"/>
                <w:sz w:val="24"/>
                <w:szCs w:val="24"/>
              </w:rPr>
              <w:t>de Registro de Población que, además de los datos previstos en el artículo 91 de esta Ley, contenga huellas dactilares y fotografía, será el documento nacional de identificación obligatorio, de aceptación universal y obligatoria en todo el territorio nacio</w:t>
            </w:r>
            <w:r>
              <w:rPr>
                <w:rFonts w:ascii="Montserrat" w:eastAsia="Montserrat" w:hAnsi="Montserrat" w:cs="Montserrat"/>
                <w:sz w:val="24"/>
                <w:szCs w:val="24"/>
              </w:rPr>
              <w:t>nal, y estará disponible en formato físico y digital.</w:t>
            </w:r>
          </w:p>
          <w:p w14:paraId="453DAB52"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Secretaría de Gobernación llevará a cabo acciones para integrar los datos biométricos de las personas a la Clave Única de Registro de Población, mediante:</w:t>
            </w:r>
          </w:p>
          <w:p w14:paraId="69E23763" w14:textId="77777777" w:rsidR="00BA0C62" w:rsidRDefault="00BA0C62">
            <w:pPr>
              <w:spacing w:line="360" w:lineRule="auto"/>
              <w:jc w:val="both"/>
              <w:rPr>
                <w:rFonts w:ascii="Montserrat" w:eastAsia="Montserrat" w:hAnsi="Montserrat" w:cs="Montserrat"/>
                <w:sz w:val="24"/>
                <w:szCs w:val="24"/>
              </w:rPr>
            </w:pPr>
          </w:p>
          <w:p w14:paraId="2673BF90"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I.</w:t>
            </w:r>
            <w:r>
              <w:rPr>
                <w:rFonts w:ascii="Montserrat" w:eastAsia="Montserrat" w:hAnsi="Montserrat" w:cs="Montserrat"/>
                <w:sz w:val="24"/>
                <w:szCs w:val="24"/>
              </w:rPr>
              <w:t xml:space="preserve">                 La transferencia de los </w:t>
            </w:r>
            <w:r>
              <w:rPr>
                <w:rFonts w:ascii="Montserrat" w:eastAsia="Montserrat" w:hAnsi="Montserrat" w:cs="Montserrat"/>
                <w:sz w:val="24"/>
                <w:szCs w:val="24"/>
              </w:rPr>
              <w:t>datos biométricos que obren en poder de las autoridades de los tres órdenes de gobierno al Registro Nacional de Población, previa autorización de su titular, o</w:t>
            </w:r>
          </w:p>
          <w:p w14:paraId="4188AEAF" w14:textId="77777777" w:rsidR="00BA0C62" w:rsidRDefault="00BA0C62">
            <w:pPr>
              <w:spacing w:line="360" w:lineRule="auto"/>
              <w:jc w:val="both"/>
              <w:rPr>
                <w:rFonts w:ascii="Montserrat" w:eastAsia="Montserrat" w:hAnsi="Montserrat" w:cs="Montserrat"/>
                <w:sz w:val="24"/>
                <w:szCs w:val="24"/>
              </w:rPr>
            </w:pPr>
          </w:p>
          <w:p w14:paraId="33A25255"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lastRenderedPageBreak/>
              <w:t>II.</w:t>
            </w:r>
            <w:r>
              <w:rPr>
                <w:rFonts w:ascii="Montserrat" w:eastAsia="Montserrat" w:hAnsi="Montserrat" w:cs="Montserrat"/>
                <w:sz w:val="24"/>
                <w:szCs w:val="24"/>
              </w:rPr>
              <w:t>                La asistencia de los titulares a los centros que al efecto habilite la Secretaría de Gobernación para tal efecto.</w:t>
            </w:r>
          </w:p>
          <w:p w14:paraId="753D49C9"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integración de los datos biométricos se realizará, previo consentimiento de las personas titulares.</w:t>
            </w:r>
          </w:p>
          <w:p w14:paraId="4B44AC17" w14:textId="77777777" w:rsidR="00BA0C62" w:rsidRDefault="00BA0C62">
            <w:pPr>
              <w:spacing w:line="360" w:lineRule="auto"/>
              <w:jc w:val="both"/>
              <w:rPr>
                <w:rFonts w:ascii="Montserrat" w:eastAsia="Montserrat" w:hAnsi="Montserrat" w:cs="Montserrat"/>
                <w:sz w:val="24"/>
                <w:szCs w:val="24"/>
              </w:rPr>
            </w:pPr>
          </w:p>
          <w:p w14:paraId="248AC2CD"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La Secretaría de Gober</w:t>
            </w:r>
            <w:r>
              <w:rPr>
                <w:rFonts w:ascii="Montserrat" w:eastAsia="Montserrat" w:hAnsi="Montserrat" w:cs="Montserrat"/>
                <w:sz w:val="24"/>
                <w:szCs w:val="24"/>
              </w:rPr>
              <w:t>nación, a través del Registro Nacional de Población, establecerá mecanismos de coordinación y colaboración con las distintas autoridades de los tres órdenes de gobierno para los fines del presente artículo.</w:t>
            </w:r>
          </w:p>
          <w:p w14:paraId="7A600125" w14:textId="77777777" w:rsidR="00BA0C62" w:rsidRDefault="00BA0C62">
            <w:pPr>
              <w:spacing w:line="360" w:lineRule="auto"/>
              <w:jc w:val="both"/>
              <w:rPr>
                <w:rFonts w:ascii="Montserrat" w:eastAsia="Montserrat" w:hAnsi="Montserrat" w:cs="Montserrat"/>
                <w:sz w:val="24"/>
                <w:szCs w:val="24"/>
              </w:rPr>
            </w:pPr>
          </w:p>
          <w:p w14:paraId="5018DE01"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gramStart"/>
            <w:r>
              <w:rPr>
                <w:rFonts w:ascii="Montserrat" w:eastAsia="Montserrat" w:hAnsi="Montserrat" w:cs="Montserrat"/>
                <w:b/>
                <w:bCs/>
                <w:sz w:val="24"/>
                <w:szCs w:val="24"/>
              </w:rPr>
              <w:t>Ter.-</w:t>
            </w:r>
            <w:proofErr w:type="gramEnd"/>
            <w:r>
              <w:rPr>
                <w:rFonts w:ascii="Montserrat" w:eastAsia="Montserrat" w:hAnsi="Montserrat" w:cs="Montserrat"/>
                <w:b/>
                <w:bCs/>
                <w:sz w:val="24"/>
                <w:szCs w:val="24"/>
              </w:rPr>
              <w:t> </w:t>
            </w:r>
            <w:r>
              <w:rPr>
                <w:rFonts w:ascii="Montserrat" w:eastAsia="Montserrat" w:hAnsi="Montserrat" w:cs="Montserrat"/>
                <w:sz w:val="24"/>
                <w:szCs w:val="24"/>
              </w:rPr>
              <w:t xml:space="preserve">La Clave Única de Registro de </w:t>
            </w:r>
            <w:r>
              <w:rPr>
                <w:rFonts w:ascii="Montserrat" w:eastAsia="Montserrat" w:hAnsi="Montserrat" w:cs="Montserrat"/>
                <w:sz w:val="24"/>
                <w:szCs w:val="24"/>
              </w:rPr>
              <w:t>Población que cuente con los datos biométricos se vinculará con el Registro del Sistema Nacional de Salud, que prevé la Ley General de Salud. Asimismo, podrá integrarse a otros registros y sistemas nacionales, en términos de las leyes y normativa aplicable</w:t>
            </w:r>
            <w:r>
              <w:rPr>
                <w:rFonts w:ascii="Montserrat" w:eastAsia="Montserrat" w:hAnsi="Montserrat" w:cs="Montserrat"/>
                <w:sz w:val="24"/>
                <w:szCs w:val="24"/>
              </w:rPr>
              <w:t>.</w:t>
            </w:r>
          </w:p>
          <w:p w14:paraId="6509A60D" w14:textId="77777777" w:rsidR="00BA0C62" w:rsidRDefault="00BA0C62">
            <w:pPr>
              <w:spacing w:line="360" w:lineRule="auto"/>
              <w:jc w:val="both"/>
              <w:rPr>
                <w:rFonts w:ascii="Montserrat" w:eastAsia="Montserrat" w:hAnsi="Montserrat" w:cs="Montserrat"/>
                <w:sz w:val="24"/>
                <w:szCs w:val="24"/>
              </w:rPr>
            </w:pPr>
          </w:p>
          <w:p w14:paraId="3E342AD2"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spellStart"/>
            <w:proofErr w:type="gram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w:t>
            </w:r>
            <w:proofErr w:type="gramEnd"/>
            <w:r>
              <w:rPr>
                <w:rFonts w:ascii="Montserrat" w:eastAsia="Montserrat" w:hAnsi="Montserrat" w:cs="Montserrat"/>
                <w:sz w:val="24"/>
                <w:szCs w:val="24"/>
              </w:rPr>
              <w:t xml:space="preserve"> El Registro Nacional de Población contará con una Plataforma Única de </w:t>
            </w:r>
            <w:r>
              <w:rPr>
                <w:rFonts w:ascii="Montserrat" w:eastAsia="Montserrat" w:hAnsi="Montserrat" w:cs="Montserrat"/>
                <w:sz w:val="24"/>
                <w:szCs w:val="24"/>
              </w:rPr>
              <w:lastRenderedPageBreak/>
              <w:t>Identidad, para la consulta, validación y gestión de las Claves Únicas de Registro de Población que permita la integración de los datos a que se refiere el artícu</w:t>
            </w:r>
            <w:r>
              <w:rPr>
                <w:rFonts w:ascii="Montserrat" w:eastAsia="Montserrat" w:hAnsi="Montserrat" w:cs="Montserrat"/>
                <w:sz w:val="24"/>
                <w:szCs w:val="24"/>
              </w:rPr>
              <w:t>lo 91 Bis de la presente Ley, a fin de brindar el Servicio Nacional de Identificación Personal.</w:t>
            </w:r>
          </w:p>
          <w:p w14:paraId="725B9BEB" w14:textId="77777777" w:rsidR="00BA0C62" w:rsidRDefault="00BA0C62">
            <w:pPr>
              <w:spacing w:line="360" w:lineRule="auto"/>
              <w:jc w:val="both"/>
              <w:rPr>
                <w:rFonts w:ascii="Montserrat" w:eastAsia="Montserrat" w:hAnsi="Montserrat" w:cs="Montserrat"/>
                <w:sz w:val="24"/>
                <w:szCs w:val="24"/>
              </w:rPr>
            </w:pPr>
          </w:p>
          <w:p w14:paraId="3F797A36"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gramStart"/>
            <w:r>
              <w:rPr>
                <w:rFonts w:ascii="Montserrat" w:eastAsia="Montserrat" w:hAnsi="Montserrat" w:cs="Montserrat"/>
                <w:b/>
                <w:bCs/>
                <w:sz w:val="24"/>
                <w:szCs w:val="24"/>
              </w:rPr>
              <w:t>Quinquies.-</w:t>
            </w:r>
            <w:proofErr w:type="gramEnd"/>
            <w:r>
              <w:rPr>
                <w:rFonts w:ascii="Montserrat" w:eastAsia="Montserrat" w:hAnsi="Montserrat" w:cs="Montserrat"/>
                <w:sz w:val="24"/>
                <w:szCs w:val="24"/>
              </w:rPr>
              <w:t> La versión digital de la Clave Única de Registro de Población como identificación estará a cargo de la Agencia de Transformación Digita</w:t>
            </w:r>
            <w:r>
              <w:rPr>
                <w:rFonts w:ascii="Montserrat" w:eastAsia="Montserrat" w:hAnsi="Montserrat" w:cs="Montserrat"/>
                <w:sz w:val="24"/>
                <w:szCs w:val="24"/>
              </w:rPr>
              <w:t>l y Telecomunicaciones.</w:t>
            </w:r>
          </w:p>
          <w:p w14:paraId="32523C90" w14:textId="77777777" w:rsidR="00BA0C62" w:rsidRDefault="00BA0C62">
            <w:pPr>
              <w:spacing w:line="360" w:lineRule="auto"/>
              <w:jc w:val="both"/>
              <w:rPr>
                <w:rFonts w:ascii="Montserrat" w:eastAsia="Montserrat" w:hAnsi="Montserrat" w:cs="Montserrat"/>
                <w:sz w:val="24"/>
                <w:szCs w:val="24"/>
              </w:rPr>
            </w:pPr>
          </w:p>
          <w:p w14:paraId="17EA3D14"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spellStart"/>
            <w:proofErr w:type="gramStart"/>
            <w:r>
              <w:rPr>
                <w:rFonts w:ascii="Montserrat" w:eastAsia="Montserrat" w:hAnsi="Montserrat" w:cs="Montserrat"/>
                <w:b/>
                <w:bCs/>
                <w:sz w:val="24"/>
                <w:szCs w:val="24"/>
              </w:rPr>
              <w:t>Sexies</w:t>
            </w:r>
            <w:proofErr w:type="spellEnd"/>
            <w:r>
              <w:rPr>
                <w:rFonts w:ascii="Montserrat" w:eastAsia="Montserrat" w:hAnsi="Montserrat" w:cs="Montserrat"/>
                <w:b/>
                <w:bCs/>
                <w:sz w:val="24"/>
                <w:szCs w:val="24"/>
              </w:rPr>
              <w:t>.-</w:t>
            </w:r>
            <w:proofErr w:type="gramEnd"/>
            <w:r>
              <w:rPr>
                <w:rFonts w:ascii="Montserrat" w:eastAsia="Montserrat" w:hAnsi="Montserrat" w:cs="Montserrat"/>
                <w:sz w:val="24"/>
                <w:szCs w:val="24"/>
              </w:rPr>
              <w:t> En los términos que fije el Reglamento de esta Ley, así como en otras disposiciones jurídicas aplicables, la Clave Única de Registro de Población deberá ser empleada en los procesos de validación y autenticació</w:t>
            </w:r>
            <w:r>
              <w:rPr>
                <w:rFonts w:ascii="Montserrat" w:eastAsia="Montserrat" w:hAnsi="Montserrat" w:cs="Montserrat"/>
                <w:sz w:val="24"/>
                <w:szCs w:val="24"/>
              </w:rPr>
              <w:t>n de la Identidad de las personas en medios digitales.</w:t>
            </w:r>
          </w:p>
          <w:p w14:paraId="1035D6CD"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Todo ente público o particular estará obligado a solicitar la Clave Única de Registro de Población para la prestación de sus trámites y servicios.</w:t>
            </w:r>
          </w:p>
          <w:p w14:paraId="7C7E223A" w14:textId="77777777" w:rsidR="00BA0C62" w:rsidRDefault="00BA0C62">
            <w:pPr>
              <w:spacing w:line="360" w:lineRule="auto"/>
              <w:jc w:val="both"/>
              <w:rPr>
                <w:rFonts w:ascii="Montserrat" w:eastAsia="Montserrat" w:hAnsi="Montserrat" w:cs="Montserrat"/>
                <w:sz w:val="24"/>
                <w:szCs w:val="24"/>
              </w:rPr>
            </w:pPr>
          </w:p>
          <w:p w14:paraId="0DF40E46"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lastRenderedPageBreak/>
              <w:t>Artículo 114 Bis.</w:t>
            </w:r>
            <w:r>
              <w:rPr>
                <w:rFonts w:ascii="Montserrat" w:eastAsia="Montserrat" w:hAnsi="Montserrat" w:cs="Montserrat"/>
                <w:sz w:val="24"/>
                <w:szCs w:val="24"/>
              </w:rPr>
              <w:t> Las autoridades de los tres órdenes</w:t>
            </w:r>
            <w:r>
              <w:rPr>
                <w:rFonts w:ascii="Montserrat" w:eastAsia="Montserrat" w:hAnsi="Montserrat" w:cs="Montserrat"/>
                <w:sz w:val="24"/>
                <w:szCs w:val="24"/>
              </w:rPr>
              <w:t xml:space="preserve"> de gobierno y particulares que incumplan con las obligaciones previstas en el artículo 91 Bis de esta Ley, previo apercibimiento por el reiterado incumplimiento, serán sancionadas con multas de 10,000 a 20,000 veces el valor diario de la Unidad de Medida </w:t>
            </w:r>
            <w:r>
              <w:rPr>
                <w:rFonts w:ascii="Montserrat" w:eastAsia="Montserrat" w:hAnsi="Montserrat" w:cs="Montserrat"/>
                <w:sz w:val="24"/>
                <w:szCs w:val="24"/>
              </w:rPr>
              <w:t>y Actualización.</w:t>
            </w:r>
          </w:p>
          <w:p w14:paraId="66D44900" w14:textId="77777777" w:rsidR="00BA0C62" w:rsidRDefault="00BA0C62">
            <w:pPr>
              <w:spacing w:line="360" w:lineRule="auto"/>
              <w:jc w:val="both"/>
              <w:rPr>
                <w:rFonts w:ascii="Montserrat" w:eastAsia="Montserrat" w:hAnsi="Montserrat" w:cs="Montserrat"/>
                <w:sz w:val="24"/>
                <w:szCs w:val="24"/>
              </w:rPr>
            </w:pPr>
          </w:p>
        </w:tc>
        <w:tc>
          <w:tcPr>
            <w:tcW w:w="4536" w:type="dxa"/>
          </w:tcPr>
          <w:p w14:paraId="79018054" w14:textId="77777777" w:rsidR="00BA0C62" w:rsidRDefault="00BA0C62">
            <w:pPr>
              <w:spacing w:line="360" w:lineRule="auto"/>
              <w:jc w:val="both"/>
              <w:rPr>
                <w:rFonts w:ascii="Montserrat" w:eastAsia="Montserrat" w:hAnsi="Montserrat" w:cs="Montserrat"/>
                <w:b/>
                <w:bCs/>
                <w:sz w:val="24"/>
                <w:szCs w:val="24"/>
              </w:rPr>
            </w:pPr>
          </w:p>
          <w:p w14:paraId="49A515F8"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91 Bis. - Se deroga.</w:t>
            </w:r>
          </w:p>
          <w:p w14:paraId="5D48A3E2" w14:textId="77777777" w:rsidR="00BA0C62" w:rsidRDefault="00BA0C62">
            <w:pPr>
              <w:spacing w:line="360" w:lineRule="auto"/>
              <w:jc w:val="both"/>
              <w:rPr>
                <w:rFonts w:ascii="Montserrat" w:eastAsia="Montserrat" w:hAnsi="Montserrat" w:cs="Montserrat"/>
                <w:sz w:val="24"/>
                <w:szCs w:val="24"/>
              </w:rPr>
            </w:pPr>
          </w:p>
          <w:p w14:paraId="46C3F84E" w14:textId="77777777" w:rsidR="00BA0C62" w:rsidRDefault="00BA0C62">
            <w:pPr>
              <w:spacing w:line="360" w:lineRule="auto"/>
              <w:jc w:val="both"/>
              <w:rPr>
                <w:rFonts w:ascii="Montserrat" w:eastAsia="Montserrat" w:hAnsi="Montserrat" w:cs="Montserrat"/>
                <w:sz w:val="24"/>
                <w:szCs w:val="24"/>
              </w:rPr>
            </w:pPr>
          </w:p>
          <w:p w14:paraId="6719B50E" w14:textId="77777777" w:rsidR="00BA0C62" w:rsidRDefault="00BA0C62">
            <w:pPr>
              <w:spacing w:line="360" w:lineRule="auto"/>
              <w:jc w:val="both"/>
              <w:rPr>
                <w:rFonts w:ascii="Montserrat" w:eastAsia="Montserrat" w:hAnsi="Montserrat" w:cs="Montserrat"/>
                <w:sz w:val="24"/>
                <w:szCs w:val="24"/>
              </w:rPr>
            </w:pPr>
          </w:p>
          <w:p w14:paraId="6043C96D" w14:textId="77777777" w:rsidR="00BA0C62" w:rsidRDefault="00BA0C62">
            <w:pPr>
              <w:spacing w:line="360" w:lineRule="auto"/>
              <w:jc w:val="both"/>
              <w:rPr>
                <w:rFonts w:ascii="Montserrat" w:eastAsia="Montserrat" w:hAnsi="Montserrat" w:cs="Montserrat"/>
                <w:sz w:val="24"/>
                <w:szCs w:val="24"/>
              </w:rPr>
            </w:pPr>
          </w:p>
          <w:p w14:paraId="239357A8" w14:textId="77777777" w:rsidR="00BA0C62" w:rsidRDefault="00BA0C62">
            <w:pPr>
              <w:spacing w:line="360" w:lineRule="auto"/>
              <w:jc w:val="both"/>
              <w:rPr>
                <w:rFonts w:ascii="Montserrat" w:eastAsia="Montserrat" w:hAnsi="Montserrat" w:cs="Montserrat"/>
                <w:sz w:val="24"/>
                <w:szCs w:val="24"/>
              </w:rPr>
            </w:pPr>
          </w:p>
          <w:p w14:paraId="66968193" w14:textId="77777777" w:rsidR="00BA0C62" w:rsidRDefault="00BA0C62">
            <w:pPr>
              <w:spacing w:line="360" w:lineRule="auto"/>
              <w:jc w:val="both"/>
              <w:rPr>
                <w:rFonts w:ascii="Montserrat" w:eastAsia="Montserrat" w:hAnsi="Montserrat" w:cs="Montserrat"/>
                <w:sz w:val="24"/>
                <w:szCs w:val="24"/>
              </w:rPr>
            </w:pPr>
          </w:p>
          <w:p w14:paraId="36F5D16D" w14:textId="77777777" w:rsidR="00BA0C62" w:rsidRDefault="00BA0C62">
            <w:pPr>
              <w:spacing w:line="360" w:lineRule="auto"/>
              <w:jc w:val="both"/>
              <w:rPr>
                <w:rFonts w:ascii="Montserrat" w:eastAsia="Montserrat" w:hAnsi="Montserrat" w:cs="Montserrat"/>
                <w:sz w:val="24"/>
                <w:szCs w:val="24"/>
              </w:rPr>
            </w:pPr>
          </w:p>
          <w:p w14:paraId="0F700117" w14:textId="77777777" w:rsidR="00BA0C62" w:rsidRDefault="00BA0C62">
            <w:pPr>
              <w:spacing w:line="360" w:lineRule="auto"/>
              <w:jc w:val="both"/>
              <w:rPr>
                <w:rFonts w:ascii="Montserrat" w:eastAsia="Montserrat" w:hAnsi="Montserrat" w:cs="Montserrat"/>
                <w:sz w:val="24"/>
                <w:szCs w:val="24"/>
              </w:rPr>
            </w:pPr>
          </w:p>
          <w:p w14:paraId="56E69590" w14:textId="77777777" w:rsidR="00BA0C62" w:rsidRDefault="00BA0C62">
            <w:pPr>
              <w:spacing w:line="360" w:lineRule="auto"/>
              <w:jc w:val="both"/>
              <w:rPr>
                <w:rFonts w:ascii="Montserrat" w:eastAsia="Montserrat" w:hAnsi="Montserrat" w:cs="Montserrat"/>
                <w:sz w:val="24"/>
                <w:szCs w:val="24"/>
              </w:rPr>
            </w:pPr>
          </w:p>
          <w:p w14:paraId="670496B8" w14:textId="77777777" w:rsidR="00BA0C62" w:rsidRDefault="00BA0C62">
            <w:pPr>
              <w:spacing w:line="360" w:lineRule="auto"/>
              <w:jc w:val="both"/>
              <w:rPr>
                <w:rFonts w:ascii="Montserrat" w:eastAsia="Montserrat" w:hAnsi="Montserrat" w:cs="Montserrat"/>
                <w:sz w:val="24"/>
                <w:szCs w:val="24"/>
              </w:rPr>
            </w:pPr>
          </w:p>
          <w:p w14:paraId="3616EFC7" w14:textId="77777777" w:rsidR="00BA0C62" w:rsidRDefault="00BA0C62">
            <w:pPr>
              <w:spacing w:line="360" w:lineRule="auto"/>
              <w:jc w:val="both"/>
              <w:rPr>
                <w:rFonts w:ascii="Montserrat" w:eastAsia="Montserrat" w:hAnsi="Montserrat" w:cs="Montserrat"/>
                <w:sz w:val="24"/>
                <w:szCs w:val="24"/>
              </w:rPr>
            </w:pPr>
          </w:p>
          <w:p w14:paraId="28F98474" w14:textId="77777777" w:rsidR="00BA0C62" w:rsidRDefault="00BA0C62">
            <w:pPr>
              <w:spacing w:line="360" w:lineRule="auto"/>
              <w:jc w:val="both"/>
              <w:rPr>
                <w:rFonts w:ascii="Montserrat" w:eastAsia="Montserrat" w:hAnsi="Montserrat" w:cs="Montserrat"/>
                <w:sz w:val="24"/>
                <w:szCs w:val="24"/>
              </w:rPr>
            </w:pPr>
          </w:p>
          <w:p w14:paraId="075B23D8" w14:textId="77777777" w:rsidR="00BA0C62" w:rsidRDefault="00BA0C62">
            <w:pPr>
              <w:spacing w:line="360" w:lineRule="auto"/>
              <w:jc w:val="both"/>
              <w:rPr>
                <w:rFonts w:ascii="Montserrat" w:eastAsia="Montserrat" w:hAnsi="Montserrat" w:cs="Montserrat"/>
                <w:sz w:val="24"/>
                <w:szCs w:val="24"/>
              </w:rPr>
            </w:pPr>
          </w:p>
          <w:p w14:paraId="4E7AD6CE" w14:textId="77777777" w:rsidR="00BA0C62" w:rsidRDefault="00BA0C62">
            <w:pPr>
              <w:spacing w:line="360" w:lineRule="auto"/>
              <w:jc w:val="both"/>
              <w:rPr>
                <w:rFonts w:ascii="Montserrat" w:eastAsia="Montserrat" w:hAnsi="Montserrat" w:cs="Montserrat"/>
                <w:sz w:val="24"/>
                <w:szCs w:val="24"/>
              </w:rPr>
            </w:pPr>
          </w:p>
          <w:p w14:paraId="598F85A9" w14:textId="77777777" w:rsidR="00BA0C62" w:rsidRDefault="00BA0C62">
            <w:pPr>
              <w:spacing w:line="360" w:lineRule="auto"/>
              <w:jc w:val="both"/>
              <w:rPr>
                <w:rFonts w:ascii="Montserrat" w:eastAsia="Montserrat" w:hAnsi="Montserrat" w:cs="Montserrat"/>
                <w:sz w:val="24"/>
                <w:szCs w:val="24"/>
              </w:rPr>
            </w:pPr>
          </w:p>
          <w:p w14:paraId="720782A7" w14:textId="77777777" w:rsidR="00BA0C62" w:rsidRDefault="00BA0C62">
            <w:pPr>
              <w:spacing w:line="360" w:lineRule="auto"/>
              <w:jc w:val="both"/>
              <w:rPr>
                <w:rFonts w:ascii="Montserrat" w:eastAsia="Montserrat" w:hAnsi="Montserrat" w:cs="Montserrat"/>
                <w:sz w:val="24"/>
                <w:szCs w:val="24"/>
              </w:rPr>
            </w:pPr>
          </w:p>
          <w:p w14:paraId="252C2DD7" w14:textId="77777777" w:rsidR="00BA0C62" w:rsidRDefault="00BA0C62">
            <w:pPr>
              <w:spacing w:line="360" w:lineRule="auto"/>
              <w:jc w:val="both"/>
              <w:rPr>
                <w:rFonts w:ascii="Montserrat" w:eastAsia="Montserrat" w:hAnsi="Montserrat" w:cs="Montserrat"/>
                <w:sz w:val="24"/>
                <w:szCs w:val="24"/>
              </w:rPr>
            </w:pPr>
          </w:p>
          <w:p w14:paraId="2AE75D9C" w14:textId="77777777" w:rsidR="00BA0C62" w:rsidRDefault="00BA0C62">
            <w:pPr>
              <w:spacing w:line="360" w:lineRule="auto"/>
              <w:jc w:val="both"/>
              <w:rPr>
                <w:rFonts w:ascii="Montserrat" w:eastAsia="Montserrat" w:hAnsi="Montserrat" w:cs="Montserrat"/>
                <w:sz w:val="24"/>
                <w:szCs w:val="24"/>
              </w:rPr>
            </w:pPr>
          </w:p>
          <w:p w14:paraId="08FEEE9C" w14:textId="77777777" w:rsidR="00BA0C62" w:rsidRDefault="00BA0C62">
            <w:pPr>
              <w:spacing w:line="360" w:lineRule="auto"/>
              <w:jc w:val="both"/>
              <w:rPr>
                <w:rFonts w:ascii="Montserrat" w:eastAsia="Montserrat" w:hAnsi="Montserrat" w:cs="Montserrat"/>
                <w:sz w:val="24"/>
                <w:szCs w:val="24"/>
              </w:rPr>
            </w:pPr>
          </w:p>
          <w:p w14:paraId="37148E58" w14:textId="77777777" w:rsidR="00BA0C62" w:rsidRDefault="00BA0C62">
            <w:pPr>
              <w:spacing w:line="360" w:lineRule="auto"/>
              <w:jc w:val="both"/>
              <w:rPr>
                <w:rFonts w:ascii="Montserrat" w:eastAsia="Montserrat" w:hAnsi="Montserrat" w:cs="Montserrat"/>
                <w:sz w:val="24"/>
                <w:szCs w:val="24"/>
              </w:rPr>
            </w:pPr>
          </w:p>
          <w:p w14:paraId="2AA59E3C" w14:textId="77777777" w:rsidR="00BA0C62" w:rsidRDefault="00BA0C62">
            <w:pPr>
              <w:spacing w:line="360" w:lineRule="auto"/>
              <w:jc w:val="both"/>
              <w:rPr>
                <w:rFonts w:ascii="Montserrat" w:eastAsia="Montserrat" w:hAnsi="Montserrat" w:cs="Montserrat"/>
                <w:sz w:val="24"/>
                <w:szCs w:val="24"/>
              </w:rPr>
            </w:pPr>
          </w:p>
          <w:p w14:paraId="2EB43C97" w14:textId="77777777" w:rsidR="00BA0C62" w:rsidRDefault="00BA0C62">
            <w:pPr>
              <w:spacing w:line="360" w:lineRule="auto"/>
              <w:jc w:val="both"/>
              <w:rPr>
                <w:rFonts w:ascii="Montserrat" w:eastAsia="Montserrat" w:hAnsi="Montserrat" w:cs="Montserrat"/>
                <w:sz w:val="24"/>
                <w:szCs w:val="24"/>
              </w:rPr>
            </w:pPr>
          </w:p>
          <w:p w14:paraId="538529B2" w14:textId="77777777" w:rsidR="00BA0C62" w:rsidRDefault="00BA0C62">
            <w:pPr>
              <w:spacing w:line="360" w:lineRule="auto"/>
              <w:jc w:val="both"/>
              <w:rPr>
                <w:rFonts w:ascii="Montserrat" w:eastAsia="Montserrat" w:hAnsi="Montserrat" w:cs="Montserrat"/>
                <w:sz w:val="24"/>
                <w:szCs w:val="24"/>
              </w:rPr>
            </w:pPr>
          </w:p>
          <w:p w14:paraId="369D7E63" w14:textId="77777777" w:rsidR="00BA0C62" w:rsidRDefault="00BA0C62">
            <w:pPr>
              <w:spacing w:line="360" w:lineRule="auto"/>
              <w:jc w:val="both"/>
              <w:rPr>
                <w:rFonts w:ascii="Montserrat" w:eastAsia="Montserrat" w:hAnsi="Montserrat" w:cs="Montserrat"/>
                <w:sz w:val="24"/>
                <w:szCs w:val="24"/>
              </w:rPr>
            </w:pPr>
          </w:p>
          <w:p w14:paraId="530664F2" w14:textId="77777777" w:rsidR="00BA0C62" w:rsidRDefault="00BA0C62">
            <w:pPr>
              <w:spacing w:line="360" w:lineRule="auto"/>
              <w:jc w:val="both"/>
              <w:rPr>
                <w:rFonts w:ascii="Montserrat" w:eastAsia="Montserrat" w:hAnsi="Montserrat" w:cs="Montserrat"/>
                <w:sz w:val="24"/>
                <w:szCs w:val="24"/>
              </w:rPr>
            </w:pPr>
          </w:p>
          <w:p w14:paraId="375B6E9B" w14:textId="77777777" w:rsidR="00BA0C62" w:rsidRDefault="00BA0C62">
            <w:pPr>
              <w:spacing w:line="360" w:lineRule="auto"/>
              <w:jc w:val="both"/>
              <w:rPr>
                <w:rFonts w:ascii="Montserrat" w:eastAsia="Montserrat" w:hAnsi="Montserrat" w:cs="Montserrat"/>
                <w:sz w:val="24"/>
                <w:szCs w:val="24"/>
              </w:rPr>
            </w:pPr>
          </w:p>
          <w:p w14:paraId="49AF1037" w14:textId="77777777" w:rsidR="00BA0C62" w:rsidRDefault="00BA0C62">
            <w:pPr>
              <w:spacing w:line="360" w:lineRule="auto"/>
              <w:jc w:val="both"/>
              <w:rPr>
                <w:rFonts w:ascii="Montserrat" w:eastAsia="Montserrat" w:hAnsi="Montserrat" w:cs="Montserrat"/>
                <w:sz w:val="24"/>
                <w:szCs w:val="24"/>
              </w:rPr>
            </w:pPr>
          </w:p>
          <w:p w14:paraId="5C0DFB00" w14:textId="77777777" w:rsidR="00BA0C62" w:rsidRDefault="00BA0C62">
            <w:pPr>
              <w:spacing w:line="360" w:lineRule="auto"/>
              <w:jc w:val="both"/>
              <w:rPr>
                <w:rFonts w:ascii="Montserrat" w:eastAsia="Montserrat" w:hAnsi="Montserrat" w:cs="Montserrat"/>
                <w:sz w:val="24"/>
                <w:szCs w:val="24"/>
              </w:rPr>
            </w:pPr>
          </w:p>
          <w:p w14:paraId="1F6313DB" w14:textId="77777777" w:rsidR="00BA0C62" w:rsidRDefault="00BA0C62">
            <w:pPr>
              <w:spacing w:line="360" w:lineRule="auto"/>
              <w:jc w:val="both"/>
              <w:rPr>
                <w:rFonts w:ascii="Montserrat" w:eastAsia="Montserrat" w:hAnsi="Montserrat" w:cs="Montserrat"/>
                <w:sz w:val="24"/>
                <w:szCs w:val="24"/>
              </w:rPr>
            </w:pPr>
          </w:p>
          <w:p w14:paraId="36FD7EC4" w14:textId="77777777" w:rsidR="00BA0C62" w:rsidRDefault="00BA0C62">
            <w:pPr>
              <w:spacing w:line="360" w:lineRule="auto"/>
              <w:jc w:val="both"/>
              <w:rPr>
                <w:rFonts w:ascii="Montserrat" w:eastAsia="Montserrat" w:hAnsi="Montserrat" w:cs="Montserrat"/>
                <w:sz w:val="24"/>
                <w:szCs w:val="24"/>
              </w:rPr>
            </w:pPr>
          </w:p>
          <w:p w14:paraId="35F5069C" w14:textId="77777777" w:rsidR="00BA0C62" w:rsidRDefault="00BA0C62">
            <w:pPr>
              <w:spacing w:line="360" w:lineRule="auto"/>
              <w:jc w:val="both"/>
              <w:rPr>
                <w:rFonts w:ascii="Montserrat" w:eastAsia="Montserrat" w:hAnsi="Montserrat" w:cs="Montserrat"/>
                <w:sz w:val="24"/>
                <w:szCs w:val="24"/>
              </w:rPr>
            </w:pPr>
          </w:p>
          <w:p w14:paraId="140B6D9C" w14:textId="77777777" w:rsidR="00BA0C62" w:rsidRDefault="00BA0C62">
            <w:pPr>
              <w:spacing w:line="360" w:lineRule="auto"/>
              <w:jc w:val="both"/>
              <w:rPr>
                <w:rFonts w:ascii="Montserrat" w:eastAsia="Montserrat" w:hAnsi="Montserrat" w:cs="Montserrat"/>
                <w:sz w:val="24"/>
                <w:szCs w:val="24"/>
              </w:rPr>
            </w:pPr>
          </w:p>
          <w:p w14:paraId="1578B278" w14:textId="77777777" w:rsidR="00BA0C62" w:rsidRDefault="00BA0C62">
            <w:pPr>
              <w:spacing w:line="360" w:lineRule="auto"/>
              <w:jc w:val="both"/>
              <w:rPr>
                <w:rFonts w:ascii="Montserrat" w:eastAsia="Montserrat" w:hAnsi="Montserrat" w:cs="Montserrat"/>
                <w:sz w:val="24"/>
                <w:szCs w:val="24"/>
              </w:rPr>
            </w:pPr>
          </w:p>
          <w:p w14:paraId="5263734B" w14:textId="77777777" w:rsidR="00BA0C62" w:rsidRDefault="00BA0C62">
            <w:pPr>
              <w:spacing w:line="360" w:lineRule="auto"/>
              <w:jc w:val="both"/>
              <w:rPr>
                <w:rFonts w:ascii="Montserrat" w:eastAsia="Montserrat" w:hAnsi="Montserrat" w:cs="Montserrat"/>
                <w:sz w:val="24"/>
                <w:szCs w:val="24"/>
              </w:rPr>
            </w:pPr>
          </w:p>
          <w:p w14:paraId="4C4AEBF2" w14:textId="77777777" w:rsidR="00BA0C62" w:rsidRDefault="00BA0C62">
            <w:pPr>
              <w:spacing w:line="360" w:lineRule="auto"/>
              <w:jc w:val="both"/>
              <w:rPr>
                <w:rFonts w:ascii="Montserrat" w:eastAsia="Montserrat" w:hAnsi="Montserrat" w:cs="Montserrat"/>
                <w:sz w:val="24"/>
                <w:szCs w:val="24"/>
              </w:rPr>
            </w:pPr>
          </w:p>
          <w:p w14:paraId="714A8BBC" w14:textId="77777777" w:rsidR="00BA0C62" w:rsidRDefault="00BA0C62">
            <w:pPr>
              <w:spacing w:line="360" w:lineRule="auto"/>
              <w:jc w:val="both"/>
              <w:rPr>
                <w:rFonts w:ascii="Montserrat" w:eastAsia="Montserrat" w:hAnsi="Montserrat" w:cs="Montserrat"/>
                <w:sz w:val="24"/>
                <w:szCs w:val="24"/>
              </w:rPr>
            </w:pPr>
          </w:p>
          <w:p w14:paraId="53DFAFEB" w14:textId="77777777" w:rsidR="00BA0C62" w:rsidRDefault="00BA0C62">
            <w:pPr>
              <w:spacing w:line="360" w:lineRule="auto"/>
              <w:jc w:val="both"/>
              <w:rPr>
                <w:rFonts w:ascii="Montserrat" w:eastAsia="Montserrat" w:hAnsi="Montserrat" w:cs="Montserrat"/>
                <w:sz w:val="24"/>
                <w:szCs w:val="24"/>
              </w:rPr>
            </w:pPr>
          </w:p>
          <w:p w14:paraId="476CB7B1" w14:textId="77777777" w:rsidR="00BA0C62" w:rsidRDefault="00BA0C62">
            <w:pPr>
              <w:spacing w:line="360" w:lineRule="auto"/>
              <w:jc w:val="both"/>
              <w:rPr>
                <w:rFonts w:ascii="Montserrat" w:eastAsia="Montserrat" w:hAnsi="Montserrat" w:cs="Montserrat"/>
                <w:sz w:val="24"/>
                <w:szCs w:val="24"/>
              </w:rPr>
            </w:pPr>
          </w:p>
          <w:p w14:paraId="30CFDBAA" w14:textId="77777777" w:rsidR="00BA0C62" w:rsidRDefault="00BA0C62">
            <w:pPr>
              <w:spacing w:line="360" w:lineRule="auto"/>
              <w:jc w:val="both"/>
              <w:rPr>
                <w:rFonts w:ascii="Montserrat" w:eastAsia="Montserrat" w:hAnsi="Montserrat" w:cs="Montserrat"/>
                <w:sz w:val="24"/>
                <w:szCs w:val="24"/>
              </w:rPr>
            </w:pPr>
          </w:p>
          <w:p w14:paraId="312AE4D9" w14:textId="77777777" w:rsidR="00BA0C62" w:rsidRDefault="00BA0C62">
            <w:pPr>
              <w:spacing w:line="360" w:lineRule="auto"/>
              <w:jc w:val="both"/>
              <w:rPr>
                <w:rFonts w:ascii="Montserrat" w:eastAsia="Montserrat" w:hAnsi="Montserrat" w:cs="Montserrat"/>
                <w:sz w:val="24"/>
                <w:szCs w:val="24"/>
              </w:rPr>
            </w:pPr>
          </w:p>
          <w:p w14:paraId="559A1560" w14:textId="77777777" w:rsidR="00BA0C62" w:rsidRDefault="00BA0C62">
            <w:pPr>
              <w:spacing w:line="360" w:lineRule="auto"/>
              <w:jc w:val="both"/>
              <w:rPr>
                <w:rFonts w:ascii="Montserrat" w:eastAsia="Montserrat" w:hAnsi="Montserrat" w:cs="Montserrat"/>
                <w:sz w:val="24"/>
                <w:szCs w:val="24"/>
              </w:rPr>
            </w:pPr>
          </w:p>
          <w:p w14:paraId="1332D4BA" w14:textId="77777777" w:rsidR="00BA0C62" w:rsidRDefault="00BA0C62">
            <w:pPr>
              <w:spacing w:line="360" w:lineRule="auto"/>
              <w:jc w:val="both"/>
              <w:rPr>
                <w:rFonts w:ascii="Montserrat" w:eastAsia="Montserrat" w:hAnsi="Montserrat" w:cs="Montserrat"/>
                <w:sz w:val="24"/>
                <w:szCs w:val="24"/>
              </w:rPr>
            </w:pPr>
          </w:p>
          <w:p w14:paraId="201796AC"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91 Ter. - Se deroga.</w:t>
            </w:r>
          </w:p>
          <w:p w14:paraId="43FC19AE" w14:textId="77777777" w:rsidR="00BA0C62" w:rsidRDefault="00BA0C62">
            <w:pPr>
              <w:spacing w:line="360" w:lineRule="auto"/>
              <w:jc w:val="both"/>
              <w:rPr>
                <w:rFonts w:ascii="Montserrat" w:eastAsia="Montserrat" w:hAnsi="Montserrat" w:cs="Montserrat"/>
                <w:b/>
                <w:bCs/>
                <w:sz w:val="24"/>
                <w:szCs w:val="24"/>
              </w:rPr>
            </w:pPr>
          </w:p>
          <w:p w14:paraId="3971EFD8" w14:textId="77777777" w:rsidR="00BA0C62" w:rsidRDefault="00BA0C62">
            <w:pPr>
              <w:spacing w:line="360" w:lineRule="auto"/>
              <w:jc w:val="both"/>
              <w:rPr>
                <w:rFonts w:ascii="Montserrat" w:eastAsia="Montserrat" w:hAnsi="Montserrat" w:cs="Montserrat"/>
                <w:b/>
                <w:bCs/>
                <w:sz w:val="24"/>
                <w:szCs w:val="24"/>
              </w:rPr>
            </w:pPr>
          </w:p>
          <w:p w14:paraId="630AFDD2" w14:textId="77777777" w:rsidR="00BA0C62" w:rsidRDefault="00BA0C62">
            <w:pPr>
              <w:spacing w:line="360" w:lineRule="auto"/>
              <w:jc w:val="both"/>
              <w:rPr>
                <w:rFonts w:ascii="Montserrat" w:eastAsia="Montserrat" w:hAnsi="Montserrat" w:cs="Montserrat"/>
                <w:b/>
                <w:bCs/>
                <w:sz w:val="24"/>
                <w:szCs w:val="24"/>
              </w:rPr>
            </w:pPr>
          </w:p>
          <w:p w14:paraId="37B83EA7" w14:textId="77777777" w:rsidR="00BA0C62" w:rsidRDefault="00BA0C62">
            <w:pPr>
              <w:spacing w:line="360" w:lineRule="auto"/>
              <w:jc w:val="both"/>
              <w:rPr>
                <w:rFonts w:ascii="Montserrat" w:eastAsia="Montserrat" w:hAnsi="Montserrat" w:cs="Montserrat"/>
                <w:b/>
                <w:bCs/>
                <w:sz w:val="24"/>
                <w:szCs w:val="24"/>
              </w:rPr>
            </w:pPr>
          </w:p>
          <w:p w14:paraId="32484C95" w14:textId="77777777" w:rsidR="00BA0C62" w:rsidRDefault="00BA0C62">
            <w:pPr>
              <w:spacing w:line="360" w:lineRule="auto"/>
              <w:jc w:val="both"/>
              <w:rPr>
                <w:rFonts w:ascii="Montserrat" w:eastAsia="Montserrat" w:hAnsi="Montserrat" w:cs="Montserrat"/>
                <w:b/>
                <w:bCs/>
                <w:sz w:val="24"/>
                <w:szCs w:val="24"/>
              </w:rPr>
            </w:pPr>
          </w:p>
          <w:p w14:paraId="1AAEC7A6" w14:textId="77777777" w:rsidR="00BA0C62" w:rsidRDefault="00BA0C62">
            <w:pPr>
              <w:spacing w:line="360" w:lineRule="auto"/>
              <w:jc w:val="both"/>
              <w:rPr>
                <w:rFonts w:ascii="Montserrat" w:eastAsia="Montserrat" w:hAnsi="Montserrat" w:cs="Montserrat"/>
                <w:b/>
                <w:bCs/>
                <w:sz w:val="24"/>
                <w:szCs w:val="24"/>
              </w:rPr>
            </w:pPr>
          </w:p>
          <w:p w14:paraId="3E2DE4C6" w14:textId="77777777" w:rsidR="00BA0C62" w:rsidRDefault="00BA0C62">
            <w:pPr>
              <w:spacing w:line="360" w:lineRule="auto"/>
              <w:jc w:val="both"/>
              <w:rPr>
                <w:rFonts w:ascii="Montserrat" w:eastAsia="Montserrat" w:hAnsi="Montserrat" w:cs="Montserrat"/>
                <w:b/>
                <w:bCs/>
                <w:sz w:val="24"/>
                <w:szCs w:val="24"/>
              </w:rPr>
            </w:pPr>
          </w:p>
          <w:p w14:paraId="01AE65FC" w14:textId="77777777" w:rsidR="00BA0C62" w:rsidRDefault="00BA0C62">
            <w:pPr>
              <w:spacing w:line="360" w:lineRule="auto"/>
              <w:jc w:val="both"/>
              <w:rPr>
                <w:rFonts w:ascii="Montserrat" w:eastAsia="Montserrat" w:hAnsi="Montserrat" w:cs="Montserrat"/>
                <w:b/>
                <w:bCs/>
                <w:sz w:val="24"/>
                <w:szCs w:val="24"/>
              </w:rPr>
            </w:pPr>
          </w:p>
          <w:p w14:paraId="1A8B3729" w14:textId="77777777" w:rsidR="00BA0C62" w:rsidRDefault="00BA0C62">
            <w:pPr>
              <w:spacing w:line="360" w:lineRule="auto"/>
              <w:jc w:val="both"/>
              <w:rPr>
                <w:rFonts w:ascii="Montserrat" w:eastAsia="Montserrat" w:hAnsi="Montserrat" w:cs="Montserrat"/>
                <w:b/>
                <w:bCs/>
                <w:sz w:val="24"/>
                <w:szCs w:val="24"/>
              </w:rPr>
            </w:pPr>
          </w:p>
          <w:p w14:paraId="69CFE5BA" w14:textId="77777777" w:rsidR="00BA0C62" w:rsidRDefault="00BA0C62">
            <w:pPr>
              <w:spacing w:line="360" w:lineRule="auto"/>
              <w:jc w:val="both"/>
              <w:rPr>
                <w:rFonts w:ascii="Montserrat" w:eastAsia="Montserrat" w:hAnsi="Montserrat" w:cs="Montserrat"/>
                <w:b/>
                <w:bCs/>
                <w:sz w:val="24"/>
                <w:szCs w:val="24"/>
              </w:rPr>
            </w:pPr>
          </w:p>
          <w:p w14:paraId="67AD0C80"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spell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74C574F8" w14:textId="77777777" w:rsidR="00BA0C62" w:rsidRDefault="00BA0C62">
            <w:pPr>
              <w:spacing w:line="360" w:lineRule="auto"/>
              <w:jc w:val="both"/>
              <w:rPr>
                <w:rFonts w:ascii="Montserrat" w:eastAsia="Montserrat" w:hAnsi="Montserrat" w:cs="Montserrat"/>
                <w:sz w:val="24"/>
                <w:szCs w:val="24"/>
              </w:rPr>
            </w:pPr>
          </w:p>
          <w:p w14:paraId="56255291" w14:textId="77777777" w:rsidR="00BA0C62" w:rsidRDefault="00BA0C62">
            <w:pPr>
              <w:spacing w:line="360" w:lineRule="auto"/>
              <w:jc w:val="both"/>
              <w:rPr>
                <w:rFonts w:ascii="Montserrat" w:eastAsia="Montserrat" w:hAnsi="Montserrat" w:cs="Montserrat"/>
                <w:b/>
                <w:bCs/>
                <w:sz w:val="24"/>
                <w:szCs w:val="24"/>
              </w:rPr>
            </w:pPr>
          </w:p>
          <w:p w14:paraId="70DD63E8" w14:textId="77777777" w:rsidR="00BA0C62" w:rsidRDefault="00BA0C62">
            <w:pPr>
              <w:spacing w:line="360" w:lineRule="auto"/>
              <w:jc w:val="both"/>
              <w:rPr>
                <w:rFonts w:ascii="Montserrat" w:eastAsia="Montserrat" w:hAnsi="Montserrat" w:cs="Montserrat"/>
                <w:b/>
                <w:bCs/>
                <w:sz w:val="24"/>
                <w:szCs w:val="24"/>
              </w:rPr>
            </w:pPr>
          </w:p>
          <w:p w14:paraId="784EB64F" w14:textId="77777777" w:rsidR="00BA0C62" w:rsidRDefault="00BA0C62">
            <w:pPr>
              <w:spacing w:line="360" w:lineRule="auto"/>
              <w:jc w:val="both"/>
              <w:rPr>
                <w:rFonts w:ascii="Montserrat" w:eastAsia="Montserrat" w:hAnsi="Montserrat" w:cs="Montserrat"/>
                <w:b/>
                <w:bCs/>
                <w:sz w:val="24"/>
                <w:szCs w:val="24"/>
              </w:rPr>
            </w:pPr>
          </w:p>
          <w:p w14:paraId="7EB4FECA" w14:textId="77777777" w:rsidR="00BA0C62" w:rsidRDefault="00BA0C62">
            <w:pPr>
              <w:spacing w:line="360" w:lineRule="auto"/>
              <w:jc w:val="both"/>
              <w:rPr>
                <w:rFonts w:ascii="Montserrat" w:eastAsia="Montserrat" w:hAnsi="Montserrat" w:cs="Montserrat"/>
                <w:b/>
                <w:bCs/>
                <w:sz w:val="24"/>
                <w:szCs w:val="24"/>
              </w:rPr>
            </w:pPr>
          </w:p>
          <w:p w14:paraId="009F8299" w14:textId="77777777" w:rsidR="00BA0C62" w:rsidRDefault="00BA0C62">
            <w:pPr>
              <w:spacing w:line="360" w:lineRule="auto"/>
              <w:jc w:val="both"/>
              <w:rPr>
                <w:rFonts w:ascii="Montserrat" w:eastAsia="Montserrat" w:hAnsi="Montserrat" w:cs="Montserrat"/>
                <w:b/>
                <w:bCs/>
                <w:sz w:val="24"/>
                <w:szCs w:val="24"/>
              </w:rPr>
            </w:pPr>
          </w:p>
          <w:p w14:paraId="0261DAC3" w14:textId="77777777" w:rsidR="00BA0C62" w:rsidRDefault="00BA0C62">
            <w:pPr>
              <w:spacing w:line="360" w:lineRule="auto"/>
              <w:jc w:val="both"/>
              <w:rPr>
                <w:rFonts w:ascii="Montserrat" w:eastAsia="Montserrat" w:hAnsi="Montserrat" w:cs="Montserrat"/>
                <w:b/>
                <w:bCs/>
                <w:sz w:val="24"/>
                <w:szCs w:val="24"/>
              </w:rPr>
            </w:pPr>
          </w:p>
          <w:p w14:paraId="7F1220A3" w14:textId="77777777" w:rsidR="00BA0C62" w:rsidRDefault="00BA0C62">
            <w:pPr>
              <w:spacing w:line="360" w:lineRule="auto"/>
              <w:jc w:val="both"/>
              <w:rPr>
                <w:rFonts w:ascii="Montserrat" w:eastAsia="Montserrat" w:hAnsi="Montserrat" w:cs="Montserrat"/>
                <w:b/>
                <w:bCs/>
                <w:sz w:val="24"/>
                <w:szCs w:val="24"/>
              </w:rPr>
            </w:pPr>
          </w:p>
          <w:p w14:paraId="757B0296" w14:textId="77777777" w:rsidR="00BA0C62" w:rsidRDefault="00BA0C62">
            <w:pPr>
              <w:spacing w:line="360" w:lineRule="auto"/>
              <w:jc w:val="both"/>
              <w:rPr>
                <w:rFonts w:ascii="Montserrat" w:eastAsia="Montserrat" w:hAnsi="Montserrat" w:cs="Montserrat"/>
                <w:b/>
                <w:bCs/>
                <w:sz w:val="24"/>
                <w:szCs w:val="24"/>
              </w:rPr>
            </w:pPr>
          </w:p>
          <w:p w14:paraId="0B1F1F45" w14:textId="77777777" w:rsidR="00BA0C62" w:rsidRDefault="00BA0C62">
            <w:pPr>
              <w:spacing w:line="360" w:lineRule="auto"/>
              <w:jc w:val="both"/>
              <w:rPr>
                <w:rFonts w:ascii="Montserrat" w:eastAsia="Montserrat" w:hAnsi="Montserrat" w:cs="Montserrat"/>
                <w:b/>
                <w:bCs/>
                <w:sz w:val="24"/>
                <w:szCs w:val="24"/>
              </w:rPr>
            </w:pPr>
          </w:p>
          <w:p w14:paraId="43FF4766" w14:textId="77777777" w:rsidR="00BA0C62" w:rsidRDefault="00BA0C62">
            <w:pPr>
              <w:spacing w:line="360" w:lineRule="auto"/>
              <w:jc w:val="both"/>
              <w:rPr>
                <w:rFonts w:ascii="Montserrat" w:eastAsia="Montserrat" w:hAnsi="Montserrat" w:cs="Montserrat"/>
                <w:b/>
                <w:bCs/>
                <w:sz w:val="24"/>
                <w:szCs w:val="24"/>
              </w:rPr>
            </w:pPr>
          </w:p>
          <w:p w14:paraId="3362E9C6"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91 Quinquies.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74AF22F9" w14:textId="77777777" w:rsidR="00BA0C62" w:rsidRDefault="00BA0C62">
            <w:pPr>
              <w:spacing w:line="360" w:lineRule="auto"/>
              <w:jc w:val="both"/>
              <w:rPr>
                <w:rFonts w:ascii="Montserrat" w:eastAsia="Montserrat" w:hAnsi="Montserrat" w:cs="Montserrat"/>
                <w:b/>
                <w:bCs/>
                <w:sz w:val="24"/>
                <w:szCs w:val="24"/>
              </w:rPr>
            </w:pPr>
          </w:p>
          <w:p w14:paraId="7DDDA6AF" w14:textId="77777777" w:rsidR="00BA0C62" w:rsidRDefault="00BA0C62">
            <w:pPr>
              <w:spacing w:line="360" w:lineRule="auto"/>
              <w:jc w:val="both"/>
              <w:rPr>
                <w:rFonts w:ascii="Montserrat" w:eastAsia="Montserrat" w:hAnsi="Montserrat" w:cs="Montserrat"/>
                <w:b/>
                <w:bCs/>
                <w:sz w:val="24"/>
                <w:szCs w:val="24"/>
              </w:rPr>
            </w:pPr>
          </w:p>
          <w:p w14:paraId="3B508E12" w14:textId="77777777" w:rsidR="00BA0C62" w:rsidRDefault="00BA0C62">
            <w:pPr>
              <w:spacing w:line="360" w:lineRule="auto"/>
              <w:jc w:val="both"/>
              <w:rPr>
                <w:rFonts w:ascii="Montserrat" w:eastAsia="Montserrat" w:hAnsi="Montserrat" w:cs="Montserrat"/>
                <w:b/>
                <w:bCs/>
                <w:sz w:val="24"/>
                <w:szCs w:val="24"/>
              </w:rPr>
            </w:pPr>
          </w:p>
          <w:p w14:paraId="1C67242E" w14:textId="77777777" w:rsidR="00BA0C62" w:rsidRDefault="00BA0C62">
            <w:pPr>
              <w:spacing w:line="360" w:lineRule="auto"/>
              <w:jc w:val="both"/>
              <w:rPr>
                <w:rFonts w:ascii="Montserrat" w:eastAsia="Montserrat" w:hAnsi="Montserrat" w:cs="Montserrat"/>
                <w:b/>
                <w:bCs/>
                <w:sz w:val="24"/>
                <w:szCs w:val="24"/>
              </w:rPr>
            </w:pPr>
          </w:p>
          <w:p w14:paraId="3BE3B1CF" w14:textId="77777777" w:rsidR="00BA0C62" w:rsidRDefault="00BA0C62">
            <w:pPr>
              <w:spacing w:line="360" w:lineRule="auto"/>
              <w:jc w:val="both"/>
              <w:rPr>
                <w:rFonts w:ascii="Montserrat" w:eastAsia="Montserrat" w:hAnsi="Montserrat" w:cs="Montserrat"/>
                <w:b/>
                <w:bCs/>
                <w:sz w:val="24"/>
                <w:szCs w:val="24"/>
              </w:rPr>
            </w:pPr>
          </w:p>
          <w:p w14:paraId="29291569" w14:textId="77777777" w:rsidR="00BA0C62" w:rsidRDefault="00BA0C62">
            <w:pPr>
              <w:spacing w:line="360" w:lineRule="auto"/>
              <w:jc w:val="both"/>
              <w:rPr>
                <w:rFonts w:ascii="Montserrat" w:eastAsia="Montserrat" w:hAnsi="Montserrat" w:cs="Montserrat"/>
                <w:b/>
                <w:bCs/>
                <w:sz w:val="24"/>
                <w:szCs w:val="24"/>
              </w:rPr>
            </w:pPr>
          </w:p>
          <w:p w14:paraId="2827345D"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 xml:space="preserve">Artículo 91 </w:t>
            </w:r>
            <w:proofErr w:type="spellStart"/>
            <w:r>
              <w:rPr>
                <w:rFonts w:ascii="Montserrat" w:eastAsia="Montserrat" w:hAnsi="Montserrat" w:cs="Montserrat"/>
                <w:b/>
                <w:bCs/>
                <w:sz w:val="24"/>
                <w:szCs w:val="24"/>
              </w:rPr>
              <w:t>Sexies</w:t>
            </w:r>
            <w:proofErr w:type="spellEnd"/>
            <w:r>
              <w:rPr>
                <w:rFonts w:ascii="Montserrat" w:eastAsia="Montserrat" w:hAnsi="Montserrat" w:cs="Montserrat"/>
                <w:b/>
                <w:bCs/>
                <w:sz w:val="24"/>
                <w:szCs w:val="24"/>
              </w:rPr>
              <w:t>.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031097C0" w14:textId="77777777" w:rsidR="00BA0C62" w:rsidRDefault="00BA0C62">
            <w:pPr>
              <w:spacing w:line="360" w:lineRule="auto"/>
              <w:jc w:val="both"/>
              <w:rPr>
                <w:rFonts w:ascii="Montserrat" w:eastAsia="Montserrat" w:hAnsi="Montserrat" w:cs="Montserrat"/>
                <w:b/>
                <w:bCs/>
                <w:sz w:val="24"/>
                <w:szCs w:val="24"/>
              </w:rPr>
            </w:pPr>
          </w:p>
          <w:p w14:paraId="2E9A4A90" w14:textId="77777777" w:rsidR="00BA0C62" w:rsidRDefault="00BA0C62">
            <w:pPr>
              <w:spacing w:line="360" w:lineRule="auto"/>
              <w:jc w:val="both"/>
              <w:rPr>
                <w:rFonts w:ascii="Montserrat" w:eastAsia="Montserrat" w:hAnsi="Montserrat" w:cs="Montserrat"/>
                <w:b/>
                <w:bCs/>
                <w:sz w:val="24"/>
                <w:szCs w:val="24"/>
              </w:rPr>
            </w:pPr>
          </w:p>
          <w:p w14:paraId="702B376D" w14:textId="77777777" w:rsidR="00BA0C62" w:rsidRDefault="00BA0C62">
            <w:pPr>
              <w:spacing w:line="360" w:lineRule="auto"/>
              <w:jc w:val="both"/>
              <w:rPr>
                <w:rFonts w:ascii="Montserrat" w:eastAsia="Montserrat" w:hAnsi="Montserrat" w:cs="Montserrat"/>
                <w:b/>
                <w:bCs/>
                <w:sz w:val="24"/>
                <w:szCs w:val="24"/>
              </w:rPr>
            </w:pPr>
          </w:p>
          <w:p w14:paraId="44FA3B85" w14:textId="77777777" w:rsidR="00BA0C62" w:rsidRDefault="00BA0C62">
            <w:pPr>
              <w:spacing w:line="360" w:lineRule="auto"/>
              <w:jc w:val="both"/>
              <w:rPr>
                <w:rFonts w:ascii="Montserrat" w:eastAsia="Montserrat" w:hAnsi="Montserrat" w:cs="Montserrat"/>
                <w:b/>
                <w:bCs/>
                <w:sz w:val="24"/>
                <w:szCs w:val="24"/>
              </w:rPr>
            </w:pPr>
          </w:p>
          <w:p w14:paraId="4ECA3EF3" w14:textId="77777777" w:rsidR="00BA0C62" w:rsidRDefault="00BA0C62">
            <w:pPr>
              <w:spacing w:line="360" w:lineRule="auto"/>
              <w:jc w:val="both"/>
              <w:rPr>
                <w:rFonts w:ascii="Montserrat" w:eastAsia="Montserrat" w:hAnsi="Montserrat" w:cs="Montserrat"/>
                <w:b/>
                <w:bCs/>
                <w:sz w:val="24"/>
                <w:szCs w:val="24"/>
              </w:rPr>
            </w:pPr>
          </w:p>
          <w:p w14:paraId="3FDDBDC1" w14:textId="77777777" w:rsidR="00BA0C62" w:rsidRDefault="00BA0C62">
            <w:pPr>
              <w:spacing w:line="360" w:lineRule="auto"/>
              <w:jc w:val="both"/>
              <w:rPr>
                <w:rFonts w:ascii="Montserrat" w:eastAsia="Montserrat" w:hAnsi="Montserrat" w:cs="Montserrat"/>
                <w:b/>
                <w:bCs/>
                <w:sz w:val="24"/>
                <w:szCs w:val="24"/>
              </w:rPr>
            </w:pPr>
          </w:p>
          <w:p w14:paraId="38C567E9" w14:textId="77777777" w:rsidR="00BA0C62" w:rsidRDefault="00BA0C62">
            <w:pPr>
              <w:spacing w:line="360" w:lineRule="auto"/>
              <w:jc w:val="both"/>
              <w:rPr>
                <w:rFonts w:ascii="Montserrat" w:eastAsia="Montserrat" w:hAnsi="Montserrat" w:cs="Montserrat"/>
                <w:b/>
                <w:bCs/>
                <w:sz w:val="24"/>
                <w:szCs w:val="24"/>
              </w:rPr>
            </w:pPr>
          </w:p>
          <w:p w14:paraId="08302479" w14:textId="77777777" w:rsidR="00BA0C62" w:rsidRDefault="00BA0C62">
            <w:pPr>
              <w:spacing w:line="360" w:lineRule="auto"/>
              <w:jc w:val="both"/>
              <w:rPr>
                <w:rFonts w:ascii="Montserrat" w:eastAsia="Montserrat" w:hAnsi="Montserrat" w:cs="Montserrat"/>
                <w:b/>
                <w:bCs/>
                <w:sz w:val="24"/>
                <w:szCs w:val="24"/>
              </w:rPr>
            </w:pPr>
          </w:p>
          <w:p w14:paraId="39F3ECBB" w14:textId="77777777" w:rsidR="00BA0C62" w:rsidRDefault="00BA0C62">
            <w:pPr>
              <w:spacing w:line="360" w:lineRule="auto"/>
              <w:jc w:val="both"/>
              <w:rPr>
                <w:rFonts w:ascii="Montserrat" w:eastAsia="Montserrat" w:hAnsi="Montserrat" w:cs="Montserrat"/>
                <w:b/>
                <w:bCs/>
                <w:sz w:val="24"/>
                <w:szCs w:val="24"/>
              </w:rPr>
            </w:pPr>
          </w:p>
          <w:p w14:paraId="5DCD934E" w14:textId="77777777" w:rsidR="00BA0C62" w:rsidRDefault="00BA0C62">
            <w:pPr>
              <w:spacing w:line="360" w:lineRule="auto"/>
              <w:jc w:val="both"/>
              <w:rPr>
                <w:rFonts w:ascii="Montserrat" w:eastAsia="Montserrat" w:hAnsi="Montserrat" w:cs="Montserrat"/>
                <w:b/>
                <w:bCs/>
                <w:sz w:val="24"/>
                <w:szCs w:val="24"/>
              </w:rPr>
            </w:pPr>
          </w:p>
          <w:p w14:paraId="3298FB37" w14:textId="77777777" w:rsidR="00BA0C62" w:rsidRDefault="00BA0C62">
            <w:pPr>
              <w:spacing w:line="360" w:lineRule="auto"/>
              <w:jc w:val="both"/>
              <w:rPr>
                <w:rFonts w:ascii="Montserrat" w:eastAsia="Montserrat" w:hAnsi="Montserrat" w:cs="Montserrat"/>
                <w:b/>
                <w:bCs/>
                <w:sz w:val="24"/>
                <w:szCs w:val="24"/>
              </w:rPr>
            </w:pPr>
          </w:p>
          <w:p w14:paraId="31EA4BB1" w14:textId="77777777" w:rsidR="00BA0C62" w:rsidRDefault="00BA0C62">
            <w:pPr>
              <w:spacing w:line="360" w:lineRule="auto"/>
              <w:jc w:val="both"/>
              <w:rPr>
                <w:rFonts w:ascii="Montserrat" w:eastAsia="Montserrat" w:hAnsi="Montserrat" w:cs="Montserrat"/>
                <w:b/>
                <w:bCs/>
                <w:sz w:val="24"/>
                <w:szCs w:val="24"/>
              </w:rPr>
            </w:pPr>
          </w:p>
          <w:p w14:paraId="04668F8F" w14:textId="77777777" w:rsidR="00BA0C62" w:rsidRDefault="00BA0C62">
            <w:pPr>
              <w:spacing w:line="360" w:lineRule="auto"/>
              <w:jc w:val="both"/>
              <w:rPr>
                <w:rFonts w:ascii="Montserrat" w:eastAsia="Montserrat" w:hAnsi="Montserrat" w:cs="Montserrat"/>
                <w:b/>
                <w:bCs/>
                <w:sz w:val="24"/>
                <w:szCs w:val="24"/>
              </w:rPr>
            </w:pPr>
          </w:p>
          <w:p w14:paraId="6D9E14A6" w14:textId="77777777" w:rsidR="00BA0C62" w:rsidRDefault="00BA0C62">
            <w:pPr>
              <w:spacing w:line="360" w:lineRule="auto"/>
              <w:jc w:val="both"/>
              <w:rPr>
                <w:rFonts w:ascii="Montserrat" w:eastAsia="Montserrat" w:hAnsi="Montserrat" w:cs="Montserrat"/>
                <w:b/>
                <w:bCs/>
                <w:sz w:val="24"/>
                <w:szCs w:val="24"/>
              </w:rPr>
            </w:pPr>
          </w:p>
          <w:p w14:paraId="648B0AE1"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114 Bis.</w:t>
            </w:r>
            <w:r>
              <w:rPr>
                <w:rFonts w:ascii="Montserrat" w:eastAsia="Montserrat" w:hAnsi="Montserrat" w:cs="Montserrat"/>
                <w:sz w:val="24"/>
                <w:szCs w:val="24"/>
              </w:rPr>
              <w:t> </w:t>
            </w:r>
            <w:r>
              <w:rPr>
                <w:rFonts w:ascii="Montserrat" w:eastAsia="Montserrat" w:hAnsi="Montserrat" w:cs="Montserrat"/>
                <w:b/>
                <w:bCs/>
                <w:sz w:val="24"/>
                <w:szCs w:val="24"/>
              </w:rPr>
              <w:t>Se deroga.</w:t>
            </w:r>
            <w:r>
              <w:rPr>
                <w:rFonts w:ascii="Montserrat" w:eastAsia="Montserrat" w:hAnsi="Montserrat" w:cs="Montserrat"/>
                <w:sz w:val="24"/>
                <w:szCs w:val="24"/>
              </w:rPr>
              <w:t xml:space="preserve"> </w:t>
            </w:r>
          </w:p>
          <w:p w14:paraId="452D4D34" w14:textId="77777777" w:rsidR="00BA0C62" w:rsidRDefault="00BA0C62">
            <w:pPr>
              <w:spacing w:line="360" w:lineRule="auto"/>
              <w:jc w:val="both"/>
              <w:rPr>
                <w:rFonts w:ascii="Montserrat" w:eastAsia="Montserrat" w:hAnsi="Montserrat" w:cs="Montserrat"/>
                <w:b/>
                <w:bCs/>
                <w:sz w:val="24"/>
                <w:szCs w:val="24"/>
              </w:rPr>
            </w:pPr>
          </w:p>
        </w:tc>
      </w:tr>
    </w:tbl>
    <w:p w14:paraId="36E3C6AF" w14:textId="77777777" w:rsidR="00BA0C62" w:rsidRDefault="00BA0C62">
      <w:pPr>
        <w:spacing w:before="200" w:after="200" w:line="360" w:lineRule="auto"/>
        <w:jc w:val="both"/>
        <w:rPr>
          <w:rFonts w:ascii="Montserrat" w:eastAsia="Montserrat" w:hAnsi="Montserrat" w:cs="Montserrat"/>
          <w:sz w:val="24"/>
          <w:szCs w:val="24"/>
        </w:rPr>
      </w:pPr>
    </w:p>
    <w:p w14:paraId="5B4A02E9" w14:textId="77777777" w:rsidR="00BA0C62" w:rsidRDefault="005858A3">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 iniciativa con proyecto de:</w:t>
      </w:r>
    </w:p>
    <w:p w14:paraId="415E8E98" w14:textId="77777777" w:rsidR="00BA0C62" w:rsidRDefault="005858A3">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639130E9" w14:textId="77777777" w:rsidR="00BA0C62" w:rsidRDefault="005858A3">
      <w:pPr>
        <w:spacing w:after="0" w:line="360" w:lineRule="auto"/>
        <w:jc w:val="both"/>
        <w:rPr>
          <w:rFonts w:ascii="Montserrat" w:eastAsia="Montserrat" w:hAnsi="Montserrat" w:cs="Montserrat"/>
          <w:b/>
          <w:bCs/>
          <w:sz w:val="24"/>
          <w:szCs w:val="24"/>
        </w:rPr>
      </w:pPr>
      <w:bookmarkStart w:id="1" w:name="_8yozsdcqnota" w:colFirst="0" w:colLast="0"/>
      <w:bookmarkEnd w:id="1"/>
      <w:r>
        <w:rPr>
          <w:rFonts w:ascii="Montserrat" w:eastAsia="Montserrat" w:hAnsi="Montserrat" w:cs="Montserrat"/>
          <w:b/>
          <w:bCs/>
          <w:sz w:val="24"/>
          <w:szCs w:val="24"/>
        </w:rPr>
        <w:t xml:space="preserve">PRIMERO. </w:t>
      </w:r>
      <w:r>
        <w:rPr>
          <w:rFonts w:ascii="Montserrat" w:eastAsia="Montserrat" w:hAnsi="Montserrat" w:cs="Montserrat"/>
          <w:sz w:val="24"/>
          <w:szCs w:val="24"/>
        </w:rPr>
        <w:t xml:space="preserve">Se </w:t>
      </w:r>
      <w:r>
        <w:rPr>
          <w:rFonts w:ascii="Montserrat" w:eastAsia="Montserrat" w:hAnsi="Montserrat" w:cs="Montserrat"/>
          <w:b/>
          <w:bCs/>
          <w:sz w:val="24"/>
          <w:szCs w:val="24"/>
        </w:rPr>
        <w:t xml:space="preserve">derogan </w:t>
      </w:r>
      <w:r>
        <w:rPr>
          <w:rFonts w:ascii="Montserrat" w:eastAsia="Montserrat" w:hAnsi="Montserrat" w:cs="Montserrat"/>
          <w:sz w:val="24"/>
          <w:szCs w:val="24"/>
        </w:rPr>
        <w:t xml:space="preserve">los artículos 91 Bis; 91 Ter; 91 </w:t>
      </w:r>
      <w:proofErr w:type="spellStart"/>
      <w:r>
        <w:rPr>
          <w:rFonts w:ascii="Montserrat" w:eastAsia="Montserrat" w:hAnsi="Montserrat" w:cs="Montserrat"/>
          <w:sz w:val="24"/>
          <w:szCs w:val="24"/>
        </w:rPr>
        <w:t>Quater</w:t>
      </w:r>
      <w:proofErr w:type="spellEnd"/>
      <w:r>
        <w:rPr>
          <w:rFonts w:ascii="Montserrat" w:eastAsia="Montserrat" w:hAnsi="Montserrat" w:cs="Montserrat"/>
          <w:sz w:val="24"/>
          <w:szCs w:val="24"/>
        </w:rPr>
        <w:t xml:space="preserve">; 91 Quinquies; 91 </w:t>
      </w:r>
      <w:proofErr w:type="spellStart"/>
      <w:r>
        <w:rPr>
          <w:rFonts w:ascii="Montserrat" w:eastAsia="Montserrat" w:hAnsi="Montserrat" w:cs="Montserrat"/>
          <w:sz w:val="24"/>
          <w:szCs w:val="24"/>
        </w:rPr>
        <w:t>Sexies</w:t>
      </w:r>
      <w:proofErr w:type="spellEnd"/>
      <w:r>
        <w:rPr>
          <w:rFonts w:ascii="Montserrat" w:eastAsia="Montserrat" w:hAnsi="Montserrat" w:cs="Montserrat"/>
          <w:sz w:val="24"/>
          <w:szCs w:val="24"/>
        </w:rPr>
        <w:t>; y 114 Bis de la Ley General de Pobl</w:t>
      </w:r>
      <w:r>
        <w:rPr>
          <w:rFonts w:ascii="Montserrat" w:eastAsia="Montserrat" w:hAnsi="Montserrat" w:cs="Montserrat"/>
          <w:sz w:val="24"/>
          <w:szCs w:val="24"/>
        </w:rPr>
        <w:t>ación, para quedar de la siguiente manera:</w:t>
      </w:r>
      <w:r>
        <w:rPr>
          <w:rFonts w:ascii="Montserrat" w:eastAsia="Montserrat" w:hAnsi="Montserrat" w:cs="Montserrat"/>
          <w:b/>
          <w:bCs/>
          <w:sz w:val="24"/>
          <w:szCs w:val="24"/>
        </w:rPr>
        <w:t xml:space="preserve"> </w:t>
      </w:r>
    </w:p>
    <w:p w14:paraId="540E56BA" w14:textId="77777777" w:rsidR="00BA0C62" w:rsidRDefault="005858A3">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91 Bis. - Se deroga.</w:t>
      </w:r>
    </w:p>
    <w:p w14:paraId="4521EF9E" w14:textId="77777777" w:rsidR="00BA0C62" w:rsidRDefault="005858A3">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91 Ter. - Se deroga.</w:t>
      </w:r>
    </w:p>
    <w:p w14:paraId="41F25644" w14:textId="77777777" w:rsidR="00BA0C62" w:rsidRDefault="005858A3">
      <w:pPr>
        <w:spacing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Artículo 91 </w:t>
      </w:r>
      <w:proofErr w:type="spellStart"/>
      <w:r>
        <w:rPr>
          <w:rFonts w:ascii="Montserrat" w:eastAsia="Montserrat" w:hAnsi="Montserrat" w:cs="Montserrat"/>
          <w:b/>
          <w:bCs/>
          <w:sz w:val="24"/>
          <w:szCs w:val="24"/>
        </w:rPr>
        <w:t>Quater</w:t>
      </w:r>
      <w:proofErr w:type="spellEnd"/>
      <w:r>
        <w:rPr>
          <w:rFonts w:ascii="Montserrat" w:eastAsia="Montserrat" w:hAnsi="Montserrat" w:cs="Montserrat"/>
          <w:b/>
          <w:bCs/>
          <w:sz w:val="24"/>
          <w:szCs w:val="24"/>
        </w:rPr>
        <w:t>.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08E44EB1" w14:textId="77777777" w:rsidR="00BA0C62" w:rsidRDefault="005858A3">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91 Quinquies.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39AB8390" w14:textId="77777777" w:rsidR="00BA0C62" w:rsidRDefault="005858A3">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Artículo 91 </w:t>
      </w:r>
      <w:proofErr w:type="spellStart"/>
      <w:r>
        <w:rPr>
          <w:rFonts w:ascii="Montserrat" w:eastAsia="Montserrat" w:hAnsi="Montserrat" w:cs="Montserrat"/>
          <w:b/>
          <w:bCs/>
          <w:sz w:val="24"/>
          <w:szCs w:val="24"/>
        </w:rPr>
        <w:t>Sexies</w:t>
      </w:r>
      <w:proofErr w:type="spellEnd"/>
      <w:r>
        <w:rPr>
          <w:rFonts w:ascii="Montserrat" w:eastAsia="Montserrat" w:hAnsi="Montserrat" w:cs="Montserrat"/>
          <w:b/>
          <w:bCs/>
          <w:sz w:val="24"/>
          <w:szCs w:val="24"/>
        </w:rPr>
        <w:t>. -</w:t>
      </w:r>
      <w:r>
        <w:rPr>
          <w:rFonts w:ascii="Montserrat" w:eastAsia="Montserrat" w:hAnsi="Montserrat" w:cs="Montserrat"/>
          <w:sz w:val="24"/>
          <w:szCs w:val="24"/>
        </w:rPr>
        <w:t> </w:t>
      </w:r>
      <w:r>
        <w:rPr>
          <w:rFonts w:ascii="Montserrat" w:eastAsia="Montserrat" w:hAnsi="Montserrat" w:cs="Montserrat"/>
          <w:b/>
          <w:bCs/>
          <w:sz w:val="24"/>
          <w:szCs w:val="24"/>
        </w:rPr>
        <w:t>Se deroga.</w:t>
      </w:r>
    </w:p>
    <w:p w14:paraId="03E30C0D" w14:textId="77777777" w:rsidR="00BA0C62" w:rsidRDefault="005858A3">
      <w:pPr>
        <w:spacing w:line="360" w:lineRule="auto"/>
        <w:jc w:val="both"/>
        <w:rPr>
          <w:rFonts w:ascii="Montserrat" w:eastAsia="Montserrat" w:hAnsi="Montserrat" w:cs="Montserrat"/>
          <w:sz w:val="24"/>
          <w:szCs w:val="24"/>
        </w:rPr>
      </w:pPr>
      <w:r>
        <w:rPr>
          <w:rFonts w:ascii="Montserrat" w:eastAsia="Montserrat" w:hAnsi="Montserrat" w:cs="Montserrat"/>
          <w:b/>
          <w:bCs/>
          <w:sz w:val="24"/>
          <w:szCs w:val="24"/>
        </w:rPr>
        <w:t>Artículo 114 Bis.</w:t>
      </w:r>
      <w:r>
        <w:rPr>
          <w:rFonts w:ascii="Montserrat" w:eastAsia="Montserrat" w:hAnsi="Montserrat" w:cs="Montserrat"/>
          <w:sz w:val="24"/>
          <w:szCs w:val="24"/>
        </w:rPr>
        <w:t> </w:t>
      </w:r>
      <w:r>
        <w:rPr>
          <w:rFonts w:ascii="Montserrat" w:eastAsia="Montserrat" w:hAnsi="Montserrat" w:cs="Montserrat"/>
          <w:b/>
          <w:bCs/>
          <w:sz w:val="24"/>
          <w:szCs w:val="24"/>
        </w:rPr>
        <w:t>Se deroga.</w:t>
      </w:r>
      <w:r>
        <w:rPr>
          <w:rFonts w:ascii="Montserrat" w:eastAsia="Montserrat" w:hAnsi="Montserrat" w:cs="Montserrat"/>
          <w:sz w:val="24"/>
          <w:szCs w:val="24"/>
        </w:rPr>
        <w:t xml:space="preserve"> </w:t>
      </w:r>
    </w:p>
    <w:p w14:paraId="3851EEF1" w14:textId="77777777" w:rsidR="00BA0C62" w:rsidRDefault="00BA0C62">
      <w:pPr>
        <w:spacing w:after="0" w:line="360" w:lineRule="auto"/>
        <w:jc w:val="both"/>
        <w:rPr>
          <w:rFonts w:ascii="Montserrat" w:eastAsia="Montserrat" w:hAnsi="Montserrat" w:cs="Montserrat"/>
          <w:b/>
          <w:bCs/>
          <w:sz w:val="24"/>
          <w:szCs w:val="24"/>
        </w:rPr>
      </w:pPr>
    </w:p>
    <w:p w14:paraId="3A487170" w14:textId="77777777" w:rsidR="00BA0C62" w:rsidRDefault="005858A3">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0834A005" w14:textId="77777777" w:rsidR="00BA0C62" w:rsidRDefault="005858A3">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PRIMER</w:t>
      </w:r>
      <w:r>
        <w:rPr>
          <w:rFonts w:ascii="Montserrat" w:eastAsia="Montserrat" w:hAnsi="Montserrat" w:cs="Montserrat"/>
          <w:b/>
          <w:bCs/>
          <w:sz w:val="24"/>
          <w:szCs w:val="24"/>
        </w:rPr>
        <w:t>O</w:t>
      </w:r>
      <w:r>
        <w:rPr>
          <w:rFonts w:ascii="Montserrat" w:eastAsia="Montserrat" w:hAnsi="Montserrat" w:cs="Montserrat"/>
          <w:sz w:val="24"/>
          <w:szCs w:val="24"/>
        </w:rPr>
        <w:t>. El presente Decreto entrará en vigor al día siguiente de su publicación en el Diario Oficial de la Federación.</w:t>
      </w:r>
    </w:p>
    <w:p w14:paraId="65EB9A7C" w14:textId="77777777" w:rsidR="00BA0C62" w:rsidRDefault="005858A3">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lastRenderedPageBreak/>
        <w:t>SEGUNDO</w:t>
      </w:r>
      <w:r>
        <w:rPr>
          <w:rFonts w:ascii="Montserrat" w:eastAsia="Montserrat" w:hAnsi="Montserrat" w:cs="Montserrat"/>
          <w:sz w:val="24"/>
          <w:szCs w:val="24"/>
        </w:rPr>
        <w:t>. A partir de la entrada en vigor del presente Decreto, quedarán sin efectos todas las disposiciones administrativas, lineamientos o programas que tengan por objeto la integración obligatoria de datos biométricos a la Clave Única de Registro de Población.</w:t>
      </w:r>
    </w:p>
    <w:p w14:paraId="1A926981" w14:textId="77777777" w:rsidR="00BA0C62" w:rsidRDefault="005858A3">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TERCERO</w:t>
      </w:r>
      <w:r>
        <w:rPr>
          <w:rFonts w:ascii="Montserrat" w:eastAsia="Montserrat" w:hAnsi="Montserrat" w:cs="Montserrat"/>
          <w:sz w:val="24"/>
          <w:szCs w:val="24"/>
        </w:rPr>
        <w:t>. En caso de haberse recabado datos biométricos al amparo de las disposiciones que se derogan, las autoridades deberán suspender su tratamiento y garantizar su resguardo conforme a la legislación vigente en materia de protección de datos personales,</w:t>
      </w:r>
      <w:r>
        <w:rPr>
          <w:rFonts w:ascii="Montserrat" w:eastAsia="Montserrat" w:hAnsi="Montserrat" w:cs="Montserrat"/>
          <w:sz w:val="24"/>
          <w:szCs w:val="24"/>
        </w:rPr>
        <w:t xml:space="preserve"> hasta que se determine su destino jurídico definitivo.</w:t>
      </w:r>
    </w:p>
    <w:p w14:paraId="7DE64743" w14:textId="77777777" w:rsidR="00BA0C62" w:rsidRDefault="005858A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0648C789" w14:textId="77777777" w:rsidR="00BA0C62" w:rsidRDefault="005858A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12 DE MARZO DE 2026. </w:t>
      </w:r>
    </w:p>
    <w:p w14:paraId="311B7F5A" w14:textId="77777777" w:rsidR="00BA0C62" w:rsidRDefault="005858A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06F17C76" w14:textId="77777777" w:rsidR="00BA0C62" w:rsidRDefault="00BA0C62">
      <w:pPr>
        <w:spacing w:before="200" w:after="200" w:line="360" w:lineRule="auto"/>
        <w:ind w:left="720"/>
        <w:jc w:val="center"/>
        <w:rPr>
          <w:rFonts w:ascii="Montserrat" w:eastAsia="Montserrat" w:hAnsi="Montserrat" w:cs="Montserrat"/>
          <w:b/>
          <w:bCs/>
          <w:sz w:val="24"/>
          <w:szCs w:val="24"/>
        </w:rPr>
      </w:pPr>
    </w:p>
    <w:p w14:paraId="79406965" w14:textId="77777777" w:rsidR="00BA0C62" w:rsidRDefault="005858A3">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3718402D" w14:textId="77777777" w:rsidR="00BA0C62" w:rsidRDefault="005858A3">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COORDINADOR DEL GRUPO PARLAMENTARIO DE MOVIMIENTO CIUDADANO</w:t>
      </w:r>
    </w:p>
    <w:p w14:paraId="3862DB2F" w14:textId="77777777" w:rsidR="00BA0C62" w:rsidRDefault="00BA0C62">
      <w:pPr>
        <w:spacing w:before="200" w:after="200" w:line="360" w:lineRule="auto"/>
        <w:rPr>
          <w:rFonts w:ascii="Montserrat" w:eastAsia="Montserrat" w:hAnsi="Montserrat" w:cs="Montserrat"/>
          <w:sz w:val="24"/>
          <w:szCs w:val="24"/>
        </w:rPr>
      </w:pPr>
    </w:p>
    <w:p w14:paraId="437F75F0" w14:textId="77777777" w:rsidR="00BA0C62" w:rsidRDefault="00BA0C62">
      <w:pPr>
        <w:spacing w:before="200" w:after="200" w:line="360" w:lineRule="auto"/>
        <w:rPr>
          <w:rFonts w:ascii="Montserrat" w:eastAsia="Montserrat" w:hAnsi="Montserrat" w:cs="Montserrat"/>
          <w:sz w:val="24"/>
          <w:szCs w:val="24"/>
        </w:rPr>
      </w:pPr>
    </w:p>
    <w:p w14:paraId="0BDC4631" w14:textId="77777777" w:rsidR="00BA0C62" w:rsidRDefault="00BA0C62">
      <w:pPr>
        <w:spacing w:before="200" w:after="200" w:line="360" w:lineRule="auto"/>
        <w:rPr>
          <w:rFonts w:ascii="Montserrat" w:eastAsia="Montserrat" w:hAnsi="Montserrat" w:cs="Montserrat"/>
          <w:sz w:val="24"/>
          <w:szCs w:val="24"/>
        </w:rPr>
      </w:pPr>
    </w:p>
    <w:p w14:paraId="1C7D7CA7" w14:textId="77777777" w:rsidR="00BA0C62" w:rsidRDefault="005858A3">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1523C4A6" w14:textId="77777777" w:rsidR="00BA0C62" w:rsidRDefault="005858A3">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4"/>
          <w:szCs w:val="24"/>
        </w:rPr>
        <w:t>GRUPO PARLAMENTARIO DE MOVIMIENTO CIUDADANO</w:t>
      </w:r>
    </w:p>
    <w:sectPr w:rsidR="00BA0C62">
      <w:pgSz w:w="11909" w:h="16834"/>
      <w:pgMar w:top="1418"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053754C-DBC0-4E22-B446-4BC548BFCD32}"/>
    <w:embedItalic r:id="rId2" w:fontKey="{C68D2F3F-9A20-44CB-89E0-FB1027DEFE16}"/>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3" w:fontKey="{8B90F593-053A-4AB3-A0EC-68E3D8EED071}"/>
    <w:embedBold r:id="rId4" w:fontKey="{85C44F97-C49F-49A1-AA91-3CBB58322F70}"/>
  </w:font>
  <w:font w:name="Cambria">
    <w:panose1 w:val="02040503050406030204"/>
    <w:charset w:val="00"/>
    <w:family w:val="roman"/>
    <w:pitch w:val="variable"/>
    <w:sig w:usb0="E00006FF" w:usb1="420024FF" w:usb2="02000000" w:usb3="00000000" w:csb0="0000019F" w:csb1="00000000"/>
    <w:embedRegular r:id="rId5" w:fontKey="{223F7509-497B-49C9-B779-399AB41F5D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62"/>
    <w:rsid w:val="005858A3"/>
    <w:rsid w:val="00BA0C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F2B1C"/>
  <w15:docId w15:val="{5D06192C-A0E3-4EB1-A2ED-237807F1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2409</Words>
  <Characters>13251</Characters>
  <Application>Microsoft Office Word</Application>
  <DocSecurity>0</DocSecurity>
  <Lines>110</Lines>
  <Paragraphs>31</Paragraphs>
  <ScaleCrop>false</ScaleCrop>
  <Company/>
  <LinksUpToDate>false</LinksUpToDate>
  <CharactersWithSpaces>15629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2026-03-12T16:10:00Z</dcterms:created>
  <dcterms:modified xsi:type="dcterms:W3CDTF">2026-03-12T16:10:00Z</dcterms:modified>
</cp:coreProperties>
</file>