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A62B" w14:textId="6B511F55" w:rsidR="00F4180B" w:rsidRPr="008F0FD6" w:rsidRDefault="00F4180B" w:rsidP="002539AE">
      <w:pPr>
        <w:tabs>
          <w:tab w:val="left" w:pos="1560"/>
        </w:tabs>
        <w:spacing w:after="0"/>
        <w:jc w:val="both"/>
        <w:rPr>
          <w:rFonts w:ascii="Century Gothic" w:hAnsi="Century Gothic"/>
          <w:b/>
          <w:sz w:val="28"/>
          <w:szCs w:val="28"/>
        </w:rPr>
      </w:pPr>
      <w:r w:rsidRPr="008F0FD6">
        <w:rPr>
          <w:rFonts w:ascii="Century Gothic" w:hAnsi="Century Gothic"/>
          <w:b/>
          <w:sz w:val="28"/>
          <w:szCs w:val="28"/>
        </w:rPr>
        <w:t xml:space="preserve">H. CONGRESO DEL ESTADO DE CHIHUAHUA </w:t>
      </w:r>
    </w:p>
    <w:p w14:paraId="5A52957D" w14:textId="69C1E22A" w:rsidR="00F4180B" w:rsidRDefault="00F4180B" w:rsidP="00F4180B">
      <w:pPr>
        <w:spacing w:after="0"/>
        <w:jc w:val="both"/>
        <w:rPr>
          <w:rFonts w:ascii="Century Gothic" w:hAnsi="Century Gothic"/>
          <w:b/>
          <w:sz w:val="28"/>
          <w:szCs w:val="28"/>
        </w:rPr>
      </w:pPr>
      <w:proofErr w:type="gramStart"/>
      <w:r w:rsidRPr="008F0FD6">
        <w:rPr>
          <w:rFonts w:ascii="Century Gothic" w:hAnsi="Century Gothic"/>
          <w:b/>
          <w:sz w:val="28"/>
          <w:szCs w:val="28"/>
        </w:rPr>
        <w:t>PRESENTE.-</w:t>
      </w:r>
      <w:proofErr w:type="gramEnd"/>
    </w:p>
    <w:p w14:paraId="0CC15DF2" w14:textId="77777777" w:rsidR="00F4180B" w:rsidRPr="008F0FD6" w:rsidRDefault="00F4180B" w:rsidP="00F4180B">
      <w:pPr>
        <w:spacing w:after="0"/>
        <w:jc w:val="both"/>
        <w:rPr>
          <w:rFonts w:ascii="Century Gothic" w:hAnsi="Century Gothic"/>
          <w:b/>
          <w:sz w:val="28"/>
          <w:szCs w:val="28"/>
        </w:rPr>
      </w:pPr>
    </w:p>
    <w:p w14:paraId="4E9EC4AB" w14:textId="07744D7B" w:rsidR="00F4180B" w:rsidRDefault="00F4180B" w:rsidP="00F4180B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4180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</w:t>
      </w:r>
      <w:r w:rsidRPr="00F4180B">
        <w:rPr>
          <w:rFonts w:ascii="Arial" w:hAnsi="Arial" w:cs="Arial"/>
          <w:sz w:val="24"/>
          <w:szCs w:val="24"/>
        </w:rPr>
        <w:t xml:space="preserve"> suscrit</w:t>
      </w:r>
      <w:r>
        <w:rPr>
          <w:rFonts w:ascii="Arial" w:hAnsi="Arial" w:cs="Arial"/>
          <w:sz w:val="24"/>
          <w:szCs w:val="24"/>
        </w:rPr>
        <w:t>a</w:t>
      </w:r>
      <w:r w:rsidR="00463C67">
        <w:rPr>
          <w:rFonts w:ascii="Arial" w:hAnsi="Arial" w:cs="Arial"/>
          <w:sz w:val="24"/>
          <w:szCs w:val="24"/>
        </w:rPr>
        <w:t xml:space="preserve"> Edith palma Ontiveros, </w:t>
      </w:r>
      <w:r w:rsidRPr="00F4180B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representación de las y los </w:t>
      </w:r>
      <w:r w:rsidRPr="00F4180B">
        <w:rPr>
          <w:rFonts w:ascii="Arial" w:hAnsi="Arial" w:cs="Arial"/>
          <w:sz w:val="24"/>
          <w:szCs w:val="24"/>
        </w:rPr>
        <w:t xml:space="preserve">diputados integrantes del Grupo Parlamentario de </w:t>
      </w:r>
      <w:r w:rsidRPr="00F4180B">
        <w:rPr>
          <w:rFonts w:ascii="Arial" w:hAnsi="Arial" w:cs="Arial"/>
          <w:b/>
          <w:sz w:val="24"/>
          <w:szCs w:val="24"/>
        </w:rPr>
        <w:t>MORENA</w:t>
      </w:r>
      <w:r w:rsidRPr="00F4180B">
        <w:rPr>
          <w:rFonts w:ascii="Arial" w:hAnsi="Arial" w:cs="Arial"/>
          <w:sz w:val="24"/>
          <w:szCs w:val="24"/>
        </w:rPr>
        <w:t xml:space="preserve"> de la </w:t>
      </w:r>
      <w:r w:rsidRPr="00F4180B">
        <w:rPr>
          <w:rFonts w:ascii="Arial" w:hAnsi="Arial" w:cs="Arial"/>
          <w:bCs/>
          <w:sz w:val="24"/>
          <w:szCs w:val="24"/>
        </w:rPr>
        <w:t>Sexagésima Octava Legislatura de</w:t>
      </w:r>
      <w:r w:rsidR="00463C67">
        <w:rPr>
          <w:rFonts w:ascii="Arial" w:hAnsi="Arial" w:cs="Arial"/>
          <w:bCs/>
          <w:sz w:val="24"/>
          <w:szCs w:val="24"/>
        </w:rPr>
        <w:t>l</w:t>
      </w:r>
      <w:r w:rsidRPr="00F4180B">
        <w:rPr>
          <w:rFonts w:ascii="Arial" w:hAnsi="Arial" w:cs="Arial"/>
          <w:bCs/>
          <w:sz w:val="24"/>
          <w:szCs w:val="24"/>
        </w:rPr>
        <w:t xml:space="preserve"> H. Congreso del Estado de Chihuahua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4180B">
        <w:rPr>
          <w:rFonts w:ascii="Arial" w:hAnsi="Arial" w:cs="Arial"/>
          <w:sz w:val="24"/>
          <w:szCs w:val="24"/>
        </w:rPr>
        <w:t xml:space="preserve"> con fundamento en </w:t>
      </w:r>
      <w:r w:rsidRPr="00F4180B">
        <w:rPr>
          <w:rFonts w:ascii="Arial" w:hAnsi="Arial" w:cs="Arial"/>
          <w:color w:val="000000"/>
          <w:sz w:val="24"/>
          <w:szCs w:val="24"/>
        </w:rPr>
        <w:t>lo dispuesto por los artículos 64 fracción III de la Constitución Política; 167 fracción I</w:t>
      </w:r>
      <w:r w:rsidR="002539AE">
        <w:rPr>
          <w:rFonts w:ascii="Arial" w:hAnsi="Arial" w:cs="Arial"/>
          <w:color w:val="000000"/>
          <w:sz w:val="24"/>
          <w:szCs w:val="24"/>
        </w:rPr>
        <w:t xml:space="preserve"> y 170 fracción I </w:t>
      </w:r>
      <w:r w:rsidRPr="00F4180B">
        <w:rPr>
          <w:rFonts w:ascii="Arial" w:hAnsi="Arial" w:cs="Arial"/>
          <w:color w:val="000000"/>
          <w:sz w:val="24"/>
          <w:szCs w:val="24"/>
        </w:rPr>
        <w:t>de la Ley Orgánica del Poder Legislativo; 75 y 77 del Reglamento Interior de Prácticas Parlamentarias del Poder Legislativo; todos ordenamientos del Estado de Chihuahua, compare</w:t>
      </w:r>
      <w:r w:rsidR="00463C67">
        <w:rPr>
          <w:rFonts w:ascii="Arial" w:hAnsi="Arial" w:cs="Arial"/>
          <w:color w:val="000000"/>
          <w:sz w:val="24"/>
          <w:szCs w:val="24"/>
        </w:rPr>
        <w:t>zco</w:t>
      </w:r>
      <w:r w:rsidRPr="00F418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180B">
        <w:rPr>
          <w:rFonts w:ascii="Arial" w:hAnsi="Arial" w:cs="Arial"/>
          <w:sz w:val="24"/>
          <w:szCs w:val="24"/>
        </w:rPr>
        <w:t xml:space="preserve">ante esta Soberanía, a fin de someter a consideración del Pleno el siguiente proyecto con carácter de </w:t>
      </w:r>
      <w:r w:rsidRPr="00F4180B">
        <w:rPr>
          <w:rFonts w:ascii="Arial" w:hAnsi="Arial" w:cs="Arial"/>
          <w:b/>
          <w:sz w:val="24"/>
          <w:szCs w:val="24"/>
        </w:rPr>
        <w:t>DECRETO ante el H. Congreso de la Unión</w:t>
      </w:r>
      <w:r w:rsidRPr="00F4180B">
        <w:rPr>
          <w:rFonts w:ascii="Arial" w:hAnsi="Arial" w:cs="Arial"/>
          <w:sz w:val="24"/>
          <w:szCs w:val="24"/>
        </w:rPr>
        <w:t>, a fin de</w:t>
      </w:r>
      <w:r w:rsidR="00756DC5">
        <w:rPr>
          <w:rFonts w:ascii="Arial" w:hAnsi="Arial" w:cs="Arial"/>
          <w:sz w:val="24"/>
          <w:szCs w:val="24"/>
        </w:rPr>
        <w:t xml:space="preserve"> que se declare oficialmente el día 1 de marzo como el “Día de la Educación Indígena en México”. Lo anterior, al tenor de la siguiente: </w:t>
      </w:r>
    </w:p>
    <w:p w14:paraId="5DF16B73" w14:textId="038F232E" w:rsidR="00756DC5" w:rsidRPr="00756DC5" w:rsidRDefault="00756DC5" w:rsidP="00756DC5">
      <w:pPr>
        <w:shd w:val="clear" w:color="auto" w:fill="FFFFFF"/>
        <w:spacing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6DC5">
        <w:rPr>
          <w:rFonts w:ascii="Arial" w:hAnsi="Arial" w:cs="Arial"/>
          <w:b/>
          <w:bCs/>
          <w:sz w:val="24"/>
          <w:szCs w:val="24"/>
        </w:rPr>
        <w:t>EXPOSICIÓN DE MOTIVOS</w:t>
      </w:r>
    </w:p>
    <w:p w14:paraId="1F6E044A" w14:textId="1F73867D" w:rsidR="0070565A" w:rsidRDefault="0070565A" w:rsidP="00571082">
      <w:pPr>
        <w:shd w:val="clear" w:color="auto" w:fill="FFFFFF"/>
        <w:spacing w:after="100" w:afterAutospacing="1" w:line="384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fechas muy recientes</w:t>
      </w:r>
      <w:r w:rsidR="00C72E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C72E00">
        <w:rPr>
          <w:rFonts w:ascii="Arial" w:hAnsi="Arial" w:cs="Arial"/>
          <w:sz w:val="24"/>
          <w:szCs w:val="24"/>
        </w:rPr>
        <w:t>ante la Diputación Permanente de este H. Congreso del Estado</w:t>
      </w:r>
      <w:r>
        <w:rPr>
          <w:rFonts w:ascii="Arial" w:hAnsi="Arial" w:cs="Arial"/>
          <w:sz w:val="24"/>
          <w:szCs w:val="24"/>
        </w:rPr>
        <w:t xml:space="preserve">, la suscrita </w:t>
      </w:r>
      <w:r w:rsidR="00882823">
        <w:rPr>
          <w:rFonts w:ascii="Arial" w:hAnsi="Arial" w:cs="Arial"/>
          <w:sz w:val="24"/>
          <w:szCs w:val="24"/>
        </w:rPr>
        <w:t>present</w:t>
      </w:r>
      <w:r w:rsidR="00CF509E">
        <w:rPr>
          <w:rFonts w:ascii="Arial" w:hAnsi="Arial" w:cs="Arial"/>
          <w:sz w:val="24"/>
          <w:szCs w:val="24"/>
        </w:rPr>
        <w:t>ó</w:t>
      </w:r>
      <w:r w:rsidR="00882823">
        <w:rPr>
          <w:rFonts w:ascii="Arial" w:hAnsi="Arial" w:cs="Arial"/>
          <w:sz w:val="24"/>
          <w:szCs w:val="24"/>
        </w:rPr>
        <w:t xml:space="preserve"> una iniciativa de decreto</w:t>
      </w:r>
      <w:r w:rsidR="00087B8F">
        <w:rPr>
          <w:rFonts w:ascii="Arial" w:hAnsi="Arial" w:cs="Arial"/>
          <w:sz w:val="24"/>
          <w:szCs w:val="24"/>
        </w:rPr>
        <w:t>, con el fin de</w:t>
      </w:r>
      <w:r>
        <w:rPr>
          <w:rFonts w:ascii="Arial" w:hAnsi="Arial" w:cs="Arial"/>
          <w:sz w:val="24"/>
          <w:szCs w:val="24"/>
        </w:rPr>
        <w:t xml:space="preserve"> que en Chihuahua se haga una formal declaratoria respecto al Día </w:t>
      </w:r>
      <w:r w:rsidR="00E6261C">
        <w:rPr>
          <w:rFonts w:ascii="Arial" w:hAnsi="Arial" w:cs="Arial"/>
          <w:sz w:val="24"/>
          <w:szCs w:val="24"/>
        </w:rPr>
        <w:t xml:space="preserve">Estatal </w:t>
      </w:r>
      <w:r>
        <w:rPr>
          <w:rFonts w:ascii="Arial" w:hAnsi="Arial" w:cs="Arial"/>
          <w:sz w:val="24"/>
          <w:szCs w:val="24"/>
        </w:rPr>
        <w:t xml:space="preserve">de la Educación Indígena, planteando una serie de acciones institucionales que, de </w:t>
      </w:r>
      <w:r w:rsidR="00463C67">
        <w:rPr>
          <w:rFonts w:ascii="Arial" w:hAnsi="Arial" w:cs="Arial"/>
          <w:sz w:val="24"/>
          <w:szCs w:val="24"/>
        </w:rPr>
        <w:t>votarse</w:t>
      </w:r>
      <w:r>
        <w:rPr>
          <w:rFonts w:ascii="Arial" w:hAnsi="Arial" w:cs="Arial"/>
          <w:sz w:val="24"/>
          <w:szCs w:val="24"/>
        </w:rPr>
        <w:t xml:space="preserve"> favorablemente </w:t>
      </w:r>
      <w:r w:rsidR="00087B8F">
        <w:rPr>
          <w:rFonts w:ascii="Arial" w:hAnsi="Arial" w:cs="Arial"/>
          <w:sz w:val="24"/>
          <w:szCs w:val="24"/>
        </w:rPr>
        <w:t xml:space="preserve">el dictamen correspondiente </w:t>
      </w:r>
      <w:r>
        <w:rPr>
          <w:rFonts w:ascii="Arial" w:hAnsi="Arial" w:cs="Arial"/>
          <w:sz w:val="24"/>
          <w:szCs w:val="24"/>
        </w:rPr>
        <w:t>permitir</w:t>
      </w:r>
      <w:r w:rsidR="00E6261C">
        <w:rPr>
          <w:rFonts w:ascii="Arial" w:hAnsi="Arial" w:cs="Arial"/>
          <w:sz w:val="24"/>
          <w:szCs w:val="24"/>
        </w:rPr>
        <w:t>á</w:t>
      </w:r>
      <w:r w:rsidR="00087B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en primer término visibilizar este servicio educativo y sus enormes necesidades</w:t>
      </w:r>
      <w:r w:rsidR="00C72E0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y por añadidura, obtener beneficios graduales para la niñez y la juventud indígena, así como para quienes laboran en este servicio educativo. </w:t>
      </w:r>
    </w:p>
    <w:p w14:paraId="76C05B57" w14:textId="205D0740" w:rsidR="00CF509E" w:rsidRDefault="00CF509E" w:rsidP="00CF509E">
      <w:pPr>
        <w:spacing w:after="1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razón de la propuesta señalada</w:t>
      </w:r>
      <w:r w:rsidR="00463C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bien lo expuse entonces, está estrechamente ligada al </w:t>
      </w:r>
      <w:proofErr w:type="gramStart"/>
      <w:r>
        <w:rPr>
          <w:rFonts w:ascii="Arial" w:hAnsi="Arial" w:cs="Arial"/>
          <w:sz w:val="24"/>
          <w:szCs w:val="24"/>
        </w:rPr>
        <w:t>instrumento  a</w:t>
      </w:r>
      <w:proofErr w:type="gramEnd"/>
      <w:r>
        <w:rPr>
          <w:rFonts w:ascii="Arial" w:hAnsi="Arial" w:cs="Arial"/>
          <w:sz w:val="24"/>
          <w:szCs w:val="24"/>
        </w:rPr>
        <w:t xml:space="preserve"> través del cual, </w:t>
      </w:r>
      <w:r>
        <w:rPr>
          <w:rFonts w:ascii="Arial" w:eastAsia="Times New Roman" w:hAnsi="Arial" w:cs="Arial"/>
          <w:color w:val="0A0A0A"/>
          <w:sz w:val="24"/>
          <w:szCs w:val="24"/>
          <w:lang w:eastAsia="es-MX"/>
        </w:rPr>
        <w:t xml:space="preserve">el H. Congreso del Estado </w:t>
      </w:r>
      <w:r>
        <w:rPr>
          <w:rFonts w:ascii="Arial" w:hAnsi="Arial" w:cs="Arial"/>
          <w:sz w:val="24"/>
          <w:szCs w:val="24"/>
        </w:rPr>
        <w:t xml:space="preserve">Libre y Soberano de Puebla, reconocido como la cuna de la educación indígena, </w:t>
      </w:r>
      <w:r>
        <w:rPr>
          <w:rFonts w:ascii="Arial" w:hAnsi="Arial" w:cs="Arial"/>
          <w:sz w:val="24"/>
          <w:szCs w:val="24"/>
        </w:rPr>
        <w:lastRenderedPageBreak/>
        <w:t>instituyó, a partir del  año 2007, el “Día Estatal de la Educación Indígena”, publicando el decreto correspondiente en  su  Periódico Oficial.</w:t>
      </w:r>
    </w:p>
    <w:p w14:paraId="68A8FF86" w14:textId="124AA88C" w:rsidR="00DA3D88" w:rsidRDefault="00DA3D88" w:rsidP="00DA3D88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DA3D88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la iniciativa de marras, </w:t>
      </w:r>
      <w:r w:rsidRPr="00DA3D88">
        <w:rPr>
          <w:rFonts w:ascii="Arial" w:hAnsi="Arial" w:cs="Arial"/>
          <w:sz w:val="24"/>
          <w:szCs w:val="24"/>
        </w:rPr>
        <w:t xml:space="preserve"> hice referencia al evento que </w:t>
      </w:r>
      <w:r w:rsidR="00371DF9">
        <w:rPr>
          <w:rFonts w:ascii="Arial" w:hAnsi="Arial" w:cs="Arial"/>
          <w:sz w:val="24"/>
          <w:szCs w:val="24"/>
        </w:rPr>
        <w:t>motiv</w:t>
      </w:r>
      <w:r w:rsidR="00463C67">
        <w:rPr>
          <w:rFonts w:ascii="Arial" w:hAnsi="Arial" w:cs="Arial"/>
          <w:sz w:val="24"/>
          <w:szCs w:val="24"/>
        </w:rPr>
        <w:t>ó</w:t>
      </w:r>
      <w:r w:rsidR="00371DF9">
        <w:rPr>
          <w:rFonts w:ascii="Arial" w:hAnsi="Arial" w:cs="Arial"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Poder Legislativo de Puebla</w:t>
      </w:r>
      <w:r w:rsidR="00371DF9">
        <w:rPr>
          <w:rFonts w:ascii="Arial" w:hAnsi="Arial" w:cs="Arial"/>
          <w:sz w:val="24"/>
          <w:szCs w:val="24"/>
        </w:rPr>
        <w:t xml:space="preserve"> para declarar en su territorio</w:t>
      </w:r>
      <w:r>
        <w:rPr>
          <w:rFonts w:ascii="Arial" w:hAnsi="Arial" w:cs="Arial"/>
          <w:sz w:val="24"/>
          <w:szCs w:val="24"/>
        </w:rPr>
        <w:t xml:space="preserve"> </w:t>
      </w:r>
      <w:r w:rsidRPr="00DA3D88">
        <w:rPr>
          <w:rFonts w:ascii="Arial" w:hAnsi="Arial" w:cs="Arial"/>
          <w:sz w:val="24"/>
          <w:szCs w:val="24"/>
        </w:rPr>
        <w:t xml:space="preserve"> el Día</w:t>
      </w:r>
      <w:r w:rsidR="00371DF9">
        <w:rPr>
          <w:rFonts w:ascii="Arial" w:hAnsi="Arial" w:cs="Arial"/>
          <w:sz w:val="24"/>
          <w:szCs w:val="24"/>
        </w:rPr>
        <w:t xml:space="preserve"> Estatal</w:t>
      </w:r>
      <w:r w:rsidRPr="00DA3D88">
        <w:rPr>
          <w:rFonts w:ascii="Arial" w:hAnsi="Arial" w:cs="Arial"/>
          <w:sz w:val="24"/>
          <w:szCs w:val="24"/>
        </w:rPr>
        <w:t xml:space="preserve"> de la Educación Indígena, </w:t>
      </w:r>
      <w:r>
        <w:rPr>
          <w:rFonts w:ascii="Arial" w:hAnsi="Arial" w:cs="Arial"/>
          <w:sz w:val="24"/>
          <w:szCs w:val="24"/>
        </w:rPr>
        <w:t>decreto que tuvo como sustento aquel</w:t>
      </w:r>
      <w:r w:rsidRPr="00DA3D88">
        <w:rPr>
          <w:rFonts w:ascii="Arial" w:hAnsi="Arial" w:cs="Arial"/>
          <w:sz w:val="24"/>
          <w:szCs w:val="24"/>
        </w:rPr>
        <w:t xml:space="preserve"> memorable primero de marzo de 1964, cuando el  Gobierno de México a través de </w:t>
      </w:r>
      <w:r w:rsidRPr="00DA3D88">
        <w:rPr>
          <w:rFonts w:ascii="Arial" w:eastAsia="Times New Roman" w:hAnsi="Arial" w:cs="Arial"/>
          <w:sz w:val="24"/>
          <w:szCs w:val="24"/>
          <w:lang w:eastAsia="es-MX"/>
        </w:rPr>
        <w:t xml:space="preserve">Jaime Torres Bodet, entonces  secretario de Educación Pública,  </w:t>
      </w:r>
      <w:r w:rsidRPr="00DA3D88">
        <w:rPr>
          <w:rFonts w:ascii="Arial" w:hAnsi="Arial" w:cs="Arial"/>
          <w:sz w:val="24"/>
          <w:szCs w:val="24"/>
        </w:rPr>
        <w:t>instituyó el Servicio Nacional  de Promotores Culturales y Maestros Bilingües</w:t>
      </w:r>
      <w:r w:rsidRPr="00DA3D88">
        <w:rPr>
          <w:rStyle w:val="Refdenotaalpie"/>
          <w:rFonts w:ascii="Arial" w:hAnsi="Arial" w:cs="Arial"/>
          <w:b/>
          <w:bCs/>
          <w:sz w:val="24"/>
          <w:szCs w:val="24"/>
        </w:rPr>
        <w:footnoteReference w:id="1"/>
      </w:r>
      <w:r w:rsidRPr="00DA3D88">
        <w:rPr>
          <w:rFonts w:ascii="Arial" w:hAnsi="Arial" w:cs="Arial"/>
          <w:sz w:val="24"/>
          <w:szCs w:val="24"/>
        </w:rPr>
        <w:t xml:space="preserve">, cuyo propósito era ofrecer a la población infantil indígena una educación a partir de su lengua y su cultura, reconociendo la importancia de </w:t>
      </w:r>
      <w:r w:rsidRPr="00DA3D88">
        <w:rPr>
          <w:rFonts w:ascii="Arial" w:eastAsia="Times New Roman" w:hAnsi="Arial" w:cs="Arial"/>
          <w:sz w:val="24"/>
          <w:szCs w:val="24"/>
          <w:lang w:eastAsia="es-MX"/>
        </w:rPr>
        <w:t>la educación bilingüe y bicultural.</w:t>
      </w:r>
    </w:p>
    <w:p w14:paraId="515371A6" w14:textId="28CC9D06" w:rsidR="00371DF9" w:rsidRDefault="00343E77" w:rsidP="00371DF9">
      <w:pPr>
        <w:shd w:val="clear" w:color="auto" w:fill="FFFFFF"/>
        <w:spacing w:after="100" w:afterAutospacing="1" w:line="384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Aunque larga es</w:t>
      </w:r>
      <w:r w:rsidR="00DA3D88">
        <w:rPr>
          <w:rFonts w:ascii="Arial" w:eastAsia="Times New Roman" w:hAnsi="Arial" w:cs="Arial"/>
          <w:sz w:val="24"/>
          <w:szCs w:val="24"/>
          <w:lang w:eastAsia="es-MX"/>
        </w:rPr>
        <w:t xml:space="preserve"> la historia </w:t>
      </w:r>
      <w:r w:rsidR="00164CFA">
        <w:rPr>
          <w:rFonts w:ascii="Arial" w:eastAsia="Times New Roman" w:hAnsi="Arial" w:cs="Arial"/>
          <w:sz w:val="24"/>
          <w:szCs w:val="24"/>
          <w:lang w:eastAsia="es-MX"/>
        </w:rPr>
        <w:t xml:space="preserve">que tenemos por contar para llegar al  momento en que por fin, </w:t>
      </w:r>
      <w:r w:rsidR="00AB60D2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AB60D2">
        <w:rPr>
          <w:rFonts w:ascii="Arial" w:hAnsi="Arial" w:cs="Arial"/>
          <w:sz w:val="24"/>
          <w:szCs w:val="24"/>
        </w:rPr>
        <w:t>a partir de 1963</w:t>
      </w:r>
      <w:r w:rsidR="00164CFA">
        <w:rPr>
          <w:rFonts w:ascii="Arial" w:eastAsia="Times New Roman" w:hAnsi="Arial" w:cs="Arial"/>
          <w:sz w:val="24"/>
          <w:szCs w:val="24"/>
          <w:lang w:eastAsia="es-MX"/>
        </w:rPr>
        <w:t xml:space="preserve"> el </w:t>
      </w:r>
      <w:r w:rsidR="00164CFA">
        <w:rPr>
          <w:rFonts w:ascii="Arial" w:hAnsi="Arial" w:cs="Arial"/>
          <w:sz w:val="24"/>
          <w:szCs w:val="24"/>
        </w:rPr>
        <w:t xml:space="preserve">Estado mexicano empezó a trabajar desde las esferas de gobierno  hacia un proyecto que </w:t>
      </w:r>
      <w:r w:rsidR="00164CFA">
        <w:rPr>
          <w:rFonts w:ascii="Arial" w:eastAsia="SimSun" w:hAnsi="Arial" w:cs="Arial"/>
          <w:sz w:val="24"/>
          <w:szCs w:val="24"/>
          <w:lang w:eastAsia="es-MX"/>
        </w:rPr>
        <w:t>reconocía la educación bilingüe como instrumento para la castellanización</w:t>
      </w:r>
      <w:r w:rsidR="00463C67">
        <w:rPr>
          <w:rFonts w:ascii="Arial" w:eastAsia="SimSun" w:hAnsi="Arial" w:cs="Arial"/>
          <w:sz w:val="24"/>
          <w:szCs w:val="24"/>
          <w:lang w:eastAsia="es-MX"/>
        </w:rPr>
        <w:t>, priorizando l</w:t>
      </w:r>
      <w:r w:rsidR="00AB60D2">
        <w:rPr>
          <w:rFonts w:ascii="Arial" w:eastAsia="SimSun" w:hAnsi="Arial" w:cs="Arial"/>
          <w:sz w:val="24"/>
          <w:szCs w:val="24"/>
          <w:lang w:eastAsia="es-MX"/>
        </w:rPr>
        <w:t>a educación en lengua indígena</w:t>
      </w:r>
      <w:r>
        <w:rPr>
          <w:rFonts w:ascii="Arial" w:eastAsia="SimSun" w:hAnsi="Arial" w:cs="Arial"/>
          <w:sz w:val="24"/>
          <w:szCs w:val="24"/>
          <w:lang w:eastAsia="es-MX"/>
        </w:rPr>
        <w:t xml:space="preserve">, </w:t>
      </w:r>
      <w:r w:rsidR="00371DF9">
        <w:rPr>
          <w:rFonts w:ascii="Arial" w:eastAsia="SimSun" w:hAnsi="Arial" w:cs="Arial"/>
          <w:sz w:val="24"/>
          <w:szCs w:val="24"/>
          <w:lang w:eastAsia="es-MX"/>
        </w:rPr>
        <w:t>trataré de bosquejar</w:t>
      </w:r>
      <w:r w:rsidR="00463C67">
        <w:rPr>
          <w:rFonts w:ascii="Arial" w:eastAsia="SimSun" w:hAnsi="Arial" w:cs="Arial"/>
          <w:sz w:val="24"/>
          <w:szCs w:val="24"/>
          <w:lang w:eastAsia="es-MX"/>
        </w:rPr>
        <w:t xml:space="preserve"> </w:t>
      </w:r>
      <w:r w:rsidR="00371DF9">
        <w:rPr>
          <w:rFonts w:ascii="Arial" w:eastAsia="SimSun" w:hAnsi="Arial" w:cs="Arial"/>
          <w:sz w:val="24"/>
          <w:szCs w:val="24"/>
          <w:lang w:eastAsia="es-MX"/>
        </w:rPr>
        <w:t>e</w:t>
      </w:r>
      <w:r>
        <w:rPr>
          <w:rFonts w:ascii="Arial" w:eastAsia="SimSun" w:hAnsi="Arial" w:cs="Arial"/>
          <w:sz w:val="24"/>
          <w:szCs w:val="24"/>
          <w:lang w:eastAsia="es-MX"/>
        </w:rPr>
        <w:t>n un breve resumen</w:t>
      </w:r>
      <w:r w:rsidR="00371DF9">
        <w:rPr>
          <w:rFonts w:ascii="Arial" w:eastAsia="SimSun" w:hAnsi="Arial" w:cs="Arial"/>
          <w:sz w:val="24"/>
          <w:szCs w:val="24"/>
          <w:lang w:eastAsia="es-MX"/>
        </w:rPr>
        <w:t>,</w:t>
      </w:r>
      <w:r>
        <w:rPr>
          <w:rFonts w:ascii="Arial" w:eastAsia="SimSun" w:hAnsi="Arial" w:cs="Arial"/>
          <w:sz w:val="24"/>
          <w:szCs w:val="24"/>
          <w:lang w:eastAsia="es-MX"/>
        </w:rPr>
        <w:t xml:space="preserve"> los antecedentes </w:t>
      </w:r>
      <w:r w:rsidR="00371DF9">
        <w:rPr>
          <w:rFonts w:ascii="Arial" w:eastAsia="SimSun" w:hAnsi="Arial" w:cs="Arial"/>
          <w:sz w:val="24"/>
          <w:szCs w:val="24"/>
          <w:lang w:eastAsia="es-MX"/>
        </w:rPr>
        <w:t xml:space="preserve">respecto a la lucha </w:t>
      </w:r>
      <w:r w:rsidR="00667527">
        <w:rPr>
          <w:rFonts w:ascii="Arial" w:eastAsia="SimSun" w:hAnsi="Arial" w:cs="Arial"/>
          <w:sz w:val="24"/>
          <w:szCs w:val="24"/>
          <w:lang w:eastAsia="es-MX"/>
        </w:rPr>
        <w:t xml:space="preserve">que </w:t>
      </w:r>
      <w:r w:rsidR="00371DF9">
        <w:rPr>
          <w:rFonts w:ascii="Arial" w:hAnsi="Arial" w:cs="Arial"/>
          <w:sz w:val="24"/>
          <w:szCs w:val="24"/>
        </w:rPr>
        <w:t xml:space="preserve">hemos librado durante siglos para mantener </w:t>
      </w:r>
      <w:r w:rsidR="00463C67">
        <w:rPr>
          <w:rFonts w:ascii="Arial" w:hAnsi="Arial" w:cs="Arial"/>
          <w:sz w:val="24"/>
          <w:szCs w:val="24"/>
        </w:rPr>
        <w:t xml:space="preserve">vivas </w:t>
      </w:r>
      <w:r w:rsidR="00371DF9">
        <w:rPr>
          <w:rFonts w:ascii="Arial" w:hAnsi="Arial" w:cs="Arial"/>
          <w:sz w:val="24"/>
          <w:szCs w:val="24"/>
        </w:rPr>
        <w:t>nuestras lenguas</w:t>
      </w:r>
      <w:r w:rsidR="00463C67">
        <w:rPr>
          <w:rFonts w:ascii="Arial" w:hAnsi="Arial" w:cs="Arial"/>
          <w:sz w:val="24"/>
          <w:szCs w:val="24"/>
        </w:rPr>
        <w:t xml:space="preserve">, </w:t>
      </w:r>
      <w:r w:rsidR="00371DF9">
        <w:rPr>
          <w:rFonts w:ascii="Arial" w:hAnsi="Arial" w:cs="Arial"/>
          <w:sz w:val="24"/>
          <w:szCs w:val="24"/>
        </w:rPr>
        <w:t xml:space="preserve">  desde el periodo colonizador hasta el pleno siglo XXI, en donde seguimos peleando por una educación impartida en nuestra lengua, y que además nos permita conocer de otras lenguas y culturas con las que nos relacionamos socialmente. </w:t>
      </w:r>
    </w:p>
    <w:p w14:paraId="269D7361" w14:textId="35028E4A" w:rsidR="001F1F87" w:rsidRDefault="002C25BF" w:rsidP="00E6261C">
      <w:pPr>
        <w:shd w:val="clear" w:color="auto" w:fill="FFFFFF"/>
        <w:spacing w:after="100" w:afterAutospacing="1" w:line="384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087B8F">
        <w:rPr>
          <w:rFonts w:ascii="Arial" w:hAnsi="Arial" w:cs="Arial"/>
          <w:sz w:val="24"/>
          <w:szCs w:val="24"/>
        </w:rPr>
        <w:t xml:space="preserve">línea más profunda e inequívoca que divide la </w:t>
      </w:r>
      <w:r>
        <w:rPr>
          <w:rFonts w:ascii="Arial" w:hAnsi="Arial" w:cs="Arial"/>
          <w:sz w:val="24"/>
          <w:szCs w:val="24"/>
        </w:rPr>
        <w:t>historia de la educación indígena</w:t>
      </w:r>
      <w:r w:rsidR="00087B8F">
        <w:rPr>
          <w:rFonts w:ascii="Arial" w:hAnsi="Arial" w:cs="Arial"/>
          <w:sz w:val="24"/>
          <w:szCs w:val="24"/>
        </w:rPr>
        <w:t xml:space="preserve"> en el </w:t>
      </w:r>
      <w:proofErr w:type="gramStart"/>
      <w:r w:rsidR="00087B8F">
        <w:rPr>
          <w:rFonts w:ascii="Arial" w:hAnsi="Arial" w:cs="Arial"/>
          <w:sz w:val="24"/>
          <w:szCs w:val="24"/>
        </w:rPr>
        <w:t>México  que</w:t>
      </w:r>
      <w:proofErr w:type="gramEnd"/>
      <w:r w:rsidR="00087B8F">
        <w:rPr>
          <w:rFonts w:ascii="Arial" w:hAnsi="Arial" w:cs="Arial"/>
          <w:sz w:val="24"/>
          <w:szCs w:val="24"/>
        </w:rPr>
        <w:t xml:space="preserve"> hoy conocemos, quedó establecida a partir de </w:t>
      </w:r>
      <w:r>
        <w:rPr>
          <w:rFonts w:ascii="Arial" w:hAnsi="Arial" w:cs="Arial"/>
          <w:sz w:val="24"/>
          <w:szCs w:val="24"/>
        </w:rPr>
        <w:t xml:space="preserve">la conquista de </w:t>
      </w:r>
      <w:r w:rsidR="00087B8F">
        <w:rPr>
          <w:rFonts w:ascii="Arial" w:hAnsi="Arial" w:cs="Arial"/>
          <w:sz w:val="24"/>
          <w:szCs w:val="24"/>
        </w:rPr>
        <w:t>nuestro país por la corona española</w:t>
      </w:r>
      <w:r>
        <w:rPr>
          <w:rFonts w:ascii="Arial" w:hAnsi="Arial" w:cs="Arial"/>
          <w:sz w:val="24"/>
          <w:szCs w:val="24"/>
        </w:rPr>
        <w:t xml:space="preserve">. Todos </w:t>
      </w:r>
      <w:r w:rsidR="00463C67">
        <w:rPr>
          <w:rFonts w:ascii="Arial" w:hAnsi="Arial" w:cs="Arial"/>
          <w:sz w:val="24"/>
          <w:szCs w:val="24"/>
        </w:rPr>
        <w:t xml:space="preserve">debemos recordar  el alto nivel de desarrollo que </w:t>
      </w:r>
      <w:r>
        <w:rPr>
          <w:rFonts w:ascii="Arial" w:hAnsi="Arial" w:cs="Arial"/>
          <w:sz w:val="24"/>
          <w:szCs w:val="24"/>
        </w:rPr>
        <w:t>las culturas precolombinas tenían en materia educativa</w:t>
      </w:r>
      <w:r w:rsidR="0066752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social</w:t>
      </w:r>
      <w:r w:rsidR="00667527">
        <w:rPr>
          <w:rFonts w:ascii="Arial" w:hAnsi="Arial" w:cs="Arial"/>
          <w:sz w:val="24"/>
          <w:szCs w:val="24"/>
        </w:rPr>
        <w:t xml:space="preserve">, e incluso en materia arquitectónica; </w:t>
      </w:r>
      <w:r>
        <w:rPr>
          <w:rFonts w:ascii="Arial" w:hAnsi="Arial" w:cs="Arial"/>
          <w:sz w:val="24"/>
          <w:szCs w:val="24"/>
        </w:rPr>
        <w:t xml:space="preserve"> y </w:t>
      </w:r>
      <w:r w:rsidR="00AE16D4">
        <w:rPr>
          <w:rFonts w:ascii="Arial" w:hAnsi="Arial" w:cs="Arial"/>
          <w:sz w:val="24"/>
          <w:szCs w:val="24"/>
        </w:rPr>
        <w:t xml:space="preserve">tampoco nos debe pasar desapercibido </w:t>
      </w:r>
      <w:r>
        <w:rPr>
          <w:rFonts w:ascii="Arial" w:hAnsi="Arial" w:cs="Arial"/>
          <w:sz w:val="24"/>
          <w:szCs w:val="24"/>
        </w:rPr>
        <w:t xml:space="preserve">el sojuzgamiento  al que fuimos sometidos </w:t>
      </w:r>
      <w:r w:rsidR="009571DF">
        <w:rPr>
          <w:rFonts w:ascii="Arial" w:hAnsi="Arial" w:cs="Arial"/>
          <w:sz w:val="24"/>
          <w:szCs w:val="24"/>
        </w:rPr>
        <w:t xml:space="preserve">durante cientos de años </w:t>
      </w:r>
      <w:r>
        <w:rPr>
          <w:rFonts w:ascii="Arial" w:hAnsi="Arial" w:cs="Arial"/>
          <w:sz w:val="24"/>
          <w:szCs w:val="24"/>
        </w:rPr>
        <w:t xml:space="preserve">los pueblos originarios con la pretensión de acabar con nuestras tradiciones, </w:t>
      </w:r>
      <w:r>
        <w:rPr>
          <w:rFonts w:ascii="Arial" w:hAnsi="Arial" w:cs="Arial"/>
          <w:sz w:val="24"/>
          <w:szCs w:val="24"/>
        </w:rPr>
        <w:lastRenderedPageBreak/>
        <w:t>nuestra cultura y nuestras lenguas</w:t>
      </w:r>
      <w:r w:rsidR="009571DF">
        <w:rPr>
          <w:rFonts w:ascii="Arial" w:hAnsi="Arial" w:cs="Arial"/>
          <w:sz w:val="24"/>
          <w:szCs w:val="24"/>
        </w:rPr>
        <w:t>, escenario  bajo el cual</w:t>
      </w:r>
      <w:r>
        <w:rPr>
          <w:rFonts w:ascii="Arial" w:hAnsi="Arial" w:cs="Arial"/>
          <w:sz w:val="24"/>
          <w:szCs w:val="24"/>
        </w:rPr>
        <w:t xml:space="preserve"> </w:t>
      </w:r>
      <w:r w:rsidR="007E6F7A">
        <w:rPr>
          <w:rFonts w:ascii="Arial" w:hAnsi="Arial" w:cs="Arial"/>
          <w:sz w:val="24"/>
          <w:szCs w:val="24"/>
        </w:rPr>
        <w:t>se fue transformando la vida de los pueblos y comunidades indígenas</w:t>
      </w:r>
      <w:r w:rsidR="009571DF">
        <w:rPr>
          <w:rFonts w:ascii="Arial" w:hAnsi="Arial" w:cs="Arial"/>
          <w:sz w:val="24"/>
          <w:szCs w:val="24"/>
        </w:rPr>
        <w:t>,  llevándonos en algunos casos a la pérdida de nuestr</w:t>
      </w:r>
      <w:r w:rsidR="00AE16D4">
        <w:rPr>
          <w:rFonts w:ascii="Arial" w:hAnsi="Arial" w:cs="Arial"/>
          <w:sz w:val="24"/>
          <w:szCs w:val="24"/>
        </w:rPr>
        <w:t>o patrimonio lingüístico</w:t>
      </w:r>
      <w:r w:rsidR="009571DF">
        <w:rPr>
          <w:rFonts w:ascii="Arial" w:hAnsi="Arial" w:cs="Arial"/>
          <w:sz w:val="24"/>
          <w:szCs w:val="24"/>
        </w:rPr>
        <w:t xml:space="preserve">,  en donde el </w:t>
      </w:r>
      <w:r w:rsidR="007E6F7A">
        <w:rPr>
          <w:rFonts w:ascii="Arial" w:hAnsi="Arial" w:cs="Arial"/>
          <w:sz w:val="24"/>
          <w:szCs w:val="24"/>
        </w:rPr>
        <w:t xml:space="preserve"> proceso educativo </w:t>
      </w:r>
      <w:proofErr w:type="spellStart"/>
      <w:r w:rsidR="007E6F7A">
        <w:rPr>
          <w:rFonts w:ascii="Arial" w:hAnsi="Arial" w:cs="Arial"/>
          <w:sz w:val="24"/>
          <w:szCs w:val="24"/>
        </w:rPr>
        <w:t>castellanizante</w:t>
      </w:r>
      <w:proofErr w:type="spellEnd"/>
      <w:r w:rsidR="009571DF">
        <w:rPr>
          <w:rFonts w:ascii="Arial" w:hAnsi="Arial" w:cs="Arial"/>
          <w:sz w:val="24"/>
          <w:szCs w:val="24"/>
        </w:rPr>
        <w:t xml:space="preserve"> jugó un papel fundamental. </w:t>
      </w:r>
    </w:p>
    <w:p w14:paraId="716557ED" w14:textId="2FE9FE4E" w:rsidR="00C20367" w:rsidRDefault="00C20367" w:rsidP="00C20367">
      <w:pPr>
        <w:shd w:val="clear" w:color="auto" w:fill="FFFFFF"/>
        <w:spacing w:after="100" w:afterAutospacing="1" w:line="384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bien, c</w:t>
      </w:r>
      <w:r w:rsidR="004619FF">
        <w:rPr>
          <w:rFonts w:ascii="Arial" w:hAnsi="Arial" w:cs="Arial"/>
          <w:sz w:val="24"/>
          <w:szCs w:val="24"/>
        </w:rPr>
        <w:t xml:space="preserve">omo </w:t>
      </w:r>
      <w:r w:rsidR="008424D4">
        <w:rPr>
          <w:rFonts w:ascii="Arial" w:hAnsi="Arial" w:cs="Arial"/>
          <w:sz w:val="24"/>
          <w:szCs w:val="24"/>
        </w:rPr>
        <w:t xml:space="preserve">nos plantean </w:t>
      </w:r>
      <w:r w:rsidR="004619FF">
        <w:rPr>
          <w:rFonts w:ascii="Arial" w:hAnsi="Arial" w:cs="Arial"/>
          <w:sz w:val="24"/>
          <w:szCs w:val="24"/>
        </w:rPr>
        <w:t xml:space="preserve">los investigadores del indigenismo </w:t>
      </w:r>
      <w:r w:rsidR="00554595">
        <w:rPr>
          <w:rFonts w:ascii="Arial" w:hAnsi="Arial" w:cs="Arial"/>
          <w:sz w:val="24"/>
          <w:szCs w:val="24"/>
        </w:rPr>
        <w:t xml:space="preserve">en </w:t>
      </w:r>
      <w:proofErr w:type="gramStart"/>
      <w:r w:rsidR="00554595">
        <w:rPr>
          <w:rFonts w:ascii="Arial" w:hAnsi="Arial" w:cs="Arial"/>
          <w:sz w:val="24"/>
          <w:szCs w:val="24"/>
        </w:rPr>
        <w:t>México</w:t>
      </w:r>
      <w:r w:rsidR="004C2C3F">
        <w:rPr>
          <w:rFonts w:ascii="Arial" w:hAnsi="Arial" w:cs="Arial"/>
          <w:sz w:val="24"/>
          <w:szCs w:val="24"/>
        </w:rPr>
        <w:t>,  esta</w:t>
      </w:r>
      <w:proofErr w:type="gramEnd"/>
      <w:r w:rsidR="004C2C3F">
        <w:rPr>
          <w:rFonts w:ascii="Arial" w:hAnsi="Arial" w:cs="Arial"/>
          <w:sz w:val="24"/>
          <w:szCs w:val="24"/>
        </w:rPr>
        <w:t xml:space="preserve"> corriente impulsada por el Estado mexicano  después de la lucha armada de 1910</w:t>
      </w:r>
      <w:r>
        <w:rPr>
          <w:rFonts w:ascii="Arial" w:hAnsi="Arial" w:cs="Arial"/>
          <w:sz w:val="24"/>
          <w:szCs w:val="24"/>
        </w:rPr>
        <w:t xml:space="preserve">, el gobierno emanado de la Revolución </w:t>
      </w:r>
      <w:r w:rsidR="001316D3">
        <w:rPr>
          <w:rFonts w:ascii="Arial" w:hAnsi="Arial" w:cs="Arial"/>
          <w:sz w:val="24"/>
          <w:szCs w:val="24"/>
        </w:rPr>
        <w:t xml:space="preserve">diseñó su proyecto educativo para atender </w:t>
      </w:r>
      <w:r>
        <w:rPr>
          <w:rFonts w:ascii="Arial" w:hAnsi="Arial" w:cs="Arial"/>
          <w:sz w:val="24"/>
          <w:szCs w:val="24"/>
        </w:rPr>
        <w:t xml:space="preserve">sus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obligaciones </w:t>
      </w:r>
      <w:r w:rsidR="001316D3">
        <w:rPr>
          <w:rFonts w:ascii="Arial" w:eastAsia="Times New Roman" w:hAnsi="Arial" w:cs="Arial"/>
          <w:sz w:val="24"/>
          <w:szCs w:val="24"/>
          <w:lang w:eastAsia="es-MX"/>
        </w:rPr>
        <w:t xml:space="preserve">en la materia,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7F7E5F">
        <w:rPr>
          <w:rFonts w:ascii="Arial" w:eastAsia="Times New Roman" w:hAnsi="Arial" w:cs="Arial"/>
          <w:sz w:val="24"/>
          <w:szCs w:val="24"/>
          <w:lang w:eastAsia="es-MX"/>
        </w:rPr>
        <w:t>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impartir y difundir </w:t>
      </w:r>
      <w:r w:rsidR="001316D3">
        <w:rPr>
          <w:rFonts w:ascii="Arial" w:hAnsi="Arial" w:cs="Arial"/>
          <w:sz w:val="24"/>
          <w:szCs w:val="24"/>
        </w:rPr>
        <w:t xml:space="preserve">así </w:t>
      </w:r>
      <w:r>
        <w:rPr>
          <w:rFonts w:ascii="Arial" w:hAnsi="Arial" w:cs="Arial"/>
          <w:sz w:val="24"/>
          <w:szCs w:val="24"/>
        </w:rPr>
        <w:t>los conocimientos entre los grupos analfabetas</w:t>
      </w:r>
      <w:r w:rsidR="00667527">
        <w:rPr>
          <w:rFonts w:ascii="Arial" w:hAnsi="Arial" w:cs="Arial"/>
          <w:sz w:val="24"/>
          <w:szCs w:val="24"/>
        </w:rPr>
        <w:t xml:space="preserve">, </w:t>
      </w:r>
      <w:r w:rsidR="001316D3">
        <w:rPr>
          <w:rFonts w:ascii="Arial" w:hAnsi="Arial" w:cs="Arial"/>
          <w:sz w:val="24"/>
          <w:szCs w:val="24"/>
        </w:rPr>
        <w:t xml:space="preserve">teniendo como objetivo </w:t>
      </w:r>
      <w:r>
        <w:rPr>
          <w:rFonts w:ascii="Arial" w:hAnsi="Arial" w:cs="Arial"/>
          <w:sz w:val="24"/>
          <w:szCs w:val="24"/>
        </w:rPr>
        <w:t>especial l</w:t>
      </w:r>
      <w:r w:rsidR="001316D3">
        <w:rPr>
          <w:rFonts w:ascii="Arial" w:hAnsi="Arial" w:cs="Arial"/>
          <w:sz w:val="24"/>
          <w:szCs w:val="24"/>
        </w:rPr>
        <w:t>a niñez</w:t>
      </w:r>
      <w:r>
        <w:rPr>
          <w:rFonts w:ascii="Arial" w:hAnsi="Arial" w:cs="Arial"/>
          <w:sz w:val="24"/>
          <w:szCs w:val="24"/>
        </w:rPr>
        <w:t xml:space="preserve"> indígena</w:t>
      </w:r>
      <w:r w:rsidR="00667527">
        <w:rPr>
          <w:rFonts w:ascii="Arial" w:hAnsi="Arial" w:cs="Arial"/>
          <w:sz w:val="24"/>
          <w:szCs w:val="24"/>
        </w:rPr>
        <w:t>. D</w:t>
      </w:r>
      <w:r>
        <w:rPr>
          <w:rFonts w:ascii="Arial" w:hAnsi="Arial" w:cs="Arial"/>
          <w:sz w:val="24"/>
          <w:szCs w:val="24"/>
        </w:rPr>
        <w:t>esafortunadamente</w:t>
      </w:r>
      <w:r w:rsidR="001316D3">
        <w:rPr>
          <w:rFonts w:ascii="Arial" w:hAnsi="Arial" w:cs="Arial"/>
          <w:sz w:val="24"/>
          <w:szCs w:val="24"/>
        </w:rPr>
        <w:t xml:space="preserve"> </w:t>
      </w:r>
      <w:r w:rsidR="007F7E5F">
        <w:rPr>
          <w:rFonts w:ascii="Arial" w:hAnsi="Arial" w:cs="Arial"/>
          <w:sz w:val="24"/>
          <w:szCs w:val="24"/>
        </w:rPr>
        <w:t>s</w:t>
      </w:r>
      <w:r w:rsidR="001316D3">
        <w:rPr>
          <w:rFonts w:ascii="Arial" w:hAnsi="Arial" w:cs="Arial"/>
          <w:sz w:val="24"/>
          <w:szCs w:val="24"/>
        </w:rPr>
        <w:t>us activos materiales y humanos se ejercían tod</w:t>
      </w:r>
      <w:r>
        <w:rPr>
          <w:rFonts w:ascii="Arial" w:hAnsi="Arial" w:cs="Arial"/>
          <w:sz w:val="24"/>
          <w:szCs w:val="24"/>
        </w:rPr>
        <w:t>os en habla castellana</w:t>
      </w:r>
      <w:r w:rsidR="0050332B">
        <w:rPr>
          <w:rFonts w:ascii="Arial" w:hAnsi="Arial" w:cs="Arial"/>
          <w:sz w:val="24"/>
          <w:szCs w:val="24"/>
        </w:rPr>
        <w:t xml:space="preserve"> con un</w:t>
      </w:r>
      <w:r w:rsidR="00131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propósito</w:t>
      </w:r>
      <w:r w:rsidR="001316D3">
        <w:rPr>
          <w:rFonts w:ascii="Arial" w:hAnsi="Arial" w:cs="Arial"/>
          <w:sz w:val="24"/>
          <w:szCs w:val="24"/>
        </w:rPr>
        <w:t xml:space="preserve"> muy definido: </w:t>
      </w:r>
      <w:r>
        <w:rPr>
          <w:rFonts w:ascii="Arial" w:hAnsi="Arial" w:cs="Arial"/>
          <w:sz w:val="24"/>
          <w:szCs w:val="24"/>
        </w:rPr>
        <w:t>homogeneizar cultural</w:t>
      </w:r>
      <w:r w:rsidR="001316D3">
        <w:rPr>
          <w:rFonts w:ascii="Arial" w:hAnsi="Arial" w:cs="Arial"/>
          <w:sz w:val="24"/>
          <w:szCs w:val="24"/>
        </w:rPr>
        <w:t xml:space="preserve"> y lingüísticamente </w:t>
      </w:r>
      <w:r>
        <w:rPr>
          <w:rFonts w:ascii="Arial" w:hAnsi="Arial" w:cs="Arial"/>
          <w:sz w:val="24"/>
          <w:szCs w:val="24"/>
        </w:rPr>
        <w:t>a la sociedad posrevolucionaria a través de</w:t>
      </w:r>
      <w:r w:rsidR="00371DF9">
        <w:rPr>
          <w:rFonts w:ascii="Arial" w:hAnsi="Arial" w:cs="Arial"/>
          <w:sz w:val="24"/>
          <w:szCs w:val="24"/>
        </w:rPr>
        <w:t xml:space="preserve"> las políticas educativas en turno</w:t>
      </w:r>
      <w:r w:rsidR="00AE16D4">
        <w:rPr>
          <w:rFonts w:ascii="Arial" w:hAnsi="Arial" w:cs="Arial"/>
          <w:sz w:val="24"/>
          <w:szCs w:val="24"/>
        </w:rPr>
        <w:t>;</w:t>
      </w:r>
      <w:r w:rsidR="00371DF9">
        <w:rPr>
          <w:rFonts w:ascii="Arial" w:hAnsi="Arial" w:cs="Arial"/>
          <w:sz w:val="24"/>
          <w:szCs w:val="24"/>
        </w:rPr>
        <w:t xml:space="preserve"> </w:t>
      </w:r>
      <w:r w:rsidR="001316D3">
        <w:rPr>
          <w:rFonts w:ascii="Arial" w:hAnsi="Arial" w:cs="Arial"/>
          <w:sz w:val="24"/>
          <w:szCs w:val="24"/>
        </w:rPr>
        <w:t>y</w:t>
      </w:r>
      <w:r w:rsidR="00AE16D4">
        <w:rPr>
          <w:rFonts w:ascii="Arial" w:hAnsi="Arial" w:cs="Arial"/>
          <w:sz w:val="24"/>
          <w:szCs w:val="24"/>
        </w:rPr>
        <w:t xml:space="preserve"> </w:t>
      </w:r>
      <w:r w:rsidR="00667527">
        <w:rPr>
          <w:rFonts w:ascii="Arial" w:hAnsi="Arial" w:cs="Arial"/>
          <w:sz w:val="24"/>
          <w:szCs w:val="24"/>
        </w:rPr>
        <w:t xml:space="preserve">en </w:t>
      </w:r>
      <w:r w:rsidR="00AE16D4">
        <w:rPr>
          <w:rFonts w:ascii="Arial" w:hAnsi="Arial" w:cs="Arial"/>
          <w:sz w:val="24"/>
          <w:szCs w:val="24"/>
        </w:rPr>
        <w:t xml:space="preserve">ese </w:t>
      </w:r>
      <w:proofErr w:type="gramStart"/>
      <w:r w:rsidR="00AE16D4">
        <w:rPr>
          <w:rFonts w:ascii="Arial" w:hAnsi="Arial" w:cs="Arial"/>
          <w:sz w:val="24"/>
          <w:szCs w:val="24"/>
        </w:rPr>
        <w:t xml:space="preserve">proyecto, </w:t>
      </w:r>
      <w:r w:rsidR="001316D3">
        <w:rPr>
          <w:rFonts w:ascii="Arial" w:hAnsi="Arial" w:cs="Arial"/>
          <w:sz w:val="24"/>
          <w:szCs w:val="24"/>
        </w:rPr>
        <w:t xml:space="preserve"> las</w:t>
      </w:r>
      <w:proofErr w:type="gramEnd"/>
      <w:r>
        <w:rPr>
          <w:rFonts w:ascii="Arial" w:hAnsi="Arial" w:cs="Arial"/>
          <w:sz w:val="24"/>
          <w:szCs w:val="24"/>
        </w:rPr>
        <w:t xml:space="preserve"> lenguas indígenas</w:t>
      </w:r>
      <w:r w:rsidR="001316D3">
        <w:rPr>
          <w:rFonts w:ascii="Arial" w:hAnsi="Arial" w:cs="Arial"/>
          <w:sz w:val="24"/>
          <w:szCs w:val="24"/>
        </w:rPr>
        <w:t xml:space="preserve"> no estaban contempladas</w:t>
      </w:r>
      <w:r>
        <w:rPr>
          <w:rFonts w:ascii="Arial" w:hAnsi="Arial" w:cs="Arial"/>
          <w:sz w:val="24"/>
          <w:szCs w:val="24"/>
        </w:rPr>
        <w:t>.</w:t>
      </w:r>
    </w:p>
    <w:p w14:paraId="05B308A6" w14:textId="77777777" w:rsidR="00667527" w:rsidRDefault="007F7E5F" w:rsidP="00863F3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DA3D88">
        <w:rPr>
          <w:rFonts w:ascii="Arial" w:hAnsi="Arial" w:cs="Arial"/>
          <w:sz w:val="24"/>
          <w:szCs w:val="24"/>
        </w:rPr>
        <w:t xml:space="preserve">En los años siguientes, y bajo modelos educativos que tenían como propósito combatir el analfabetismo y favorecer el desarrollo de la niñez y la juventud rural e indígena, </w:t>
      </w:r>
      <w:proofErr w:type="spellStart"/>
      <w:r w:rsidR="00667527">
        <w:rPr>
          <w:rFonts w:ascii="Arial" w:hAnsi="Arial" w:cs="Arial"/>
          <w:sz w:val="24"/>
          <w:szCs w:val="24"/>
        </w:rPr>
        <w:t>el</w:t>
      </w:r>
      <w:proofErr w:type="spellEnd"/>
      <w:r w:rsidR="00667527">
        <w:rPr>
          <w:rFonts w:ascii="Arial" w:hAnsi="Arial" w:cs="Arial"/>
          <w:sz w:val="24"/>
          <w:szCs w:val="24"/>
        </w:rPr>
        <w:t xml:space="preserve"> trabajó gubernamental se encaminó hacia un</w:t>
      </w:r>
      <w:r w:rsidRPr="00DA3D88">
        <w:rPr>
          <w:rFonts w:ascii="Arial" w:hAnsi="Arial" w:cs="Arial"/>
          <w:sz w:val="24"/>
          <w:szCs w:val="24"/>
        </w:rPr>
        <w:t xml:space="preserve"> esquema </w:t>
      </w:r>
      <w:r w:rsidR="00667527">
        <w:rPr>
          <w:rFonts w:ascii="Arial" w:hAnsi="Arial" w:cs="Arial"/>
          <w:sz w:val="24"/>
          <w:szCs w:val="24"/>
        </w:rPr>
        <w:t xml:space="preserve">de </w:t>
      </w:r>
      <w:r w:rsidRPr="00DA3D88">
        <w:rPr>
          <w:rFonts w:ascii="Arial" w:hAnsi="Arial" w:cs="Arial"/>
          <w:sz w:val="24"/>
          <w:szCs w:val="24"/>
        </w:rPr>
        <w:t xml:space="preserve">asimilación cultural, en </w:t>
      </w:r>
      <w:proofErr w:type="gramStart"/>
      <w:r w:rsidRPr="00DA3D88">
        <w:rPr>
          <w:rFonts w:ascii="Arial" w:hAnsi="Arial" w:cs="Arial"/>
          <w:sz w:val="24"/>
          <w:szCs w:val="24"/>
        </w:rPr>
        <w:t xml:space="preserve">donde  </w:t>
      </w:r>
      <w:r w:rsidRPr="00DA3D88">
        <w:rPr>
          <w:rFonts w:ascii="Arial" w:hAnsi="Arial" w:cs="Arial"/>
          <w:color w:val="0A0A0A"/>
          <w:sz w:val="24"/>
          <w:szCs w:val="24"/>
          <w:shd w:val="clear" w:color="auto" w:fill="FFFFFF"/>
        </w:rPr>
        <w:t>el</w:t>
      </w:r>
      <w:proofErr w:type="gramEnd"/>
      <w:r w:rsidRPr="00DA3D8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fin último era que todos los estudiantes dominaran el español para integrarse a la vida nacional y a la modernidad. </w:t>
      </w:r>
    </w:p>
    <w:p w14:paraId="4A386835" w14:textId="6637CCA7" w:rsidR="00571082" w:rsidRPr="00DA3D88" w:rsidRDefault="007F7E5F" w:rsidP="00863F3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3D8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Y aunque hubo algunos logros </w:t>
      </w:r>
      <w:r w:rsidR="00863F39" w:rsidRPr="00DA3D8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 favor de los pueblos y comunidades indígenas del país, los cuales se </w:t>
      </w:r>
      <w:r w:rsidRPr="00DA3D8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destacaron particularmente en la época de José Vasconcelos</w:t>
      </w:r>
      <w:r w:rsidR="00CF509E" w:rsidRPr="00DA3D8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como secretario de Educación, en cuyo periodo se crearon las Misiones Culturales Rurales</w:t>
      </w:r>
      <w:r w:rsidR="00667527">
        <w:rPr>
          <w:rFonts w:ascii="Arial" w:hAnsi="Arial" w:cs="Arial"/>
          <w:color w:val="0A0A0A"/>
          <w:sz w:val="24"/>
          <w:szCs w:val="24"/>
          <w:shd w:val="clear" w:color="auto" w:fill="FFFFFF"/>
        </w:rPr>
        <w:t>,</w:t>
      </w:r>
      <w:r w:rsidR="00CF509E" w:rsidRPr="00DA3D8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y posteriormen</w:t>
      </w:r>
      <w:r w:rsidR="0097580F">
        <w:rPr>
          <w:rFonts w:ascii="Arial" w:hAnsi="Arial" w:cs="Arial"/>
          <w:color w:val="0A0A0A"/>
          <w:sz w:val="24"/>
          <w:szCs w:val="24"/>
          <w:shd w:val="clear" w:color="auto" w:fill="FFFFFF"/>
        </w:rPr>
        <w:t>te</w:t>
      </w:r>
      <w:r w:rsidR="00CF509E" w:rsidRPr="00DA3D8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los primeros internados indígenas, </w:t>
      </w:r>
      <w:r w:rsidR="00DA3D88" w:rsidRPr="00DA3D8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así como en </w:t>
      </w:r>
      <w:r w:rsidRPr="00DA3D8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863F39" w:rsidRPr="00DA3D88">
        <w:rPr>
          <w:rFonts w:ascii="Arial" w:eastAsia="Arial" w:hAnsi="Arial" w:cs="Arial"/>
          <w:color w:val="0A0A0A"/>
          <w:sz w:val="24"/>
          <w:szCs w:val="24"/>
          <w:shd w:val="clear" w:color="auto" w:fill="FFFFFF"/>
        </w:rPr>
        <w:t xml:space="preserve"> el gobierno de Lázaro Cárdenas del Río, durante el cual se creó </w:t>
      </w:r>
      <w:r w:rsidR="00863F39" w:rsidRPr="00DA3D88">
        <w:rPr>
          <w:rFonts w:ascii="Arial" w:eastAsia="Times New Roman" w:hAnsi="Arial" w:cs="Arial"/>
          <w:sz w:val="24"/>
          <w:szCs w:val="24"/>
          <w:lang w:eastAsia="es-MX"/>
        </w:rPr>
        <w:t>el</w:t>
      </w:r>
      <w:r w:rsidR="002C25BF" w:rsidRPr="00DA3D88">
        <w:rPr>
          <w:rFonts w:ascii="Arial" w:hAnsi="Arial" w:cs="Arial"/>
          <w:sz w:val="24"/>
          <w:szCs w:val="24"/>
        </w:rPr>
        <w:t xml:space="preserve"> Departamento de Asuntos indígenas en la estructura gubernamental,   se promovió la creación de más internados y escuelas rurales</w:t>
      </w:r>
      <w:r w:rsidR="00667527">
        <w:rPr>
          <w:rFonts w:ascii="Arial" w:hAnsi="Arial" w:cs="Arial"/>
          <w:sz w:val="24"/>
          <w:szCs w:val="24"/>
        </w:rPr>
        <w:t xml:space="preserve">, se creó </w:t>
      </w:r>
      <w:r w:rsidR="002C25BF" w:rsidRPr="00DA3D88">
        <w:rPr>
          <w:rFonts w:ascii="Arial" w:hAnsi="Arial" w:cs="Arial"/>
          <w:sz w:val="24"/>
          <w:szCs w:val="24"/>
        </w:rPr>
        <w:t xml:space="preserve">el </w:t>
      </w:r>
      <w:r w:rsidR="00863F39" w:rsidRPr="00DA3D88">
        <w:rPr>
          <w:rFonts w:ascii="Arial" w:eastAsia="Times New Roman" w:hAnsi="Arial" w:cs="Arial"/>
          <w:sz w:val="24"/>
          <w:szCs w:val="24"/>
          <w:lang w:eastAsia="es-MX"/>
        </w:rPr>
        <w:t>primer Departamento de Educación Indígena</w:t>
      </w:r>
      <w:r w:rsidR="001F1F87" w:rsidRPr="00DA3D88">
        <w:rPr>
          <w:rFonts w:ascii="Arial" w:eastAsia="Times New Roman" w:hAnsi="Arial" w:cs="Arial"/>
          <w:sz w:val="24"/>
          <w:szCs w:val="24"/>
          <w:lang w:eastAsia="es-MX"/>
        </w:rPr>
        <w:t xml:space="preserve"> y </w:t>
      </w:r>
      <w:r w:rsidR="00863F39" w:rsidRPr="00DA3D88">
        <w:rPr>
          <w:rFonts w:ascii="Arial" w:eastAsia="Times New Roman" w:hAnsi="Arial" w:cs="Arial"/>
          <w:sz w:val="24"/>
          <w:szCs w:val="24"/>
          <w:lang w:eastAsia="es-MX"/>
        </w:rPr>
        <w:t>diversas comisiones intersecretariales</w:t>
      </w:r>
      <w:r w:rsidR="00AE16D4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97580F">
        <w:rPr>
          <w:rFonts w:ascii="Arial" w:eastAsia="Times New Roman" w:hAnsi="Arial" w:cs="Arial"/>
          <w:sz w:val="24"/>
          <w:szCs w:val="24"/>
          <w:lang w:eastAsia="es-MX"/>
        </w:rPr>
        <w:t xml:space="preserve">que debían </w:t>
      </w:r>
      <w:r w:rsidR="00863F39" w:rsidRPr="00DA3D88">
        <w:rPr>
          <w:rFonts w:ascii="Arial" w:eastAsia="Times New Roman" w:hAnsi="Arial" w:cs="Arial"/>
          <w:sz w:val="24"/>
          <w:szCs w:val="24"/>
          <w:lang w:eastAsia="es-MX"/>
        </w:rPr>
        <w:t xml:space="preserve">indagar sobre  las condiciones de vida de los indígenas de diferentes </w:t>
      </w:r>
      <w:r w:rsidR="00863F39" w:rsidRPr="00DA3D88">
        <w:rPr>
          <w:rFonts w:ascii="Arial" w:eastAsia="Times New Roman" w:hAnsi="Arial" w:cs="Arial"/>
          <w:sz w:val="24"/>
          <w:szCs w:val="24"/>
          <w:lang w:eastAsia="es-MX"/>
        </w:rPr>
        <w:lastRenderedPageBreak/>
        <w:t>regiones del país, procurando aprovechar esa información para diseñar políticas públicas acordes a su lengua y su cultura, lo cierto es que al final todo concluía en la pretensión de incorporar a las personas indígenas al desarrollo nacional</w:t>
      </w:r>
      <w:r w:rsidR="0097580F">
        <w:rPr>
          <w:rFonts w:ascii="Arial" w:eastAsia="Times New Roman" w:hAnsi="Arial" w:cs="Arial"/>
          <w:sz w:val="24"/>
          <w:szCs w:val="24"/>
          <w:lang w:eastAsia="es-MX"/>
        </w:rPr>
        <w:t xml:space="preserve">, utilizando como herramienta </w:t>
      </w:r>
      <w:r w:rsidR="00863F39" w:rsidRPr="00DA3D88">
        <w:rPr>
          <w:rFonts w:ascii="Arial" w:eastAsia="Times New Roman" w:hAnsi="Arial" w:cs="Arial"/>
          <w:sz w:val="24"/>
          <w:szCs w:val="24"/>
          <w:lang w:eastAsia="es-MX"/>
        </w:rPr>
        <w:t>la educación</w:t>
      </w:r>
      <w:r w:rsidR="00AE16D4">
        <w:rPr>
          <w:rFonts w:ascii="Arial" w:eastAsia="Times New Roman" w:hAnsi="Arial" w:cs="Arial"/>
          <w:sz w:val="24"/>
          <w:szCs w:val="24"/>
          <w:lang w:eastAsia="es-MX"/>
        </w:rPr>
        <w:t xml:space="preserve">, pero siempre </w:t>
      </w:r>
      <w:r w:rsidR="00863F39" w:rsidRPr="00DA3D88">
        <w:rPr>
          <w:rFonts w:ascii="Arial" w:eastAsia="Times New Roman" w:hAnsi="Arial" w:cs="Arial"/>
          <w:sz w:val="24"/>
          <w:szCs w:val="24"/>
          <w:lang w:eastAsia="es-MX"/>
        </w:rPr>
        <w:t xml:space="preserve">en la lengua dominante. </w:t>
      </w:r>
      <w:r w:rsidR="00863F39" w:rsidRPr="00DA3D88">
        <w:rPr>
          <w:rFonts w:ascii="Arial" w:eastAsia="SimSun" w:hAnsi="Arial" w:cs="Arial"/>
          <w:sz w:val="24"/>
          <w:szCs w:val="24"/>
          <w:lang w:eastAsia="es-MX"/>
        </w:rPr>
        <w:t xml:space="preserve"> </w:t>
      </w:r>
    </w:p>
    <w:p w14:paraId="09B25E54" w14:textId="4F318CC8" w:rsidR="00571082" w:rsidRPr="00774FC8" w:rsidRDefault="00774FC8" w:rsidP="00571082">
      <w:pPr>
        <w:spacing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E2046E">
        <w:rPr>
          <w:rFonts w:ascii="Arial" w:hAnsi="Arial" w:cs="Arial"/>
          <w:i/>
          <w:iCs/>
          <w:sz w:val="24"/>
          <w:szCs w:val="24"/>
        </w:rPr>
        <w:t>…  f</w:t>
      </w:r>
      <w:r w:rsidR="00571082" w:rsidRPr="00774FC8">
        <w:rPr>
          <w:rFonts w:ascii="Arial" w:hAnsi="Arial" w:cs="Arial"/>
          <w:i/>
          <w:iCs/>
          <w:sz w:val="24"/>
          <w:szCs w:val="24"/>
        </w:rPr>
        <w:t>inalmente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="00571082" w:rsidRPr="00774FC8">
        <w:rPr>
          <w:rFonts w:ascii="Arial" w:hAnsi="Arial" w:cs="Arial"/>
          <w:i/>
          <w:iCs/>
          <w:sz w:val="24"/>
          <w:szCs w:val="24"/>
        </w:rPr>
        <w:t xml:space="preserve"> el día primero de marzo de 1964, </w:t>
      </w:r>
      <w:r w:rsidR="00E2046E">
        <w:rPr>
          <w:rFonts w:ascii="Arial" w:hAnsi="Arial" w:cs="Arial"/>
          <w:i/>
          <w:iCs/>
          <w:sz w:val="24"/>
          <w:szCs w:val="24"/>
        </w:rPr>
        <w:t xml:space="preserve">… </w:t>
      </w:r>
      <w:r w:rsidR="00571082" w:rsidRPr="00774FC8">
        <w:rPr>
          <w:rFonts w:ascii="Arial" w:hAnsi="Arial" w:cs="Arial"/>
          <w:i/>
          <w:iCs/>
          <w:sz w:val="24"/>
          <w:szCs w:val="24"/>
        </w:rPr>
        <w:t>Jaime Torres Bodet  dio el histórico paso para crear el Servicio Nacional  de Promotores Culturales y Maestros Bilingües, implementando así el ambicioso proyecto educativo creado por la antropóloga y pedagoga  Angélica Castro De la Fuente, a   través del cual dieron inicio los cursos de capacitación en el municipio de Zacapoaxtla, Puebla para 300 jóvenes promotores culturales y maestros bilingües de Puebla, Hidalgo y Veracruz, marcando el nacimiento formal del servicio de educación indígena que hoy conocemos</w:t>
      </w:r>
      <w:r w:rsidR="00571082" w:rsidRPr="002476AF">
        <w:rPr>
          <w:rFonts w:ascii="Arial" w:hAnsi="Arial" w:cs="Arial"/>
          <w:b/>
          <w:bCs/>
          <w:i/>
          <w:iCs/>
          <w:sz w:val="24"/>
          <w:szCs w:val="24"/>
        </w:rPr>
        <w:t xml:space="preserve">; </w:t>
      </w:r>
      <w:r w:rsidR="00571082" w:rsidRPr="002476AF">
        <w:rPr>
          <w:rStyle w:val="Textoennegrita"/>
          <w:rFonts w:ascii="Arial" w:hAnsi="Arial" w:cs="Arial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el objetivo era prepararse para brindar a</w:t>
      </w:r>
      <w:r w:rsidR="00571082" w:rsidRPr="00774FC8">
        <w:rPr>
          <w:rStyle w:val="Textoennegrita"/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71082" w:rsidRPr="00774FC8">
        <w:rPr>
          <w:rFonts w:ascii="Arial" w:hAnsi="Arial" w:cs="Arial"/>
          <w:i/>
          <w:iCs/>
          <w:color w:val="000000"/>
          <w:sz w:val="24"/>
          <w:szCs w:val="24"/>
        </w:rPr>
        <w:t>la niñez y juventud de las comunidades rurales  una educación por primera vez en su misma  lengua, así como promover y preservar la identidad de los pueblos indígenas</w:t>
      </w:r>
      <w:r w:rsidRPr="00774FC8">
        <w:rPr>
          <w:rFonts w:ascii="Arial" w:hAnsi="Arial" w:cs="Arial"/>
          <w:i/>
          <w:iCs/>
          <w:color w:val="000000"/>
          <w:sz w:val="24"/>
          <w:szCs w:val="24"/>
        </w:rPr>
        <w:t>”</w:t>
      </w:r>
      <w:r w:rsidR="00571082" w:rsidRPr="00774FC8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Pr="00774FC8">
        <w:rPr>
          <w:rStyle w:val="Refdenotaalpie"/>
          <w:rFonts w:ascii="Arial" w:hAnsi="Arial" w:cs="Arial"/>
          <w:i/>
          <w:iCs/>
          <w:color w:val="000000"/>
          <w:sz w:val="24"/>
          <w:szCs w:val="24"/>
        </w:rPr>
        <w:footnoteReference w:id="2"/>
      </w:r>
    </w:p>
    <w:p w14:paraId="3839F34C" w14:textId="7448F868" w:rsidR="00E2046E" w:rsidRDefault="002476AF" w:rsidP="00571082">
      <w:pPr>
        <w:spacing w:after="18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Esta acción</w:t>
      </w:r>
      <w:r w:rsidR="0050332B">
        <w:rPr>
          <w:rFonts w:ascii="Arial" w:hAnsi="Arial" w:cs="Arial"/>
          <w:color w:val="000000"/>
          <w:sz w:val="24"/>
          <w:szCs w:val="24"/>
        </w:rPr>
        <w:t>, ejecutada en el gobierno de Álvaro Obregón, también generó por primera vez las plazas para maestros indígenas bilingües</w:t>
      </w:r>
      <w:r w:rsidR="00923B51">
        <w:rPr>
          <w:rFonts w:ascii="Arial" w:hAnsi="Arial" w:cs="Arial"/>
          <w:color w:val="000000"/>
          <w:sz w:val="24"/>
          <w:szCs w:val="24"/>
        </w:rPr>
        <w:t>;</w:t>
      </w:r>
      <w:r w:rsidR="0050332B">
        <w:rPr>
          <w:rFonts w:ascii="Arial" w:hAnsi="Arial" w:cs="Arial"/>
          <w:color w:val="000000"/>
          <w:sz w:val="24"/>
          <w:szCs w:val="24"/>
        </w:rPr>
        <w:t xml:space="preserve"> y significó, como puede verse, el parteaguas en las políticas para la atención de la niñez y la juventud indígenas, </w:t>
      </w:r>
      <w:r w:rsidR="00AE16D4">
        <w:rPr>
          <w:rFonts w:ascii="Arial" w:hAnsi="Arial" w:cs="Arial"/>
          <w:color w:val="000000"/>
          <w:sz w:val="24"/>
          <w:szCs w:val="24"/>
        </w:rPr>
        <w:t>políticas que</w:t>
      </w:r>
      <w:r w:rsidR="0050332B">
        <w:rPr>
          <w:rFonts w:ascii="Arial" w:hAnsi="Arial" w:cs="Arial"/>
          <w:color w:val="000000"/>
          <w:sz w:val="24"/>
          <w:szCs w:val="24"/>
        </w:rPr>
        <w:t xml:space="preserve"> ha</w:t>
      </w:r>
      <w:r w:rsidR="005740BD">
        <w:rPr>
          <w:rFonts w:ascii="Arial" w:hAnsi="Arial" w:cs="Arial"/>
          <w:color w:val="000000"/>
          <w:sz w:val="24"/>
          <w:szCs w:val="24"/>
        </w:rPr>
        <w:t>n</w:t>
      </w:r>
      <w:r w:rsidR="0050332B">
        <w:rPr>
          <w:rFonts w:ascii="Arial" w:hAnsi="Arial" w:cs="Arial"/>
          <w:color w:val="000000"/>
          <w:sz w:val="24"/>
          <w:szCs w:val="24"/>
        </w:rPr>
        <w:t xml:space="preserve"> seguido su curso lentamente en lo que se refiere a la garantía y la protección del derecho a recibir </w:t>
      </w:r>
      <w:r w:rsidR="005740BD">
        <w:rPr>
          <w:rFonts w:ascii="Arial" w:hAnsi="Arial" w:cs="Arial"/>
          <w:color w:val="000000"/>
          <w:sz w:val="24"/>
          <w:szCs w:val="24"/>
        </w:rPr>
        <w:t>la e</w:t>
      </w:r>
      <w:r w:rsidR="0050332B">
        <w:rPr>
          <w:rFonts w:ascii="Arial" w:hAnsi="Arial" w:cs="Arial"/>
          <w:color w:val="000000"/>
          <w:sz w:val="24"/>
          <w:szCs w:val="24"/>
        </w:rPr>
        <w:t xml:space="preserve">ducación con visión intercultural y </w:t>
      </w:r>
      <w:r w:rsidR="005740BD">
        <w:rPr>
          <w:rFonts w:ascii="Arial" w:hAnsi="Arial" w:cs="Arial"/>
          <w:color w:val="000000"/>
          <w:sz w:val="24"/>
          <w:szCs w:val="24"/>
        </w:rPr>
        <w:t>plurilingüe que mandata nuestra Carta Magna; y precisamente, como ya lo he señalado, fue ese acto histórico</w:t>
      </w:r>
      <w:r w:rsidR="00B0010F">
        <w:rPr>
          <w:rFonts w:ascii="Arial" w:hAnsi="Arial" w:cs="Arial"/>
          <w:color w:val="000000"/>
          <w:sz w:val="24"/>
          <w:szCs w:val="24"/>
        </w:rPr>
        <w:t xml:space="preserve">, </w:t>
      </w:r>
      <w:r w:rsidR="005740BD">
        <w:rPr>
          <w:rFonts w:ascii="Arial" w:hAnsi="Arial" w:cs="Arial"/>
          <w:color w:val="000000"/>
          <w:sz w:val="24"/>
          <w:szCs w:val="24"/>
        </w:rPr>
        <w:t xml:space="preserve"> reconocido por  </w:t>
      </w:r>
      <w:r w:rsidR="00B0010F">
        <w:rPr>
          <w:rFonts w:ascii="Arial" w:hAnsi="Arial" w:cs="Arial"/>
          <w:color w:val="000000"/>
          <w:sz w:val="24"/>
          <w:szCs w:val="24"/>
        </w:rPr>
        <w:t xml:space="preserve">el personal que labora en el servicio de educación indígena, el </w:t>
      </w:r>
      <w:r w:rsidR="005740BD">
        <w:rPr>
          <w:rFonts w:ascii="Arial" w:hAnsi="Arial" w:cs="Arial"/>
          <w:color w:val="000000"/>
          <w:sz w:val="24"/>
          <w:szCs w:val="24"/>
        </w:rPr>
        <w:t xml:space="preserve">  que </w:t>
      </w:r>
      <w:r w:rsidR="00B0010F">
        <w:rPr>
          <w:rFonts w:ascii="Arial" w:hAnsi="Arial" w:cs="Arial"/>
          <w:color w:val="000000"/>
          <w:sz w:val="24"/>
          <w:szCs w:val="24"/>
        </w:rPr>
        <w:t xml:space="preserve">sensibilizó y </w:t>
      </w:r>
      <w:r w:rsidR="005740BD">
        <w:rPr>
          <w:rFonts w:ascii="Arial" w:hAnsi="Arial" w:cs="Arial"/>
          <w:color w:val="000000"/>
          <w:sz w:val="24"/>
          <w:szCs w:val="24"/>
        </w:rPr>
        <w:t xml:space="preserve">motivó al H. Congreso del Estado Libre y Soberano de Puebla, para declarar el  primero de marzo de cada año, como el “Día Estatal de la Educación Indígena” </w:t>
      </w:r>
    </w:p>
    <w:p w14:paraId="2E0DF1E3" w14:textId="40CFDC4E" w:rsidR="00C80166" w:rsidRDefault="005740BD" w:rsidP="00C80166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embargo, como también lo he planteado en mi iniciativa local</w:t>
      </w:r>
      <w:r w:rsidR="00AE16D4">
        <w:rPr>
          <w:rFonts w:ascii="Arial" w:hAnsi="Arial" w:cs="Arial"/>
          <w:sz w:val="24"/>
          <w:szCs w:val="24"/>
        </w:rPr>
        <w:t xml:space="preserve"> y al inicio de esta exposición de motivos, </w:t>
      </w:r>
      <w:r>
        <w:rPr>
          <w:rFonts w:ascii="Arial" w:hAnsi="Arial" w:cs="Arial"/>
          <w:sz w:val="24"/>
          <w:szCs w:val="24"/>
        </w:rPr>
        <w:t xml:space="preserve"> el decreto señalado afecta</w:t>
      </w:r>
      <w:r w:rsidR="00C80166">
        <w:rPr>
          <w:rFonts w:ascii="Arial" w:hAnsi="Arial" w:cs="Arial"/>
          <w:sz w:val="24"/>
          <w:szCs w:val="24"/>
        </w:rPr>
        <w:t xml:space="preserve"> legalmente</w:t>
      </w:r>
      <w:r>
        <w:rPr>
          <w:rFonts w:ascii="Arial" w:hAnsi="Arial" w:cs="Arial"/>
          <w:sz w:val="24"/>
          <w:szCs w:val="24"/>
        </w:rPr>
        <w:t xml:space="preserve"> </w:t>
      </w:r>
      <w:r w:rsidR="00C80166">
        <w:rPr>
          <w:rFonts w:ascii="Arial" w:hAnsi="Arial" w:cs="Arial"/>
          <w:sz w:val="24"/>
          <w:szCs w:val="24"/>
        </w:rPr>
        <w:t>sólo</w:t>
      </w:r>
      <w:r w:rsidR="00127B2F">
        <w:rPr>
          <w:rFonts w:ascii="Arial" w:hAnsi="Arial" w:cs="Arial"/>
          <w:sz w:val="24"/>
          <w:szCs w:val="24"/>
        </w:rPr>
        <w:t xml:space="preserve"> el ámbito  </w:t>
      </w:r>
      <w:r w:rsidR="00127B2F">
        <w:rPr>
          <w:rFonts w:ascii="Arial" w:hAnsi="Arial" w:cs="Arial"/>
          <w:sz w:val="24"/>
          <w:szCs w:val="24"/>
        </w:rPr>
        <w:lastRenderedPageBreak/>
        <w:t>del territorio poblano</w:t>
      </w:r>
      <w:r>
        <w:rPr>
          <w:rFonts w:ascii="Arial" w:hAnsi="Arial" w:cs="Arial"/>
          <w:sz w:val="24"/>
          <w:szCs w:val="24"/>
        </w:rPr>
        <w:t xml:space="preserve">; y si bien </w:t>
      </w:r>
      <w:r w:rsidR="00E31400">
        <w:rPr>
          <w:rFonts w:ascii="Arial" w:hAnsi="Arial" w:cs="Arial"/>
          <w:sz w:val="24"/>
          <w:szCs w:val="24"/>
        </w:rPr>
        <w:t>e</w:t>
      </w:r>
      <w:r w:rsidR="00127B2F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 xml:space="preserve">primero </w:t>
      </w:r>
      <w:r w:rsidR="00127B2F">
        <w:rPr>
          <w:rFonts w:ascii="Arial" w:hAnsi="Arial" w:cs="Arial"/>
          <w:sz w:val="24"/>
          <w:szCs w:val="24"/>
        </w:rPr>
        <w:t xml:space="preserve">de marzo </w:t>
      </w:r>
      <w:r w:rsidR="00E31400">
        <w:rPr>
          <w:rFonts w:ascii="Arial" w:hAnsi="Arial" w:cs="Arial"/>
          <w:sz w:val="24"/>
          <w:szCs w:val="24"/>
        </w:rPr>
        <w:t xml:space="preserve">se fue adoptando poco a poco para conmemorar </w:t>
      </w:r>
      <w:r w:rsidR="00127B2F">
        <w:rPr>
          <w:rFonts w:ascii="Arial" w:hAnsi="Arial" w:cs="Arial"/>
          <w:sz w:val="24"/>
          <w:szCs w:val="24"/>
        </w:rPr>
        <w:t xml:space="preserve"> el Día de la Educación Indígena </w:t>
      </w:r>
      <w:r w:rsidR="00E31400">
        <w:rPr>
          <w:rFonts w:ascii="Arial" w:hAnsi="Arial" w:cs="Arial"/>
          <w:sz w:val="24"/>
          <w:szCs w:val="24"/>
        </w:rPr>
        <w:t xml:space="preserve">por las instituciones educativas y sindicales </w:t>
      </w:r>
      <w:r w:rsidR="00C80166">
        <w:rPr>
          <w:rFonts w:ascii="Arial" w:hAnsi="Arial" w:cs="Arial"/>
          <w:sz w:val="24"/>
          <w:szCs w:val="24"/>
        </w:rPr>
        <w:t>d</w:t>
      </w:r>
      <w:r w:rsidR="00E31400">
        <w:rPr>
          <w:rFonts w:ascii="Arial" w:hAnsi="Arial" w:cs="Arial"/>
          <w:sz w:val="24"/>
          <w:szCs w:val="24"/>
        </w:rPr>
        <w:t>el orden federal</w:t>
      </w:r>
      <w:r w:rsidR="00AE16D4">
        <w:rPr>
          <w:rFonts w:ascii="Arial" w:hAnsi="Arial" w:cs="Arial"/>
          <w:sz w:val="24"/>
          <w:szCs w:val="24"/>
        </w:rPr>
        <w:t>,</w:t>
      </w:r>
      <w:r w:rsidR="00E31400">
        <w:rPr>
          <w:rFonts w:ascii="Arial" w:hAnsi="Arial" w:cs="Arial"/>
          <w:sz w:val="24"/>
          <w:szCs w:val="24"/>
        </w:rPr>
        <w:t xml:space="preserve"> extendiéndose </w:t>
      </w:r>
      <w:r w:rsidR="00AE16D4">
        <w:rPr>
          <w:rFonts w:ascii="Arial" w:hAnsi="Arial" w:cs="Arial"/>
          <w:sz w:val="24"/>
          <w:szCs w:val="24"/>
        </w:rPr>
        <w:t xml:space="preserve">paulatinamente </w:t>
      </w:r>
      <w:r w:rsidR="00E31400">
        <w:rPr>
          <w:rFonts w:ascii="Arial" w:hAnsi="Arial" w:cs="Arial"/>
          <w:sz w:val="24"/>
          <w:szCs w:val="24"/>
        </w:rPr>
        <w:t>a tod</w:t>
      </w:r>
      <w:r w:rsidR="00AE16D4">
        <w:rPr>
          <w:rFonts w:ascii="Arial" w:hAnsi="Arial" w:cs="Arial"/>
          <w:sz w:val="24"/>
          <w:szCs w:val="24"/>
        </w:rPr>
        <w:t>o el territorio nacional,</w:t>
      </w:r>
      <w:r w:rsidR="00E31400">
        <w:rPr>
          <w:rFonts w:ascii="Arial" w:hAnsi="Arial" w:cs="Arial"/>
          <w:sz w:val="24"/>
          <w:szCs w:val="24"/>
        </w:rPr>
        <w:t xml:space="preserve"> </w:t>
      </w:r>
      <w:r w:rsidR="00127B2F">
        <w:rPr>
          <w:rFonts w:ascii="Arial" w:hAnsi="Arial" w:cs="Arial"/>
          <w:sz w:val="24"/>
          <w:szCs w:val="24"/>
        </w:rPr>
        <w:t xml:space="preserve">lo cierto es que  </w:t>
      </w:r>
      <w:r w:rsidR="00E31400">
        <w:rPr>
          <w:rFonts w:ascii="Arial" w:hAnsi="Arial" w:cs="Arial"/>
          <w:sz w:val="24"/>
          <w:szCs w:val="24"/>
        </w:rPr>
        <w:t xml:space="preserve">no existe un decreto formal </w:t>
      </w:r>
      <w:r w:rsidR="00792798">
        <w:rPr>
          <w:rFonts w:ascii="Arial" w:hAnsi="Arial" w:cs="Arial"/>
          <w:sz w:val="24"/>
          <w:szCs w:val="24"/>
        </w:rPr>
        <w:t xml:space="preserve">por parte del gobierno </w:t>
      </w:r>
      <w:r w:rsidR="00AE16D4">
        <w:rPr>
          <w:rFonts w:ascii="Arial" w:hAnsi="Arial" w:cs="Arial"/>
          <w:sz w:val="24"/>
          <w:szCs w:val="24"/>
        </w:rPr>
        <w:t>de la República</w:t>
      </w:r>
      <w:r w:rsidR="00792798">
        <w:rPr>
          <w:rFonts w:ascii="Arial" w:hAnsi="Arial" w:cs="Arial"/>
          <w:sz w:val="24"/>
          <w:szCs w:val="24"/>
        </w:rPr>
        <w:t xml:space="preserve"> que haya declarado oficialmente el </w:t>
      </w:r>
      <w:r w:rsidR="00792798" w:rsidRPr="00792798">
        <w:rPr>
          <w:rFonts w:ascii="Arial" w:hAnsi="Arial" w:cs="Arial"/>
          <w:sz w:val="24"/>
          <w:szCs w:val="24"/>
        </w:rPr>
        <w:t>Día de la Educación Indígena en México</w:t>
      </w:r>
      <w:r w:rsidR="00792798">
        <w:rPr>
          <w:rFonts w:ascii="Arial" w:hAnsi="Arial" w:cs="Arial"/>
          <w:sz w:val="24"/>
          <w:szCs w:val="24"/>
        </w:rPr>
        <w:t xml:space="preserve">, declaratoria que permitiría </w:t>
      </w:r>
      <w:r w:rsidR="00127B2F">
        <w:rPr>
          <w:rFonts w:ascii="Arial" w:hAnsi="Arial" w:cs="Arial"/>
          <w:sz w:val="24"/>
          <w:szCs w:val="24"/>
        </w:rPr>
        <w:t>s</w:t>
      </w:r>
      <w:r w:rsidR="00E31400">
        <w:rPr>
          <w:rFonts w:ascii="Arial" w:hAnsi="Arial" w:cs="Arial"/>
          <w:sz w:val="24"/>
          <w:szCs w:val="24"/>
        </w:rPr>
        <w:t>oport</w:t>
      </w:r>
      <w:r w:rsidR="00792798">
        <w:rPr>
          <w:rFonts w:ascii="Arial" w:hAnsi="Arial" w:cs="Arial"/>
          <w:sz w:val="24"/>
          <w:szCs w:val="24"/>
        </w:rPr>
        <w:t xml:space="preserve">ar </w:t>
      </w:r>
      <w:r w:rsidR="00E31400">
        <w:rPr>
          <w:rFonts w:ascii="Arial" w:hAnsi="Arial" w:cs="Arial"/>
          <w:sz w:val="24"/>
          <w:szCs w:val="24"/>
        </w:rPr>
        <w:t xml:space="preserve">el establecimiento de compromisos institucionales </w:t>
      </w:r>
      <w:r w:rsidR="00792798">
        <w:rPr>
          <w:rFonts w:ascii="Arial" w:hAnsi="Arial" w:cs="Arial"/>
          <w:sz w:val="24"/>
          <w:szCs w:val="24"/>
        </w:rPr>
        <w:t>tendientes a</w:t>
      </w:r>
      <w:r w:rsidR="00E31400">
        <w:rPr>
          <w:rFonts w:ascii="Arial" w:hAnsi="Arial" w:cs="Arial"/>
          <w:sz w:val="24"/>
          <w:szCs w:val="24"/>
        </w:rPr>
        <w:t xml:space="preserve"> fortalecer el servicio de educación indígena en nuestro país, los cuales comúnmente  derivan  </w:t>
      </w:r>
      <w:r w:rsidR="00792798">
        <w:rPr>
          <w:rFonts w:ascii="Arial" w:hAnsi="Arial" w:cs="Arial"/>
          <w:sz w:val="24"/>
          <w:szCs w:val="24"/>
        </w:rPr>
        <w:t xml:space="preserve">en el ejercicio de </w:t>
      </w:r>
      <w:r w:rsidR="00E31400">
        <w:rPr>
          <w:rFonts w:ascii="Arial" w:hAnsi="Arial" w:cs="Arial"/>
          <w:sz w:val="24"/>
          <w:szCs w:val="24"/>
        </w:rPr>
        <w:t>acciones</w:t>
      </w:r>
      <w:r w:rsidR="00792798">
        <w:rPr>
          <w:rFonts w:ascii="Arial" w:hAnsi="Arial" w:cs="Arial"/>
          <w:sz w:val="24"/>
          <w:szCs w:val="24"/>
        </w:rPr>
        <w:t xml:space="preserve"> y la aplicación de recursos adicionales </w:t>
      </w:r>
      <w:r w:rsidR="00E31400">
        <w:rPr>
          <w:rFonts w:ascii="Arial" w:hAnsi="Arial" w:cs="Arial"/>
          <w:sz w:val="24"/>
          <w:szCs w:val="24"/>
        </w:rPr>
        <w:t>de</w:t>
      </w:r>
      <w:r w:rsidR="00792798">
        <w:rPr>
          <w:rFonts w:ascii="Arial" w:hAnsi="Arial" w:cs="Arial"/>
          <w:sz w:val="24"/>
          <w:szCs w:val="24"/>
        </w:rPr>
        <w:t>l</w:t>
      </w:r>
      <w:r w:rsidR="00E31400">
        <w:rPr>
          <w:rFonts w:ascii="Arial" w:hAnsi="Arial" w:cs="Arial"/>
          <w:sz w:val="24"/>
          <w:szCs w:val="24"/>
        </w:rPr>
        <w:t xml:space="preserve"> gobierno</w:t>
      </w:r>
      <w:r w:rsidR="00792798">
        <w:rPr>
          <w:rFonts w:ascii="Arial" w:hAnsi="Arial" w:cs="Arial"/>
          <w:sz w:val="24"/>
          <w:szCs w:val="24"/>
        </w:rPr>
        <w:t>,</w:t>
      </w:r>
      <w:r w:rsidR="00C80166">
        <w:rPr>
          <w:rFonts w:ascii="Arial" w:hAnsi="Arial" w:cs="Arial"/>
          <w:sz w:val="24"/>
          <w:szCs w:val="24"/>
        </w:rPr>
        <w:t xml:space="preserve"> mediante las cuales se abren mayores posibilidades </w:t>
      </w:r>
      <w:r w:rsidR="00792798">
        <w:rPr>
          <w:rFonts w:ascii="Arial" w:hAnsi="Arial" w:cs="Arial"/>
          <w:sz w:val="24"/>
          <w:szCs w:val="24"/>
        </w:rPr>
        <w:t xml:space="preserve">avanzar en la </w:t>
      </w:r>
      <w:r w:rsidR="00C80166">
        <w:rPr>
          <w:rFonts w:ascii="Arial" w:hAnsi="Arial" w:cs="Arial"/>
          <w:sz w:val="24"/>
          <w:szCs w:val="24"/>
        </w:rPr>
        <w:t xml:space="preserve">  garant</w:t>
      </w:r>
      <w:r w:rsidR="00792798">
        <w:rPr>
          <w:rFonts w:ascii="Arial" w:hAnsi="Arial" w:cs="Arial"/>
          <w:sz w:val="24"/>
          <w:szCs w:val="24"/>
        </w:rPr>
        <w:t>ía y protección de</w:t>
      </w:r>
      <w:r w:rsidR="00B0010F">
        <w:rPr>
          <w:rFonts w:ascii="Arial" w:hAnsi="Arial" w:cs="Arial"/>
          <w:sz w:val="24"/>
          <w:szCs w:val="24"/>
        </w:rPr>
        <w:t xml:space="preserve">l derecho de </w:t>
      </w:r>
      <w:r w:rsidR="00792798">
        <w:rPr>
          <w:rFonts w:ascii="Arial" w:hAnsi="Arial" w:cs="Arial"/>
          <w:sz w:val="24"/>
          <w:szCs w:val="24"/>
        </w:rPr>
        <w:t xml:space="preserve"> </w:t>
      </w:r>
      <w:r w:rsidR="00C80166">
        <w:rPr>
          <w:rFonts w:ascii="Arial" w:hAnsi="Arial" w:cs="Arial"/>
          <w:sz w:val="24"/>
          <w:szCs w:val="24"/>
        </w:rPr>
        <w:t>nuestr</w:t>
      </w:r>
      <w:r w:rsidR="00B0010F">
        <w:rPr>
          <w:rFonts w:ascii="Arial" w:hAnsi="Arial" w:cs="Arial"/>
          <w:sz w:val="24"/>
          <w:szCs w:val="24"/>
        </w:rPr>
        <w:t xml:space="preserve">a niñez y juventud </w:t>
      </w:r>
      <w:r w:rsidR="00C80166">
        <w:rPr>
          <w:rFonts w:ascii="Arial" w:hAnsi="Arial" w:cs="Arial"/>
          <w:sz w:val="24"/>
          <w:szCs w:val="24"/>
        </w:rPr>
        <w:t xml:space="preserve">a la educación intercultural y plurilingüe, y con ello </w:t>
      </w:r>
      <w:r w:rsidR="00B0010F">
        <w:rPr>
          <w:rFonts w:ascii="Arial" w:hAnsi="Arial" w:cs="Arial"/>
          <w:sz w:val="24"/>
          <w:szCs w:val="24"/>
        </w:rPr>
        <w:t xml:space="preserve">en </w:t>
      </w:r>
      <w:r w:rsidR="00C80166">
        <w:rPr>
          <w:rFonts w:ascii="Arial" w:hAnsi="Arial" w:cs="Arial"/>
          <w:sz w:val="24"/>
          <w:szCs w:val="24"/>
        </w:rPr>
        <w:t xml:space="preserve">el rescate y preservación de las lenguas en </w:t>
      </w:r>
      <w:r w:rsidR="00B0010F">
        <w:rPr>
          <w:rFonts w:ascii="Arial" w:hAnsi="Arial" w:cs="Arial"/>
          <w:sz w:val="24"/>
          <w:szCs w:val="24"/>
        </w:rPr>
        <w:t xml:space="preserve">peligro </w:t>
      </w:r>
      <w:r w:rsidR="00C80166">
        <w:rPr>
          <w:rFonts w:ascii="Arial" w:hAnsi="Arial" w:cs="Arial"/>
          <w:sz w:val="24"/>
          <w:szCs w:val="24"/>
        </w:rPr>
        <w:t xml:space="preserve"> de extinción; y además, </w:t>
      </w:r>
      <w:r w:rsidR="00792798">
        <w:rPr>
          <w:rFonts w:ascii="Arial" w:hAnsi="Arial" w:cs="Arial"/>
          <w:sz w:val="24"/>
          <w:szCs w:val="24"/>
        </w:rPr>
        <w:t xml:space="preserve">pueden </w:t>
      </w:r>
      <w:r w:rsidR="00C80166">
        <w:rPr>
          <w:rFonts w:ascii="Arial" w:hAnsi="Arial" w:cs="Arial"/>
          <w:sz w:val="24"/>
          <w:szCs w:val="24"/>
        </w:rPr>
        <w:t>deriva</w:t>
      </w:r>
      <w:r w:rsidR="00792798">
        <w:rPr>
          <w:rFonts w:ascii="Arial" w:hAnsi="Arial" w:cs="Arial"/>
          <w:sz w:val="24"/>
          <w:szCs w:val="24"/>
        </w:rPr>
        <w:t>r</w:t>
      </w:r>
      <w:r w:rsidR="00C80166">
        <w:rPr>
          <w:rFonts w:ascii="Arial" w:hAnsi="Arial" w:cs="Arial"/>
          <w:sz w:val="24"/>
          <w:szCs w:val="24"/>
        </w:rPr>
        <w:t xml:space="preserve"> en  beneficios realmente sustanciales a favor de</w:t>
      </w:r>
      <w:r w:rsidR="00FD783E">
        <w:rPr>
          <w:rFonts w:ascii="Arial" w:hAnsi="Arial" w:cs="Arial"/>
          <w:sz w:val="24"/>
          <w:szCs w:val="24"/>
        </w:rPr>
        <w:t xml:space="preserve"> todos los componentes del </w:t>
      </w:r>
      <w:r w:rsidR="00C80166">
        <w:rPr>
          <w:rFonts w:ascii="Arial" w:hAnsi="Arial" w:cs="Arial"/>
          <w:sz w:val="24"/>
          <w:szCs w:val="24"/>
        </w:rPr>
        <w:t xml:space="preserve"> servicio educativo indígena</w:t>
      </w:r>
      <w:r w:rsidR="00FD783E">
        <w:rPr>
          <w:rFonts w:ascii="Arial" w:hAnsi="Arial" w:cs="Arial"/>
          <w:sz w:val="24"/>
          <w:szCs w:val="24"/>
        </w:rPr>
        <w:t xml:space="preserve">. </w:t>
      </w:r>
      <w:r w:rsidR="00C80166">
        <w:rPr>
          <w:rFonts w:ascii="Arial" w:hAnsi="Arial" w:cs="Arial"/>
          <w:sz w:val="24"/>
          <w:szCs w:val="24"/>
        </w:rPr>
        <w:t xml:space="preserve"> </w:t>
      </w:r>
    </w:p>
    <w:p w14:paraId="77F0DFC5" w14:textId="7AC2F6D3" w:rsidR="00EE7FD4" w:rsidRDefault="00571082" w:rsidP="00EE7FD4">
      <w:pPr>
        <w:spacing w:after="1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por esa razón que,</w:t>
      </w:r>
      <w:r w:rsidR="00792798">
        <w:rPr>
          <w:rFonts w:ascii="Arial" w:hAnsi="Arial" w:cs="Arial"/>
          <w:sz w:val="24"/>
          <w:szCs w:val="24"/>
        </w:rPr>
        <w:t xml:space="preserve"> en representación del Grupo Parlamentario del Partido de MORENA en el H. Congreso del Estado de Chihuahua, </w:t>
      </w:r>
      <w:r w:rsidR="00364F21">
        <w:rPr>
          <w:rFonts w:ascii="Arial" w:hAnsi="Arial" w:cs="Arial"/>
          <w:sz w:val="24"/>
          <w:szCs w:val="24"/>
        </w:rPr>
        <w:t xml:space="preserve"> y en el marco del </w:t>
      </w:r>
      <w:r w:rsidR="003422A5">
        <w:rPr>
          <w:rFonts w:ascii="Arial" w:hAnsi="Arial" w:cs="Arial"/>
          <w:sz w:val="24"/>
          <w:szCs w:val="24"/>
        </w:rPr>
        <w:t xml:space="preserve">pasado </w:t>
      </w:r>
      <w:r w:rsidR="00364F21">
        <w:rPr>
          <w:rFonts w:ascii="Arial" w:hAnsi="Arial" w:cs="Arial"/>
          <w:sz w:val="24"/>
          <w:szCs w:val="24"/>
        </w:rPr>
        <w:t xml:space="preserve">primero de marzo, </w:t>
      </w:r>
      <w:r w:rsidR="00FD783E">
        <w:rPr>
          <w:rFonts w:ascii="Arial" w:hAnsi="Arial" w:cs="Arial"/>
          <w:sz w:val="24"/>
          <w:szCs w:val="24"/>
        </w:rPr>
        <w:t xml:space="preserve">similar a aquel </w:t>
      </w:r>
      <w:r w:rsidR="00364F21">
        <w:rPr>
          <w:rFonts w:ascii="Arial" w:hAnsi="Arial" w:cs="Arial"/>
          <w:sz w:val="24"/>
          <w:szCs w:val="24"/>
        </w:rPr>
        <w:t xml:space="preserve"> en que </w:t>
      </w:r>
      <w:r w:rsidR="00364F21" w:rsidRPr="00364F21">
        <w:rPr>
          <w:rFonts w:ascii="Arial" w:hAnsi="Arial" w:cs="Arial"/>
          <w:sz w:val="24"/>
          <w:szCs w:val="24"/>
        </w:rPr>
        <w:t>Jaime Torres Bodet  instituyó el Servicio Nacional  de Promotores Culturales y Maestros Bilingües</w:t>
      </w:r>
      <w:r w:rsidR="00FD783E">
        <w:rPr>
          <w:rFonts w:ascii="Arial" w:hAnsi="Arial" w:cs="Arial"/>
          <w:sz w:val="24"/>
          <w:szCs w:val="24"/>
        </w:rPr>
        <w:t xml:space="preserve"> </w:t>
      </w:r>
      <w:r w:rsidR="00364F21" w:rsidRPr="00364F21">
        <w:rPr>
          <w:rFonts w:ascii="Arial" w:hAnsi="Arial" w:cs="Arial"/>
          <w:sz w:val="24"/>
          <w:szCs w:val="24"/>
        </w:rPr>
        <w:t xml:space="preserve"> en el año de 1964</w:t>
      </w:r>
      <w:r w:rsidR="00364F21">
        <w:rPr>
          <w:rFonts w:ascii="Arial" w:hAnsi="Arial" w:cs="Arial"/>
          <w:i/>
          <w:iCs/>
          <w:sz w:val="24"/>
          <w:szCs w:val="24"/>
        </w:rPr>
        <w:t xml:space="preserve">, </w:t>
      </w:r>
      <w:r w:rsidR="00310C7C">
        <w:rPr>
          <w:rFonts w:ascii="Arial" w:hAnsi="Arial" w:cs="Arial"/>
          <w:sz w:val="24"/>
          <w:szCs w:val="24"/>
        </w:rPr>
        <w:t xml:space="preserve">me permito </w:t>
      </w:r>
      <w:r>
        <w:rPr>
          <w:rFonts w:ascii="Arial" w:hAnsi="Arial" w:cs="Arial"/>
          <w:sz w:val="24"/>
          <w:szCs w:val="24"/>
        </w:rPr>
        <w:t xml:space="preserve"> </w:t>
      </w:r>
      <w:r w:rsidR="00310C7C">
        <w:rPr>
          <w:rFonts w:ascii="Arial" w:hAnsi="Arial" w:cs="Arial"/>
          <w:sz w:val="24"/>
          <w:szCs w:val="24"/>
        </w:rPr>
        <w:t xml:space="preserve">presentar </w:t>
      </w:r>
      <w:r w:rsidR="00364F21">
        <w:rPr>
          <w:rFonts w:ascii="Arial" w:hAnsi="Arial" w:cs="Arial"/>
          <w:sz w:val="24"/>
          <w:szCs w:val="24"/>
        </w:rPr>
        <w:t xml:space="preserve">esta </w:t>
      </w:r>
      <w:r w:rsidR="00310C7C">
        <w:rPr>
          <w:rFonts w:ascii="Arial" w:hAnsi="Arial" w:cs="Arial"/>
          <w:sz w:val="24"/>
          <w:szCs w:val="24"/>
        </w:rPr>
        <w:t>iniciativa</w:t>
      </w:r>
      <w:r w:rsidR="00364F21">
        <w:rPr>
          <w:rFonts w:ascii="Arial" w:hAnsi="Arial" w:cs="Arial"/>
          <w:sz w:val="24"/>
          <w:szCs w:val="24"/>
        </w:rPr>
        <w:t xml:space="preserve"> </w:t>
      </w:r>
      <w:r w:rsidR="004E574F">
        <w:rPr>
          <w:rFonts w:ascii="Arial" w:hAnsi="Arial" w:cs="Arial"/>
          <w:sz w:val="24"/>
          <w:szCs w:val="24"/>
        </w:rPr>
        <w:t xml:space="preserve">de </w:t>
      </w:r>
      <w:r w:rsidR="00B0010F">
        <w:rPr>
          <w:rFonts w:ascii="Arial" w:hAnsi="Arial" w:cs="Arial"/>
          <w:sz w:val="24"/>
          <w:szCs w:val="24"/>
        </w:rPr>
        <w:t>d</w:t>
      </w:r>
      <w:r w:rsidR="004E574F">
        <w:rPr>
          <w:rFonts w:ascii="Arial" w:hAnsi="Arial" w:cs="Arial"/>
          <w:sz w:val="24"/>
          <w:szCs w:val="24"/>
        </w:rPr>
        <w:t xml:space="preserve">ecreto ante el H. Congreso de la Unión, </w:t>
      </w:r>
      <w:r w:rsidR="00364F21">
        <w:rPr>
          <w:rFonts w:ascii="Arial" w:hAnsi="Arial" w:cs="Arial"/>
          <w:sz w:val="24"/>
          <w:szCs w:val="24"/>
        </w:rPr>
        <w:t xml:space="preserve">mediante la cual propongo </w:t>
      </w:r>
      <w:r w:rsidR="00FC2D1E">
        <w:rPr>
          <w:rFonts w:ascii="Arial" w:hAnsi="Arial" w:cs="Arial"/>
          <w:sz w:val="24"/>
          <w:szCs w:val="24"/>
        </w:rPr>
        <w:t>la declaratoria</w:t>
      </w:r>
      <w:r w:rsidR="00364F21">
        <w:rPr>
          <w:rFonts w:ascii="Arial" w:hAnsi="Arial" w:cs="Arial"/>
          <w:sz w:val="24"/>
          <w:szCs w:val="24"/>
        </w:rPr>
        <w:t xml:space="preserve"> oficial del “Día de la Educación Indígena en México”, </w:t>
      </w:r>
      <w:r>
        <w:rPr>
          <w:rFonts w:ascii="Arial" w:hAnsi="Arial" w:cs="Arial"/>
          <w:sz w:val="24"/>
          <w:szCs w:val="24"/>
        </w:rPr>
        <w:t xml:space="preserve"> con el propósito de </w:t>
      </w:r>
      <w:r w:rsidR="00310C7C">
        <w:rPr>
          <w:rFonts w:ascii="Arial" w:hAnsi="Arial" w:cs="Arial"/>
          <w:sz w:val="24"/>
          <w:szCs w:val="24"/>
        </w:rPr>
        <w:t xml:space="preserve">obtener la solidaridad del Poder </w:t>
      </w:r>
      <w:r w:rsidR="00EE7FD4">
        <w:rPr>
          <w:rFonts w:ascii="Arial" w:hAnsi="Arial" w:cs="Arial"/>
          <w:sz w:val="24"/>
          <w:szCs w:val="24"/>
        </w:rPr>
        <w:t>L</w:t>
      </w:r>
      <w:r w:rsidR="00310C7C">
        <w:rPr>
          <w:rFonts w:ascii="Arial" w:hAnsi="Arial" w:cs="Arial"/>
          <w:sz w:val="24"/>
          <w:szCs w:val="24"/>
        </w:rPr>
        <w:t xml:space="preserve">egislativo </w:t>
      </w:r>
      <w:r w:rsidR="00EE7FD4">
        <w:rPr>
          <w:rFonts w:ascii="Arial" w:hAnsi="Arial" w:cs="Arial"/>
          <w:sz w:val="24"/>
          <w:szCs w:val="24"/>
        </w:rPr>
        <w:t>f</w:t>
      </w:r>
      <w:r w:rsidR="00310C7C">
        <w:rPr>
          <w:rFonts w:ascii="Arial" w:hAnsi="Arial" w:cs="Arial"/>
          <w:sz w:val="24"/>
          <w:szCs w:val="24"/>
        </w:rPr>
        <w:t>ederal</w:t>
      </w:r>
      <w:r w:rsidR="00EE7FD4">
        <w:rPr>
          <w:rFonts w:ascii="Arial" w:hAnsi="Arial" w:cs="Arial"/>
          <w:sz w:val="24"/>
          <w:szCs w:val="24"/>
        </w:rPr>
        <w:t xml:space="preserve"> para su </w:t>
      </w:r>
      <w:r w:rsidR="00B0010F">
        <w:rPr>
          <w:rFonts w:ascii="Arial" w:hAnsi="Arial" w:cs="Arial"/>
          <w:sz w:val="24"/>
          <w:szCs w:val="24"/>
        </w:rPr>
        <w:t>presentación y posterior aprobación</w:t>
      </w:r>
      <w:r w:rsidR="00EE7FD4">
        <w:rPr>
          <w:rFonts w:ascii="Arial" w:hAnsi="Arial" w:cs="Arial"/>
          <w:sz w:val="24"/>
          <w:szCs w:val="24"/>
        </w:rPr>
        <w:t xml:space="preserve">, </w:t>
      </w:r>
      <w:r w:rsidR="00310C7C">
        <w:rPr>
          <w:rFonts w:ascii="Arial" w:hAnsi="Arial" w:cs="Arial"/>
          <w:sz w:val="24"/>
          <w:szCs w:val="24"/>
        </w:rPr>
        <w:t xml:space="preserve"> así como la disposición plena de </w:t>
      </w:r>
      <w:r w:rsidR="00EE7FD4">
        <w:rPr>
          <w:rFonts w:ascii="Arial" w:hAnsi="Arial" w:cs="Arial"/>
          <w:sz w:val="24"/>
          <w:szCs w:val="24"/>
        </w:rPr>
        <w:t xml:space="preserve">las autoridades competentes del Poder Ejecutivo del mismo ámbito para </w:t>
      </w:r>
      <w:r w:rsidR="00FC2D1E">
        <w:rPr>
          <w:rFonts w:ascii="Arial" w:hAnsi="Arial" w:cs="Arial"/>
          <w:sz w:val="24"/>
          <w:szCs w:val="24"/>
        </w:rPr>
        <w:t xml:space="preserve">que, </w:t>
      </w:r>
      <w:r w:rsidR="00364F21">
        <w:rPr>
          <w:rFonts w:ascii="Arial" w:hAnsi="Arial" w:cs="Arial"/>
          <w:sz w:val="24"/>
          <w:szCs w:val="24"/>
        </w:rPr>
        <w:t xml:space="preserve">una vez publicada la declaratoria correspondiente, </w:t>
      </w:r>
      <w:r w:rsidR="00FC2D1E">
        <w:rPr>
          <w:rFonts w:ascii="Arial" w:hAnsi="Arial" w:cs="Arial"/>
          <w:sz w:val="24"/>
          <w:szCs w:val="24"/>
        </w:rPr>
        <w:t xml:space="preserve"> </w:t>
      </w:r>
      <w:r w:rsidR="00364F21">
        <w:rPr>
          <w:rFonts w:ascii="Arial" w:hAnsi="Arial" w:cs="Arial"/>
          <w:sz w:val="24"/>
          <w:szCs w:val="24"/>
        </w:rPr>
        <w:t xml:space="preserve">se </w:t>
      </w:r>
      <w:r w:rsidR="004A67C0">
        <w:rPr>
          <w:rFonts w:ascii="Arial" w:hAnsi="Arial" w:cs="Arial"/>
          <w:sz w:val="24"/>
          <w:szCs w:val="24"/>
        </w:rPr>
        <w:t>formali</w:t>
      </w:r>
      <w:r w:rsidR="00364F21">
        <w:rPr>
          <w:rFonts w:ascii="Arial" w:hAnsi="Arial" w:cs="Arial"/>
          <w:sz w:val="24"/>
          <w:szCs w:val="24"/>
        </w:rPr>
        <w:t>cen</w:t>
      </w:r>
      <w:r w:rsidR="004A67C0">
        <w:rPr>
          <w:rFonts w:ascii="Arial" w:hAnsi="Arial" w:cs="Arial"/>
          <w:sz w:val="24"/>
          <w:szCs w:val="24"/>
        </w:rPr>
        <w:t xml:space="preserve">  compromisos institucionales que permitan </w:t>
      </w:r>
      <w:r w:rsidR="00EE7FD4">
        <w:rPr>
          <w:rFonts w:ascii="Arial" w:hAnsi="Arial" w:cs="Arial"/>
          <w:sz w:val="24"/>
          <w:szCs w:val="24"/>
        </w:rPr>
        <w:t>el ejercicio de las acciones</w:t>
      </w:r>
      <w:r w:rsidR="00364F21">
        <w:rPr>
          <w:rFonts w:ascii="Arial" w:hAnsi="Arial" w:cs="Arial"/>
          <w:sz w:val="24"/>
          <w:szCs w:val="24"/>
        </w:rPr>
        <w:t>,</w:t>
      </w:r>
      <w:r w:rsidR="00EE7FD4">
        <w:rPr>
          <w:rFonts w:ascii="Arial" w:hAnsi="Arial" w:cs="Arial"/>
          <w:sz w:val="24"/>
          <w:szCs w:val="24"/>
        </w:rPr>
        <w:t xml:space="preserve"> </w:t>
      </w:r>
      <w:r w:rsidR="00FC2D1E">
        <w:rPr>
          <w:rFonts w:ascii="Arial" w:hAnsi="Arial" w:cs="Arial"/>
          <w:sz w:val="24"/>
          <w:szCs w:val="24"/>
        </w:rPr>
        <w:t xml:space="preserve">y la disposición de recursos </w:t>
      </w:r>
      <w:r w:rsidR="00EE7FD4">
        <w:rPr>
          <w:rFonts w:ascii="Arial" w:hAnsi="Arial" w:cs="Arial"/>
          <w:sz w:val="24"/>
          <w:szCs w:val="24"/>
        </w:rPr>
        <w:t>adicionales  a favor de</w:t>
      </w:r>
      <w:r w:rsidR="004A67C0">
        <w:rPr>
          <w:rFonts w:ascii="Arial" w:hAnsi="Arial" w:cs="Arial"/>
          <w:sz w:val="24"/>
          <w:szCs w:val="24"/>
        </w:rPr>
        <w:t xml:space="preserve">l </w:t>
      </w:r>
      <w:r w:rsidR="00EE7FD4">
        <w:rPr>
          <w:rFonts w:ascii="Arial" w:hAnsi="Arial" w:cs="Arial"/>
          <w:sz w:val="24"/>
          <w:szCs w:val="24"/>
        </w:rPr>
        <w:t>derecho de la niñez y la juventud indígena</w:t>
      </w:r>
      <w:r w:rsidR="00B0010F">
        <w:rPr>
          <w:rFonts w:ascii="Arial" w:hAnsi="Arial" w:cs="Arial"/>
          <w:sz w:val="24"/>
          <w:szCs w:val="24"/>
        </w:rPr>
        <w:t xml:space="preserve">, </w:t>
      </w:r>
      <w:r w:rsidR="00EE7FD4">
        <w:rPr>
          <w:rFonts w:ascii="Arial" w:hAnsi="Arial" w:cs="Arial"/>
          <w:sz w:val="24"/>
          <w:szCs w:val="24"/>
        </w:rPr>
        <w:t xml:space="preserve"> </w:t>
      </w:r>
      <w:r w:rsidR="004A67C0">
        <w:rPr>
          <w:rFonts w:ascii="Arial" w:hAnsi="Arial" w:cs="Arial"/>
          <w:sz w:val="24"/>
          <w:szCs w:val="24"/>
        </w:rPr>
        <w:t xml:space="preserve">para acceder </w:t>
      </w:r>
      <w:r w:rsidR="00B0010F">
        <w:rPr>
          <w:rFonts w:ascii="Arial" w:hAnsi="Arial" w:cs="Arial"/>
          <w:sz w:val="24"/>
          <w:szCs w:val="24"/>
        </w:rPr>
        <w:t xml:space="preserve">a la </w:t>
      </w:r>
      <w:r w:rsidR="004A67C0">
        <w:rPr>
          <w:rFonts w:ascii="Arial" w:hAnsi="Arial" w:cs="Arial"/>
          <w:sz w:val="24"/>
          <w:szCs w:val="24"/>
        </w:rPr>
        <w:t xml:space="preserve">educación </w:t>
      </w:r>
      <w:r w:rsidR="00B0010F">
        <w:rPr>
          <w:rFonts w:ascii="Arial" w:hAnsi="Arial" w:cs="Arial"/>
          <w:sz w:val="24"/>
          <w:szCs w:val="24"/>
        </w:rPr>
        <w:t>en los términos que</w:t>
      </w:r>
      <w:r w:rsidR="004A67C0">
        <w:rPr>
          <w:rFonts w:ascii="Arial" w:hAnsi="Arial" w:cs="Arial"/>
          <w:sz w:val="24"/>
          <w:szCs w:val="24"/>
        </w:rPr>
        <w:t xml:space="preserve"> lo mandata la Constitución Política de los Estados </w:t>
      </w:r>
      <w:r w:rsidR="00FC2D1E">
        <w:rPr>
          <w:rFonts w:ascii="Arial" w:hAnsi="Arial" w:cs="Arial"/>
          <w:sz w:val="24"/>
          <w:szCs w:val="24"/>
        </w:rPr>
        <w:t>U</w:t>
      </w:r>
      <w:r w:rsidR="004A67C0">
        <w:rPr>
          <w:rFonts w:ascii="Arial" w:hAnsi="Arial" w:cs="Arial"/>
          <w:sz w:val="24"/>
          <w:szCs w:val="24"/>
        </w:rPr>
        <w:t xml:space="preserve">nidos Mexicanos.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61CC2C" w14:textId="658E513C" w:rsidR="00571082" w:rsidRDefault="004A67C0" w:rsidP="005710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571082">
        <w:rPr>
          <w:rFonts w:ascii="Arial" w:hAnsi="Arial" w:cs="Arial"/>
          <w:sz w:val="24"/>
          <w:szCs w:val="24"/>
        </w:rPr>
        <w:t xml:space="preserve">or lo anteriormente </w:t>
      </w:r>
      <w:proofErr w:type="gramStart"/>
      <w:r w:rsidR="00571082">
        <w:rPr>
          <w:rFonts w:ascii="Arial" w:hAnsi="Arial" w:cs="Arial"/>
          <w:sz w:val="24"/>
          <w:szCs w:val="24"/>
        </w:rPr>
        <w:t>expuesto,  someto</w:t>
      </w:r>
      <w:proofErr w:type="gramEnd"/>
      <w:r w:rsidR="00571082">
        <w:rPr>
          <w:rFonts w:ascii="Arial" w:hAnsi="Arial" w:cs="Arial"/>
          <w:sz w:val="24"/>
          <w:szCs w:val="24"/>
        </w:rPr>
        <w:t xml:space="preserve"> a consideración de este Honorable Congreso del Estado, la siguiente iniciativa con carácter de:</w:t>
      </w:r>
    </w:p>
    <w:p w14:paraId="65E2B4B6" w14:textId="4EBA1077" w:rsidR="00571082" w:rsidRDefault="00571082" w:rsidP="0057108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DECRETO</w:t>
      </w:r>
      <w:r w:rsidR="004A67C0">
        <w:rPr>
          <w:rFonts w:ascii="Arial" w:hAnsi="Arial" w:cs="Arial"/>
          <w:b/>
          <w:bCs/>
          <w:sz w:val="24"/>
          <w:szCs w:val="24"/>
        </w:rPr>
        <w:t xml:space="preserve"> ANTE EL </w:t>
      </w:r>
      <w:r w:rsidR="00364F21">
        <w:rPr>
          <w:rFonts w:ascii="Arial" w:hAnsi="Arial" w:cs="Arial"/>
          <w:b/>
          <w:bCs/>
          <w:sz w:val="24"/>
          <w:szCs w:val="24"/>
        </w:rPr>
        <w:t>H</w:t>
      </w:r>
      <w:r w:rsidR="004A67C0">
        <w:rPr>
          <w:rFonts w:ascii="Arial" w:hAnsi="Arial" w:cs="Arial"/>
          <w:b/>
          <w:bCs/>
          <w:sz w:val="24"/>
          <w:szCs w:val="24"/>
        </w:rPr>
        <w:t>. CONGRESO DE LA UNIÓN</w:t>
      </w:r>
    </w:p>
    <w:p w14:paraId="453B865B" w14:textId="5DBC6030" w:rsidR="00571082" w:rsidRDefault="00350ABC" w:rsidP="0057108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ÚNIC</w:t>
      </w:r>
      <w:r w:rsidR="00571082">
        <w:rPr>
          <w:rFonts w:ascii="Arial" w:hAnsi="Arial" w:cs="Arial"/>
          <w:b/>
          <w:sz w:val="24"/>
          <w:szCs w:val="24"/>
        </w:rPr>
        <w:t>O</w:t>
      </w:r>
      <w:r w:rsidR="0057108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El H. Congreso de la Unión, </w:t>
      </w:r>
      <w:r w:rsidR="00571082">
        <w:rPr>
          <w:rFonts w:ascii="Arial" w:hAnsi="Arial" w:cs="Arial"/>
          <w:sz w:val="24"/>
          <w:szCs w:val="24"/>
        </w:rPr>
        <w:t>decla</w:t>
      </w:r>
      <w:r w:rsidR="00B0010F">
        <w:rPr>
          <w:rFonts w:ascii="Arial" w:hAnsi="Arial" w:cs="Arial"/>
          <w:sz w:val="24"/>
          <w:szCs w:val="24"/>
        </w:rPr>
        <w:t>r</w:t>
      </w:r>
      <w:r w:rsidR="00571082">
        <w:rPr>
          <w:rFonts w:ascii="Arial" w:hAnsi="Arial" w:cs="Arial"/>
          <w:sz w:val="24"/>
          <w:szCs w:val="24"/>
        </w:rPr>
        <w:t>a</w:t>
      </w:r>
      <w:r w:rsidR="00571082">
        <w:rPr>
          <w:rFonts w:ascii="Arial" w:hAnsi="Arial" w:cs="Arial"/>
          <w:b/>
          <w:sz w:val="24"/>
          <w:szCs w:val="24"/>
        </w:rPr>
        <w:t xml:space="preserve"> </w:t>
      </w:r>
      <w:r w:rsidR="00571082">
        <w:rPr>
          <w:rFonts w:ascii="Arial" w:hAnsi="Arial" w:cs="Arial"/>
          <w:bCs/>
          <w:sz w:val="24"/>
          <w:szCs w:val="24"/>
        </w:rPr>
        <w:t>el día primero de marzo de cada año</w:t>
      </w:r>
      <w:r w:rsidR="00B0010F">
        <w:rPr>
          <w:rFonts w:ascii="Arial" w:hAnsi="Arial" w:cs="Arial"/>
          <w:bCs/>
          <w:sz w:val="24"/>
          <w:szCs w:val="24"/>
        </w:rPr>
        <w:t>,</w:t>
      </w:r>
      <w:r w:rsidR="00571082">
        <w:rPr>
          <w:rFonts w:ascii="Arial" w:hAnsi="Arial" w:cs="Arial"/>
          <w:bCs/>
          <w:sz w:val="24"/>
          <w:szCs w:val="24"/>
        </w:rPr>
        <w:t xml:space="preserve"> como el </w:t>
      </w:r>
      <w:r w:rsidR="00571082" w:rsidRPr="00B0010F">
        <w:rPr>
          <w:rFonts w:ascii="Arial" w:hAnsi="Arial" w:cs="Arial"/>
          <w:b/>
          <w:sz w:val="24"/>
          <w:szCs w:val="24"/>
        </w:rPr>
        <w:t>“</w:t>
      </w:r>
      <w:proofErr w:type="gramStart"/>
      <w:r w:rsidR="00571082" w:rsidRPr="00B0010F">
        <w:rPr>
          <w:rFonts w:ascii="Arial" w:hAnsi="Arial" w:cs="Arial"/>
          <w:b/>
          <w:sz w:val="24"/>
          <w:szCs w:val="24"/>
        </w:rPr>
        <w:t>Día  de</w:t>
      </w:r>
      <w:proofErr w:type="gramEnd"/>
      <w:r w:rsidR="00571082" w:rsidRPr="00B0010F">
        <w:rPr>
          <w:rFonts w:ascii="Arial" w:hAnsi="Arial" w:cs="Arial"/>
          <w:b/>
          <w:sz w:val="24"/>
          <w:szCs w:val="24"/>
        </w:rPr>
        <w:t xml:space="preserve"> la Educación Indígena en </w:t>
      </w:r>
      <w:r w:rsidR="00364F21" w:rsidRPr="00B0010F">
        <w:rPr>
          <w:rFonts w:ascii="Arial" w:hAnsi="Arial" w:cs="Arial"/>
          <w:b/>
          <w:sz w:val="24"/>
          <w:szCs w:val="24"/>
        </w:rPr>
        <w:t>México</w:t>
      </w:r>
      <w:r w:rsidR="00571082" w:rsidRPr="00B0010F">
        <w:rPr>
          <w:rFonts w:ascii="Arial" w:hAnsi="Arial" w:cs="Arial"/>
          <w:b/>
          <w:sz w:val="24"/>
          <w:szCs w:val="24"/>
        </w:rPr>
        <w:t>”,</w:t>
      </w:r>
      <w:r w:rsidR="00571082">
        <w:rPr>
          <w:rFonts w:ascii="Arial" w:hAnsi="Arial" w:cs="Arial"/>
          <w:bCs/>
          <w:sz w:val="24"/>
          <w:szCs w:val="24"/>
        </w:rPr>
        <w:t xml:space="preserve"> el cual será conmemorado de manera institucional por las autoridades competentes, las que promoverán acciones específicas anuales</w:t>
      </w:r>
      <w:r w:rsidR="00B0010F">
        <w:rPr>
          <w:rFonts w:ascii="Arial" w:hAnsi="Arial" w:cs="Arial"/>
          <w:bCs/>
          <w:sz w:val="24"/>
          <w:szCs w:val="24"/>
        </w:rPr>
        <w:t xml:space="preserve"> en tod</w:t>
      </w:r>
      <w:r w:rsidR="00124E10">
        <w:rPr>
          <w:rFonts w:ascii="Arial" w:hAnsi="Arial" w:cs="Arial"/>
          <w:bCs/>
          <w:sz w:val="24"/>
          <w:szCs w:val="24"/>
        </w:rPr>
        <w:t>a la República Mexicana,</w:t>
      </w:r>
      <w:r w:rsidR="00571082">
        <w:rPr>
          <w:rFonts w:ascii="Arial" w:hAnsi="Arial" w:cs="Arial"/>
          <w:bCs/>
          <w:sz w:val="24"/>
          <w:szCs w:val="24"/>
        </w:rPr>
        <w:t xml:space="preserve"> para garantizar</w:t>
      </w:r>
      <w:r>
        <w:rPr>
          <w:rFonts w:ascii="Arial" w:hAnsi="Arial" w:cs="Arial"/>
          <w:bCs/>
          <w:sz w:val="24"/>
          <w:szCs w:val="24"/>
        </w:rPr>
        <w:t xml:space="preserve"> y proteger </w:t>
      </w:r>
      <w:r w:rsidR="00571082">
        <w:rPr>
          <w:rFonts w:ascii="Arial" w:hAnsi="Arial" w:cs="Arial"/>
          <w:bCs/>
          <w:sz w:val="24"/>
          <w:szCs w:val="24"/>
        </w:rPr>
        <w:t xml:space="preserve"> el  derecho de la niñez y la juventud indígena, a recibir educación </w:t>
      </w:r>
      <w:r w:rsidR="00364F21">
        <w:rPr>
          <w:rFonts w:ascii="Arial" w:hAnsi="Arial" w:cs="Arial"/>
          <w:bCs/>
          <w:sz w:val="24"/>
          <w:szCs w:val="24"/>
        </w:rPr>
        <w:t>intercultural</w:t>
      </w:r>
      <w:r>
        <w:rPr>
          <w:rFonts w:ascii="Arial" w:hAnsi="Arial" w:cs="Arial"/>
          <w:bCs/>
          <w:sz w:val="24"/>
          <w:szCs w:val="24"/>
        </w:rPr>
        <w:t xml:space="preserve"> y plurilingüe</w:t>
      </w:r>
      <w:r w:rsidR="00364F21">
        <w:rPr>
          <w:rFonts w:ascii="Arial" w:hAnsi="Arial" w:cs="Arial"/>
          <w:bCs/>
          <w:sz w:val="24"/>
          <w:szCs w:val="24"/>
        </w:rPr>
        <w:t xml:space="preserve"> </w:t>
      </w:r>
      <w:r w:rsidR="00571082">
        <w:rPr>
          <w:rFonts w:ascii="Arial" w:hAnsi="Arial" w:cs="Arial"/>
          <w:bCs/>
          <w:sz w:val="24"/>
          <w:szCs w:val="24"/>
        </w:rPr>
        <w:t xml:space="preserve">a través del </w:t>
      </w:r>
      <w:r w:rsidR="00DB2341">
        <w:rPr>
          <w:rFonts w:ascii="Arial" w:hAnsi="Arial" w:cs="Arial"/>
          <w:bCs/>
          <w:sz w:val="24"/>
          <w:szCs w:val="24"/>
        </w:rPr>
        <w:t>s</w:t>
      </w:r>
      <w:r w:rsidR="00124E10">
        <w:rPr>
          <w:rFonts w:ascii="Arial" w:hAnsi="Arial" w:cs="Arial"/>
          <w:bCs/>
          <w:sz w:val="24"/>
          <w:szCs w:val="24"/>
        </w:rPr>
        <w:t xml:space="preserve">istema </w:t>
      </w:r>
      <w:r w:rsidR="00DB2341">
        <w:rPr>
          <w:rFonts w:ascii="Arial" w:hAnsi="Arial" w:cs="Arial"/>
          <w:bCs/>
          <w:sz w:val="24"/>
          <w:szCs w:val="24"/>
        </w:rPr>
        <w:t>e</w:t>
      </w:r>
      <w:r w:rsidR="00124E10">
        <w:rPr>
          <w:rFonts w:ascii="Arial" w:hAnsi="Arial" w:cs="Arial"/>
          <w:bCs/>
          <w:sz w:val="24"/>
          <w:szCs w:val="24"/>
        </w:rPr>
        <w:t xml:space="preserve">ducativo </w:t>
      </w:r>
      <w:r w:rsidR="00DB2341">
        <w:rPr>
          <w:rFonts w:ascii="Arial" w:hAnsi="Arial" w:cs="Arial"/>
          <w:bCs/>
          <w:sz w:val="24"/>
          <w:szCs w:val="24"/>
        </w:rPr>
        <w:t>n</w:t>
      </w:r>
      <w:r w:rsidR="00124E10">
        <w:rPr>
          <w:rFonts w:ascii="Arial" w:hAnsi="Arial" w:cs="Arial"/>
          <w:bCs/>
          <w:sz w:val="24"/>
          <w:szCs w:val="24"/>
        </w:rPr>
        <w:t>acional</w:t>
      </w:r>
      <w:r w:rsidR="00571082">
        <w:rPr>
          <w:rFonts w:ascii="Arial" w:hAnsi="Arial" w:cs="Arial"/>
          <w:bCs/>
          <w:sz w:val="24"/>
          <w:szCs w:val="24"/>
        </w:rPr>
        <w:t xml:space="preserve">.  </w:t>
      </w:r>
    </w:p>
    <w:p w14:paraId="5D3D8886" w14:textId="77777777" w:rsidR="00571082" w:rsidRDefault="00571082" w:rsidP="005710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TRANSITORIOS</w:t>
      </w:r>
    </w:p>
    <w:p w14:paraId="1CAB67D4" w14:textId="6E6FAB21" w:rsidR="00571082" w:rsidRDefault="00571082" w:rsidP="00571082">
      <w:pPr>
        <w:spacing w:line="360" w:lineRule="auto"/>
        <w:jc w:val="both"/>
        <w:rPr>
          <w:rFonts w:ascii="Arial" w:eastAsia="Montserrat" w:hAnsi="Arial" w:cs="Arial"/>
          <w:sz w:val="24"/>
          <w:szCs w:val="24"/>
          <w:highlight w:val="white"/>
          <w:lang w:val="zh-CN"/>
        </w:rPr>
      </w:pPr>
      <w:r>
        <w:rPr>
          <w:rFonts w:ascii="Arial" w:eastAsia="Montserrat" w:hAnsi="Arial" w:cs="Arial"/>
          <w:b/>
          <w:sz w:val="24"/>
          <w:szCs w:val="24"/>
          <w:highlight w:val="white"/>
          <w:lang w:val="zh-CN"/>
        </w:rPr>
        <w:t xml:space="preserve">PRIMERO. </w:t>
      </w:r>
      <w:r>
        <w:rPr>
          <w:rFonts w:ascii="Arial" w:eastAsia="Montserrat" w:hAnsi="Arial" w:cs="Arial"/>
          <w:sz w:val="24"/>
          <w:szCs w:val="24"/>
          <w:highlight w:val="white"/>
          <w:lang w:val="zh-CN"/>
        </w:rPr>
        <w:t xml:space="preserve">El presente Decreto entrará en vigor al día siguiente de publicación en el </w:t>
      </w:r>
      <w:r w:rsidR="00350ABC">
        <w:rPr>
          <w:rFonts w:ascii="Arial" w:eastAsia="Montserrat" w:hAnsi="Arial" w:cs="Arial"/>
          <w:sz w:val="24"/>
          <w:szCs w:val="24"/>
          <w:highlight w:val="white"/>
        </w:rPr>
        <w:t>Diario Oficial de la Federación</w:t>
      </w:r>
      <w:r>
        <w:rPr>
          <w:rFonts w:ascii="Arial" w:eastAsia="Montserrat" w:hAnsi="Arial" w:cs="Arial"/>
          <w:sz w:val="24"/>
          <w:szCs w:val="24"/>
          <w:highlight w:val="white"/>
          <w:lang w:val="zh-CN"/>
        </w:rPr>
        <w:t>.</w:t>
      </w:r>
    </w:p>
    <w:p w14:paraId="76BB001C" w14:textId="77777777" w:rsidR="00571082" w:rsidRDefault="00571082" w:rsidP="00571082">
      <w:pPr>
        <w:spacing w:line="360" w:lineRule="auto"/>
        <w:jc w:val="both"/>
        <w:rPr>
          <w:rFonts w:ascii="Arial" w:eastAsia="Century Gothic" w:hAnsi="Arial" w:cs="Arial"/>
          <w:sz w:val="24"/>
          <w:szCs w:val="24"/>
        </w:rPr>
      </w:pPr>
      <w:r>
        <w:rPr>
          <w:rFonts w:ascii="Arial" w:eastAsia="Century Gothic" w:hAnsi="Arial" w:cs="Arial"/>
          <w:b/>
          <w:sz w:val="24"/>
          <w:szCs w:val="24"/>
        </w:rPr>
        <w:t xml:space="preserve">ECÓNOMICO. </w:t>
      </w:r>
      <w:r>
        <w:rPr>
          <w:rFonts w:ascii="Arial" w:eastAsia="Century Gothic" w:hAnsi="Arial" w:cs="Arial"/>
          <w:sz w:val="24"/>
          <w:szCs w:val="24"/>
        </w:rPr>
        <w:t xml:space="preserve">Aprobado sea túrnese a la Secretaría para que se elabore la minuta de Decreto en los términos correspondientes. </w:t>
      </w:r>
    </w:p>
    <w:p w14:paraId="7F00390A" w14:textId="1B781D1E" w:rsidR="00571082" w:rsidRDefault="00571082" w:rsidP="005710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entury Gothic" w:hAnsi="Arial" w:cs="Arial"/>
          <w:b/>
          <w:bCs/>
          <w:sz w:val="24"/>
          <w:szCs w:val="24"/>
        </w:rPr>
        <w:t xml:space="preserve">DADO </w:t>
      </w:r>
      <w:r>
        <w:rPr>
          <w:rFonts w:ascii="Arial" w:eastAsia="Century Gothic" w:hAnsi="Arial" w:cs="Arial"/>
          <w:sz w:val="24"/>
          <w:szCs w:val="24"/>
        </w:rPr>
        <w:t xml:space="preserve">en </w:t>
      </w:r>
      <w:r w:rsidR="00FD783E">
        <w:rPr>
          <w:rFonts w:ascii="Arial" w:eastAsia="Century Gothic" w:hAnsi="Arial" w:cs="Arial"/>
          <w:sz w:val="24"/>
          <w:szCs w:val="24"/>
        </w:rPr>
        <w:t xml:space="preserve">el Salón de Sesiones </w:t>
      </w:r>
      <w:r>
        <w:rPr>
          <w:rFonts w:ascii="Arial" w:eastAsia="Century Gothic" w:hAnsi="Arial" w:cs="Arial"/>
          <w:sz w:val="24"/>
          <w:szCs w:val="24"/>
        </w:rPr>
        <w:t>del</w:t>
      </w:r>
      <w:r w:rsidR="00FD783E">
        <w:rPr>
          <w:rFonts w:ascii="Arial" w:eastAsia="Century Gothic" w:hAnsi="Arial" w:cs="Arial"/>
          <w:sz w:val="24"/>
          <w:szCs w:val="24"/>
        </w:rPr>
        <w:t xml:space="preserve"> H. Congreso del </w:t>
      </w:r>
      <w:r>
        <w:rPr>
          <w:rFonts w:ascii="Arial" w:eastAsia="Century Gothic" w:hAnsi="Arial" w:cs="Arial"/>
          <w:sz w:val="24"/>
          <w:szCs w:val="24"/>
        </w:rPr>
        <w:t xml:space="preserve">Estado de </w:t>
      </w:r>
      <w:proofErr w:type="gramStart"/>
      <w:r>
        <w:rPr>
          <w:rFonts w:ascii="Arial" w:eastAsia="Century Gothic" w:hAnsi="Arial" w:cs="Arial"/>
          <w:sz w:val="24"/>
          <w:szCs w:val="24"/>
        </w:rPr>
        <w:t>Chihuahua,  a</w:t>
      </w:r>
      <w:proofErr w:type="gramEnd"/>
      <w:r>
        <w:rPr>
          <w:rFonts w:ascii="Arial" w:hAnsi="Arial" w:cs="Arial"/>
          <w:sz w:val="24"/>
          <w:szCs w:val="24"/>
        </w:rPr>
        <w:t xml:space="preserve"> los </w:t>
      </w:r>
      <w:r w:rsidR="00350ABC">
        <w:rPr>
          <w:rFonts w:ascii="Arial" w:hAnsi="Arial" w:cs="Arial"/>
          <w:sz w:val="24"/>
          <w:szCs w:val="24"/>
        </w:rPr>
        <w:t>tres</w:t>
      </w:r>
      <w:r>
        <w:rPr>
          <w:rFonts w:ascii="Arial" w:hAnsi="Arial" w:cs="Arial"/>
          <w:sz w:val="24"/>
          <w:szCs w:val="24"/>
        </w:rPr>
        <w:t xml:space="preserve">  días del mes de </w:t>
      </w:r>
      <w:r w:rsidR="00350ABC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del año dos mil veintiséis.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6"/>
        <w:gridCol w:w="4201"/>
      </w:tblGrid>
      <w:tr w:rsidR="00571082" w14:paraId="1BF358F5" w14:textId="77777777" w:rsidTr="00867A6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93309" w14:textId="77777777" w:rsidR="00571082" w:rsidRDefault="00571082" w:rsidP="00867A6A">
            <w:pPr>
              <w:spacing w:after="0" w:line="276" w:lineRule="auto"/>
              <w:jc w:val="center"/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  <w:t>ATENTAMENTE</w:t>
            </w:r>
          </w:p>
          <w:p w14:paraId="7E47CA97" w14:textId="77777777" w:rsidR="00571082" w:rsidRDefault="00571082" w:rsidP="00867A6A">
            <w:pPr>
              <w:spacing w:after="0" w:line="276" w:lineRule="auto"/>
              <w:jc w:val="center"/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DengXian Light" w:hAnsi="Arial" w:cs="Arial"/>
                <w:b/>
                <w:bCs/>
                <w:sz w:val="24"/>
                <w:szCs w:val="24"/>
              </w:rPr>
              <w:t>POR EL GRUPO PARLAMENTARIO DEL PARTIDO DE MORENA:</w:t>
            </w:r>
          </w:p>
          <w:p w14:paraId="2333F965" w14:textId="77777777" w:rsidR="00571082" w:rsidRDefault="00571082" w:rsidP="00867A6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71082" w14:paraId="5BE96BDD" w14:textId="77777777" w:rsidTr="00867A6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86A7F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0A6C85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F1F0C0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ADC5B3" w14:textId="77777777" w:rsidR="00571082" w:rsidRDefault="00571082" w:rsidP="00867A6A">
            <w:pPr>
              <w:spacing w:after="0" w:line="276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</w:rPr>
              <w:t>DIP. EDITH PALMA ONTIVEROS</w:t>
            </w:r>
          </w:p>
          <w:p w14:paraId="74863698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082" w14:paraId="6B23CA1F" w14:textId="77777777" w:rsidTr="00867A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DBE6DC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345D24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E5F20A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8339CE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EDIN CUAUHTÉMOC ESTRADA SOTELO</w:t>
            </w:r>
          </w:p>
          <w:p w14:paraId="0F4D7B51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07FFC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BAAACF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378CE1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49118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MAGDALENA RENTERÍA PÉREZ</w:t>
            </w:r>
          </w:p>
          <w:p w14:paraId="55DF1B36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082" w14:paraId="19EEAA3D" w14:textId="77777777" w:rsidTr="00867A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0DE97E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C365B5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21AFEA" w14:textId="32982B2B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BCD868" w14:textId="77777777" w:rsidR="00747D7D" w:rsidRDefault="00747D7D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6671B6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251474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ELIZABETH GUZMÁN ARGUETA</w:t>
            </w:r>
          </w:p>
          <w:p w14:paraId="738E8EF7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0F8374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32DE5E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89A533" w14:textId="71C6C1B4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0211DF" w14:textId="77777777" w:rsidR="00747D7D" w:rsidRDefault="00747D7D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936254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301153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156AB4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OSCAR DANIEL AVITIA ARELLANES</w:t>
            </w:r>
          </w:p>
          <w:p w14:paraId="7AAB5527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082" w14:paraId="61911643" w14:textId="77777777" w:rsidTr="00867A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059D61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738D6C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053363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016239" w14:textId="77777777" w:rsidR="00571082" w:rsidRDefault="00571082" w:rsidP="00867A6A">
            <w:pPr>
              <w:spacing w:after="120" w:line="276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5721F63A" w14:textId="77777777" w:rsidR="00571082" w:rsidRDefault="00571082" w:rsidP="00867A6A">
            <w:pPr>
              <w:spacing w:after="120" w:line="276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ROSANA DÍAZ REYES</w:t>
            </w:r>
          </w:p>
          <w:p w14:paraId="4CF000E3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5EDAEF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01CDD5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421109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946A00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237B486E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4B9656E9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HERMINIA GÓMEZ CARRASCO</w:t>
            </w:r>
          </w:p>
        </w:tc>
      </w:tr>
      <w:tr w:rsidR="00571082" w14:paraId="7372111D" w14:textId="77777777" w:rsidTr="00867A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0FFE94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A63F5D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D9DD8D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23155359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042B511B" w14:textId="772A5DC0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L</w:t>
            </w:r>
            <w:r w:rsidR="00EA2511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ILIANA MEDINA MOTA</w:t>
            </w:r>
          </w:p>
          <w:p w14:paraId="0CD32F23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3F948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3EEF0A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6508BA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CCD52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332D7F1C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MARÍA ANTONIETA PÉREZ REYES</w:t>
            </w:r>
          </w:p>
        </w:tc>
      </w:tr>
      <w:tr w:rsidR="00571082" w14:paraId="0662273E" w14:textId="77777777" w:rsidTr="00867A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076B5C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AEA2EF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AD5DB4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F082AF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D22134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DIP. JAEL ARGÜELLES DÍAZ</w:t>
            </w:r>
          </w:p>
          <w:p w14:paraId="3D50B97B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E88B9C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40B709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BACC88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454556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81DC77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DIP. BRENDA FRANCISCA RÍOS PRIETO</w:t>
            </w:r>
          </w:p>
          <w:p w14:paraId="1EF3B48C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082" w14:paraId="62B9AE01" w14:textId="77777777" w:rsidTr="00867A6A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83AD4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45D7E4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782FDA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D098DD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850184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DIP. PEDRO TORRES ESTRADA</w:t>
            </w:r>
          </w:p>
          <w:p w14:paraId="2C981DBD" w14:textId="77777777" w:rsidR="00571082" w:rsidRDefault="00571082" w:rsidP="00867A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1082" w14:paraId="284A72D3" w14:textId="77777777" w:rsidTr="00867A6A"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08554E1C" w14:textId="18141958" w:rsidR="00571082" w:rsidRDefault="00571082" w:rsidP="00867A6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MX"/>
              </w:rPr>
              <w:t>Esta hoja de firmas corresponde a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s-MX"/>
              </w:rPr>
              <w:t>la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Iniciativa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Decreto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4E574F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ante </w:t>
            </w:r>
            <w:proofErr w:type="spellStart"/>
            <w:r w:rsidR="004E574F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el</w:t>
            </w:r>
            <w:proofErr w:type="spellEnd"/>
            <w:r w:rsidR="004E574F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H. </w:t>
            </w:r>
            <w:proofErr w:type="spellStart"/>
            <w:r w:rsidR="004E574F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Congreso</w:t>
            </w:r>
            <w:proofErr w:type="spellEnd"/>
            <w:r w:rsidR="004E574F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de la Unión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presentada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por la Dip. Edith Palma Ontiveros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representación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del GPPMORENA, con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el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fin de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proponer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el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día primero de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marzo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cada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año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como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el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“Día de la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Educación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Indígena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en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 </w:t>
            </w:r>
            <w:r w:rsidR="004E574F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>México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 w:eastAsia="es-MX"/>
              </w:rPr>
              <w:t xml:space="preserve">”. </w:t>
            </w:r>
          </w:p>
          <w:p w14:paraId="4BA2314F" w14:textId="77777777" w:rsidR="00571082" w:rsidRDefault="00571082" w:rsidP="00867A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3DB4C" w14:textId="77777777" w:rsidR="00571082" w:rsidRDefault="00571082" w:rsidP="00571082">
      <w:pPr>
        <w:spacing w:line="360" w:lineRule="auto"/>
        <w:jc w:val="both"/>
        <w:rPr>
          <w:rFonts w:ascii="Arial" w:hAnsi="Arial" w:cs="Arial"/>
        </w:rPr>
      </w:pPr>
    </w:p>
    <w:sectPr w:rsidR="00571082" w:rsidSect="002539AE">
      <w:headerReference w:type="default" r:id="rId7"/>
      <w:footerReference w:type="default" r:id="rId8"/>
      <w:pgSz w:w="11906" w:h="16838"/>
      <w:pgMar w:top="3572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5076" w14:textId="77777777" w:rsidR="00742AA7" w:rsidRDefault="00127B2F">
      <w:pPr>
        <w:spacing w:line="240" w:lineRule="auto"/>
      </w:pPr>
      <w:r>
        <w:separator/>
      </w:r>
    </w:p>
  </w:endnote>
  <w:endnote w:type="continuationSeparator" w:id="0">
    <w:p w14:paraId="254E71DA" w14:textId="77777777" w:rsidR="00742AA7" w:rsidRDefault="00127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Segoe Print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17593"/>
      <w:docPartObj>
        <w:docPartGallery w:val="Page Numbers (Bottom of Page)"/>
        <w:docPartUnique/>
      </w:docPartObj>
    </w:sdtPr>
    <w:sdtEndPr/>
    <w:sdtContent>
      <w:p w14:paraId="292A93D1" w14:textId="75AEE4D5" w:rsidR="00571082" w:rsidRDefault="005710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699AC43" w14:textId="77777777" w:rsidR="00571082" w:rsidRDefault="005710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0E0A" w14:textId="77777777" w:rsidR="00742AA7" w:rsidRDefault="00127B2F">
      <w:pPr>
        <w:spacing w:after="0"/>
      </w:pPr>
      <w:r>
        <w:separator/>
      </w:r>
    </w:p>
  </w:footnote>
  <w:footnote w:type="continuationSeparator" w:id="0">
    <w:p w14:paraId="56116062" w14:textId="77777777" w:rsidR="00742AA7" w:rsidRDefault="00127B2F">
      <w:pPr>
        <w:spacing w:after="0"/>
      </w:pPr>
      <w:r>
        <w:continuationSeparator/>
      </w:r>
    </w:p>
  </w:footnote>
  <w:footnote w:id="1">
    <w:p w14:paraId="365FA90C" w14:textId="77777777" w:rsidR="00DA3D88" w:rsidRDefault="00DA3D88" w:rsidP="00DA3D88">
      <w:pPr>
        <w:pStyle w:val="Textonotapie"/>
        <w:jc w:val="both"/>
        <w:rPr>
          <w:i/>
          <w:iCs/>
          <w:sz w:val="18"/>
          <w:szCs w:val="18"/>
        </w:rPr>
      </w:pPr>
      <w:r>
        <w:rPr>
          <w:rStyle w:val="Refdenotaalpie"/>
          <w:i/>
          <w:iCs/>
        </w:rPr>
        <w:footnoteRef/>
      </w:r>
      <w:r>
        <w:rPr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CENTRO </w:t>
      </w:r>
      <w:r>
        <w:rPr>
          <w:rFonts w:ascii="Arial" w:hAnsi="Arial" w:cs="Arial"/>
          <w:i/>
          <w:iCs/>
          <w:sz w:val="18"/>
          <w:szCs w:val="18"/>
        </w:rPr>
        <w:t xml:space="preserve">de Estudios de Derecho e Investigaciones Parlamentarias; Impacto de la propuesta de simplificación orgánica de la Administración Pública Federal en la garantía de los derechos de los pueblos y comunidades indígenas y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afromexicanos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p.12; Poder Legislativo Federal; Cámara de Diputados.</w:t>
      </w:r>
      <w:r>
        <w:rPr>
          <w:i/>
          <w:iCs/>
          <w:sz w:val="18"/>
          <w:szCs w:val="18"/>
        </w:rPr>
        <w:t xml:space="preserve"> </w:t>
      </w:r>
    </w:p>
  </w:footnote>
  <w:footnote w:id="2">
    <w:p w14:paraId="4866A4BA" w14:textId="38B49432" w:rsidR="00774FC8" w:rsidRDefault="00774FC8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="00E2046E" w:rsidRPr="004D3796">
          <w:rPr>
            <w:rStyle w:val="Hipervnculo"/>
          </w:rPr>
          <w:t>https://www.congresochihuahua.gob.mx/biblioteca/iniciativas</w:t>
        </w:r>
      </w:hyperlink>
      <w:r w:rsidR="00E2046E">
        <w:t xml:space="preserve">. Asunto </w:t>
      </w:r>
      <w:proofErr w:type="gramStart"/>
      <w:r w:rsidR="00E2046E">
        <w:t xml:space="preserve">1397, </w:t>
      </w:r>
      <w:r>
        <w:t xml:space="preserve">  </w:t>
      </w:r>
      <w:proofErr w:type="gramEnd"/>
      <w:r w:rsidR="00E2046E">
        <w:t>p.4.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0572" w14:textId="77777777" w:rsidR="002539AE" w:rsidRPr="002539AE" w:rsidRDefault="002539AE" w:rsidP="002539AE">
    <w:pPr>
      <w:pStyle w:val="Encabezado"/>
      <w:jc w:val="right"/>
      <w:rPr>
        <w:rFonts w:cstheme="minorHAnsi"/>
        <w:i/>
      </w:rPr>
    </w:pPr>
    <w:r w:rsidRPr="002539AE">
      <w:rPr>
        <w:rFonts w:cstheme="minorHAnsi"/>
        <w:i/>
      </w:rPr>
      <w:t>“2026, Año del Bicentenario de la Abolición de la Esclavitud en el Estado de Chihuahua”.</w:t>
    </w:r>
  </w:p>
  <w:p w14:paraId="76FBB649" w14:textId="77777777" w:rsidR="002539AE" w:rsidRPr="002539AE" w:rsidRDefault="002539AE" w:rsidP="002539AE">
    <w:pPr>
      <w:pStyle w:val="Encabezado"/>
      <w:jc w:val="right"/>
      <w:rPr>
        <w:rFonts w:cstheme="minorHAnsi"/>
      </w:rPr>
    </w:pPr>
  </w:p>
  <w:p w14:paraId="318D007D" w14:textId="77777777" w:rsidR="002539AE" w:rsidRDefault="002539AE" w:rsidP="002539AE">
    <w:pPr>
      <w:pStyle w:val="Encabezado"/>
    </w:pPr>
  </w:p>
  <w:p w14:paraId="62063A51" w14:textId="77777777" w:rsidR="002539AE" w:rsidRDefault="002539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180B1B"/>
    <w:rsid w:val="00087B8F"/>
    <w:rsid w:val="00124E10"/>
    <w:rsid w:val="00127B2F"/>
    <w:rsid w:val="001316D3"/>
    <w:rsid w:val="00164CFA"/>
    <w:rsid w:val="001F1F87"/>
    <w:rsid w:val="002476AF"/>
    <w:rsid w:val="002522F7"/>
    <w:rsid w:val="002539AE"/>
    <w:rsid w:val="002A4531"/>
    <w:rsid w:val="002C25BF"/>
    <w:rsid w:val="00310C7C"/>
    <w:rsid w:val="003422A5"/>
    <w:rsid w:val="00343E77"/>
    <w:rsid w:val="00350ABC"/>
    <w:rsid w:val="00364F21"/>
    <w:rsid w:val="00371DF9"/>
    <w:rsid w:val="003B2BE2"/>
    <w:rsid w:val="004619FF"/>
    <w:rsid w:val="00463C67"/>
    <w:rsid w:val="004A67C0"/>
    <w:rsid w:val="004C2C3F"/>
    <w:rsid w:val="004E574F"/>
    <w:rsid w:val="0050332B"/>
    <w:rsid w:val="00554595"/>
    <w:rsid w:val="00571082"/>
    <w:rsid w:val="005740BD"/>
    <w:rsid w:val="00667527"/>
    <w:rsid w:val="0070565A"/>
    <w:rsid w:val="00742AA7"/>
    <w:rsid w:val="00747D7D"/>
    <w:rsid w:val="00756DC5"/>
    <w:rsid w:val="00774FC8"/>
    <w:rsid w:val="00792798"/>
    <w:rsid w:val="007A7EF9"/>
    <w:rsid w:val="007E6F7A"/>
    <w:rsid w:val="007F7E5F"/>
    <w:rsid w:val="008424D4"/>
    <w:rsid w:val="00863F39"/>
    <w:rsid w:val="00882823"/>
    <w:rsid w:val="00923B51"/>
    <w:rsid w:val="009571DF"/>
    <w:rsid w:val="0097580F"/>
    <w:rsid w:val="00A21AB1"/>
    <w:rsid w:val="00A25BF8"/>
    <w:rsid w:val="00AB60D2"/>
    <w:rsid w:val="00AE16D4"/>
    <w:rsid w:val="00B0010F"/>
    <w:rsid w:val="00C20367"/>
    <w:rsid w:val="00C72E00"/>
    <w:rsid w:val="00C80166"/>
    <w:rsid w:val="00CF509E"/>
    <w:rsid w:val="00DA3D88"/>
    <w:rsid w:val="00DB2341"/>
    <w:rsid w:val="00E2046E"/>
    <w:rsid w:val="00E31400"/>
    <w:rsid w:val="00E6261C"/>
    <w:rsid w:val="00EA2511"/>
    <w:rsid w:val="00ED0E63"/>
    <w:rsid w:val="00EE7FD4"/>
    <w:rsid w:val="00F4180B"/>
    <w:rsid w:val="00FC2D1E"/>
    <w:rsid w:val="00FD783E"/>
    <w:rsid w:val="10632E26"/>
    <w:rsid w:val="4218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AE4F8"/>
  <w15:docId w15:val="{97E5A113-5451-4913-A7AD-8F3EAA4B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qFormat/>
    <w:rsid w:val="00253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539AE"/>
    <w:rPr>
      <w:rFonts w:eastAsiaTheme="minorHAns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253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9AE"/>
    <w:rPr>
      <w:rFonts w:eastAsiaTheme="minorHAnsi"/>
      <w:sz w:val="22"/>
      <w:szCs w:val="22"/>
      <w:lang w:eastAsia="en-US"/>
    </w:rPr>
  </w:style>
  <w:style w:type="character" w:styleId="Refdenotaalpie">
    <w:name w:val="footnote reference"/>
    <w:basedOn w:val="Fuentedeprrafopredeter"/>
    <w:uiPriority w:val="99"/>
    <w:unhideWhenUsed/>
    <w:qFormat/>
    <w:rsid w:val="0057108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71082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5710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571082"/>
    <w:rPr>
      <w:rFonts w:eastAsiaTheme="minorHAnsi"/>
      <w:lang w:eastAsia="en-US"/>
    </w:rPr>
  </w:style>
  <w:style w:type="character" w:styleId="Hipervnculo">
    <w:name w:val="Hyperlink"/>
    <w:basedOn w:val="Fuentedeprrafopredeter"/>
    <w:rsid w:val="00E204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0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gresochihuahua.gob.mx/biblioteca/iniciativa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C6D6-073A-400B-994F-E6C00CE4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1804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Andrea Daniela Flores Chacon</cp:lastModifiedBy>
  <cp:revision>2</cp:revision>
  <dcterms:created xsi:type="dcterms:W3CDTF">2026-03-03T16:04:00Z</dcterms:created>
  <dcterms:modified xsi:type="dcterms:W3CDTF">2026-03-03T16:04:00Z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8D97B6F00F8C48FFBCDC3E55B7EA2220_11</vt:lpwstr>
  </property>
</Properties>
</file>