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4916" w14:textId="77777777" w:rsidR="00F246B2" w:rsidRDefault="00F246B2" w:rsidP="005A3A9E">
      <w:pPr>
        <w:spacing w:before="100" w:beforeAutospacing="1" w:after="100" w:afterAutospacing="1" w:line="240" w:lineRule="auto"/>
        <w:contextualSpacing/>
        <w:outlineLvl w:val="1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67BDA893" w14:textId="6980F1E6" w:rsidR="00F246B2" w:rsidRDefault="00F246B2" w:rsidP="005A3A9E">
      <w:pPr>
        <w:spacing w:before="100" w:beforeAutospacing="1" w:after="100" w:afterAutospacing="1" w:line="240" w:lineRule="auto"/>
        <w:contextualSpacing/>
        <w:outlineLvl w:val="1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F246B2">
        <w:rPr>
          <w:rFonts w:ascii="Arial" w:eastAsia="Times New Roman" w:hAnsi="Arial" w:cs="Arial"/>
          <w:b/>
          <w:bCs/>
          <w:noProof/>
          <w:sz w:val="24"/>
          <w:szCs w:val="24"/>
          <w:lang w:eastAsia="es-MX"/>
        </w:rPr>
        <w:drawing>
          <wp:inline distT="0" distB="0" distL="0" distR="0" wp14:anchorId="12CD02A9" wp14:editId="67548339">
            <wp:extent cx="5730875" cy="6640195"/>
            <wp:effectExtent l="0" t="0" r="3175" b="8255"/>
            <wp:docPr id="9796858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68587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664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5B5D0" w14:textId="77777777" w:rsidR="00F246B2" w:rsidRDefault="00F246B2" w:rsidP="005A3A9E">
      <w:pPr>
        <w:spacing w:before="100" w:beforeAutospacing="1" w:after="100" w:afterAutospacing="1" w:line="240" w:lineRule="auto"/>
        <w:contextualSpacing/>
        <w:outlineLvl w:val="1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4E9D8B78" w14:textId="5369E982" w:rsidR="00F246B2" w:rsidRDefault="00B85CAA" w:rsidP="005A3A9E">
      <w:pPr>
        <w:spacing w:before="100" w:beforeAutospacing="1" w:after="100" w:afterAutospacing="1" w:line="240" w:lineRule="auto"/>
        <w:contextualSpacing/>
        <w:outlineLvl w:val="1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hyperlink r:id="rId9" w:history="1">
        <w:proofErr w:type="spellStart"/>
        <w:r w:rsidR="00F246B2">
          <w:rPr>
            <w:rStyle w:val="Hipervnculo"/>
          </w:rPr>
          <w:t>Casi</w:t>
        </w:r>
        <w:proofErr w:type="spellEnd"/>
        <w:r w:rsidR="00F246B2">
          <w:rPr>
            <w:rStyle w:val="Hipervnculo"/>
          </w:rPr>
          <w:t xml:space="preserve"> 4 de </w:t>
        </w:r>
        <w:proofErr w:type="spellStart"/>
        <w:r w:rsidR="00F246B2">
          <w:rPr>
            <w:rStyle w:val="Hipervnculo"/>
          </w:rPr>
          <w:t>cada</w:t>
        </w:r>
        <w:proofErr w:type="spellEnd"/>
        <w:r w:rsidR="00F246B2">
          <w:rPr>
            <w:rStyle w:val="Hipervnculo"/>
          </w:rPr>
          <w:t xml:space="preserve"> 10 </w:t>
        </w:r>
        <w:proofErr w:type="spellStart"/>
        <w:r w:rsidR="00F246B2">
          <w:rPr>
            <w:rStyle w:val="Hipervnculo"/>
          </w:rPr>
          <w:t>partos</w:t>
        </w:r>
        <w:proofErr w:type="spellEnd"/>
        <w:r w:rsidR="00F246B2">
          <w:rPr>
            <w:rStyle w:val="Hipervnculo"/>
          </w:rPr>
          <w:t xml:space="preserve"> </w:t>
        </w:r>
        <w:proofErr w:type="spellStart"/>
        <w:r w:rsidR="00F246B2">
          <w:rPr>
            <w:rStyle w:val="Hipervnculo"/>
          </w:rPr>
          <w:t>en</w:t>
        </w:r>
        <w:proofErr w:type="spellEnd"/>
        <w:r w:rsidR="00F246B2">
          <w:rPr>
            <w:rStyle w:val="Hipervnculo"/>
          </w:rPr>
          <w:t xml:space="preserve"> </w:t>
        </w:r>
        <w:proofErr w:type="spellStart"/>
        <w:r w:rsidR="00F246B2">
          <w:rPr>
            <w:rStyle w:val="Hipervnculo"/>
          </w:rPr>
          <w:t>Parral</w:t>
        </w:r>
        <w:proofErr w:type="spellEnd"/>
        <w:r w:rsidR="00F246B2">
          <w:rPr>
            <w:rStyle w:val="Hipervnculo"/>
          </w:rPr>
          <w:t xml:space="preserve"> son de </w:t>
        </w:r>
        <w:proofErr w:type="spellStart"/>
        <w:r w:rsidR="00F246B2">
          <w:rPr>
            <w:rStyle w:val="Hipervnculo"/>
          </w:rPr>
          <w:t>adolescentes</w:t>
        </w:r>
        <w:proofErr w:type="spellEnd"/>
        <w:r w:rsidR="00F246B2">
          <w:rPr>
            <w:rStyle w:val="Hipervnculo"/>
          </w:rPr>
          <w:t xml:space="preserve"> </w:t>
        </w:r>
        <w:proofErr w:type="spellStart"/>
        <w:r w:rsidR="00F246B2">
          <w:rPr>
            <w:rStyle w:val="Hipervnculo"/>
          </w:rPr>
          <w:t>rarámuri</w:t>
        </w:r>
        <w:proofErr w:type="spellEnd"/>
        <w:r w:rsidR="00F246B2">
          <w:rPr>
            <w:rStyle w:val="Hipervnculo"/>
          </w:rPr>
          <w:t xml:space="preserve"> - El Sol de Parral | </w:t>
        </w:r>
        <w:proofErr w:type="spellStart"/>
        <w:r w:rsidR="00F246B2">
          <w:rPr>
            <w:rStyle w:val="Hipervnculo"/>
          </w:rPr>
          <w:t>Noticias</w:t>
        </w:r>
        <w:proofErr w:type="spellEnd"/>
        <w:r w:rsidR="00F246B2">
          <w:rPr>
            <w:rStyle w:val="Hipervnculo"/>
          </w:rPr>
          <w:t xml:space="preserve"> Locales, </w:t>
        </w:r>
        <w:proofErr w:type="spellStart"/>
        <w:r w:rsidR="00F246B2">
          <w:rPr>
            <w:rStyle w:val="Hipervnculo"/>
          </w:rPr>
          <w:t>Policiacas</w:t>
        </w:r>
        <w:proofErr w:type="spellEnd"/>
        <w:r w:rsidR="00F246B2">
          <w:rPr>
            <w:rStyle w:val="Hipervnculo"/>
          </w:rPr>
          <w:t xml:space="preserve">, </w:t>
        </w:r>
        <w:proofErr w:type="spellStart"/>
        <w:r w:rsidR="00F246B2">
          <w:rPr>
            <w:rStyle w:val="Hipervnculo"/>
          </w:rPr>
          <w:t>sobre</w:t>
        </w:r>
        <w:proofErr w:type="spellEnd"/>
        <w:r w:rsidR="00F246B2">
          <w:rPr>
            <w:rStyle w:val="Hipervnculo"/>
          </w:rPr>
          <w:t xml:space="preserve"> México, Chihuahua y </w:t>
        </w:r>
        <w:proofErr w:type="spellStart"/>
        <w:r w:rsidR="00F246B2">
          <w:rPr>
            <w:rStyle w:val="Hipervnculo"/>
          </w:rPr>
          <w:t>el</w:t>
        </w:r>
        <w:proofErr w:type="spellEnd"/>
        <w:r w:rsidR="00F246B2">
          <w:rPr>
            <w:rStyle w:val="Hipervnculo"/>
          </w:rPr>
          <w:t xml:space="preserve"> Mundo</w:t>
        </w:r>
      </w:hyperlink>
    </w:p>
    <w:p w14:paraId="1512A511" w14:textId="77777777" w:rsidR="00F246B2" w:rsidRDefault="00F246B2" w:rsidP="005A3A9E">
      <w:pPr>
        <w:spacing w:before="100" w:beforeAutospacing="1" w:after="100" w:afterAutospacing="1" w:line="240" w:lineRule="auto"/>
        <w:contextualSpacing/>
        <w:outlineLvl w:val="1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31BD6FFD" w14:textId="4EE728BC" w:rsidR="005A3A9E" w:rsidRDefault="005A3A9E" w:rsidP="005A3A9E">
      <w:pPr>
        <w:spacing w:before="100" w:beforeAutospacing="1" w:after="100" w:afterAutospacing="1" w:line="240" w:lineRule="auto"/>
        <w:contextualSpacing/>
        <w:outlineLvl w:val="1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5A3A9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PREGUNTAS A LA AUTORIDAD</w:t>
      </w:r>
    </w:p>
    <w:p w14:paraId="750E81B1" w14:textId="6C0A05C5" w:rsidR="005A3A9E" w:rsidRDefault="005A3A9E" w:rsidP="005A3A9E">
      <w:pPr>
        <w:spacing w:before="100" w:beforeAutospacing="1" w:after="100" w:afterAutospacing="1" w:line="240" w:lineRule="auto"/>
        <w:contextualSpacing/>
        <w:outlineLvl w:val="1"/>
        <w:rPr>
          <w:noProof/>
        </w:rPr>
      </w:pPr>
    </w:p>
    <w:p w14:paraId="06F1AE0B" w14:textId="77777777" w:rsidR="00F246B2" w:rsidRPr="005A3A9E" w:rsidRDefault="00F246B2" w:rsidP="005A3A9E">
      <w:pPr>
        <w:spacing w:before="100" w:beforeAutospacing="1" w:after="100" w:afterAutospacing="1" w:line="240" w:lineRule="auto"/>
        <w:contextualSpacing/>
        <w:outlineLvl w:val="1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E0524C4" w14:textId="208E36E5" w:rsidR="005A3A9E" w:rsidRPr="005A3A9E" w:rsidRDefault="005A3A9E" w:rsidP="005A3A9E">
      <w:pPr>
        <w:spacing w:line="240" w:lineRule="auto"/>
        <w:contextualSpacing/>
        <w:jc w:val="both"/>
        <w:rPr>
          <w:rFonts w:ascii="Arial" w:eastAsia="MS Mincho" w:hAnsi="Arial" w:cs="Arial"/>
          <w:b/>
          <w:sz w:val="24"/>
          <w:szCs w:val="24"/>
          <w:lang w:eastAsia="es-ES"/>
        </w:rPr>
      </w:pPr>
      <w:r>
        <w:rPr>
          <w:rFonts w:ascii="Arial" w:eastAsia="MS Mincho" w:hAnsi="Arial" w:cs="Arial"/>
          <w:b/>
          <w:sz w:val="24"/>
          <w:szCs w:val="24"/>
          <w:lang w:eastAsia="es-ES"/>
        </w:rPr>
        <w:t>Lic.</w:t>
      </w:r>
      <w:r w:rsidRPr="005A3A9E">
        <w:rPr>
          <w:rFonts w:ascii="Arial" w:eastAsia="MS Mincho" w:hAnsi="Arial" w:cs="Arial"/>
          <w:b/>
          <w:sz w:val="24"/>
          <w:szCs w:val="24"/>
          <w:lang w:eastAsia="es-ES"/>
        </w:rPr>
        <w:t xml:space="preserve"> Enrique Alonso Rascón Carrillo</w:t>
      </w:r>
    </w:p>
    <w:p w14:paraId="63699760" w14:textId="77777777" w:rsidR="005A3A9E" w:rsidRPr="005A3A9E" w:rsidRDefault="005A3A9E" w:rsidP="005A3A9E">
      <w:pPr>
        <w:spacing w:line="240" w:lineRule="auto"/>
        <w:contextualSpacing/>
        <w:jc w:val="both"/>
        <w:rPr>
          <w:rFonts w:ascii="Arial" w:eastAsia="MS Mincho" w:hAnsi="Arial" w:cs="Arial"/>
          <w:b/>
          <w:sz w:val="24"/>
          <w:szCs w:val="24"/>
          <w:lang w:eastAsia="es-ES"/>
        </w:rPr>
      </w:pPr>
      <w:r w:rsidRPr="005A3A9E">
        <w:rPr>
          <w:rFonts w:ascii="Arial" w:eastAsia="MS Mincho" w:hAnsi="Arial" w:cs="Arial"/>
          <w:b/>
          <w:sz w:val="24"/>
          <w:szCs w:val="24"/>
          <w:lang w:eastAsia="es-ES"/>
        </w:rPr>
        <w:t xml:space="preserve">Titular de la </w:t>
      </w:r>
      <w:proofErr w:type="spellStart"/>
      <w:r w:rsidRPr="005A3A9E">
        <w:rPr>
          <w:rFonts w:ascii="Arial" w:eastAsia="MS Mincho" w:hAnsi="Arial" w:cs="Arial"/>
          <w:b/>
          <w:sz w:val="24"/>
          <w:szCs w:val="24"/>
          <w:lang w:eastAsia="es-ES"/>
        </w:rPr>
        <w:t>Secretaría</w:t>
      </w:r>
      <w:proofErr w:type="spellEnd"/>
      <w:r w:rsidRPr="005A3A9E">
        <w:rPr>
          <w:rFonts w:ascii="Arial" w:eastAsia="MS Mincho" w:hAnsi="Arial" w:cs="Arial"/>
          <w:b/>
          <w:sz w:val="24"/>
          <w:szCs w:val="24"/>
          <w:lang w:eastAsia="es-ES"/>
        </w:rPr>
        <w:t xml:space="preserve"> de Pueblos y </w:t>
      </w:r>
      <w:proofErr w:type="spellStart"/>
      <w:r w:rsidRPr="005A3A9E">
        <w:rPr>
          <w:rFonts w:ascii="Arial" w:eastAsia="MS Mincho" w:hAnsi="Arial" w:cs="Arial"/>
          <w:b/>
          <w:sz w:val="24"/>
          <w:szCs w:val="24"/>
          <w:lang w:eastAsia="es-ES"/>
        </w:rPr>
        <w:t>Comunidades</w:t>
      </w:r>
      <w:proofErr w:type="spellEnd"/>
      <w:r w:rsidRPr="005A3A9E">
        <w:rPr>
          <w:rFonts w:ascii="Arial" w:eastAsia="MS Mincho" w:hAnsi="Arial" w:cs="Arial"/>
          <w:b/>
          <w:sz w:val="24"/>
          <w:szCs w:val="24"/>
          <w:lang w:eastAsia="es-ES"/>
        </w:rPr>
        <w:t xml:space="preserve"> </w:t>
      </w:r>
      <w:proofErr w:type="spellStart"/>
      <w:r w:rsidRPr="005A3A9E">
        <w:rPr>
          <w:rFonts w:ascii="Arial" w:eastAsia="MS Mincho" w:hAnsi="Arial" w:cs="Arial"/>
          <w:b/>
          <w:sz w:val="24"/>
          <w:szCs w:val="24"/>
          <w:lang w:eastAsia="es-ES"/>
        </w:rPr>
        <w:t>Indígenas</w:t>
      </w:r>
      <w:proofErr w:type="spellEnd"/>
    </w:p>
    <w:p w14:paraId="1A0212B5" w14:textId="42F74768" w:rsidR="005A3A9E" w:rsidRPr="005A3A9E" w:rsidRDefault="005A3A9E" w:rsidP="005A3A9E">
      <w:pPr>
        <w:spacing w:line="480" w:lineRule="auto"/>
        <w:contextualSpacing/>
        <w:jc w:val="both"/>
        <w:rPr>
          <w:rFonts w:ascii="Arial" w:eastAsia="MS Mincho" w:hAnsi="Arial" w:cs="Arial"/>
          <w:b/>
          <w:lang w:eastAsia="es-ES"/>
        </w:rPr>
      </w:pPr>
      <w:bookmarkStart w:id="0" w:name="_Hlk208320809"/>
    </w:p>
    <w:bookmarkEnd w:id="0"/>
    <w:p w14:paraId="72B3B2AF" w14:textId="0CF3ED92" w:rsidR="00DF426F" w:rsidRPr="000E1FDB" w:rsidRDefault="007D57FA" w:rsidP="0010011A">
      <w:pPr>
        <w:pStyle w:val="Ttulo1"/>
        <w:jc w:val="both"/>
        <w:rPr>
          <w:rFonts w:ascii="Arial" w:hAnsi="Arial" w:cs="Arial"/>
          <w:b w:val="0"/>
          <w:bCs w:val="0"/>
          <w:color w:val="au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1FDB">
        <w:rPr>
          <w:rFonts w:ascii="Arial" w:hAnsi="Arial" w:cs="Arial"/>
          <w:b w:val="0"/>
          <w:bCs w:val="0"/>
          <w:color w:val="au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Informe </w:t>
      </w:r>
      <w:proofErr w:type="spellStart"/>
      <w:r w:rsidRPr="000E1FDB">
        <w:rPr>
          <w:rFonts w:ascii="Arial" w:hAnsi="Arial" w:cs="Arial"/>
          <w:b w:val="0"/>
          <w:bCs w:val="0"/>
          <w:color w:val="au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Ampliado</w:t>
      </w:r>
      <w:proofErr w:type="spellEnd"/>
      <w:r w:rsidRPr="000E1FDB">
        <w:rPr>
          <w:rFonts w:ascii="Arial" w:hAnsi="Arial" w:cs="Arial"/>
          <w:b w:val="0"/>
          <w:bCs w:val="0"/>
          <w:color w:val="au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E1FDB">
        <w:rPr>
          <w:rFonts w:ascii="Arial" w:hAnsi="Arial" w:cs="Arial"/>
          <w:b w:val="0"/>
          <w:bCs w:val="0"/>
          <w:color w:val="au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sobre</w:t>
      </w:r>
      <w:proofErr w:type="spellEnd"/>
      <w:r w:rsidRPr="000E1FDB">
        <w:rPr>
          <w:rFonts w:ascii="Arial" w:hAnsi="Arial" w:cs="Arial"/>
          <w:b w:val="0"/>
          <w:bCs w:val="0"/>
          <w:color w:val="au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</w:t>
      </w:r>
      <w:proofErr w:type="spellStart"/>
      <w:r w:rsidRPr="000E1FDB">
        <w:rPr>
          <w:rFonts w:ascii="Arial" w:hAnsi="Arial" w:cs="Arial"/>
          <w:b w:val="0"/>
          <w:bCs w:val="0"/>
          <w:color w:val="au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Situación</w:t>
      </w:r>
      <w:proofErr w:type="spellEnd"/>
      <w:r w:rsidRPr="000E1FDB">
        <w:rPr>
          <w:rFonts w:ascii="Arial" w:hAnsi="Arial" w:cs="Arial"/>
          <w:b w:val="0"/>
          <w:bCs w:val="0"/>
          <w:color w:val="au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Embarazos Infantiles Indígenas en Chihuahua (2021–2025)</w:t>
      </w:r>
    </w:p>
    <w:p w14:paraId="72DAD949" w14:textId="3B19B2AB" w:rsidR="00DF426F" w:rsidRPr="000E1FDB" w:rsidRDefault="007D57FA" w:rsidP="0010011A">
      <w:pPr>
        <w:pStyle w:val="Ttulo2"/>
        <w:jc w:val="both"/>
        <w:rPr>
          <w:rFonts w:ascii="Arial" w:hAnsi="Arial" w:cs="Arial"/>
          <w:b w:val="0"/>
          <w:bCs w:val="0"/>
          <w:color w:val="au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1FDB">
        <w:rPr>
          <w:rFonts w:ascii="Arial" w:hAnsi="Arial" w:cs="Arial"/>
          <w:b w:val="0"/>
          <w:bCs w:val="0"/>
          <w:color w:val="au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I. Introducción</w:t>
      </w:r>
    </w:p>
    <w:p w14:paraId="50CEAD25" w14:textId="557CA318" w:rsidR="00DF426F" w:rsidRPr="0010011A" w:rsidRDefault="007D57FA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Durante </w:t>
      </w:r>
      <w:proofErr w:type="spellStart"/>
      <w:r w:rsidRPr="0010011A">
        <w:rPr>
          <w:rFonts w:ascii="Arial" w:hAnsi="Arial" w:cs="Arial"/>
          <w:sz w:val="24"/>
          <w:szCs w:val="24"/>
        </w:rPr>
        <w:t>el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periodo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2021–2025, </w:t>
      </w:r>
      <w:proofErr w:type="spellStart"/>
      <w:r w:rsidRPr="0010011A">
        <w:rPr>
          <w:rFonts w:ascii="Arial" w:hAnsi="Arial" w:cs="Arial"/>
          <w:sz w:val="24"/>
          <w:szCs w:val="24"/>
        </w:rPr>
        <w:t>el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estado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 Chihuahua ha registrado cifras alarmantes de embarazos en niñas indígenas, particularmente de etnia rarámuri. </w:t>
      </w:r>
    </w:p>
    <w:p w14:paraId="23D54660" w14:textId="4DC2A6B6" w:rsidR="00DF426F" w:rsidRPr="0010011A" w:rsidRDefault="007D57FA" w:rsidP="0010011A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0011A">
        <w:rPr>
          <w:rFonts w:ascii="Arial" w:hAnsi="Arial" w:cs="Arial"/>
          <w:sz w:val="24"/>
          <w:szCs w:val="24"/>
        </w:rPr>
        <w:t>Reportes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periodísticos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011A">
        <w:rPr>
          <w:rFonts w:ascii="Arial" w:hAnsi="Arial" w:cs="Arial"/>
          <w:sz w:val="24"/>
          <w:szCs w:val="24"/>
        </w:rPr>
        <w:t>registros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administrativos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y datos demográficos oficiales indican que el fenómeno constituye violaciones graves de derechos humanos, abuso sexual sistemático y omisiones institucionales.</w:t>
      </w:r>
    </w:p>
    <w:p w14:paraId="4CAA4799" w14:textId="77777777" w:rsidR="00DF426F" w:rsidRPr="0010011A" w:rsidRDefault="007D57FA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El Código Penal del Estado establece que cualquier acto sexual con una menor de 14 años constituye violación equiparada, delito perseguible de oficio. </w:t>
      </w:r>
    </w:p>
    <w:p w14:paraId="3B8988E8" w14:textId="77777777" w:rsidR="00DF426F" w:rsidRPr="0010011A" w:rsidRDefault="007D57FA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>Por tanto, cada embarazo de una niña menor de dicha edad constituye evidencia de un delito que debió ser denunciado, investigado y perseguido por el Estado.</w:t>
      </w:r>
    </w:p>
    <w:p w14:paraId="4B97B78E" w14:textId="55888068" w:rsidR="00DF426F" w:rsidRDefault="007D57FA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10011A">
        <w:rPr>
          <w:rFonts w:ascii="Arial" w:hAnsi="Arial" w:cs="Arial"/>
          <w:sz w:val="24"/>
          <w:szCs w:val="24"/>
        </w:rPr>
        <w:t>Secretaría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 Pueblos y Comunidades Indígenas (SPyCI) tiene la obligación legal, moral y administrativa de intervenir, prevenir y denunciar estos hechos.”</w:t>
      </w:r>
    </w:p>
    <w:p w14:paraId="3CAF8652" w14:textId="77777777" w:rsidR="00F246B2" w:rsidRDefault="00F246B2" w:rsidP="00006F3E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</w:p>
    <w:p w14:paraId="69F77676" w14:textId="34C0D8D2" w:rsidR="0010011A" w:rsidRPr="0010011A" w:rsidRDefault="007D57FA" w:rsidP="00006F3E">
      <w:pPr>
        <w:pStyle w:val="Ttulo2"/>
        <w:jc w:val="both"/>
      </w:pPr>
      <w:r w:rsidRPr="0010011A">
        <w:rPr>
          <w:rFonts w:ascii="Arial" w:hAnsi="Arial" w:cs="Arial"/>
          <w:color w:val="auto"/>
          <w:sz w:val="24"/>
          <w:szCs w:val="24"/>
        </w:rPr>
        <w:t>II. Fundamentos legales aplicables</w:t>
      </w:r>
    </w:p>
    <w:p w14:paraId="6F437501" w14:textId="77777777" w:rsidR="00DF426F" w:rsidRPr="0010011A" w:rsidRDefault="007D57FA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1. Constitución Política de los Estados Unidos Mexicanos  </w:t>
      </w:r>
    </w:p>
    <w:p w14:paraId="09ECA1E0" w14:textId="77777777" w:rsidR="00DF426F" w:rsidRPr="0010011A" w:rsidRDefault="007D57FA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   - Art. 2: protección reforzada de niñas y mujeres indígenas.  </w:t>
      </w:r>
    </w:p>
    <w:p w14:paraId="560AC140" w14:textId="77777777" w:rsidR="00DF426F" w:rsidRPr="0010011A" w:rsidRDefault="007D57FA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   - Art. 4: derecho de la niñez a salud, integridad y protección.  </w:t>
      </w:r>
    </w:p>
    <w:p w14:paraId="1B30B5BE" w14:textId="77777777" w:rsidR="00F246B2" w:rsidRDefault="00F246B2" w:rsidP="0010011A">
      <w:pPr>
        <w:jc w:val="both"/>
        <w:rPr>
          <w:rFonts w:ascii="Arial" w:hAnsi="Arial" w:cs="Arial"/>
          <w:sz w:val="24"/>
          <w:szCs w:val="24"/>
        </w:rPr>
      </w:pPr>
    </w:p>
    <w:p w14:paraId="46D763EA" w14:textId="65B63C35" w:rsidR="00DF426F" w:rsidRPr="0010011A" w:rsidRDefault="007D57FA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lastRenderedPageBreak/>
        <w:t xml:space="preserve">2. Código Penal del Estado de Chihuahua  </w:t>
      </w:r>
    </w:p>
    <w:p w14:paraId="5020D34F" w14:textId="77777777" w:rsidR="00DF426F" w:rsidRPr="0010011A" w:rsidRDefault="007D57FA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   - Art. 173–175: violación equiparada; delitos cometidos en menores de 14 años son persegibles de oficio.  </w:t>
      </w:r>
    </w:p>
    <w:p w14:paraId="16576C99" w14:textId="77777777" w:rsidR="00DF426F" w:rsidRPr="0010011A" w:rsidRDefault="00DF426F" w:rsidP="0010011A">
      <w:pPr>
        <w:jc w:val="both"/>
        <w:rPr>
          <w:rFonts w:ascii="Arial" w:hAnsi="Arial" w:cs="Arial"/>
          <w:sz w:val="24"/>
          <w:szCs w:val="24"/>
        </w:rPr>
      </w:pPr>
    </w:p>
    <w:p w14:paraId="32EDD677" w14:textId="77777777" w:rsidR="00DF426F" w:rsidRPr="0010011A" w:rsidRDefault="007D57FA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3. Ley General de Derechos de Niñas, Niños y Adolescentes  </w:t>
      </w:r>
    </w:p>
    <w:p w14:paraId="69496580" w14:textId="77777777" w:rsidR="00DF426F" w:rsidRPr="0010011A" w:rsidRDefault="007D57FA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   - Art. 104–105: obligación de prevenir, investigar y sancionar violencia sexual.</w:t>
      </w:r>
    </w:p>
    <w:p w14:paraId="3FC7CA46" w14:textId="77777777" w:rsidR="00DF426F" w:rsidRPr="0010011A" w:rsidRDefault="00DF426F" w:rsidP="0010011A">
      <w:pPr>
        <w:jc w:val="both"/>
        <w:rPr>
          <w:rFonts w:ascii="Arial" w:hAnsi="Arial" w:cs="Arial"/>
          <w:sz w:val="24"/>
          <w:szCs w:val="24"/>
        </w:rPr>
      </w:pPr>
    </w:p>
    <w:p w14:paraId="6EA7B30C" w14:textId="77777777" w:rsidR="00DF426F" w:rsidRPr="0010011A" w:rsidRDefault="007D57FA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4. Convenio 169 de la OIT  </w:t>
      </w:r>
    </w:p>
    <w:p w14:paraId="328CC879" w14:textId="77777777" w:rsidR="00DF426F" w:rsidRPr="0010011A" w:rsidRDefault="007D57FA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   - Protección de menores indígenas frente a cualquier forma de abuso o explotación.</w:t>
      </w:r>
    </w:p>
    <w:p w14:paraId="5DF3A033" w14:textId="77777777" w:rsidR="00DF426F" w:rsidRPr="0010011A" w:rsidRDefault="00DF426F" w:rsidP="0010011A">
      <w:pPr>
        <w:jc w:val="both"/>
        <w:rPr>
          <w:rFonts w:ascii="Arial" w:hAnsi="Arial" w:cs="Arial"/>
          <w:sz w:val="24"/>
          <w:szCs w:val="24"/>
        </w:rPr>
      </w:pPr>
    </w:p>
    <w:p w14:paraId="6655A0FD" w14:textId="77777777" w:rsidR="00DF426F" w:rsidRPr="0010011A" w:rsidRDefault="007D57FA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5. Declaración de la ONU sobre los Derechos de los Pueblos Indígenas  </w:t>
      </w:r>
    </w:p>
    <w:p w14:paraId="7E0DE94A" w14:textId="60A38B08" w:rsidR="00DF426F" w:rsidRDefault="007D57FA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   - Art. 21, 22 y 24: salvaguarda del bienestar, salud e integridad de mujeres y niñas indígenas.”</w:t>
      </w:r>
    </w:p>
    <w:p w14:paraId="7D199B7A" w14:textId="77777777" w:rsidR="0010011A" w:rsidRPr="0010011A" w:rsidRDefault="0010011A" w:rsidP="0010011A">
      <w:pPr>
        <w:jc w:val="both"/>
        <w:rPr>
          <w:rFonts w:ascii="Arial" w:hAnsi="Arial" w:cs="Arial"/>
          <w:sz w:val="24"/>
          <w:szCs w:val="24"/>
        </w:rPr>
      </w:pPr>
    </w:p>
    <w:p w14:paraId="20831AB0" w14:textId="35287223" w:rsidR="0010011A" w:rsidRPr="0010011A" w:rsidRDefault="00524145" w:rsidP="00006F3E">
      <w:pPr>
        <w:pStyle w:val="Ttulo2"/>
        <w:jc w:val="both"/>
      </w:pPr>
      <w:r w:rsidRPr="0010011A">
        <w:rPr>
          <w:rFonts w:ascii="Arial" w:hAnsi="Arial" w:cs="Arial"/>
          <w:color w:val="auto"/>
          <w:sz w:val="24"/>
          <w:szCs w:val="24"/>
        </w:rPr>
        <w:t>III. Datos y estadísticas del problema (2021–2025) — Solo población indígena</w:t>
      </w:r>
    </w:p>
    <w:p w14:paraId="3913EF62" w14:textId="77777777" w:rsidR="00524145" w:rsidRPr="0010011A" w:rsidRDefault="00524145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>Los datos oficiales disponibles y registros hospitalarios con desagregación por identidad indígena muestran una situación particularmente grave:</w:t>
      </w:r>
    </w:p>
    <w:p w14:paraId="4CD367C1" w14:textId="77777777" w:rsidR="00524145" w:rsidRPr="0010011A" w:rsidRDefault="00524145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• En el Centro Materno Infantil de Parral, el 40% de los 1,300 nacimientos registrados en el último año correspondieron a madres indígenas menores de edad, equivalente </w:t>
      </w:r>
      <w:proofErr w:type="gramStart"/>
      <w:r w:rsidRPr="0010011A">
        <w:rPr>
          <w:rFonts w:ascii="Arial" w:hAnsi="Arial" w:cs="Arial"/>
          <w:sz w:val="24"/>
          <w:szCs w:val="24"/>
        </w:rPr>
        <w:t>a</w:t>
      </w:r>
      <w:proofErr w:type="gramEnd"/>
      <w:r w:rsidRPr="0010011A">
        <w:rPr>
          <w:rFonts w:ascii="Arial" w:hAnsi="Arial" w:cs="Arial"/>
          <w:sz w:val="24"/>
          <w:szCs w:val="24"/>
        </w:rPr>
        <w:t xml:space="preserve"> aproximadamente 520 niñas indígenas embarazadas.</w:t>
      </w:r>
    </w:p>
    <w:p w14:paraId="65403931" w14:textId="77777777" w:rsidR="00524145" w:rsidRPr="0010011A" w:rsidRDefault="00524145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• Se </w:t>
      </w:r>
      <w:proofErr w:type="spellStart"/>
      <w:r w:rsidRPr="0010011A">
        <w:rPr>
          <w:rFonts w:ascii="Arial" w:hAnsi="Arial" w:cs="Arial"/>
          <w:sz w:val="24"/>
          <w:szCs w:val="24"/>
        </w:rPr>
        <w:t>documentaron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embarazos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0011A">
        <w:rPr>
          <w:rFonts w:ascii="Arial" w:hAnsi="Arial" w:cs="Arial"/>
          <w:sz w:val="24"/>
          <w:szCs w:val="24"/>
        </w:rPr>
        <w:t>niñas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indígenas de 11, 12, 13 y 14 </w:t>
      </w:r>
      <w:proofErr w:type="spellStart"/>
      <w:r w:rsidRPr="0010011A">
        <w:rPr>
          <w:rFonts w:ascii="Arial" w:hAnsi="Arial" w:cs="Arial"/>
          <w:sz w:val="24"/>
          <w:szCs w:val="24"/>
        </w:rPr>
        <w:t>años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, lo </w:t>
      </w:r>
      <w:proofErr w:type="spellStart"/>
      <w:r w:rsidRPr="0010011A">
        <w:rPr>
          <w:rFonts w:ascii="Arial" w:hAnsi="Arial" w:cs="Arial"/>
          <w:sz w:val="24"/>
          <w:szCs w:val="24"/>
        </w:rPr>
        <w:t>cual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constituye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violación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equiparada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conforme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al Código Penal del Estado.</w:t>
      </w:r>
    </w:p>
    <w:p w14:paraId="6BDF0416" w14:textId="77777777" w:rsidR="00524145" w:rsidRPr="0010011A" w:rsidRDefault="00524145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• Este hospital solo </w:t>
      </w:r>
      <w:proofErr w:type="spellStart"/>
      <w:r w:rsidRPr="0010011A">
        <w:rPr>
          <w:rFonts w:ascii="Arial" w:hAnsi="Arial" w:cs="Arial"/>
          <w:sz w:val="24"/>
          <w:szCs w:val="24"/>
        </w:rPr>
        <w:t>atiende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entre </w:t>
      </w:r>
      <w:proofErr w:type="spellStart"/>
      <w:r w:rsidRPr="0010011A">
        <w:rPr>
          <w:rFonts w:ascii="Arial" w:hAnsi="Arial" w:cs="Arial"/>
          <w:sz w:val="24"/>
          <w:szCs w:val="24"/>
        </w:rPr>
        <w:t>el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8% y 12% de la población </w:t>
      </w:r>
      <w:proofErr w:type="spellStart"/>
      <w:r w:rsidRPr="0010011A">
        <w:rPr>
          <w:rFonts w:ascii="Arial" w:hAnsi="Arial" w:cs="Arial"/>
          <w:sz w:val="24"/>
          <w:szCs w:val="24"/>
        </w:rPr>
        <w:t>indígena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movilidad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o residencia temporal; por </w:t>
      </w:r>
      <w:proofErr w:type="spellStart"/>
      <w:r w:rsidRPr="0010011A">
        <w:rPr>
          <w:rFonts w:ascii="Arial" w:hAnsi="Arial" w:cs="Arial"/>
          <w:sz w:val="24"/>
          <w:szCs w:val="24"/>
        </w:rPr>
        <w:t>ello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10011A">
        <w:rPr>
          <w:rFonts w:ascii="Arial" w:hAnsi="Arial" w:cs="Arial"/>
          <w:sz w:val="24"/>
          <w:szCs w:val="24"/>
        </w:rPr>
        <w:t>cifra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estatal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es </w:t>
      </w:r>
      <w:proofErr w:type="spellStart"/>
      <w:r w:rsidRPr="0010011A">
        <w:rPr>
          <w:rFonts w:ascii="Arial" w:hAnsi="Arial" w:cs="Arial"/>
          <w:sz w:val="24"/>
          <w:szCs w:val="24"/>
        </w:rPr>
        <w:t>considerablemente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mayor.</w:t>
      </w:r>
    </w:p>
    <w:p w14:paraId="65ACA06C" w14:textId="77777777" w:rsidR="00524145" w:rsidRPr="0010011A" w:rsidRDefault="00524145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lastRenderedPageBreak/>
        <w:t xml:space="preserve">• Con base </w:t>
      </w:r>
      <w:proofErr w:type="spellStart"/>
      <w:r w:rsidRPr="0010011A">
        <w:rPr>
          <w:rFonts w:ascii="Arial" w:hAnsi="Arial" w:cs="Arial"/>
          <w:sz w:val="24"/>
          <w:szCs w:val="24"/>
        </w:rPr>
        <w:t>en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proyección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demográfica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0011A">
        <w:rPr>
          <w:rFonts w:ascii="Arial" w:hAnsi="Arial" w:cs="Arial"/>
          <w:sz w:val="24"/>
          <w:szCs w:val="24"/>
        </w:rPr>
        <w:t>cobertura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hospitalaria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, se </w:t>
      </w:r>
      <w:proofErr w:type="spellStart"/>
      <w:r w:rsidRPr="0010011A">
        <w:rPr>
          <w:rFonts w:ascii="Arial" w:hAnsi="Arial" w:cs="Arial"/>
          <w:sz w:val="24"/>
          <w:szCs w:val="24"/>
        </w:rPr>
        <w:t>estima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que al </w:t>
      </w:r>
      <w:proofErr w:type="spellStart"/>
      <w:r w:rsidRPr="0010011A">
        <w:rPr>
          <w:rFonts w:ascii="Arial" w:hAnsi="Arial" w:cs="Arial"/>
          <w:sz w:val="24"/>
          <w:szCs w:val="24"/>
        </w:rPr>
        <w:t>menos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2,000 </w:t>
      </w:r>
      <w:proofErr w:type="spellStart"/>
      <w:r w:rsidRPr="0010011A">
        <w:rPr>
          <w:rFonts w:ascii="Arial" w:hAnsi="Arial" w:cs="Arial"/>
          <w:sz w:val="24"/>
          <w:szCs w:val="24"/>
        </w:rPr>
        <w:t>niñas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indígenas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menores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0011A">
        <w:rPr>
          <w:rFonts w:ascii="Arial" w:hAnsi="Arial" w:cs="Arial"/>
          <w:sz w:val="24"/>
          <w:szCs w:val="24"/>
        </w:rPr>
        <w:t>edad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resultaron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embarazadas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Chihuahua entre 2021–2025.</w:t>
      </w:r>
    </w:p>
    <w:p w14:paraId="2A9346BF" w14:textId="77777777" w:rsidR="00524145" w:rsidRPr="0010011A" w:rsidRDefault="00524145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• De </w:t>
      </w:r>
      <w:proofErr w:type="spellStart"/>
      <w:r w:rsidRPr="0010011A">
        <w:rPr>
          <w:rFonts w:ascii="Arial" w:hAnsi="Arial" w:cs="Arial"/>
          <w:sz w:val="24"/>
          <w:szCs w:val="24"/>
        </w:rPr>
        <w:t>este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total, entre 350 y 500 </w:t>
      </w:r>
      <w:proofErr w:type="spellStart"/>
      <w:r w:rsidRPr="0010011A">
        <w:rPr>
          <w:rFonts w:ascii="Arial" w:hAnsi="Arial" w:cs="Arial"/>
          <w:sz w:val="24"/>
          <w:szCs w:val="24"/>
        </w:rPr>
        <w:t>niñas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serían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menores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 14 </w:t>
      </w:r>
      <w:proofErr w:type="spellStart"/>
      <w:r w:rsidRPr="0010011A">
        <w:rPr>
          <w:rFonts w:ascii="Arial" w:hAnsi="Arial" w:cs="Arial"/>
          <w:sz w:val="24"/>
          <w:szCs w:val="24"/>
        </w:rPr>
        <w:t>años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, es </w:t>
      </w:r>
      <w:proofErr w:type="spellStart"/>
      <w:r w:rsidRPr="0010011A">
        <w:rPr>
          <w:rFonts w:ascii="Arial" w:hAnsi="Arial" w:cs="Arial"/>
          <w:sz w:val="24"/>
          <w:szCs w:val="24"/>
        </w:rPr>
        <w:t>decir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011A">
        <w:rPr>
          <w:rFonts w:ascii="Arial" w:hAnsi="Arial" w:cs="Arial"/>
          <w:sz w:val="24"/>
          <w:szCs w:val="24"/>
        </w:rPr>
        <w:t>víctimas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0011A">
        <w:rPr>
          <w:rFonts w:ascii="Arial" w:hAnsi="Arial" w:cs="Arial"/>
          <w:sz w:val="24"/>
          <w:szCs w:val="24"/>
        </w:rPr>
        <w:t>violación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equiparada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10011A">
        <w:rPr>
          <w:rFonts w:ascii="Arial" w:hAnsi="Arial" w:cs="Arial"/>
          <w:sz w:val="24"/>
          <w:szCs w:val="24"/>
        </w:rPr>
        <w:t>denunciada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por </w:t>
      </w:r>
      <w:proofErr w:type="spellStart"/>
      <w:r w:rsidRPr="0010011A">
        <w:rPr>
          <w:rFonts w:ascii="Arial" w:hAnsi="Arial" w:cs="Arial"/>
          <w:sz w:val="24"/>
          <w:szCs w:val="24"/>
        </w:rPr>
        <w:t>autoridades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competentes</w:t>
      </w:r>
      <w:proofErr w:type="spellEnd"/>
      <w:r w:rsidRPr="0010011A">
        <w:rPr>
          <w:rFonts w:ascii="Arial" w:hAnsi="Arial" w:cs="Arial"/>
          <w:sz w:val="24"/>
          <w:szCs w:val="24"/>
        </w:rPr>
        <w:t>.</w:t>
      </w:r>
    </w:p>
    <w:p w14:paraId="431F83C9" w14:textId="77777777" w:rsidR="00524145" w:rsidRPr="0010011A" w:rsidRDefault="00524145" w:rsidP="0010011A">
      <w:pPr>
        <w:pStyle w:val="Ttulo3"/>
        <w:jc w:val="both"/>
        <w:rPr>
          <w:rFonts w:ascii="Arial" w:hAnsi="Arial" w:cs="Arial"/>
          <w:sz w:val="24"/>
          <w:szCs w:val="24"/>
        </w:rPr>
      </w:pPr>
    </w:p>
    <w:p w14:paraId="5F5325E0" w14:textId="75A47247" w:rsidR="0010011A" w:rsidRPr="0010011A" w:rsidRDefault="00524145" w:rsidP="00B21DD4">
      <w:pPr>
        <w:pStyle w:val="Ttulo3"/>
        <w:jc w:val="both"/>
      </w:pPr>
      <w:proofErr w:type="spellStart"/>
      <w:r w:rsidRPr="0010011A">
        <w:rPr>
          <w:rFonts w:ascii="Arial" w:hAnsi="Arial" w:cs="Arial"/>
          <w:color w:val="auto"/>
          <w:sz w:val="24"/>
          <w:szCs w:val="24"/>
        </w:rPr>
        <w:t>Tabla</w:t>
      </w:r>
      <w:proofErr w:type="spellEnd"/>
      <w:r w:rsidRPr="0010011A">
        <w:rPr>
          <w:rFonts w:ascii="Arial" w:hAnsi="Arial" w:cs="Arial"/>
          <w:color w:val="auto"/>
          <w:sz w:val="24"/>
          <w:szCs w:val="24"/>
        </w:rPr>
        <w:t xml:space="preserve"> 1. </w:t>
      </w:r>
      <w:proofErr w:type="spellStart"/>
      <w:r w:rsidRPr="0010011A">
        <w:rPr>
          <w:rFonts w:ascii="Arial" w:hAnsi="Arial" w:cs="Arial"/>
          <w:color w:val="auto"/>
          <w:sz w:val="24"/>
          <w:szCs w:val="24"/>
        </w:rPr>
        <w:t>Estimación</w:t>
      </w:r>
      <w:proofErr w:type="spellEnd"/>
      <w:r w:rsidRPr="0010011A">
        <w:rPr>
          <w:rFonts w:ascii="Arial" w:hAnsi="Arial" w:cs="Arial"/>
          <w:color w:val="auto"/>
          <w:sz w:val="24"/>
          <w:szCs w:val="24"/>
        </w:rPr>
        <w:t xml:space="preserve"> de </w:t>
      </w:r>
      <w:proofErr w:type="spellStart"/>
      <w:r w:rsidRPr="0010011A">
        <w:rPr>
          <w:rFonts w:ascii="Arial" w:hAnsi="Arial" w:cs="Arial"/>
          <w:color w:val="auto"/>
          <w:sz w:val="24"/>
          <w:szCs w:val="24"/>
        </w:rPr>
        <w:t>nacimientos</w:t>
      </w:r>
      <w:proofErr w:type="spellEnd"/>
      <w:r w:rsidRPr="0010011A">
        <w:rPr>
          <w:rFonts w:ascii="Arial" w:hAnsi="Arial" w:cs="Arial"/>
          <w:color w:val="auto"/>
          <w:sz w:val="24"/>
          <w:szCs w:val="24"/>
        </w:rPr>
        <w:t xml:space="preserve"> de madres indígenas menores de edad (2021–2025)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24145" w:rsidRPr="0010011A" w14:paraId="4B4B60A3" w14:textId="77777777" w:rsidTr="00B21DD4">
        <w:tc>
          <w:tcPr>
            <w:tcW w:w="2159" w:type="dxa"/>
          </w:tcPr>
          <w:p w14:paraId="01CBA080" w14:textId="77777777" w:rsidR="00524145" w:rsidRPr="0010011A" w:rsidRDefault="00524145" w:rsidP="001001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011A">
              <w:rPr>
                <w:rFonts w:ascii="Arial" w:hAnsi="Arial" w:cs="Arial"/>
                <w:sz w:val="24"/>
                <w:szCs w:val="24"/>
              </w:rPr>
              <w:t>Categoría</w:t>
            </w:r>
            <w:proofErr w:type="spellEnd"/>
          </w:p>
        </w:tc>
        <w:tc>
          <w:tcPr>
            <w:tcW w:w="2159" w:type="dxa"/>
          </w:tcPr>
          <w:p w14:paraId="7BD8F157" w14:textId="77777777" w:rsidR="00524145" w:rsidRPr="0010011A" w:rsidRDefault="00524145" w:rsidP="001001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011A">
              <w:rPr>
                <w:rFonts w:ascii="Arial" w:hAnsi="Arial" w:cs="Arial"/>
                <w:sz w:val="24"/>
                <w:szCs w:val="24"/>
              </w:rPr>
              <w:t>Promedio</w:t>
            </w:r>
            <w:proofErr w:type="spellEnd"/>
            <w:r w:rsidRPr="001001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0011A">
              <w:rPr>
                <w:rFonts w:ascii="Arial" w:hAnsi="Arial" w:cs="Arial"/>
                <w:sz w:val="24"/>
                <w:szCs w:val="24"/>
              </w:rPr>
              <w:t>anual</w:t>
            </w:r>
            <w:proofErr w:type="spellEnd"/>
          </w:p>
        </w:tc>
        <w:tc>
          <w:tcPr>
            <w:tcW w:w="2159" w:type="dxa"/>
          </w:tcPr>
          <w:p w14:paraId="4CAF8234" w14:textId="77777777" w:rsidR="00524145" w:rsidRPr="0010011A" w:rsidRDefault="00524145" w:rsidP="001001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011A">
              <w:rPr>
                <w:rFonts w:ascii="Arial" w:hAnsi="Arial" w:cs="Arial"/>
                <w:sz w:val="24"/>
                <w:szCs w:val="24"/>
              </w:rPr>
              <w:t>Estimado</w:t>
            </w:r>
            <w:proofErr w:type="spellEnd"/>
            <w:r w:rsidRPr="0010011A">
              <w:rPr>
                <w:rFonts w:ascii="Arial" w:hAnsi="Arial" w:cs="Arial"/>
                <w:sz w:val="24"/>
                <w:szCs w:val="24"/>
              </w:rPr>
              <w:t xml:space="preserve"> 2021–2025</w:t>
            </w:r>
          </w:p>
        </w:tc>
        <w:tc>
          <w:tcPr>
            <w:tcW w:w="2159" w:type="dxa"/>
          </w:tcPr>
          <w:p w14:paraId="0422EF84" w14:textId="77777777" w:rsidR="00524145" w:rsidRPr="0010011A" w:rsidRDefault="00524145" w:rsidP="001001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11A">
              <w:rPr>
                <w:rFonts w:ascii="Arial" w:hAnsi="Arial" w:cs="Arial"/>
                <w:sz w:val="24"/>
                <w:szCs w:val="24"/>
              </w:rPr>
              <w:t>Fuente</w:t>
            </w:r>
          </w:p>
        </w:tc>
      </w:tr>
      <w:tr w:rsidR="00524145" w:rsidRPr="0010011A" w14:paraId="5581DB1B" w14:textId="77777777" w:rsidTr="00B21DD4">
        <w:tc>
          <w:tcPr>
            <w:tcW w:w="2159" w:type="dxa"/>
          </w:tcPr>
          <w:p w14:paraId="25C72435" w14:textId="77777777" w:rsidR="00524145" w:rsidRPr="0010011A" w:rsidRDefault="00524145" w:rsidP="001001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11A">
              <w:rPr>
                <w:rFonts w:ascii="Arial" w:hAnsi="Arial" w:cs="Arial"/>
                <w:sz w:val="24"/>
                <w:szCs w:val="24"/>
              </w:rPr>
              <w:t>Niñas indígenas embarazadas (&lt;18)</w:t>
            </w:r>
          </w:p>
        </w:tc>
        <w:tc>
          <w:tcPr>
            <w:tcW w:w="2159" w:type="dxa"/>
          </w:tcPr>
          <w:p w14:paraId="63C4DAAC" w14:textId="77777777" w:rsidR="00524145" w:rsidRPr="0010011A" w:rsidRDefault="00524145" w:rsidP="001001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11A">
              <w:rPr>
                <w:rFonts w:ascii="Arial" w:hAnsi="Arial" w:cs="Arial"/>
                <w:sz w:val="24"/>
                <w:szCs w:val="24"/>
              </w:rPr>
              <w:t>≈ 500</w:t>
            </w:r>
          </w:p>
        </w:tc>
        <w:tc>
          <w:tcPr>
            <w:tcW w:w="2159" w:type="dxa"/>
          </w:tcPr>
          <w:p w14:paraId="1205D506" w14:textId="77777777" w:rsidR="00524145" w:rsidRPr="0010011A" w:rsidRDefault="00524145" w:rsidP="001001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11A">
              <w:rPr>
                <w:rFonts w:ascii="Arial" w:hAnsi="Arial" w:cs="Arial"/>
                <w:sz w:val="24"/>
                <w:szCs w:val="24"/>
              </w:rPr>
              <w:t>≈ 2,000</w:t>
            </w:r>
          </w:p>
        </w:tc>
        <w:tc>
          <w:tcPr>
            <w:tcW w:w="2159" w:type="dxa"/>
          </w:tcPr>
          <w:p w14:paraId="04CA072C" w14:textId="77777777" w:rsidR="00524145" w:rsidRPr="0010011A" w:rsidRDefault="00524145" w:rsidP="001001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11A">
              <w:rPr>
                <w:rFonts w:ascii="Arial" w:hAnsi="Arial" w:cs="Arial"/>
                <w:sz w:val="24"/>
                <w:szCs w:val="24"/>
              </w:rPr>
              <w:t xml:space="preserve">Centro </w:t>
            </w:r>
            <w:proofErr w:type="spellStart"/>
            <w:r w:rsidRPr="0010011A">
              <w:rPr>
                <w:rFonts w:ascii="Arial" w:hAnsi="Arial" w:cs="Arial"/>
                <w:sz w:val="24"/>
                <w:szCs w:val="24"/>
              </w:rPr>
              <w:t>Materno</w:t>
            </w:r>
            <w:proofErr w:type="spellEnd"/>
            <w:r w:rsidRPr="001001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0011A">
              <w:rPr>
                <w:rFonts w:ascii="Arial" w:hAnsi="Arial" w:cs="Arial"/>
                <w:sz w:val="24"/>
                <w:szCs w:val="24"/>
              </w:rPr>
              <w:t>Parral</w:t>
            </w:r>
            <w:proofErr w:type="spellEnd"/>
            <w:r w:rsidRPr="0010011A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10011A">
              <w:rPr>
                <w:rFonts w:ascii="Arial" w:hAnsi="Arial" w:cs="Arial"/>
                <w:sz w:val="24"/>
                <w:szCs w:val="24"/>
              </w:rPr>
              <w:t>Proyección</w:t>
            </w:r>
            <w:proofErr w:type="spellEnd"/>
          </w:p>
        </w:tc>
      </w:tr>
      <w:tr w:rsidR="00524145" w:rsidRPr="0010011A" w14:paraId="114CC657" w14:textId="77777777" w:rsidTr="00B21DD4">
        <w:tc>
          <w:tcPr>
            <w:tcW w:w="2159" w:type="dxa"/>
          </w:tcPr>
          <w:p w14:paraId="71BF7685" w14:textId="77777777" w:rsidR="00524145" w:rsidRPr="0010011A" w:rsidRDefault="00524145" w:rsidP="001001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11A">
              <w:rPr>
                <w:rFonts w:ascii="Arial" w:hAnsi="Arial" w:cs="Arial"/>
                <w:sz w:val="24"/>
                <w:szCs w:val="24"/>
              </w:rPr>
              <w:t>Niñas indígenas 10–14</w:t>
            </w:r>
          </w:p>
        </w:tc>
        <w:tc>
          <w:tcPr>
            <w:tcW w:w="2159" w:type="dxa"/>
          </w:tcPr>
          <w:p w14:paraId="5932B2BE" w14:textId="77777777" w:rsidR="00524145" w:rsidRPr="0010011A" w:rsidRDefault="00524145" w:rsidP="001001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11A">
              <w:rPr>
                <w:rFonts w:ascii="Arial" w:hAnsi="Arial" w:cs="Arial"/>
                <w:sz w:val="24"/>
                <w:szCs w:val="24"/>
              </w:rPr>
              <w:t>70–100</w:t>
            </w:r>
          </w:p>
        </w:tc>
        <w:tc>
          <w:tcPr>
            <w:tcW w:w="2159" w:type="dxa"/>
          </w:tcPr>
          <w:p w14:paraId="0900088E" w14:textId="77777777" w:rsidR="00524145" w:rsidRPr="0010011A" w:rsidRDefault="00524145" w:rsidP="001001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11A">
              <w:rPr>
                <w:rFonts w:ascii="Arial" w:hAnsi="Arial" w:cs="Arial"/>
                <w:sz w:val="24"/>
                <w:szCs w:val="24"/>
              </w:rPr>
              <w:t>350–500</w:t>
            </w:r>
          </w:p>
        </w:tc>
        <w:tc>
          <w:tcPr>
            <w:tcW w:w="2159" w:type="dxa"/>
          </w:tcPr>
          <w:p w14:paraId="6154E7C8" w14:textId="77777777" w:rsidR="00524145" w:rsidRPr="0010011A" w:rsidRDefault="00524145" w:rsidP="001001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11A">
              <w:rPr>
                <w:rFonts w:ascii="Arial" w:hAnsi="Arial" w:cs="Arial"/>
                <w:sz w:val="24"/>
                <w:szCs w:val="24"/>
              </w:rPr>
              <w:t xml:space="preserve">Centro </w:t>
            </w:r>
            <w:proofErr w:type="spellStart"/>
            <w:r w:rsidRPr="0010011A">
              <w:rPr>
                <w:rFonts w:ascii="Arial" w:hAnsi="Arial" w:cs="Arial"/>
                <w:sz w:val="24"/>
                <w:szCs w:val="24"/>
              </w:rPr>
              <w:t>Materno</w:t>
            </w:r>
            <w:proofErr w:type="spellEnd"/>
            <w:r w:rsidRPr="001001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0011A">
              <w:rPr>
                <w:rFonts w:ascii="Arial" w:hAnsi="Arial" w:cs="Arial"/>
                <w:sz w:val="24"/>
                <w:szCs w:val="24"/>
              </w:rPr>
              <w:t>Parral</w:t>
            </w:r>
            <w:proofErr w:type="spellEnd"/>
            <w:r w:rsidRPr="0010011A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10011A">
              <w:rPr>
                <w:rFonts w:ascii="Arial" w:hAnsi="Arial" w:cs="Arial"/>
                <w:sz w:val="24"/>
                <w:szCs w:val="24"/>
              </w:rPr>
              <w:t>Proyección</w:t>
            </w:r>
            <w:proofErr w:type="spellEnd"/>
          </w:p>
        </w:tc>
      </w:tr>
      <w:tr w:rsidR="00524145" w:rsidRPr="0010011A" w14:paraId="27057E8A" w14:textId="77777777" w:rsidTr="00B21DD4">
        <w:tc>
          <w:tcPr>
            <w:tcW w:w="2159" w:type="dxa"/>
          </w:tcPr>
          <w:p w14:paraId="4961B38C" w14:textId="77777777" w:rsidR="00524145" w:rsidRPr="0010011A" w:rsidRDefault="00524145" w:rsidP="001001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11A">
              <w:rPr>
                <w:rFonts w:ascii="Arial" w:hAnsi="Arial" w:cs="Arial"/>
                <w:sz w:val="24"/>
                <w:szCs w:val="24"/>
              </w:rPr>
              <w:t>Casos &lt;14 (</w:t>
            </w:r>
            <w:proofErr w:type="spellStart"/>
            <w:r w:rsidRPr="0010011A">
              <w:rPr>
                <w:rFonts w:ascii="Arial" w:hAnsi="Arial" w:cs="Arial"/>
                <w:sz w:val="24"/>
                <w:szCs w:val="24"/>
              </w:rPr>
              <w:t>violación</w:t>
            </w:r>
            <w:proofErr w:type="spellEnd"/>
            <w:r w:rsidRPr="001001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0011A">
              <w:rPr>
                <w:rFonts w:ascii="Arial" w:hAnsi="Arial" w:cs="Arial"/>
                <w:sz w:val="24"/>
                <w:szCs w:val="24"/>
              </w:rPr>
              <w:t>equiparada</w:t>
            </w:r>
            <w:proofErr w:type="spellEnd"/>
            <w:r w:rsidRPr="0010011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59" w:type="dxa"/>
          </w:tcPr>
          <w:p w14:paraId="4431E7B0" w14:textId="77777777" w:rsidR="00524145" w:rsidRPr="0010011A" w:rsidRDefault="00524145" w:rsidP="001001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11A">
              <w:rPr>
                <w:rFonts w:ascii="Arial" w:hAnsi="Arial" w:cs="Arial"/>
                <w:sz w:val="24"/>
                <w:szCs w:val="24"/>
              </w:rPr>
              <w:t>70–100</w:t>
            </w:r>
          </w:p>
        </w:tc>
        <w:tc>
          <w:tcPr>
            <w:tcW w:w="2159" w:type="dxa"/>
          </w:tcPr>
          <w:p w14:paraId="49921F02" w14:textId="77777777" w:rsidR="00524145" w:rsidRPr="0010011A" w:rsidRDefault="00524145" w:rsidP="001001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11A">
              <w:rPr>
                <w:rFonts w:ascii="Arial" w:hAnsi="Arial" w:cs="Arial"/>
                <w:sz w:val="24"/>
                <w:szCs w:val="24"/>
              </w:rPr>
              <w:t>350–500</w:t>
            </w:r>
          </w:p>
        </w:tc>
        <w:tc>
          <w:tcPr>
            <w:tcW w:w="2159" w:type="dxa"/>
          </w:tcPr>
          <w:p w14:paraId="05BC61ED" w14:textId="77777777" w:rsidR="00524145" w:rsidRPr="0010011A" w:rsidRDefault="00524145" w:rsidP="001001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11A">
              <w:rPr>
                <w:rFonts w:ascii="Arial" w:hAnsi="Arial" w:cs="Arial"/>
                <w:sz w:val="24"/>
                <w:szCs w:val="24"/>
              </w:rPr>
              <w:t>Código Penal / Datos hospitalarios</w:t>
            </w:r>
          </w:p>
        </w:tc>
      </w:tr>
      <w:tr w:rsidR="00DF426F" w:rsidRPr="0010011A" w14:paraId="679417F4" w14:textId="77777777" w:rsidTr="00B21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60" w:type="dxa"/>
          </w:tcPr>
          <w:p w14:paraId="026933A1" w14:textId="358816F4" w:rsidR="00DF426F" w:rsidRPr="0010011A" w:rsidRDefault="00DF426F" w:rsidP="001001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8EE5114" w14:textId="210E1D55" w:rsidR="00DF426F" w:rsidRPr="0010011A" w:rsidRDefault="00DF426F" w:rsidP="001001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9A9187B" w14:textId="68E7D61E" w:rsidR="00DF426F" w:rsidRPr="0010011A" w:rsidRDefault="00DF426F" w:rsidP="001001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71CD13E" w14:textId="5D0A22D9" w:rsidR="00DF426F" w:rsidRPr="0010011A" w:rsidRDefault="00DF426F" w:rsidP="001001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57F231" w14:textId="7BD7E473" w:rsidR="0010011A" w:rsidRPr="0010011A" w:rsidRDefault="007D57FA" w:rsidP="0010011A">
      <w:pPr>
        <w:pStyle w:val="Ttulo2"/>
        <w:jc w:val="both"/>
      </w:pPr>
      <w:r w:rsidRPr="0010011A">
        <w:rPr>
          <w:rFonts w:ascii="Arial" w:hAnsi="Arial" w:cs="Arial"/>
          <w:color w:val="auto"/>
          <w:sz w:val="24"/>
          <w:szCs w:val="24"/>
        </w:rPr>
        <w:t xml:space="preserve">IV. Cinco </w:t>
      </w:r>
      <w:proofErr w:type="spellStart"/>
      <w:r w:rsidRPr="0010011A">
        <w:rPr>
          <w:rFonts w:ascii="Arial" w:hAnsi="Arial" w:cs="Arial"/>
          <w:color w:val="auto"/>
          <w:sz w:val="24"/>
          <w:szCs w:val="24"/>
        </w:rPr>
        <w:t>razones</w:t>
      </w:r>
      <w:proofErr w:type="spellEnd"/>
      <w:r w:rsidRPr="0010011A">
        <w:rPr>
          <w:rFonts w:ascii="Arial" w:hAnsi="Arial" w:cs="Arial"/>
          <w:color w:val="auto"/>
          <w:sz w:val="24"/>
          <w:szCs w:val="24"/>
        </w:rPr>
        <w:t xml:space="preserve"> por las que la </w:t>
      </w:r>
      <w:proofErr w:type="spellStart"/>
      <w:r w:rsidRPr="0010011A">
        <w:rPr>
          <w:rFonts w:ascii="Arial" w:hAnsi="Arial" w:cs="Arial"/>
          <w:color w:val="auto"/>
          <w:sz w:val="24"/>
          <w:szCs w:val="24"/>
        </w:rPr>
        <w:t>SPyCI</w:t>
      </w:r>
      <w:proofErr w:type="spellEnd"/>
      <w:r w:rsidRPr="0010011A">
        <w:rPr>
          <w:rFonts w:ascii="Arial" w:hAnsi="Arial" w:cs="Arial"/>
          <w:color w:val="auto"/>
          <w:sz w:val="24"/>
          <w:szCs w:val="24"/>
        </w:rPr>
        <w:t xml:space="preserve"> es </w:t>
      </w:r>
      <w:proofErr w:type="spellStart"/>
      <w:r w:rsidR="0010011A">
        <w:rPr>
          <w:rFonts w:ascii="Arial" w:hAnsi="Arial" w:cs="Arial"/>
          <w:color w:val="auto"/>
          <w:sz w:val="24"/>
          <w:szCs w:val="24"/>
        </w:rPr>
        <w:t>respons</w:t>
      </w:r>
      <w:r w:rsidR="002F311D">
        <w:rPr>
          <w:rFonts w:ascii="Arial" w:hAnsi="Arial" w:cs="Arial"/>
          <w:color w:val="auto"/>
          <w:sz w:val="24"/>
          <w:szCs w:val="24"/>
        </w:rPr>
        <w:t>a</w:t>
      </w:r>
      <w:r w:rsidR="0010011A">
        <w:rPr>
          <w:rFonts w:ascii="Arial" w:hAnsi="Arial" w:cs="Arial"/>
          <w:color w:val="auto"/>
          <w:sz w:val="24"/>
          <w:szCs w:val="24"/>
        </w:rPr>
        <w:t>ble</w:t>
      </w:r>
      <w:proofErr w:type="spellEnd"/>
    </w:p>
    <w:p w14:paraId="277F3E46" w14:textId="41E7A615" w:rsidR="00DF426F" w:rsidRDefault="007D57FA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1. Su misión institucional incluye garantizar derechos humanos de niñas indígenas.  </w:t>
      </w:r>
      <w:r w:rsidRPr="0010011A">
        <w:rPr>
          <w:rFonts w:ascii="Arial" w:hAnsi="Arial" w:cs="Arial"/>
          <w:sz w:val="24"/>
          <w:szCs w:val="24"/>
        </w:rPr>
        <w:br/>
        <w:t xml:space="preserve">2. Debe diseñar políticas con enfoque intercultural y lingüístico.  </w:t>
      </w:r>
      <w:r w:rsidRPr="0010011A">
        <w:rPr>
          <w:rFonts w:ascii="Arial" w:hAnsi="Arial" w:cs="Arial"/>
          <w:sz w:val="24"/>
          <w:szCs w:val="24"/>
        </w:rPr>
        <w:br/>
        <w:t xml:space="preserve">3. Maneja programas asistenciales donde debieron detectarse casos de violencia sexual.  </w:t>
      </w:r>
      <w:r w:rsidRPr="0010011A">
        <w:rPr>
          <w:rFonts w:ascii="Arial" w:hAnsi="Arial" w:cs="Arial"/>
          <w:sz w:val="24"/>
          <w:szCs w:val="24"/>
        </w:rPr>
        <w:br/>
        <w:t xml:space="preserve">4. Tiene facultades para coordinar con Fiscalía, Salud y Registro Civil.  </w:t>
      </w:r>
      <w:r w:rsidRPr="0010011A">
        <w:rPr>
          <w:rFonts w:ascii="Arial" w:hAnsi="Arial" w:cs="Arial"/>
          <w:sz w:val="24"/>
          <w:szCs w:val="24"/>
        </w:rPr>
        <w:br/>
        <w:t xml:space="preserve">5. </w:t>
      </w:r>
      <w:proofErr w:type="spellStart"/>
      <w:r w:rsidRPr="0010011A">
        <w:rPr>
          <w:rFonts w:ascii="Arial" w:hAnsi="Arial" w:cs="Arial"/>
          <w:sz w:val="24"/>
          <w:szCs w:val="24"/>
        </w:rPr>
        <w:t>Está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obligada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0011A">
        <w:rPr>
          <w:rFonts w:ascii="Arial" w:hAnsi="Arial" w:cs="Arial"/>
          <w:sz w:val="24"/>
          <w:szCs w:val="24"/>
        </w:rPr>
        <w:t>a</w:t>
      </w:r>
      <w:proofErr w:type="gram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armonizar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políticas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10011A">
        <w:rPr>
          <w:rFonts w:ascii="Arial" w:hAnsi="Arial" w:cs="Arial"/>
          <w:sz w:val="24"/>
          <w:szCs w:val="24"/>
        </w:rPr>
        <w:t>estándares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internacionales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0011A">
        <w:rPr>
          <w:rFonts w:ascii="Arial" w:hAnsi="Arial" w:cs="Arial"/>
          <w:sz w:val="24"/>
          <w:szCs w:val="24"/>
        </w:rPr>
        <w:t>protección</w:t>
      </w:r>
      <w:proofErr w:type="spellEnd"/>
      <w:r w:rsidRPr="0010011A">
        <w:rPr>
          <w:rFonts w:ascii="Arial" w:hAnsi="Arial" w:cs="Arial"/>
          <w:sz w:val="24"/>
          <w:szCs w:val="24"/>
        </w:rPr>
        <w:t>.</w:t>
      </w:r>
    </w:p>
    <w:p w14:paraId="6EDB5808" w14:textId="77777777" w:rsidR="00006F3E" w:rsidRPr="0010011A" w:rsidRDefault="00006F3E" w:rsidP="0010011A">
      <w:pPr>
        <w:jc w:val="both"/>
        <w:rPr>
          <w:rFonts w:ascii="Arial" w:hAnsi="Arial" w:cs="Arial"/>
          <w:sz w:val="24"/>
          <w:szCs w:val="24"/>
        </w:rPr>
      </w:pPr>
    </w:p>
    <w:p w14:paraId="5784CC42" w14:textId="593D9321" w:rsidR="00DF426F" w:rsidRPr="0010011A" w:rsidRDefault="007D57FA" w:rsidP="0010011A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10011A">
        <w:rPr>
          <w:rFonts w:ascii="Arial" w:hAnsi="Arial" w:cs="Arial"/>
          <w:color w:val="auto"/>
          <w:sz w:val="24"/>
          <w:szCs w:val="24"/>
        </w:rPr>
        <w:lastRenderedPageBreak/>
        <w:t xml:space="preserve">V. </w:t>
      </w:r>
      <w:proofErr w:type="spellStart"/>
      <w:r w:rsidRPr="0010011A">
        <w:rPr>
          <w:rFonts w:ascii="Arial" w:hAnsi="Arial" w:cs="Arial"/>
          <w:color w:val="auto"/>
          <w:sz w:val="24"/>
          <w:szCs w:val="24"/>
        </w:rPr>
        <w:t>Acciones</w:t>
      </w:r>
      <w:proofErr w:type="spellEnd"/>
      <w:r w:rsidRPr="0010011A">
        <w:rPr>
          <w:rFonts w:ascii="Arial" w:hAnsi="Arial" w:cs="Arial"/>
          <w:color w:val="auto"/>
          <w:sz w:val="24"/>
          <w:szCs w:val="24"/>
        </w:rPr>
        <w:t xml:space="preserve"> que la </w:t>
      </w:r>
      <w:proofErr w:type="spellStart"/>
      <w:r w:rsidRPr="0010011A">
        <w:rPr>
          <w:rFonts w:ascii="Arial" w:hAnsi="Arial" w:cs="Arial"/>
          <w:color w:val="auto"/>
          <w:sz w:val="24"/>
          <w:szCs w:val="24"/>
        </w:rPr>
        <w:t>SPyCI</w:t>
      </w:r>
      <w:proofErr w:type="spellEnd"/>
      <w:r w:rsidRPr="001001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color w:val="auto"/>
          <w:sz w:val="24"/>
          <w:szCs w:val="24"/>
        </w:rPr>
        <w:t>debió</w:t>
      </w:r>
      <w:proofErr w:type="spellEnd"/>
      <w:r w:rsidRPr="001001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color w:val="auto"/>
          <w:sz w:val="24"/>
          <w:szCs w:val="24"/>
        </w:rPr>
        <w:t>implementar</w:t>
      </w:r>
      <w:proofErr w:type="spellEnd"/>
      <w:r w:rsidRPr="0010011A">
        <w:rPr>
          <w:rFonts w:ascii="Arial" w:hAnsi="Arial" w:cs="Arial"/>
          <w:color w:val="auto"/>
          <w:sz w:val="24"/>
          <w:szCs w:val="24"/>
        </w:rPr>
        <w:t xml:space="preserve"> y no </w:t>
      </w:r>
      <w:proofErr w:type="spellStart"/>
      <w:r w:rsidRPr="0010011A">
        <w:rPr>
          <w:rFonts w:ascii="Arial" w:hAnsi="Arial" w:cs="Arial"/>
          <w:color w:val="auto"/>
          <w:sz w:val="24"/>
          <w:szCs w:val="24"/>
        </w:rPr>
        <w:t>hizo</w:t>
      </w:r>
      <w:proofErr w:type="spellEnd"/>
    </w:p>
    <w:p w14:paraId="1C9CEF19" w14:textId="6EF655A5" w:rsidR="00DF426F" w:rsidRDefault="007D57FA" w:rsidP="00B21DD4">
      <w:pPr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1. Interponer denuncias ante la Fiscalía por cada embarazo infantil documentado.  </w:t>
      </w:r>
      <w:r w:rsidRPr="0010011A">
        <w:rPr>
          <w:rFonts w:ascii="Arial" w:hAnsi="Arial" w:cs="Arial"/>
          <w:sz w:val="24"/>
          <w:szCs w:val="24"/>
        </w:rPr>
        <w:br/>
        <w:t xml:space="preserve">2.Crear </w:t>
      </w:r>
      <w:proofErr w:type="spellStart"/>
      <w:r w:rsidRPr="0010011A">
        <w:rPr>
          <w:rFonts w:ascii="Arial" w:hAnsi="Arial" w:cs="Arial"/>
          <w:sz w:val="24"/>
          <w:szCs w:val="24"/>
        </w:rPr>
        <w:t>campañas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preventivas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lengua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rarámuri.  </w:t>
      </w:r>
      <w:r w:rsidRPr="0010011A">
        <w:rPr>
          <w:rFonts w:ascii="Arial" w:hAnsi="Arial" w:cs="Arial"/>
          <w:sz w:val="24"/>
          <w:szCs w:val="24"/>
        </w:rPr>
        <w:br/>
        <w:t xml:space="preserve">3. Desarrollar un programa especializado de atención a niñas víctimas.  </w:t>
      </w:r>
      <w:r w:rsidRPr="0010011A">
        <w:rPr>
          <w:rFonts w:ascii="Arial" w:hAnsi="Arial" w:cs="Arial"/>
          <w:sz w:val="24"/>
          <w:szCs w:val="24"/>
        </w:rPr>
        <w:br/>
        <w:t xml:space="preserve">4.Implementar </w:t>
      </w:r>
      <w:proofErr w:type="spellStart"/>
      <w:r w:rsidRPr="0010011A">
        <w:rPr>
          <w:rFonts w:ascii="Arial" w:hAnsi="Arial" w:cs="Arial"/>
          <w:sz w:val="24"/>
          <w:szCs w:val="24"/>
        </w:rPr>
        <w:t>brigadas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comunitarias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zonas serranas.  </w:t>
      </w:r>
      <w:r w:rsidRPr="0010011A">
        <w:rPr>
          <w:rFonts w:ascii="Arial" w:hAnsi="Arial" w:cs="Arial"/>
          <w:sz w:val="24"/>
          <w:szCs w:val="24"/>
        </w:rPr>
        <w:br/>
        <w:t xml:space="preserve">5. </w:t>
      </w:r>
      <w:proofErr w:type="spellStart"/>
      <w:r w:rsidRPr="0010011A">
        <w:rPr>
          <w:rFonts w:ascii="Arial" w:hAnsi="Arial" w:cs="Arial"/>
          <w:sz w:val="24"/>
          <w:szCs w:val="24"/>
        </w:rPr>
        <w:t>Crear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10011A">
        <w:rPr>
          <w:rFonts w:ascii="Arial" w:hAnsi="Arial" w:cs="Arial"/>
          <w:sz w:val="24"/>
          <w:szCs w:val="24"/>
        </w:rPr>
        <w:t>sistema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0011A">
        <w:rPr>
          <w:rFonts w:ascii="Arial" w:hAnsi="Arial" w:cs="Arial"/>
          <w:sz w:val="24"/>
          <w:szCs w:val="24"/>
        </w:rPr>
        <w:t>registro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estadístico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formal </w:t>
      </w:r>
      <w:proofErr w:type="spellStart"/>
      <w:r w:rsidRPr="0010011A">
        <w:rPr>
          <w:rFonts w:ascii="Arial" w:hAnsi="Arial" w:cs="Arial"/>
          <w:sz w:val="24"/>
          <w:szCs w:val="24"/>
        </w:rPr>
        <w:t>sobre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violencia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sexual.”</w:t>
      </w:r>
    </w:p>
    <w:p w14:paraId="5DDA7DFB" w14:textId="77777777" w:rsidR="0010011A" w:rsidRPr="0010011A" w:rsidRDefault="0010011A" w:rsidP="0010011A">
      <w:pPr>
        <w:jc w:val="both"/>
        <w:rPr>
          <w:rFonts w:ascii="Arial" w:hAnsi="Arial" w:cs="Arial"/>
          <w:sz w:val="24"/>
          <w:szCs w:val="24"/>
        </w:rPr>
      </w:pPr>
    </w:p>
    <w:p w14:paraId="4B8D53DE" w14:textId="7BD23482" w:rsidR="00DF426F" w:rsidRDefault="007D57FA" w:rsidP="0010011A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10011A">
        <w:rPr>
          <w:rFonts w:ascii="Arial" w:hAnsi="Arial" w:cs="Arial"/>
          <w:color w:val="auto"/>
          <w:sz w:val="24"/>
          <w:szCs w:val="24"/>
        </w:rPr>
        <w:t xml:space="preserve">VI. </w:t>
      </w:r>
      <w:proofErr w:type="spellStart"/>
      <w:r w:rsidRPr="0010011A">
        <w:rPr>
          <w:rFonts w:ascii="Arial" w:hAnsi="Arial" w:cs="Arial"/>
          <w:color w:val="auto"/>
          <w:sz w:val="24"/>
          <w:szCs w:val="24"/>
        </w:rPr>
        <w:t>Análisis</w:t>
      </w:r>
      <w:proofErr w:type="spellEnd"/>
      <w:r w:rsidRPr="0010011A">
        <w:rPr>
          <w:rFonts w:ascii="Arial" w:hAnsi="Arial" w:cs="Arial"/>
          <w:color w:val="auto"/>
          <w:sz w:val="24"/>
          <w:szCs w:val="24"/>
        </w:rPr>
        <w:t xml:space="preserve"> del </w:t>
      </w:r>
      <w:proofErr w:type="spellStart"/>
      <w:r w:rsidRPr="0010011A">
        <w:rPr>
          <w:rFonts w:ascii="Arial" w:hAnsi="Arial" w:cs="Arial"/>
          <w:color w:val="auto"/>
          <w:sz w:val="24"/>
          <w:szCs w:val="24"/>
        </w:rPr>
        <w:t>perfil</w:t>
      </w:r>
      <w:proofErr w:type="spellEnd"/>
      <w:r w:rsidRPr="0010011A">
        <w:rPr>
          <w:rFonts w:ascii="Arial" w:hAnsi="Arial" w:cs="Arial"/>
          <w:color w:val="auto"/>
          <w:sz w:val="24"/>
          <w:szCs w:val="24"/>
        </w:rPr>
        <w:t xml:space="preserve"> del </w:t>
      </w:r>
      <w:proofErr w:type="spellStart"/>
      <w:r w:rsidRPr="0010011A">
        <w:rPr>
          <w:rFonts w:ascii="Arial" w:hAnsi="Arial" w:cs="Arial"/>
          <w:color w:val="auto"/>
          <w:sz w:val="24"/>
          <w:szCs w:val="24"/>
        </w:rPr>
        <w:t>Secretario</w:t>
      </w:r>
      <w:proofErr w:type="spellEnd"/>
      <w:r w:rsidR="00F246B2">
        <w:rPr>
          <w:rFonts w:ascii="Arial" w:hAnsi="Arial" w:cs="Arial"/>
          <w:color w:val="auto"/>
          <w:sz w:val="24"/>
          <w:szCs w:val="24"/>
        </w:rPr>
        <w:t xml:space="preserve"> de la SPCI</w:t>
      </w:r>
    </w:p>
    <w:p w14:paraId="7DEE0172" w14:textId="77777777" w:rsidR="00F246B2" w:rsidRPr="00F246B2" w:rsidRDefault="00F246B2" w:rsidP="00F246B2"/>
    <w:p w14:paraId="45C1C3AF" w14:textId="77777777" w:rsidR="00524145" w:rsidRPr="0010011A" w:rsidRDefault="007D57FA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El actual </w:t>
      </w:r>
      <w:proofErr w:type="spellStart"/>
      <w:r w:rsidR="00524145" w:rsidRPr="0010011A">
        <w:rPr>
          <w:rFonts w:ascii="Arial" w:hAnsi="Arial" w:cs="Arial"/>
          <w:sz w:val="24"/>
          <w:szCs w:val="24"/>
        </w:rPr>
        <w:t>S</w:t>
      </w:r>
      <w:r w:rsidRPr="0010011A">
        <w:rPr>
          <w:rFonts w:ascii="Arial" w:hAnsi="Arial" w:cs="Arial"/>
          <w:sz w:val="24"/>
          <w:szCs w:val="24"/>
        </w:rPr>
        <w:t>ecretario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Enrique Alonso </w:t>
      </w:r>
      <w:proofErr w:type="spellStart"/>
      <w:r w:rsidRPr="0010011A">
        <w:rPr>
          <w:rFonts w:ascii="Arial" w:hAnsi="Arial" w:cs="Arial"/>
          <w:sz w:val="24"/>
          <w:szCs w:val="24"/>
        </w:rPr>
        <w:t>Rascón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Carrillo</w:t>
      </w:r>
      <w:r w:rsidR="00524145" w:rsidRPr="0010011A">
        <w:rPr>
          <w:rFonts w:ascii="Arial" w:hAnsi="Arial" w:cs="Arial"/>
          <w:sz w:val="24"/>
          <w:szCs w:val="24"/>
        </w:rPr>
        <w:t>:</w:t>
      </w:r>
    </w:p>
    <w:p w14:paraId="07D757EC" w14:textId="6F217FC7" w:rsidR="00DF426F" w:rsidRPr="0010011A" w:rsidRDefault="00524145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0011A">
        <w:rPr>
          <w:rFonts w:ascii="Arial" w:hAnsi="Arial" w:cs="Arial"/>
          <w:sz w:val="24"/>
          <w:szCs w:val="24"/>
        </w:rPr>
        <w:t>E</w:t>
      </w:r>
      <w:r w:rsidR="007D57FA" w:rsidRPr="0010011A">
        <w:rPr>
          <w:rFonts w:ascii="Arial" w:hAnsi="Arial" w:cs="Arial"/>
          <w:sz w:val="24"/>
          <w:szCs w:val="24"/>
        </w:rPr>
        <w:t>xperiencia</w:t>
      </w:r>
      <w:proofErr w:type="spellEnd"/>
      <w:r w:rsidR="007D57FA"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57FA" w:rsidRPr="0010011A">
        <w:rPr>
          <w:rFonts w:ascii="Arial" w:hAnsi="Arial" w:cs="Arial"/>
          <w:sz w:val="24"/>
          <w:szCs w:val="24"/>
        </w:rPr>
        <w:t>político-partidista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por </w:t>
      </w:r>
      <w:proofErr w:type="spellStart"/>
      <w:proofErr w:type="gramStart"/>
      <w:r w:rsidRPr="0010011A">
        <w:rPr>
          <w:rFonts w:ascii="Arial" w:hAnsi="Arial" w:cs="Arial"/>
          <w:sz w:val="24"/>
          <w:szCs w:val="24"/>
        </w:rPr>
        <w:t>su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r w:rsidR="009D1CD0"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1CD0" w:rsidRPr="0010011A">
        <w:rPr>
          <w:rFonts w:ascii="Arial" w:hAnsi="Arial" w:cs="Arial"/>
          <w:sz w:val="24"/>
          <w:szCs w:val="24"/>
        </w:rPr>
        <w:t>m</w:t>
      </w:r>
      <w:r w:rsidRPr="0010011A">
        <w:rPr>
          <w:rFonts w:ascii="Arial" w:hAnsi="Arial" w:cs="Arial"/>
          <w:sz w:val="24"/>
          <w:szCs w:val="24"/>
        </w:rPr>
        <w:t>iltancia</w:t>
      </w:r>
      <w:proofErr w:type="spellEnd"/>
      <w:proofErr w:type="gram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el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PRI</w:t>
      </w:r>
      <w:r w:rsidR="009D1CD0" w:rsidRPr="0010011A">
        <w:rPr>
          <w:rFonts w:ascii="Arial" w:hAnsi="Arial" w:cs="Arial"/>
          <w:sz w:val="24"/>
          <w:szCs w:val="24"/>
        </w:rPr>
        <w:t xml:space="preserve"> del  2012-2021</w:t>
      </w:r>
    </w:p>
    <w:p w14:paraId="0B930CE0" w14:textId="37795C2C" w:rsidR="009D1CD0" w:rsidRPr="0010011A" w:rsidRDefault="009D1CD0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0011A">
        <w:rPr>
          <w:rFonts w:ascii="Arial" w:hAnsi="Arial" w:cs="Arial"/>
          <w:sz w:val="24"/>
          <w:szCs w:val="24"/>
        </w:rPr>
        <w:t>Asesor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10011A">
        <w:rPr>
          <w:rFonts w:ascii="Arial" w:hAnsi="Arial" w:cs="Arial"/>
          <w:sz w:val="24"/>
          <w:szCs w:val="24"/>
        </w:rPr>
        <w:t>grupo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parlamentario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PRI </w:t>
      </w:r>
      <w:proofErr w:type="spellStart"/>
      <w:r w:rsidRPr="0010011A">
        <w:rPr>
          <w:rFonts w:ascii="Arial" w:hAnsi="Arial" w:cs="Arial"/>
          <w:sz w:val="24"/>
          <w:szCs w:val="24"/>
        </w:rPr>
        <w:t>en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el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Congreso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del Estado</w:t>
      </w:r>
    </w:p>
    <w:p w14:paraId="758D813B" w14:textId="6C5FE204" w:rsidR="00524145" w:rsidRPr="0010011A" w:rsidRDefault="00524145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0011A">
        <w:rPr>
          <w:rFonts w:ascii="Arial" w:hAnsi="Arial" w:cs="Arial"/>
          <w:sz w:val="24"/>
          <w:szCs w:val="24"/>
        </w:rPr>
        <w:t>Administrador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financiero</w:t>
      </w:r>
      <w:proofErr w:type="spellEnd"/>
      <w:r w:rsidR="009D1CD0" w:rsidRPr="0010011A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9D1CD0" w:rsidRPr="0010011A">
        <w:rPr>
          <w:rFonts w:ascii="Arial" w:hAnsi="Arial" w:cs="Arial"/>
          <w:sz w:val="24"/>
          <w:szCs w:val="24"/>
        </w:rPr>
        <w:t>Administrador</w:t>
      </w:r>
      <w:proofErr w:type="spellEnd"/>
      <w:r w:rsidR="009D1CD0"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1CD0" w:rsidRPr="0010011A">
        <w:rPr>
          <w:rFonts w:ascii="Arial" w:hAnsi="Arial" w:cs="Arial"/>
          <w:sz w:val="24"/>
          <w:szCs w:val="24"/>
        </w:rPr>
        <w:t>Publico</w:t>
      </w:r>
      <w:proofErr w:type="spellEnd"/>
      <w:r w:rsidR="009D1CD0" w:rsidRPr="0010011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D1CD0" w:rsidRPr="0010011A">
        <w:rPr>
          <w:rFonts w:ascii="Arial" w:hAnsi="Arial" w:cs="Arial"/>
          <w:sz w:val="24"/>
          <w:szCs w:val="24"/>
        </w:rPr>
        <w:t>profesion</w:t>
      </w:r>
      <w:proofErr w:type="spellEnd"/>
    </w:p>
    <w:p w14:paraId="0DAB4BC6" w14:textId="518F7555" w:rsidR="009D1CD0" w:rsidRPr="0010011A" w:rsidRDefault="009D1CD0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0011A">
        <w:rPr>
          <w:rFonts w:ascii="Arial" w:hAnsi="Arial" w:cs="Arial"/>
          <w:sz w:val="24"/>
          <w:szCs w:val="24"/>
        </w:rPr>
        <w:t>Cursando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Pr="0010011A">
        <w:rPr>
          <w:rFonts w:ascii="Arial" w:hAnsi="Arial" w:cs="Arial"/>
          <w:sz w:val="24"/>
          <w:szCs w:val="24"/>
        </w:rPr>
        <w:t>Licenciatura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Relaciones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Internacionales</w:t>
      </w:r>
      <w:proofErr w:type="spellEnd"/>
    </w:p>
    <w:p w14:paraId="5992D456" w14:textId="77777777" w:rsidR="009D1CD0" w:rsidRPr="0010011A" w:rsidRDefault="009D1CD0" w:rsidP="0010011A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995DE59" w14:textId="78E3E345" w:rsidR="00524145" w:rsidRPr="00F246B2" w:rsidRDefault="00524145" w:rsidP="00F246B2">
      <w:pPr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F246B2">
        <w:rPr>
          <w:rFonts w:ascii="Arial" w:hAnsi="Arial" w:cs="Arial"/>
          <w:b/>
          <w:bCs/>
          <w:sz w:val="24"/>
          <w:szCs w:val="24"/>
        </w:rPr>
        <w:t>Carece</w:t>
      </w:r>
      <w:proofErr w:type="spellEnd"/>
      <w:r w:rsidRPr="00F246B2">
        <w:rPr>
          <w:rFonts w:ascii="Arial" w:hAnsi="Arial" w:cs="Arial"/>
          <w:b/>
          <w:bCs/>
          <w:sz w:val="24"/>
          <w:szCs w:val="24"/>
        </w:rPr>
        <w:t xml:space="preserve"> de</w:t>
      </w:r>
      <w:r w:rsidRPr="00F246B2">
        <w:rPr>
          <w:rFonts w:ascii="Arial" w:hAnsi="Arial" w:cs="Arial"/>
          <w:sz w:val="24"/>
          <w:szCs w:val="24"/>
        </w:rPr>
        <w:t>:</w:t>
      </w:r>
    </w:p>
    <w:p w14:paraId="64B80420" w14:textId="62257D02" w:rsidR="00524145" w:rsidRPr="0010011A" w:rsidRDefault="00524145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>Conocimiento intercultural</w:t>
      </w:r>
    </w:p>
    <w:p w14:paraId="0209FFD5" w14:textId="71BD6C8F" w:rsidR="00524145" w:rsidRPr="0010011A" w:rsidRDefault="00524145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0011A">
        <w:rPr>
          <w:rFonts w:ascii="Arial" w:hAnsi="Arial" w:cs="Arial"/>
          <w:sz w:val="24"/>
          <w:szCs w:val="24"/>
        </w:rPr>
        <w:t>Formacion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derechos </w:t>
      </w:r>
      <w:proofErr w:type="spellStart"/>
      <w:r w:rsidRPr="0010011A">
        <w:rPr>
          <w:rFonts w:ascii="Arial" w:hAnsi="Arial" w:cs="Arial"/>
          <w:sz w:val="24"/>
          <w:szCs w:val="24"/>
        </w:rPr>
        <w:t>indigenas</w:t>
      </w:r>
      <w:proofErr w:type="spellEnd"/>
    </w:p>
    <w:p w14:paraId="4970592E" w14:textId="19C272BE" w:rsidR="00524145" w:rsidRPr="0010011A" w:rsidRDefault="00524145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0011A">
        <w:rPr>
          <w:rFonts w:ascii="Arial" w:hAnsi="Arial" w:cs="Arial"/>
          <w:sz w:val="24"/>
          <w:szCs w:val="24"/>
        </w:rPr>
        <w:t>Trabajo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territorial </w:t>
      </w:r>
      <w:proofErr w:type="spellStart"/>
      <w:r w:rsidRPr="0010011A">
        <w:rPr>
          <w:rFonts w:ascii="Arial" w:hAnsi="Arial" w:cs="Arial"/>
          <w:sz w:val="24"/>
          <w:szCs w:val="24"/>
        </w:rPr>
        <w:t>comunitario</w:t>
      </w:r>
      <w:proofErr w:type="spellEnd"/>
    </w:p>
    <w:p w14:paraId="6FED6A91" w14:textId="7144405A" w:rsidR="00524145" w:rsidRPr="0010011A" w:rsidRDefault="00524145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0011A">
        <w:rPr>
          <w:rFonts w:ascii="Arial" w:hAnsi="Arial" w:cs="Arial"/>
          <w:sz w:val="24"/>
          <w:szCs w:val="24"/>
        </w:rPr>
        <w:t>Experiencia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proteccion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10011A">
        <w:rPr>
          <w:rFonts w:ascii="Arial" w:hAnsi="Arial" w:cs="Arial"/>
          <w:sz w:val="24"/>
          <w:szCs w:val="24"/>
        </w:rPr>
        <w:t>niñez</w:t>
      </w:r>
      <w:proofErr w:type="spellEnd"/>
    </w:p>
    <w:p w14:paraId="7065D9B8" w14:textId="3F82EBDB" w:rsidR="00524145" w:rsidRPr="0010011A" w:rsidRDefault="00524145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Falta de </w:t>
      </w:r>
      <w:proofErr w:type="spellStart"/>
      <w:r w:rsidRPr="0010011A">
        <w:rPr>
          <w:rFonts w:ascii="Arial" w:hAnsi="Arial" w:cs="Arial"/>
          <w:sz w:val="24"/>
          <w:szCs w:val="24"/>
        </w:rPr>
        <w:t>conocimientos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juridicos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10011A">
        <w:rPr>
          <w:rFonts w:ascii="Arial" w:hAnsi="Arial" w:cs="Arial"/>
          <w:sz w:val="24"/>
          <w:szCs w:val="24"/>
        </w:rPr>
        <w:t>interpetar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los </w:t>
      </w:r>
      <w:proofErr w:type="spellStart"/>
      <w:r w:rsidRPr="0010011A">
        <w:rPr>
          <w:rFonts w:ascii="Arial" w:hAnsi="Arial" w:cs="Arial"/>
          <w:sz w:val="24"/>
          <w:szCs w:val="24"/>
        </w:rPr>
        <w:t>marcos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juridicos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los que se </w:t>
      </w:r>
      <w:proofErr w:type="spellStart"/>
      <w:r w:rsidRPr="0010011A">
        <w:rPr>
          <w:rFonts w:ascii="Arial" w:hAnsi="Arial" w:cs="Arial"/>
          <w:sz w:val="24"/>
          <w:szCs w:val="24"/>
        </w:rPr>
        <w:t>asienta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el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trabajo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10011A">
        <w:rPr>
          <w:rFonts w:ascii="Arial" w:hAnsi="Arial" w:cs="Arial"/>
          <w:sz w:val="24"/>
          <w:szCs w:val="24"/>
        </w:rPr>
        <w:t>secretaria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que dirige.</w:t>
      </w:r>
    </w:p>
    <w:p w14:paraId="13C6F418" w14:textId="77777777" w:rsidR="009D1CD0" w:rsidRPr="0010011A" w:rsidRDefault="009D1CD0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0011A">
        <w:rPr>
          <w:rFonts w:ascii="Arial" w:hAnsi="Arial" w:cs="Arial"/>
          <w:sz w:val="24"/>
          <w:szCs w:val="24"/>
        </w:rPr>
        <w:t>Experiencia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011A">
        <w:rPr>
          <w:rFonts w:ascii="Arial" w:hAnsi="Arial" w:cs="Arial"/>
          <w:sz w:val="24"/>
          <w:szCs w:val="24"/>
        </w:rPr>
        <w:t>estudios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antropologia</w:t>
      </w:r>
      <w:proofErr w:type="spellEnd"/>
    </w:p>
    <w:p w14:paraId="672FA4C3" w14:textId="77777777" w:rsidR="0072299C" w:rsidRPr="0010011A" w:rsidRDefault="0072299C" w:rsidP="0010011A">
      <w:pPr>
        <w:pStyle w:val="Ttulo1"/>
        <w:numPr>
          <w:ilvl w:val="0"/>
          <w:numId w:val="10"/>
        </w:numPr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r w:rsidRPr="0010011A">
        <w:rPr>
          <w:rFonts w:ascii="Arial" w:hAnsi="Arial" w:cs="Arial"/>
          <w:color w:val="auto"/>
          <w:sz w:val="24"/>
          <w:szCs w:val="24"/>
        </w:rPr>
        <w:t>Importancia</w:t>
      </w:r>
      <w:proofErr w:type="spellEnd"/>
      <w:r w:rsidRPr="0010011A">
        <w:rPr>
          <w:rFonts w:ascii="Arial" w:hAnsi="Arial" w:cs="Arial"/>
          <w:color w:val="auto"/>
          <w:sz w:val="24"/>
          <w:szCs w:val="24"/>
        </w:rPr>
        <w:t xml:space="preserve"> de la </w:t>
      </w:r>
      <w:proofErr w:type="spellStart"/>
      <w:r w:rsidRPr="0010011A">
        <w:rPr>
          <w:rFonts w:ascii="Arial" w:hAnsi="Arial" w:cs="Arial"/>
          <w:color w:val="auto"/>
          <w:sz w:val="24"/>
          <w:szCs w:val="24"/>
        </w:rPr>
        <w:t>Antropología</w:t>
      </w:r>
      <w:proofErr w:type="spellEnd"/>
      <w:r w:rsidRPr="001001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color w:val="auto"/>
          <w:sz w:val="24"/>
          <w:szCs w:val="24"/>
        </w:rPr>
        <w:t>en</w:t>
      </w:r>
      <w:proofErr w:type="spellEnd"/>
      <w:r w:rsidRPr="0010011A">
        <w:rPr>
          <w:rFonts w:ascii="Arial" w:hAnsi="Arial" w:cs="Arial"/>
          <w:color w:val="auto"/>
          <w:sz w:val="24"/>
          <w:szCs w:val="24"/>
        </w:rPr>
        <w:t xml:space="preserve"> la </w:t>
      </w:r>
      <w:proofErr w:type="spellStart"/>
      <w:r w:rsidRPr="0010011A">
        <w:rPr>
          <w:rFonts w:ascii="Arial" w:hAnsi="Arial" w:cs="Arial"/>
          <w:color w:val="auto"/>
          <w:sz w:val="24"/>
          <w:szCs w:val="24"/>
        </w:rPr>
        <w:t>Protección</w:t>
      </w:r>
      <w:proofErr w:type="spellEnd"/>
      <w:r w:rsidRPr="0010011A">
        <w:rPr>
          <w:rFonts w:ascii="Arial" w:hAnsi="Arial" w:cs="Arial"/>
          <w:color w:val="auto"/>
          <w:sz w:val="24"/>
          <w:szCs w:val="24"/>
        </w:rPr>
        <w:t xml:space="preserve"> de </w:t>
      </w:r>
      <w:proofErr w:type="spellStart"/>
      <w:r w:rsidRPr="0010011A">
        <w:rPr>
          <w:rFonts w:ascii="Arial" w:hAnsi="Arial" w:cs="Arial"/>
          <w:color w:val="auto"/>
          <w:sz w:val="24"/>
          <w:szCs w:val="24"/>
        </w:rPr>
        <w:t>Niñas</w:t>
      </w:r>
      <w:proofErr w:type="spellEnd"/>
      <w:r w:rsidRPr="0010011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color w:val="auto"/>
          <w:sz w:val="24"/>
          <w:szCs w:val="24"/>
        </w:rPr>
        <w:t>Indígenas</w:t>
      </w:r>
      <w:proofErr w:type="spellEnd"/>
    </w:p>
    <w:p w14:paraId="29D0BA3D" w14:textId="77777777" w:rsidR="0072299C" w:rsidRPr="0010011A" w:rsidRDefault="0072299C" w:rsidP="0010011A">
      <w:pPr>
        <w:pStyle w:val="Ttulo2"/>
        <w:numPr>
          <w:ilvl w:val="0"/>
          <w:numId w:val="10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10011A">
        <w:rPr>
          <w:rFonts w:ascii="Arial" w:hAnsi="Arial" w:cs="Arial"/>
          <w:color w:val="auto"/>
          <w:sz w:val="24"/>
          <w:szCs w:val="24"/>
        </w:rPr>
        <w:t xml:space="preserve">I. ¿Por </w:t>
      </w:r>
      <w:proofErr w:type="spellStart"/>
      <w:r w:rsidRPr="0010011A">
        <w:rPr>
          <w:rFonts w:ascii="Arial" w:hAnsi="Arial" w:cs="Arial"/>
          <w:color w:val="auto"/>
          <w:sz w:val="24"/>
          <w:szCs w:val="24"/>
        </w:rPr>
        <w:t>qué</w:t>
      </w:r>
      <w:proofErr w:type="spellEnd"/>
      <w:r w:rsidRPr="0010011A">
        <w:rPr>
          <w:rFonts w:ascii="Arial" w:hAnsi="Arial" w:cs="Arial"/>
          <w:color w:val="auto"/>
          <w:sz w:val="24"/>
          <w:szCs w:val="24"/>
        </w:rPr>
        <w:t xml:space="preserve"> un </w:t>
      </w:r>
      <w:proofErr w:type="spellStart"/>
      <w:r w:rsidRPr="0010011A">
        <w:rPr>
          <w:rFonts w:ascii="Arial" w:hAnsi="Arial" w:cs="Arial"/>
          <w:color w:val="auto"/>
          <w:sz w:val="24"/>
          <w:szCs w:val="24"/>
        </w:rPr>
        <w:t>secretario</w:t>
      </w:r>
      <w:proofErr w:type="spellEnd"/>
      <w:r w:rsidRPr="0010011A">
        <w:rPr>
          <w:rFonts w:ascii="Arial" w:hAnsi="Arial" w:cs="Arial"/>
          <w:color w:val="auto"/>
          <w:sz w:val="24"/>
          <w:szCs w:val="24"/>
        </w:rPr>
        <w:t xml:space="preserve"> debe saber de </w:t>
      </w:r>
      <w:proofErr w:type="spellStart"/>
      <w:r w:rsidRPr="0010011A">
        <w:rPr>
          <w:rFonts w:ascii="Arial" w:hAnsi="Arial" w:cs="Arial"/>
          <w:color w:val="auto"/>
          <w:sz w:val="24"/>
          <w:szCs w:val="24"/>
        </w:rPr>
        <w:t>antropología</w:t>
      </w:r>
      <w:proofErr w:type="spellEnd"/>
      <w:r w:rsidRPr="0010011A">
        <w:rPr>
          <w:rFonts w:ascii="Arial" w:hAnsi="Arial" w:cs="Arial"/>
          <w:color w:val="auto"/>
          <w:sz w:val="24"/>
          <w:szCs w:val="24"/>
        </w:rPr>
        <w:t>?</w:t>
      </w:r>
    </w:p>
    <w:p w14:paraId="47857121" w14:textId="77777777" w:rsidR="0072299C" w:rsidRPr="0010011A" w:rsidRDefault="0072299C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10011A">
        <w:rPr>
          <w:rFonts w:ascii="Arial" w:hAnsi="Arial" w:cs="Arial"/>
          <w:sz w:val="24"/>
          <w:szCs w:val="24"/>
        </w:rPr>
        <w:t>antropología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es la </w:t>
      </w:r>
      <w:proofErr w:type="spellStart"/>
      <w:r w:rsidRPr="0010011A">
        <w:rPr>
          <w:rFonts w:ascii="Arial" w:hAnsi="Arial" w:cs="Arial"/>
          <w:sz w:val="24"/>
          <w:szCs w:val="24"/>
        </w:rPr>
        <w:t>disciplina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10011A">
        <w:rPr>
          <w:rFonts w:ascii="Arial" w:hAnsi="Arial" w:cs="Arial"/>
          <w:sz w:val="24"/>
          <w:szCs w:val="24"/>
        </w:rPr>
        <w:t>estudia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0011A">
        <w:rPr>
          <w:rFonts w:ascii="Arial" w:hAnsi="Arial" w:cs="Arial"/>
          <w:sz w:val="24"/>
          <w:szCs w:val="24"/>
        </w:rPr>
        <w:t>estructura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interna de las </w:t>
      </w:r>
      <w:proofErr w:type="spellStart"/>
      <w:r w:rsidRPr="0010011A">
        <w:rPr>
          <w:rFonts w:ascii="Arial" w:hAnsi="Arial" w:cs="Arial"/>
          <w:sz w:val="24"/>
          <w:szCs w:val="24"/>
        </w:rPr>
        <w:t>comunidades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indígenas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, sus </w:t>
      </w:r>
      <w:proofErr w:type="spellStart"/>
      <w:r w:rsidRPr="0010011A">
        <w:rPr>
          <w:rFonts w:ascii="Arial" w:hAnsi="Arial" w:cs="Arial"/>
          <w:sz w:val="24"/>
          <w:szCs w:val="24"/>
        </w:rPr>
        <w:t>normas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011A">
        <w:rPr>
          <w:rFonts w:ascii="Arial" w:hAnsi="Arial" w:cs="Arial"/>
          <w:sz w:val="24"/>
          <w:szCs w:val="24"/>
        </w:rPr>
        <w:t>jerarquías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011A">
        <w:rPr>
          <w:rFonts w:ascii="Arial" w:hAnsi="Arial" w:cs="Arial"/>
          <w:sz w:val="24"/>
          <w:szCs w:val="24"/>
        </w:rPr>
        <w:t>lengua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011A">
        <w:rPr>
          <w:rFonts w:ascii="Arial" w:hAnsi="Arial" w:cs="Arial"/>
          <w:sz w:val="24"/>
          <w:szCs w:val="24"/>
        </w:rPr>
        <w:t>formas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0011A">
        <w:rPr>
          <w:rFonts w:ascii="Arial" w:hAnsi="Arial" w:cs="Arial"/>
          <w:sz w:val="24"/>
          <w:szCs w:val="24"/>
        </w:rPr>
        <w:t>convivencia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011A">
        <w:rPr>
          <w:rFonts w:ascii="Arial" w:hAnsi="Arial" w:cs="Arial"/>
          <w:sz w:val="24"/>
          <w:szCs w:val="24"/>
        </w:rPr>
        <w:t>dinámicas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familiares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0011A">
        <w:rPr>
          <w:rFonts w:ascii="Arial" w:hAnsi="Arial" w:cs="Arial"/>
          <w:sz w:val="24"/>
          <w:szCs w:val="24"/>
        </w:rPr>
        <w:t>procesos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0011A">
        <w:rPr>
          <w:rFonts w:ascii="Arial" w:hAnsi="Arial" w:cs="Arial"/>
          <w:sz w:val="24"/>
          <w:szCs w:val="24"/>
        </w:rPr>
        <w:t>toma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0011A">
        <w:rPr>
          <w:rFonts w:ascii="Arial" w:hAnsi="Arial" w:cs="Arial"/>
          <w:sz w:val="24"/>
          <w:szCs w:val="24"/>
        </w:rPr>
        <w:t>decisiones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. </w:t>
      </w:r>
    </w:p>
    <w:p w14:paraId="6551D6F4" w14:textId="77777777" w:rsidR="0072299C" w:rsidRPr="0010011A" w:rsidRDefault="0072299C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Sin </w:t>
      </w:r>
      <w:proofErr w:type="spellStart"/>
      <w:r w:rsidRPr="0010011A">
        <w:rPr>
          <w:rFonts w:ascii="Arial" w:hAnsi="Arial" w:cs="Arial"/>
          <w:sz w:val="24"/>
          <w:szCs w:val="24"/>
        </w:rPr>
        <w:t>estos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conocimientos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, una </w:t>
      </w:r>
      <w:proofErr w:type="spellStart"/>
      <w:r w:rsidRPr="0010011A">
        <w:rPr>
          <w:rFonts w:ascii="Arial" w:hAnsi="Arial" w:cs="Arial"/>
          <w:sz w:val="24"/>
          <w:szCs w:val="24"/>
        </w:rPr>
        <w:t>institución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estatal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no sabe </w:t>
      </w:r>
      <w:proofErr w:type="spellStart"/>
      <w:r w:rsidRPr="0010011A">
        <w:rPr>
          <w:rFonts w:ascii="Arial" w:hAnsi="Arial" w:cs="Arial"/>
          <w:sz w:val="24"/>
          <w:szCs w:val="24"/>
        </w:rPr>
        <w:t>cómo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intervenir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sin </w:t>
      </w:r>
      <w:proofErr w:type="spellStart"/>
      <w:r w:rsidRPr="0010011A">
        <w:rPr>
          <w:rFonts w:ascii="Arial" w:hAnsi="Arial" w:cs="Arial"/>
          <w:sz w:val="24"/>
          <w:szCs w:val="24"/>
        </w:rPr>
        <w:t>violentar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0011A">
        <w:rPr>
          <w:rFonts w:ascii="Arial" w:hAnsi="Arial" w:cs="Arial"/>
          <w:sz w:val="24"/>
          <w:szCs w:val="24"/>
        </w:rPr>
        <w:t>cultura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ni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cómo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detectar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prácticas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que se </w:t>
      </w:r>
      <w:proofErr w:type="spellStart"/>
      <w:r w:rsidRPr="0010011A">
        <w:rPr>
          <w:rFonts w:ascii="Arial" w:hAnsi="Arial" w:cs="Arial"/>
          <w:sz w:val="24"/>
          <w:szCs w:val="24"/>
        </w:rPr>
        <w:t>presentan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como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tradición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lastRenderedPageBreak/>
        <w:t>pero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constituyen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delitos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, tales </w:t>
      </w:r>
      <w:proofErr w:type="spellStart"/>
      <w:r w:rsidRPr="0010011A">
        <w:rPr>
          <w:rFonts w:ascii="Arial" w:hAnsi="Arial" w:cs="Arial"/>
          <w:sz w:val="24"/>
          <w:szCs w:val="24"/>
        </w:rPr>
        <w:t>como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uniones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forzadas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011A">
        <w:rPr>
          <w:rFonts w:ascii="Arial" w:hAnsi="Arial" w:cs="Arial"/>
          <w:sz w:val="24"/>
          <w:szCs w:val="24"/>
        </w:rPr>
        <w:t>embarazos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impuestos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a niñas.</w:t>
      </w:r>
    </w:p>
    <w:p w14:paraId="7577F80F" w14:textId="4D6D891B" w:rsidR="0072299C" w:rsidRPr="0010011A" w:rsidRDefault="0072299C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10011A">
        <w:rPr>
          <w:rFonts w:ascii="Arial" w:hAnsi="Arial" w:cs="Arial"/>
          <w:sz w:val="24"/>
          <w:szCs w:val="24"/>
        </w:rPr>
        <w:t>violencia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sexual y los </w:t>
      </w:r>
      <w:proofErr w:type="spellStart"/>
      <w:r w:rsidRPr="0010011A">
        <w:rPr>
          <w:rFonts w:ascii="Arial" w:hAnsi="Arial" w:cs="Arial"/>
          <w:sz w:val="24"/>
          <w:szCs w:val="24"/>
        </w:rPr>
        <w:t>embarazos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infantiles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comunidades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indígenas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10011A">
        <w:rPr>
          <w:rFonts w:ascii="Arial" w:hAnsi="Arial" w:cs="Arial"/>
          <w:sz w:val="24"/>
          <w:szCs w:val="24"/>
        </w:rPr>
        <w:t>pueden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comprenderse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sin </w:t>
      </w:r>
      <w:proofErr w:type="spellStart"/>
      <w:r w:rsidRPr="0010011A">
        <w:rPr>
          <w:rFonts w:ascii="Arial" w:hAnsi="Arial" w:cs="Arial"/>
          <w:sz w:val="24"/>
          <w:szCs w:val="24"/>
        </w:rPr>
        <w:t>herramientas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antropológicas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011A">
        <w:rPr>
          <w:rFonts w:ascii="Arial" w:hAnsi="Arial" w:cs="Arial"/>
          <w:sz w:val="24"/>
          <w:szCs w:val="24"/>
        </w:rPr>
        <w:t>ya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10011A">
        <w:rPr>
          <w:rFonts w:ascii="Arial" w:hAnsi="Arial" w:cs="Arial"/>
          <w:sz w:val="24"/>
          <w:szCs w:val="24"/>
        </w:rPr>
        <w:t>ocurren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dentro de </w:t>
      </w:r>
      <w:proofErr w:type="spellStart"/>
      <w:r w:rsidRPr="0010011A">
        <w:rPr>
          <w:rFonts w:ascii="Arial" w:hAnsi="Arial" w:cs="Arial"/>
          <w:sz w:val="24"/>
          <w:szCs w:val="24"/>
        </w:rPr>
        <w:t>sistemas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sociales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complejos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donde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0011A">
        <w:rPr>
          <w:rFonts w:ascii="Arial" w:hAnsi="Arial" w:cs="Arial"/>
          <w:sz w:val="24"/>
          <w:szCs w:val="24"/>
        </w:rPr>
        <w:t>denuncia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es </w:t>
      </w:r>
      <w:proofErr w:type="spellStart"/>
      <w:r w:rsidRPr="0010011A">
        <w:rPr>
          <w:rFonts w:ascii="Arial" w:hAnsi="Arial" w:cs="Arial"/>
          <w:sz w:val="24"/>
          <w:szCs w:val="24"/>
        </w:rPr>
        <w:t>casi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inexistente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0011A">
        <w:rPr>
          <w:rFonts w:ascii="Arial" w:hAnsi="Arial" w:cs="Arial"/>
          <w:sz w:val="24"/>
          <w:szCs w:val="24"/>
        </w:rPr>
        <w:t>el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silencio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10011A">
        <w:rPr>
          <w:rFonts w:ascii="Arial" w:hAnsi="Arial" w:cs="Arial"/>
          <w:sz w:val="24"/>
          <w:szCs w:val="24"/>
        </w:rPr>
        <w:t>impone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por </w:t>
      </w:r>
      <w:proofErr w:type="spellStart"/>
      <w:r w:rsidRPr="0010011A">
        <w:rPr>
          <w:rFonts w:ascii="Arial" w:hAnsi="Arial" w:cs="Arial"/>
          <w:sz w:val="24"/>
          <w:szCs w:val="24"/>
        </w:rPr>
        <w:t>razones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culturales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011A">
        <w:rPr>
          <w:rFonts w:ascii="Arial" w:hAnsi="Arial" w:cs="Arial"/>
          <w:sz w:val="24"/>
          <w:szCs w:val="24"/>
        </w:rPr>
        <w:t>lingüísticas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y de </w:t>
      </w:r>
      <w:proofErr w:type="spellStart"/>
      <w:r w:rsidRPr="0010011A">
        <w:rPr>
          <w:rFonts w:ascii="Arial" w:hAnsi="Arial" w:cs="Arial"/>
          <w:sz w:val="24"/>
          <w:szCs w:val="24"/>
        </w:rPr>
        <w:t>poder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comunitari</w:t>
      </w:r>
      <w:r w:rsidR="00B342C5" w:rsidRPr="0010011A">
        <w:rPr>
          <w:rFonts w:ascii="Arial" w:hAnsi="Arial" w:cs="Arial"/>
          <w:sz w:val="24"/>
          <w:szCs w:val="24"/>
        </w:rPr>
        <w:t>a</w:t>
      </w:r>
      <w:proofErr w:type="spellEnd"/>
      <w:r w:rsidR="00B342C5" w:rsidRPr="0010011A">
        <w:rPr>
          <w:rFonts w:ascii="Arial" w:hAnsi="Arial" w:cs="Arial"/>
          <w:sz w:val="24"/>
          <w:szCs w:val="24"/>
        </w:rPr>
        <w:t>.</w:t>
      </w:r>
    </w:p>
    <w:p w14:paraId="5EE2DBF4" w14:textId="77777777" w:rsidR="00B342C5" w:rsidRPr="0010011A" w:rsidRDefault="00B342C5" w:rsidP="0010011A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1BD1BDD" w14:textId="77777777" w:rsidR="00B342C5" w:rsidRPr="0010011A" w:rsidRDefault="00B342C5" w:rsidP="0010011A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167442AD" w14:textId="77777777" w:rsidR="0072299C" w:rsidRPr="00006F3E" w:rsidRDefault="0072299C" w:rsidP="0010011A">
      <w:pPr>
        <w:pStyle w:val="Ttulo2"/>
        <w:numPr>
          <w:ilvl w:val="0"/>
          <w:numId w:val="10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006F3E">
        <w:rPr>
          <w:rFonts w:ascii="Arial" w:hAnsi="Arial" w:cs="Arial"/>
          <w:color w:val="auto"/>
          <w:sz w:val="24"/>
          <w:szCs w:val="24"/>
        </w:rPr>
        <w:t xml:space="preserve">II. </w:t>
      </w:r>
      <w:proofErr w:type="spellStart"/>
      <w:r w:rsidRPr="00006F3E">
        <w:rPr>
          <w:rFonts w:ascii="Arial" w:hAnsi="Arial" w:cs="Arial"/>
          <w:color w:val="auto"/>
          <w:sz w:val="24"/>
          <w:szCs w:val="24"/>
        </w:rPr>
        <w:t>Relación</w:t>
      </w:r>
      <w:proofErr w:type="spellEnd"/>
      <w:r w:rsidRPr="00006F3E">
        <w:rPr>
          <w:rFonts w:ascii="Arial" w:hAnsi="Arial" w:cs="Arial"/>
          <w:color w:val="auto"/>
          <w:sz w:val="24"/>
          <w:szCs w:val="24"/>
        </w:rPr>
        <w:t xml:space="preserve"> entre </w:t>
      </w:r>
      <w:proofErr w:type="spellStart"/>
      <w:r w:rsidRPr="00006F3E">
        <w:rPr>
          <w:rFonts w:ascii="Arial" w:hAnsi="Arial" w:cs="Arial"/>
          <w:color w:val="auto"/>
          <w:sz w:val="24"/>
          <w:szCs w:val="24"/>
        </w:rPr>
        <w:t>antropología</w:t>
      </w:r>
      <w:proofErr w:type="spellEnd"/>
      <w:r w:rsidRPr="00006F3E">
        <w:rPr>
          <w:rFonts w:ascii="Arial" w:hAnsi="Arial" w:cs="Arial"/>
          <w:color w:val="auto"/>
          <w:sz w:val="24"/>
          <w:szCs w:val="24"/>
        </w:rPr>
        <w:t xml:space="preserve"> y </w:t>
      </w:r>
      <w:proofErr w:type="spellStart"/>
      <w:r w:rsidRPr="00006F3E">
        <w:rPr>
          <w:rFonts w:ascii="Arial" w:hAnsi="Arial" w:cs="Arial"/>
          <w:color w:val="auto"/>
          <w:sz w:val="24"/>
          <w:szCs w:val="24"/>
        </w:rPr>
        <w:t>embarazos</w:t>
      </w:r>
      <w:proofErr w:type="spellEnd"/>
      <w:r w:rsidRPr="00006F3E">
        <w:rPr>
          <w:rFonts w:ascii="Arial" w:hAnsi="Arial" w:cs="Arial"/>
          <w:color w:val="auto"/>
          <w:sz w:val="24"/>
          <w:szCs w:val="24"/>
        </w:rPr>
        <w:t xml:space="preserve"> de </w:t>
      </w:r>
      <w:proofErr w:type="spellStart"/>
      <w:r w:rsidRPr="00006F3E">
        <w:rPr>
          <w:rFonts w:ascii="Arial" w:hAnsi="Arial" w:cs="Arial"/>
          <w:color w:val="auto"/>
          <w:sz w:val="24"/>
          <w:szCs w:val="24"/>
        </w:rPr>
        <w:t>niñas</w:t>
      </w:r>
      <w:proofErr w:type="spellEnd"/>
      <w:r w:rsidRPr="00006F3E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06F3E">
        <w:rPr>
          <w:rFonts w:ascii="Arial" w:hAnsi="Arial" w:cs="Arial"/>
          <w:color w:val="auto"/>
          <w:sz w:val="24"/>
          <w:szCs w:val="24"/>
        </w:rPr>
        <w:t>indígenas</w:t>
      </w:r>
      <w:proofErr w:type="spellEnd"/>
    </w:p>
    <w:p w14:paraId="052E97A1" w14:textId="77777777" w:rsidR="0072299C" w:rsidRPr="0010011A" w:rsidRDefault="0072299C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10011A">
        <w:rPr>
          <w:rFonts w:ascii="Arial" w:hAnsi="Arial" w:cs="Arial"/>
          <w:sz w:val="24"/>
          <w:szCs w:val="24"/>
        </w:rPr>
        <w:t>Análisis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0011A">
        <w:rPr>
          <w:rFonts w:ascii="Arial" w:hAnsi="Arial" w:cs="Arial"/>
          <w:sz w:val="24"/>
          <w:szCs w:val="24"/>
        </w:rPr>
        <w:t>estructuras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comunitarias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 </w:t>
      </w:r>
    </w:p>
    <w:p w14:paraId="677BB87A" w14:textId="77777777" w:rsidR="0072299C" w:rsidRPr="0010011A" w:rsidRDefault="0072299C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0011A">
        <w:rPr>
          <w:rFonts w:ascii="Arial" w:hAnsi="Arial" w:cs="Arial"/>
          <w:sz w:val="24"/>
          <w:szCs w:val="24"/>
        </w:rPr>
        <w:t>En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comunidades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rarámuri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10011A">
        <w:rPr>
          <w:rFonts w:ascii="Arial" w:hAnsi="Arial" w:cs="Arial"/>
          <w:sz w:val="24"/>
          <w:szCs w:val="24"/>
        </w:rPr>
        <w:t>autoridad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familiar o </w:t>
      </w:r>
      <w:proofErr w:type="spellStart"/>
      <w:r w:rsidRPr="0010011A">
        <w:rPr>
          <w:rFonts w:ascii="Arial" w:hAnsi="Arial" w:cs="Arial"/>
          <w:sz w:val="24"/>
          <w:szCs w:val="24"/>
        </w:rPr>
        <w:t>comunitaria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—padres, </w:t>
      </w:r>
      <w:proofErr w:type="spellStart"/>
      <w:r w:rsidRPr="0010011A">
        <w:rPr>
          <w:rFonts w:ascii="Arial" w:hAnsi="Arial" w:cs="Arial"/>
          <w:sz w:val="24"/>
          <w:szCs w:val="24"/>
        </w:rPr>
        <w:t>abuelos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o jefes </w:t>
      </w:r>
      <w:proofErr w:type="spellStart"/>
      <w:r w:rsidRPr="0010011A">
        <w:rPr>
          <w:rFonts w:ascii="Arial" w:hAnsi="Arial" w:cs="Arial"/>
          <w:sz w:val="24"/>
          <w:szCs w:val="24"/>
        </w:rPr>
        <w:t>tradicionales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— </w:t>
      </w:r>
      <w:proofErr w:type="spellStart"/>
      <w:r w:rsidRPr="0010011A">
        <w:rPr>
          <w:rFonts w:ascii="Arial" w:hAnsi="Arial" w:cs="Arial"/>
          <w:sz w:val="24"/>
          <w:szCs w:val="24"/>
        </w:rPr>
        <w:t>toma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decisiones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sobre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las niñas. </w:t>
      </w:r>
      <w:proofErr w:type="spellStart"/>
      <w:r w:rsidRPr="0010011A">
        <w:rPr>
          <w:rFonts w:ascii="Arial" w:hAnsi="Arial" w:cs="Arial"/>
          <w:sz w:val="24"/>
          <w:szCs w:val="24"/>
        </w:rPr>
        <w:t>Muchas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uniones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tempranas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10011A">
        <w:rPr>
          <w:rFonts w:ascii="Arial" w:hAnsi="Arial" w:cs="Arial"/>
          <w:sz w:val="24"/>
          <w:szCs w:val="24"/>
        </w:rPr>
        <w:t>disfrazan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0011A">
        <w:rPr>
          <w:rFonts w:ascii="Arial" w:hAnsi="Arial" w:cs="Arial"/>
          <w:sz w:val="24"/>
          <w:szCs w:val="24"/>
        </w:rPr>
        <w:t>tradición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cultural, </w:t>
      </w:r>
      <w:proofErr w:type="spellStart"/>
      <w:r w:rsidRPr="0010011A">
        <w:rPr>
          <w:rFonts w:ascii="Arial" w:hAnsi="Arial" w:cs="Arial"/>
          <w:sz w:val="24"/>
          <w:szCs w:val="24"/>
        </w:rPr>
        <w:t>pero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legalmente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son </w:t>
      </w:r>
      <w:proofErr w:type="spellStart"/>
      <w:r w:rsidRPr="0010011A">
        <w:rPr>
          <w:rFonts w:ascii="Arial" w:hAnsi="Arial" w:cs="Arial"/>
          <w:sz w:val="24"/>
          <w:szCs w:val="24"/>
        </w:rPr>
        <w:t>violación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equiparada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según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el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Código Penal del Estado. La </w:t>
      </w:r>
      <w:proofErr w:type="spellStart"/>
      <w:r w:rsidRPr="0010011A">
        <w:rPr>
          <w:rFonts w:ascii="Arial" w:hAnsi="Arial" w:cs="Arial"/>
          <w:sz w:val="24"/>
          <w:szCs w:val="24"/>
        </w:rPr>
        <w:t>antropología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permite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distinguir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entre </w:t>
      </w:r>
      <w:proofErr w:type="spellStart"/>
      <w:r w:rsidRPr="0010011A">
        <w:rPr>
          <w:rFonts w:ascii="Arial" w:hAnsi="Arial" w:cs="Arial"/>
          <w:sz w:val="24"/>
          <w:szCs w:val="24"/>
        </w:rPr>
        <w:t>práctica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cultural y </w:t>
      </w:r>
      <w:proofErr w:type="spellStart"/>
      <w:r w:rsidRPr="0010011A">
        <w:rPr>
          <w:rFonts w:ascii="Arial" w:hAnsi="Arial" w:cs="Arial"/>
          <w:sz w:val="24"/>
          <w:szCs w:val="24"/>
        </w:rPr>
        <w:t>delito</w:t>
      </w:r>
      <w:proofErr w:type="spellEnd"/>
      <w:r w:rsidRPr="0010011A">
        <w:rPr>
          <w:rFonts w:ascii="Arial" w:hAnsi="Arial" w:cs="Arial"/>
          <w:sz w:val="24"/>
          <w:szCs w:val="24"/>
        </w:rPr>
        <w:t>.</w:t>
      </w:r>
    </w:p>
    <w:p w14:paraId="10611AFB" w14:textId="77777777" w:rsidR="0072299C" w:rsidRPr="0010011A" w:rsidRDefault="0072299C" w:rsidP="0031522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854CFEB" w14:textId="77777777" w:rsidR="0072299C" w:rsidRPr="0010011A" w:rsidRDefault="0072299C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10011A">
        <w:rPr>
          <w:rFonts w:ascii="Arial" w:hAnsi="Arial" w:cs="Arial"/>
          <w:sz w:val="24"/>
          <w:szCs w:val="24"/>
        </w:rPr>
        <w:t>Comprensión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10011A">
        <w:rPr>
          <w:rFonts w:ascii="Arial" w:hAnsi="Arial" w:cs="Arial"/>
          <w:sz w:val="24"/>
          <w:szCs w:val="24"/>
        </w:rPr>
        <w:t>silencio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 las </w:t>
      </w:r>
      <w:proofErr w:type="spellStart"/>
      <w:r w:rsidRPr="0010011A">
        <w:rPr>
          <w:rFonts w:ascii="Arial" w:hAnsi="Arial" w:cs="Arial"/>
          <w:sz w:val="24"/>
          <w:szCs w:val="24"/>
        </w:rPr>
        <w:t>víctimas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 </w:t>
      </w:r>
    </w:p>
    <w:p w14:paraId="68B9682C" w14:textId="77777777" w:rsidR="0072299C" w:rsidRPr="0010011A" w:rsidRDefault="0072299C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0011A">
        <w:rPr>
          <w:rFonts w:ascii="Arial" w:hAnsi="Arial" w:cs="Arial"/>
          <w:sz w:val="24"/>
          <w:szCs w:val="24"/>
        </w:rPr>
        <w:t>Muchas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niñas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indígenas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10011A">
        <w:rPr>
          <w:rFonts w:ascii="Arial" w:hAnsi="Arial" w:cs="Arial"/>
          <w:sz w:val="24"/>
          <w:szCs w:val="24"/>
        </w:rPr>
        <w:t>hablan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español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011A">
        <w:rPr>
          <w:rFonts w:ascii="Arial" w:hAnsi="Arial" w:cs="Arial"/>
          <w:sz w:val="24"/>
          <w:szCs w:val="24"/>
        </w:rPr>
        <w:t>desconocen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el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concepto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jurídico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0011A">
        <w:rPr>
          <w:rFonts w:ascii="Arial" w:hAnsi="Arial" w:cs="Arial"/>
          <w:sz w:val="24"/>
          <w:szCs w:val="24"/>
        </w:rPr>
        <w:t>violación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y no </w:t>
      </w:r>
      <w:proofErr w:type="spellStart"/>
      <w:r w:rsidRPr="0010011A">
        <w:rPr>
          <w:rFonts w:ascii="Arial" w:hAnsi="Arial" w:cs="Arial"/>
          <w:sz w:val="24"/>
          <w:szCs w:val="24"/>
        </w:rPr>
        <w:t>saben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cómo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denunciar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. La </w:t>
      </w:r>
      <w:proofErr w:type="spellStart"/>
      <w:r w:rsidRPr="0010011A">
        <w:rPr>
          <w:rFonts w:ascii="Arial" w:hAnsi="Arial" w:cs="Arial"/>
          <w:sz w:val="24"/>
          <w:szCs w:val="24"/>
        </w:rPr>
        <w:t>antropología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explica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estas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barreras y </w:t>
      </w:r>
      <w:proofErr w:type="spellStart"/>
      <w:r w:rsidRPr="0010011A">
        <w:rPr>
          <w:rFonts w:ascii="Arial" w:hAnsi="Arial" w:cs="Arial"/>
          <w:sz w:val="24"/>
          <w:szCs w:val="24"/>
        </w:rPr>
        <w:t>guía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0011A">
        <w:rPr>
          <w:rFonts w:ascii="Arial" w:hAnsi="Arial" w:cs="Arial"/>
          <w:sz w:val="24"/>
          <w:szCs w:val="24"/>
        </w:rPr>
        <w:t>creación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0011A">
        <w:rPr>
          <w:rFonts w:ascii="Arial" w:hAnsi="Arial" w:cs="Arial"/>
          <w:sz w:val="24"/>
          <w:szCs w:val="24"/>
        </w:rPr>
        <w:t>políticas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destinadas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0011A">
        <w:rPr>
          <w:rFonts w:ascii="Arial" w:hAnsi="Arial" w:cs="Arial"/>
          <w:sz w:val="24"/>
          <w:szCs w:val="24"/>
        </w:rPr>
        <w:t>superarlas</w:t>
      </w:r>
      <w:proofErr w:type="spellEnd"/>
      <w:r w:rsidRPr="0010011A">
        <w:rPr>
          <w:rFonts w:ascii="Arial" w:hAnsi="Arial" w:cs="Arial"/>
          <w:sz w:val="24"/>
          <w:szCs w:val="24"/>
        </w:rPr>
        <w:t>.</w:t>
      </w:r>
    </w:p>
    <w:p w14:paraId="2BDE5F4A" w14:textId="77777777" w:rsidR="0072299C" w:rsidRPr="0010011A" w:rsidRDefault="0072299C" w:rsidP="0031522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CFA64AA" w14:textId="77777777" w:rsidR="0072299C" w:rsidRPr="0010011A" w:rsidRDefault="0072299C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10011A">
        <w:rPr>
          <w:rFonts w:ascii="Arial" w:hAnsi="Arial" w:cs="Arial"/>
          <w:sz w:val="24"/>
          <w:szCs w:val="24"/>
        </w:rPr>
        <w:t>Entendimiento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10011A">
        <w:rPr>
          <w:rFonts w:ascii="Arial" w:hAnsi="Arial" w:cs="Arial"/>
          <w:sz w:val="24"/>
          <w:szCs w:val="24"/>
        </w:rPr>
        <w:t>territorio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indígena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 </w:t>
      </w:r>
    </w:p>
    <w:p w14:paraId="7CF48BDF" w14:textId="77777777" w:rsidR="0072299C" w:rsidRPr="0010011A" w:rsidRDefault="0072299C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10011A">
        <w:rPr>
          <w:rFonts w:ascii="Arial" w:hAnsi="Arial" w:cs="Arial"/>
          <w:sz w:val="24"/>
          <w:szCs w:val="24"/>
        </w:rPr>
        <w:t>antropología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permite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comprender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0011A">
        <w:rPr>
          <w:rFonts w:ascii="Arial" w:hAnsi="Arial" w:cs="Arial"/>
          <w:sz w:val="24"/>
          <w:szCs w:val="24"/>
        </w:rPr>
        <w:t>geografía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social y cultural del </w:t>
      </w:r>
      <w:proofErr w:type="spellStart"/>
      <w:r w:rsidRPr="0010011A">
        <w:rPr>
          <w:rFonts w:ascii="Arial" w:hAnsi="Arial" w:cs="Arial"/>
          <w:sz w:val="24"/>
          <w:szCs w:val="24"/>
        </w:rPr>
        <w:t>territorio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10011A">
        <w:rPr>
          <w:rFonts w:ascii="Arial" w:hAnsi="Arial" w:cs="Arial"/>
          <w:sz w:val="24"/>
          <w:szCs w:val="24"/>
        </w:rPr>
        <w:t>quién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tiene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autoridad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real, </w:t>
      </w:r>
      <w:proofErr w:type="spellStart"/>
      <w:r w:rsidRPr="0010011A">
        <w:rPr>
          <w:rFonts w:ascii="Arial" w:hAnsi="Arial" w:cs="Arial"/>
          <w:sz w:val="24"/>
          <w:szCs w:val="24"/>
        </w:rPr>
        <w:t>cómo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10011A">
        <w:rPr>
          <w:rFonts w:ascii="Arial" w:hAnsi="Arial" w:cs="Arial"/>
          <w:sz w:val="24"/>
          <w:szCs w:val="24"/>
        </w:rPr>
        <w:t>controla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0011A">
        <w:rPr>
          <w:rFonts w:ascii="Arial" w:hAnsi="Arial" w:cs="Arial"/>
          <w:sz w:val="24"/>
          <w:szCs w:val="24"/>
        </w:rPr>
        <w:t>movilidad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011A">
        <w:rPr>
          <w:rFonts w:ascii="Arial" w:hAnsi="Arial" w:cs="Arial"/>
          <w:sz w:val="24"/>
          <w:szCs w:val="24"/>
        </w:rPr>
        <w:t>quién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ejerce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poder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sobre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las </w:t>
      </w:r>
      <w:proofErr w:type="spellStart"/>
      <w:r w:rsidRPr="0010011A">
        <w:rPr>
          <w:rFonts w:ascii="Arial" w:hAnsi="Arial" w:cs="Arial"/>
          <w:sz w:val="24"/>
          <w:szCs w:val="24"/>
        </w:rPr>
        <w:t>niñas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0011A">
        <w:rPr>
          <w:rFonts w:ascii="Arial" w:hAnsi="Arial" w:cs="Arial"/>
          <w:sz w:val="24"/>
          <w:szCs w:val="24"/>
        </w:rPr>
        <w:t>cómo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influyen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factores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como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migración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temporal, alcohol, </w:t>
      </w:r>
      <w:proofErr w:type="spellStart"/>
      <w:r w:rsidRPr="0010011A">
        <w:rPr>
          <w:rFonts w:ascii="Arial" w:hAnsi="Arial" w:cs="Arial"/>
          <w:sz w:val="24"/>
          <w:szCs w:val="24"/>
        </w:rPr>
        <w:t>pobreza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011A">
        <w:rPr>
          <w:rFonts w:ascii="Arial" w:hAnsi="Arial" w:cs="Arial"/>
          <w:sz w:val="24"/>
          <w:szCs w:val="24"/>
        </w:rPr>
        <w:t>aislamiento</w:t>
      </w:r>
      <w:proofErr w:type="spellEnd"/>
      <w:r w:rsidRPr="0010011A">
        <w:rPr>
          <w:rFonts w:ascii="Arial" w:hAnsi="Arial" w:cs="Arial"/>
          <w:sz w:val="24"/>
          <w:szCs w:val="24"/>
        </w:rPr>
        <w:t>.</w:t>
      </w:r>
    </w:p>
    <w:p w14:paraId="4CA6DA1B" w14:textId="77777777" w:rsidR="0072299C" w:rsidRPr="0010011A" w:rsidRDefault="0072299C" w:rsidP="0031522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380A0D75" w14:textId="77777777" w:rsidR="0072299C" w:rsidRPr="0010011A" w:rsidRDefault="0072299C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10011A">
        <w:rPr>
          <w:rFonts w:ascii="Arial" w:hAnsi="Arial" w:cs="Arial"/>
          <w:sz w:val="24"/>
          <w:szCs w:val="24"/>
        </w:rPr>
        <w:t>Diseño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0011A">
        <w:rPr>
          <w:rFonts w:ascii="Arial" w:hAnsi="Arial" w:cs="Arial"/>
          <w:sz w:val="24"/>
          <w:szCs w:val="24"/>
        </w:rPr>
        <w:t>campañas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culturalmente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pertinentes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 </w:t>
      </w:r>
    </w:p>
    <w:p w14:paraId="74B31E90" w14:textId="77777777" w:rsidR="0072299C" w:rsidRPr="0010011A" w:rsidRDefault="0072299C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10011A">
        <w:rPr>
          <w:rFonts w:ascii="Arial" w:hAnsi="Arial" w:cs="Arial"/>
          <w:sz w:val="24"/>
          <w:szCs w:val="24"/>
        </w:rPr>
        <w:t>SPyCI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debe </w:t>
      </w:r>
      <w:proofErr w:type="spellStart"/>
      <w:r w:rsidRPr="0010011A">
        <w:rPr>
          <w:rFonts w:ascii="Arial" w:hAnsi="Arial" w:cs="Arial"/>
          <w:sz w:val="24"/>
          <w:szCs w:val="24"/>
        </w:rPr>
        <w:t>generar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campañas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lengua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rarámuri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, con </w:t>
      </w:r>
      <w:proofErr w:type="spellStart"/>
      <w:r w:rsidRPr="0010011A">
        <w:rPr>
          <w:rFonts w:ascii="Arial" w:hAnsi="Arial" w:cs="Arial"/>
          <w:sz w:val="24"/>
          <w:szCs w:val="24"/>
        </w:rPr>
        <w:t>figuras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culturales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propias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0011A">
        <w:rPr>
          <w:rFonts w:ascii="Arial" w:hAnsi="Arial" w:cs="Arial"/>
          <w:sz w:val="24"/>
          <w:szCs w:val="24"/>
        </w:rPr>
        <w:t>mediadores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comunitarios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. Sin </w:t>
      </w:r>
      <w:proofErr w:type="spellStart"/>
      <w:r w:rsidRPr="0010011A">
        <w:rPr>
          <w:rFonts w:ascii="Arial" w:hAnsi="Arial" w:cs="Arial"/>
          <w:sz w:val="24"/>
          <w:szCs w:val="24"/>
        </w:rPr>
        <w:t>antropología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lingüística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y cultural, </w:t>
      </w:r>
      <w:proofErr w:type="spellStart"/>
      <w:r w:rsidRPr="0010011A">
        <w:rPr>
          <w:rFonts w:ascii="Arial" w:hAnsi="Arial" w:cs="Arial"/>
          <w:sz w:val="24"/>
          <w:szCs w:val="24"/>
        </w:rPr>
        <w:t>estos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programas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fracasan</w:t>
      </w:r>
      <w:proofErr w:type="spellEnd"/>
      <w:r w:rsidRPr="0010011A">
        <w:rPr>
          <w:rFonts w:ascii="Arial" w:hAnsi="Arial" w:cs="Arial"/>
          <w:sz w:val="24"/>
          <w:szCs w:val="24"/>
        </w:rPr>
        <w:t>.</w:t>
      </w:r>
    </w:p>
    <w:p w14:paraId="16A86B15" w14:textId="77777777" w:rsidR="0072299C" w:rsidRPr="0010011A" w:rsidRDefault="0072299C" w:rsidP="00B21DD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620C657" w14:textId="77777777" w:rsidR="0072299C" w:rsidRPr="0010011A" w:rsidRDefault="0072299C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10011A">
        <w:rPr>
          <w:rFonts w:ascii="Arial" w:hAnsi="Arial" w:cs="Arial"/>
          <w:sz w:val="24"/>
          <w:szCs w:val="24"/>
        </w:rPr>
        <w:t>Identificación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10011A">
        <w:rPr>
          <w:rFonts w:ascii="Arial" w:hAnsi="Arial" w:cs="Arial"/>
          <w:sz w:val="24"/>
          <w:szCs w:val="24"/>
        </w:rPr>
        <w:t>violencia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como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fenómeno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estructural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 </w:t>
      </w:r>
    </w:p>
    <w:p w14:paraId="4265DCE9" w14:textId="77777777" w:rsidR="0072299C" w:rsidRPr="0010011A" w:rsidRDefault="0072299C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10011A">
        <w:rPr>
          <w:rFonts w:ascii="Arial" w:hAnsi="Arial" w:cs="Arial"/>
          <w:sz w:val="24"/>
          <w:szCs w:val="24"/>
        </w:rPr>
        <w:t>violencia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sexual contra </w:t>
      </w:r>
      <w:proofErr w:type="spellStart"/>
      <w:r w:rsidRPr="0010011A">
        <w:rPr>
          <w:rFonts w:ascii="Arial" w:hAnsi="Arial" w:cs="Arial"/>
          <w:sz w:val="24"/>
          <w:szCs w:val="24"/>
        </w:rPr>
        <w:t>niñas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indígenas no es un </w:t>
      </w:r>
      <w:proofErr w:type="spellStart"/>
      <w:r w:rsidRPr="0010011A">
        <w:rPr>
          <w:rFonts w:ascii="Arial" w:hAnsi="Arial" w:cs="Arial"/>
          <w:sz w:val="24"/>
          <w:szCs w:val="24"/>
        </w:rPr>
        <w:t>caso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aislado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: es </w:t>
      </w:r>
      <w:proofErr w:type="spellStart"/>
      <w:r w:rsidRPr="0010011A">
        <w:rPr>
          <w:rFonts w:ascii="Arial" w:hAnsi="Arial" w:cs="Arial"/>
          <w:sz w:val="24"/>
          <w:szCs w:val="24"/>
        </w:rPr>
        <w:t>parte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 un </w:t>
      </w:r>
      <w:proofErr w:type="spellStart"/>
      <w:r w:rsidRPr="0010011A">
        <w:rPr>
          <w:rFonts w:ascii="Arial" w:hAnsi="Arial" w:cs="Arial"/>
          <w:sz w:val="24"/>
          <w:szCs w:val="24"/>
        </w:rPr>
        <w:t>sistema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. La </w:t>
      </w:r>
      <w:proofErr w:type="spellStart"/>
      <w:r w:rsidRPr="0010011A">
        <w:rPr>
          <w:rFonts w:ascii="Arial" w:hAnsi="Arial" w:cs="Arial"/>
          <w:sz w:val="24"/>
          <w:szCs w:val="24"/>
        </w:rPr>
        <w:t>antropología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permite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detectar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redes de </w:t>
      </w:r>
      <w:proofErr w:type="spellStart"/>
      <w:r w:rsidRPr="0010011A">
        <w:rPr>
          <w:rFonts w:ascii="Arial" w:hAnsi="Arial" w:cs="Arial"/>
          <w:sz w:val="24"/>
          <w:szCs w:val="24"/>
        </w:rPr>
        <w:t>abuso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011A">
        <w:rPr>
          <w:rFonts w:ascii="Arial" w:hAnsi="Arial" w:cs="Arial"/>
          <w:sz w:val="24"/>
          <w:szCs w:val="24"/>
        </w:rPr>
        <w:t>dinámicas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0011A">
        <w:rPr>
          <w:rFonts w:ascii="Arial" w:hAnsi="Arial" w:cs="Arial"/>
          <w:sz w:val="24"/>
          <w:szCs w:val="24"/>
        </w:rPr>
        <w:lastRenderedPageBreak/>
        <w:t>poder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011A">
        <w:rPr>
          <w:rFonts w:ascii="Arial" w:hAnsi="Arial" w:cs="Arial"/>
          <w:sz w:val="24"/>
          <w:szCs w:val="24"/>
        </w:rPr>
        <w:t>prácticas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normalizadas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0011A">
        <w:rPr>
          <w:rFonts w:ascii="Arial" w:hAnsi="Arial" w:cs="Arial"/>
          <w:sz w:val="24"/>
          <w:szCs w:val="24"/>
        </w:rPr>
        <w:t>factores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comunitarios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10011A">
        <w:rPr>
          <w:rFonts w:ascii="Arial" w:hAnsi="Arial" w:cs="Arial"/>
          <w:sz w:val="24"/>
          <w:szCs w:val="24"/>
        </w:rPr>
        <w:t>incrementan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el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riesgo</w:t>
      </w:r>
      <w:proofErr w:type="spellEnd"/>
      <w:r w:rsidRPr="0010011A">
        <w:rPr>
          <w:rFonts w:ascii="Arial" w:hAnsi="Arial" w:cs="Arial"/>
          <w:sz w:val="24"/>
          <w:szCs w:val="24"/>
        </w:rPr>
        <w:t>.</w:t>
      </w:r>
    </w:p>
    <w:p w14:paraId="6B72E02D" w14:textId="77777777" w:rsidR="00B342C5" w:rsidRPr="0010011A" w:rsidRDefault="00B342C5" w:rsidP="000E1FD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8D8A04C" w14:textId="77777777" w:rsidR="0072299C" w:rsidRPr="00006F3E" w:rsidRDefault="0072299C" w:rsidP="0010011A">
      <w:pPr>
        <w:pStyle w:val="Ttulo2"/>
        <w:numPr>
          <w:ilvl w:val="0"/>
          <w:numId w:val="10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006F3E">
        <w:rPr>
          <w:rFonts w:ascii="Arial" w:hAnsi="Arial" w:cs="Arial"/>
          <w:color w:val="auto"/>
          <w:sz w:val="24"/>
          <w:szCs w:val="24"/>
        </w:rPr>
        <w:t xml:space="preserve">III. </w:t>
      </w:r>
      <w:proofErr w:type="spellStart"/>
      <w:r w:rsidRPr="00006F3E">
        <w:rPr>
          <w:rFonts w:ascii="Arial" w:hAnsi="Arial" w:cs="Arial"/>
          <w:color w:val="auto"/>
          <w:sz w:val="24"/>
          <w:szCs w:val="24"/>
        </w:rPr>
        <w:t>Consecuencias</w:t>
      </w:r>
      <w:proofErr w:type="spellEnd"/>
      <w:r w:rsidRPr="00006F3E">
        <w:rPr>
          <w:rFonts w:ascii="Arial" w:hAnsi="Arial" w:cs="Arial"/>
          <w:color w:val="auto"/>
          <w:sz w:val="24"/>
          <w:szCs w:val="24"/>
        </w:rPr>
        <w:t xml:space="preserve"> de no </w:t>
      </w:r>
      <w:proofErr w:type="spellStart"/>
      <w:r w:rsidRPr="00006F3E">
        <w:rPr>
          <w:rFonts w:ascii="Arial" w:hAnsi="Arial" w:cs="Arial"/>
          <w:color w:val="auto"/>
          <w:sz w:val="24"/>
          <w:szCs w:val="24"/>
        </w:rPr>
        <w:t>tener</w:t>
      </w:r>
      <w:proofErr w:type="spellEnd"/>
      <w:r w:rsidRPr="00006F3E">
        <w:rPr>
          <w:rFonts w:ascii="Arial" w:hAnsi="Arial" w:cs="Arial"/>
          <w:color w:val="auto"/>
          <w:sz w:val="24"/>
          <w:szCs w:val="24"/>
        </w:rPr>
        <w:t xml:space="preserve"> un </w:t>
      </w:r>
      <w:proofErr w:type="spellStart"/>
      <w:r w:rsidRPr="00006F3E">
        <w:rPr>
          <w:rFonts w:ascii="Arial" w:hAnsi="Arial" w:cs="Arial"/>
          <w:color w:val="auto"/>
          <w:sz w:val="24"/>
          <w:szCs w:val="24"/>
        </w:rPr>
        <w:t>perfil</w:t>
      </w:r>
      <w:proofErr w:type="spellEnd"/>
      <w:r w:rsidRPr="00006F3E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06F3E">
        <w:rPr>
          <w:rFonts w:ascii="Arial" w:hAnsi="Arial" w:cs="Arial"/>
          <w:color w:val="auto"/>
          <w:sz w:val="24"/>
          <w:szCs w:val="24"/>
        </w:rPr>
        <w:t>antropológico</w:t>
      </w:r>
      <w:proofErr w:type="spellEnd"/>
      <w:r w:rsidRPr="00006F3E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06F3E">
        <w:rPr>
          <w:rFonts w:ascii="Arial" w:hAnsi="Arial" w:cs="Arial"/>
          <w:color w:val="auto"/>
          <w:sz w:val="24"/>
          <w:szCs w:val="24"/>
        </w:rPr>
        <w:t>en</w:t>
      </w:r>
      <w:proofErr w:type="spellEnd"/>
      <w:r w:rsidRPr="00006F3E">
        <w:rPr>
          <w:rFonts w:ascii="Arial" w:hAnsi="Arial" w:cs="Arial"/>
          <w:color w:val="auto"/>
          <w:sz w:val="24"/>
          <w:szCs w:val="24"/>
        </w:rPr>
        <w:t xml:space="preserve"> la </w:t>
      </w:r>
      <w:proofErr w:type="spellStart"/>
      <w:r w:rsidRPr="00006F3E">
        <w:rPr>
          <w:rFonts w:ascii="Arial" w:hAnsi="Arial" w:cs="Arial"/>
          <w:color w:val="auto"/>
          <w:sz w:val="24"/>
          <w:szCs w:val="24"/>
        </w:rPr>
        <w:t>SPyCI</w:t>
      </w:r>
      <w:proofErr w:type="spellEnd"/>
    </w:p>
    <w:p w14:paraId="098A72A8" w14:textId="77777777" w:rsidR="0072299C" w:rsidRPr="0010011A" w:rsidRDefault="0072299C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Un </w:t>
      </w:r>
      <w:proofErr w:type="spellStart"/>
      <w:r w:rsidRPr="0010011A">
        <w:rPr>
          <w:rFonts w:ascii="Arial" w:hAnsi="Arial" w:cs="Arial"/>
          <w:sz w:val="24"/>
          <w:szCs w:val="24"/>
        </w:rPr>
        <w:t>secretario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sin </w:t>
      </w:r>
      <w:proofErr w:type="spellStart"/>
      <w:r w:rsidRPr="0010011A">
        <w:rPr>
          <w:rFonts w:ascii="Arial" w:hAnsi="Arial" w:cs="Arial"/>
          <w:sz w:val="24"/>
          <w:szCs w:val="24"/>
        </w:rPr>
        <w:t>formación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antropológica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carece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0011A">
        <w:rPr>
          <w:rFonts w:ascii="Arial" w:hAnsi="Arial" w:cs="Arial"/>
          <w:sz w:val="24"/>
          <w:szCs w:val="24"/>
        </w:rPr>
        <w:t>herramientas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para:</w:t>
      </w:r>
    </w:p>
    <w:p w14:paraId="1F5D51DA" w14:textId="77777777" w:rsidR="0072299C" w:rsidRPr="0010011A" w:rsidRDefault="0072299C" w:rsidP="000E1FD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A19E239" w14:textId="73A1F5F6" w:rsidR="0072299C" w:rsidRPr="0010011A" w:rsidRDefault="0072299C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Detectar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violencia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sexual </w:t>
      </w:r>
      <w:proofErr w:type="spellStart"/>
      <w:r w:rsidRPr="0010011A">
        <w:rPr>
          <w:rFonts w:ascii="Arial" w:hAnsi="Arial" w:cs="Arial"/>
          <w:sz w:val="24"/>
          <w:szCs w:val="24"/>
        </w:rPr>
        <w:t>oculta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011A">
        <w:rPr>
          <w:rFonts w:ascii="Arial" w:hAnsi="Arial" w:cs="Arial"/>
          <w:sz w:val="24"/>
          <w:szCs w:val="24"/>
        </w:rPr>
        <w:t>normalizada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.  </w:t>
      </w:r>
    </w:p>
    <w:p w14:paraId="2E08903B" w14:textId="2765CF96" w:rsidR="0072299C" w:rsidRPr="0010011A" w:rsidRDefault="0072299C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Distinguir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entre </w:t>
      </w:r>
      <w:proofErr w:type="spellStart"/>
      <w:r w:rsidRPr="0010011A">
        <w:rPr>
          <w:rFonts w:ascii="Arial" w:hAnsi="Arial" w:cs="Arial"/>
          <w:sz w:val="24"/>
          <w:szCs w:val="24"/>
        </w:rPr>
        <w:t>costumbre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cultural y </w:t>
      </w:r>
      <w:proofErr w:type="spellStart"/>
      <w:r w:rsidRPr="0010011A">
        <w:rPr>
          <w:rFonts w:ascii="Arial" w:hAnsi="Arial" w:cs="Arial"/>
          <w:sz w:val="24"/>
          <w:szCs w:val="24"/>
        </w:rPr>
        <w:t>delito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grave.  </w:t>
      </w:r>
    </w:p>
    <w:p w14:paraId="1991F403" w14:textId="07D972A8" w:rsidR="0072299C" w:rsidRPr="0010011A" w:rsidRDefault="0072299C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Diseñar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programas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0011A">
        <w:rPr>
          <w:rFonts w:ascii="Arial" w:hAnsi="Arial" w:cs="Arial"/>
          <w:sz w:val="24"/>
          <w:szCs w:val="24"/>
        </w:rPr>
        <w:t>campañas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adaptadas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a la </w:t>
      </w:r>
      <w:proofErr w:type="spellStart"/>
      <w:r w:rsidRPr="0010011A">
        <w:rPr>
          <w:rFonts w:ascii="Arial" w:hAnsi="Arial" w:cs="Arial"/>
          <w:sz w:val="24"/>
          <w:szCs w:val="24"/>
        </w:rPr>
        <w:t>cosmovisión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indígena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.  </w:t>
      </w:r>
    </w:p>
    <w:p w14:paraId="0F4AE2FF" w14:textId="3C103D3F" w:rsidR="0072299C" w:rsidRPr="0010011A" w:rsidRDefault="0072299C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Intervenir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sin </w:t>
      </w:r>
      <w:proofErr w:type="spellStart"/>
      <w:r w:rsidRPr="0010011A">
        <w:rPr>
          <w:rFonts w:ascii="Arial" w:hAnsi="Arial" w:cs="Arial"/>
          <w:sz w:val="24"/>
          <w:szCs w:val="24"/>
        </w:rPr>
        <w:t>generar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rechazo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comunitario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.  </w:t>
      </w:r>
    </w:p>
    <w:p w14:paraId="46F30430" w14:textId="560A65CA" w:rsidR="0072299C" w:rsidRPr="0010011A" w:rsidRDefault="0072299C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Proteger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0011A">
        <w:rPr>
          <w:rFonts w:ascii="Arial" w:hAnsi="Arial" w:cs="Arial"/>
          <w:sz w:val="24"/>
          <w:szCs w:val="24"/>
        </w:rPr>
        <w:t>niñas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riesgo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dentro de </w:t>
      </w:r>
      <w:proofErr w:type="spellStart"/>
      <w:r w:rsidRPr="0010011A">
        <w:rPr>
          <w:rFonts w:ascii="Arial" w:hAnsi="Arial" w:cs="Arial"/>
          <w:sz w:val="24"/>
          <w:szCs w:val="24"/>
        </w:rPr>
        <w:t>estructuras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jerárquicas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muy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fuertes</w:t>
      </w:r>
      <w:proofErr w:type="spellEnd"/>
      <w:r w:rsidRPr="0010011A">
        <w:rPr>
          <w:rFonts w:ascii="Arial" w:hAnsi="Arial" w:cs="Arial"/>
          <w:sz w:val="24"/>
          <w:szCs w:val="24"/>
        </w:rPr>
        <w:t>.</w:t>
      </w:r>
    </w:p>
    <w:p w14:paraId="73F47E13" w14:textId="77777777" w:rsidR="0072299C" w:rsidRPr="0010011A" w:rsidRDefault="0072299C" w:rsidP="000E1FD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5959A8A" w14:textId="77777777" w:rsidR="0072299C" w:rsidRPr="0010011A" w:rsidRDefault="0072299C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Sin </w:t>
      </w:r>
      <w:proofErr w:type="spellStart"/>
      <w:r w:rsidRPr="0010011A">
        <w:rPr>
          <w:rFonts w:ascii="Arial" w:hAnsi="Arial" w:cs="Arial"/>
          <w:sz w:val="24"/>
          <w:szCs w:val="24"/>
        </w:rPr>
        <w:t>este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enfoque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técnico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10011A">
        <w:rPr>
          <w:rFonts w:ascii="Arial" w:hAnsi="Arial" w:cs="Arial"/>
          <w:sz w:val="24"/>
          <w:szCs w:val="24"/>
        </w:rPr>
        <w:t>política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pública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fracasa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, y la </w:t>
      </w:r>
      <w:proofErr w:type="spellStart"/>
      <w:r w:rsidRPr="0010011A">
        <w:rPr>
          <w:rFonts w:ascii="Arial" w:hAnsi="Arial" w:cs="Arial"/>
          <w:sz w:val="24"/>
          <w:szCs w:val="24"/>
        </w:rPr>
        <w:t>omisión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institucional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puede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derivar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responsabilidad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administrativa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011A">
        <w:rPr>
          <w:rFonts w:ascii="Arial" w:hAnsi="Arial" w:cs="Arial"/>
          <w:sz w:val="24"/>
          <w:szCs w:val="24"/>
        </w:rPr>
        <w:t>incluso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penal </w:t>
      </w:r>
      <w:proofErr w:type="spellStart"/>
      <w:r w:rsidRPr="0010011A">
        <w:rPr>
          <w:rFonts w:ascii="Arial" w:hAnsi="Arial" w:cs="Arial"/>
          <w:sz w:val="24"/>
          <w:szCs w:val="24"/>
        </w:rPr>
        <w:t>cuando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no se </w:t>
      </w:r>
      <w:proofErr w:type="spellStart"/>
      <w:r w:rsidRPr="0010011A">
        <w:rPr>
          <w:rFonts w:ascii="Arial" w:hAnsi="Arial" w:cs="Arial"/>
          <w:sz w:val="24"/>
          <w:szCs w:val="24"/>
        </w:rPr>
        <w:t>denuncian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violaciones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equiparadas</w:t>
      </w:r>
      <w:proofErr w:type="spellEnd"/>
      <w:r w:rsidRPr="0010011A">
        <w:rPr>
          <w:rFonts w:ascii="Arial" w:hAnsi="Arial" w:cs="Arial"/>
          <w:sz w:val="24"/>
          <w:szCs w:val="24"/>
        </w:rPr>
        <w:t>.</w:t>
      </w:r>
    </w:p>
    <w:p w14:paraId="57564885" w14:textId="77777777" w:rsidR="0072299C" w:rsidRPr="00006F3E" w:rsidRDefault="0072299C" w:rsidP="0010011A">
      <w:pPr>
        <w:pStyle w:val="Ttulo2"/>
        <w:numPr>
          <w:ilvl w:val="0"/>
          <w:numId w:val="10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006F3E">
        <w:rPr>
          <w:rFonts w:ascii="Arial" w:hAnsi="Arial" w:cs="Arial"/>
          <w:color w:val="auto"/>
          <w:sz w:val="24"/>
          <w:szCs w:val="24"/>
        </w:rPr>
        <w:t xml:space="preserve">IV. </w:t>
      </w:r>
      <w:proofErr w:type="spellStart"/>
      <w:r w:rsidRPr="00006F3E">
        <w:rPr>
          <w:rFonts w:ascii="Arial" w:hAnsi="Arial" w:cs="Arial"/>
          <w:color w:val="auto"/>
          <w:sz w:val="24"/>
          <w:szCs w:val="24"/>
        </w:rPr>
        <w:t>Conclusión</w:t>
      </w:r>
      <w:proofErr w:type="spellEnd"/>
    </w:p>
    <w:p w14:paraId="2428EC7C" w14:textId="77777777" w:rsidR="0072299C" w:rsidRPr="0010011A" w:rsidRDefault="0072299C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10011A">
        <w:rPr>
          <w:rFonts w:ascii="Arial" w:hAnsi="Arial" w:cs="Arial"/>
          <w:sz w:val="24"/>
          <w:szCs w:val="24"/>
        </w:rPr>
        <w:t>antropología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no es un </w:t>
      </w:r>
      <w:proofErr w:type="spellStart"/>
      <w:r w:rsidRPr="0010011A">
        <w:rPr>
          <w:rFonts w:ascii="Arial" w:hAnsi="Arial" w:cs="Arial"/>
          <w:sz w:val="24"/>
          <w:szCs w:val="24"/>
        </w:rPr>
        <w:t>requisito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académico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decorativo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: es </w:t>
      </w:r>
      <w:proofErr w:type="spellStart"/>
      <w:r w:rsidRPr="0010011A">
        <w:rPr>
          <w:rFonts w:ascii="Arial" w:hAnsi="Arial" w:cs="Arial"/>
          <w:sz w:val="24"/>
          <w:szCs w:val="24"/>
        </w:rPr>
        <w:t>el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fundamento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técnico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10011A">
        <w:rPr>
          <w:rFonts w:ascii="Arial" w:hAnsi="Arial" w:cs="Arial"/>
          <w:sz w:val="24"/>
          <w:szCs w:val="24"/>
        </w:rPr>
        <w:t>prevenir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embarazos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0011A">
        <w:rPr>
          <w:rFonts w:ascii="Arial" w:hAnsi="Arial" w:cs="Arial"/>
          <w:sz w:val="24"/>
          <w:szCs w:val="24"/>
        </w:rPr>
        <w:t>niñas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indígenas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011A">
        <w:rPr>
          <w:rFonts w:ascii="Arial" w:hAnsi="Arial" w:cs="Arial"/>
          <w:sz w:val="24"/>
          <w:szCs w:val="24"/>
        </w:rPr>
        <w:t>identificar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violaciones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011A">
        <w:rPr>
          <w:rFonts w:ascii="Arial" w:hAnsi="Arial" w:cs="Arial"/>
          <w:sz w:val="24"/>
          <w:szCs w:val="24"/>
        </w:rPr>
        <w:t>diseñar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acciones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culturalmente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pertinentes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0011A">
        <w:rPr>
          <w:rFonts w:ascii="Arial" w:hAnsi="Arial" w:cs="Arial"/>
          <w:sz w:val="24"/>
          <w:szCs w:val="24"/>
        </w:rPr>
        <w:t>garantizar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los derechos de la </w:t>
      </w:r>
      <w:proofErr w:type="spellStart"/>
      <w:r w:rsidRPr="0010011A">
        <w:rPr>
          <w:rFonts w:ascii="Arial" w:hAnsi="Arial" w:cs="Arial"/>
          <w:sz w:val="24"/>
          <w:szCs w:val="24"/>
        </w:rPr>
        <w:t>niñez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indígena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. </w:t>
      </w:r>
    </w:p>
    <w:p w14:paraId="5105268A" w14:textId="77777777" w:rsidR="0072299C" w:rsidRPr="0010011A" w:rsidRDefault="0072299C" w:rsidP="001001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Sin </w:t>
      </w:r>
      <w:proofErr w:type="spellStart"/>
      <w:r w:rsidRPr="0010011A">
        <w:rPr>
          <w:rFonts w:ascii="Arial" w:hAnsi="Arial" w:cs="Arial"/>
          <w:sz w:val="24"/>
          <w:szCs w:val="24"/>
        </w:rPr>
        <w:t>este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conocimiento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10011A">
        <w:rPr>
          <w:rFonts w:ascii="Arial" w:hAnsi="Arial" w:cs="Arial"/>
          <w:sz w:val="24"/>
          <w:szCs w:val="24"/>
        </w:rPr>
        <w:t>Secretaría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 Pueblos y </w:t>
      </w:r>
      <w:proofErr w:type="spellStart"/>
      <w:r w:rsidRPr="0010011A">
        <w:rPr>
          <w:rFonts w:ascii="Arial" w:hAnsi="Arial" w:cs="Arial"/>
          <w:sz w:val="24"/>
          <w:szCs w:val="24"/>
        </w:rPr>
        <w:t>Comunidades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Indígenas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10011A">
        <w:rPr>
          <w:rFonts w:ascii="Arial" w:hAnsi="Arial" w:cs="Arial"/>
          <w:sz w:val="24"/>
          <w:szCs w:val="24"/>
        </w:rPr>
        <w:t>puede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cumplir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su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mandato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constitucional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011A">
        <w:rPr>
          <w:rFonts w:ascii="Arial" w:hAnsi="Arial" w:cs="Arial"/>
          <w:sz w:val="24"/>
          <w:szCs w:val="24"/>
        </w:rPr>
        <w:t>ni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proteger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a las </w:t>
      </w:r>
      <w:proofErr w:type="spellStart"/>
      <w:r w:rsidRPr="0010011A">
        <w:rPr>
          <w:rFonts w:ascii="Arial" w:hAnsi="Arial" w:cs="Arial"/>
          <w:sz w:val="24"/>
          <w:szCs w:val="24"/>
        </w:rPr>
        <w:t>niñas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rarámuri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frente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a la </w:t>
      </w:r>
      <w:proofErr w:type="spellStart"/>
      <w:r w:rsidRPr="0010011A">
        <w:rPr>
          <w:rFonts w:ascii="Arial" w:hAnsi="Arial" w:cs="Arial"/>
          <w:sz w:val="24"/>
          <w:szCs w:val="24"/>
        </w:rPr>
        <w:t>violencia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sexual y los </w:t>
      </w:r>
      <w:proofErr w:type="spellStart"/>
      <w:r w:rsidRPr="0010011A">
        <w:rPr>
          <w:rFonts w:ascii="Arial" w:hAnsi="Arial" w:cs="Arial"/>
          <w:sz w:val="24"/>
          <w:szCs w:val="24"/>
        </w:rPr>
        <w:t>embarazos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forzados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10011A">
        <w:rPr>
          <w:rFonts w:ascii="Arial" w:hAnsi="Arial" w:cs="Arial"/>
          <w:sz w:val="24"/>
          <w:szCs w:val="24"/>
        </w:rPr>
        <w:t>han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aumentado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los </w:t>
      </w:r>
      <w:proofErr w:type="spellStart"/>
      <w:r w:rsidRPr="0010011A">
        <w:rPr>
          <w:rFonts w:ascii="Arial" w:hAnsi="Arial" w:cs="Arial"/>
          <w:sz w:val="24"/>
          <w:szCs w:val="24"/>
        </w:rPr>
        <w:t>últimos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años</w:t>
      </w:r>
      <w:proofErr w:type="spellEnd"/>
      <w:r w:rsidRPr="0010011A">
        <w:rPr>
          <w:rFonts w:ascii="Arial" w:hAnsi="Arial" w:cs="Arial"/>
          <w:sz w:val="24"/>
          <w:szCs w:val="24"/>
        </w:rPr>
        <w:t>.</w:t>
      </w:r>
    </w:p>
    <w:p w14:paraId="1950DFE8" w14:textId="77777777" w:rsidR="00524145" w:rsidRPr="0010011A" w:rsidRDefault="00524145" w:rsidP="0010011A">
      <w:pPr>
        <w:jc w:val="both"/>
        <w:rPr>
          <w:rFonts w:ascii="Arial" w:hAnsi="Arial" w:cs="Arial"/>
          <w:sz w:val="24"/>
          <w:szCs w:val="24"/>
        </w:rPr>
      </w:pPr>
    </w:p>
    <w:p w14:paraId="0713DDE2" w14:textId="77777777" w:rsidR="00B342C5" w:rsidRPr="00B21DD4" w:rsidRDefault="007D57FA" w:rsidP="0010011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21DD4">
        <w:rPr>
          <w:rFonts w:ascii="Arial" w:hAnsi="Arial" w:cs="Arial"/>
          <w:b/>
          <w:bCs/>
          <w:sz w:val="24"/>
          <w:szCs w:val="24"/>
        </w:rPr>
        <w:t xml:space="preserve">VII. </w:t>
      </w:r>
      <w:proofErr w:type="spellStart"/>
      <w:r w:rsidR="00B342C5" w:rsidRPr="00B21DD4">
        <w:rPr>
          <w:rFonts w:ascii="Arial" w:hAnsi="Arial" w:cs="Arial"/>
          <w:b/>
          <w:bCs/>
          <w:sz w:val="24"/>
          <w:szCs w:val="24"/>
        </w:rPr>
        <w:t>Omisiones</w:t>
      </w:r>
      <w:proofErr w:type="spellEnd"/>
      <w:r w:rsidR="00B342C5" w:rsidRPr="00B21DD4">
        <w:rPr>
          <w:rFonts w:ascii="Arial" w:hAnsi="Arial" w:cs="Arial"/>
          <w:b/>
          <w:bCs/>
          <w:sz w:val="24"/>
          <w:szCs w:val="24"/>
        </w:rPr>
        <w:t xml:space="preserve"> del Titular Enrique Alonso Rascón Carrillo.</w:t>
      </w:r>
    </w:p>
    <w:p w14:paraId="2D14261F" w14:textId="76442D1F" w:rsidR="00DF426F" w:rsidRPr="0010011A" w:rsidRDefault="007D57FA" w:rsidP="000E1FDB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Los </w:t>
      </w:r>
      <w:proofErr w:type="spellStart"/>
      <w:r w:rsidRPr="0010011A">
        <w:rPr>
          <w:rFonts w:ascii="Arial" w:hAnsi="Arial" w:cs="Arial"/>
          <w:sz w:val="24"/>
          <w:szCs w:val="24"/>
        </w:rPr>
        <w:t>datos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muestran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que la </w:t>
      </w:r>
      <w:proofErr w:type="spellStart"/>
      <w:r w:rsidRPr="0010011A">
        <w:rPr>
          <w:rFonts w:ascii="Arial" w:hAnsi="Arial" w:cs="Arial"/>
          <w:sz w:val="24"/>
          <w:szCs w:val="24"/>
        </w:rPr>
        <w:t>SPyCI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10011A">
        <w:rPr>
          <w:rFonts w:ascii="Arial" w:hAnsi="Arial" w:cs="Arial"/>
          <w:sz w:val="24"/>
          <w:szCs w:val="24"/>
        </w:rPr>
        <w:t>cumplió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10011A">
        <w:rPr>
          <w:rFonts w:ascii="Arial" w:hAnsi="Arial" w:cs="Arial"/>
          <w:sz w:val="24"/>
          <w:szCs w:val="24"/>
        </w:rPr>
        <w:t>su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obligación</w:t>
      </w:r>
      <w:proofErr w:type="spellEnd"/>
      <w:r w:rsidR="00B342C5" w:rsidRPr="0010011A">
        <w:rPr>
          <w:rFonts w:ascii="Arial" w:hAnsi="Arial" w:cs="Arial"/>
          <w:sz w:val="24"/>
          <w:szCs w:val="24"/>
        </w:rPr>
        <w:t xml:space="preserve"> elemental</w:t>
      </w:r>
      <w:r w:rsidRPr="0010011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0011A">
        <w:rPr>
          <w:rFonts w:ascii="Arial" w:hAnsi="Arial" w:cs="Arial"/>
          <w:sz w:val="24"/>
          <w:szCs w:val="24"/>
        </w:rPr>
        <w:t>denunciar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011A">
        <w:rPr>
          <w:rFonts w:ascii="Arial" w:hAnsi="Arial" w:cs="Arial"/>
          <w:sz w:val="24"/>
          <w:szCs w:val="24"/>
        </w:rPr>
        <w:t>proteger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0011A">
        <w:rPr>
          <w:rFonts w:ascii="Arial" w:hAnsi="Arial" w:cs="Arial"/>
          <w:sz w:val="24"/>
          <w:szCs w:val="24"/>
        </w:rPr>
        <w:t>prevenir</w:t>
      </w:r>
      <w:proofErr w:type="spellEnd"/>
      <w:r w:rsidR="00B342C5" w:rsidRPr="0010011A">
        <w:rPr>
          <w:rFonts w:ascii="Arial" w:hAnsi="Arial" w:cs="Arial"/>
          <w:sz w:val="24"/>
          <w:szCs w:val="24"/>
        </w:rPr>
        <w:t xml:space="preserve"> a lo mas </w:t>
      </w:r>
      <w:proofErr w:type="spellStart"/>
      <w:r w:rsidR="00B342C5" w:rsidRPr="0010011A">
        <w:rPr>
          <w:rFonts w:ascii="Arial" w:hAnsi="Arial" w:cs="Arial"/>
          <w:sz w:val="24"/>
          <w:szCs w:val="24"/>
        </w:rPr>
        <w:t>vulnerables</w:t>
      </w:r>
      <w:proofErr w:type="spellEnd"/>
      <w:r w:rsidR="00B342C5" w:rsidRPr="0010011A">
        <w:rPr>
          <w:rFonts w:ascii="Arial" w:hAnsi="Arial" w:cs="Arial"/>
          <w:sz w:val="24"/>
          <w:szCs w:val="24"/>
        </w:rPr>
        <w:t xml:space="preserve"> de los pueblos </w:t>
      </w:r>
      <w:proofErr w:type="spellStart"/>
      <w:r w:rsidR="00B342C5" w:rsidRPr="0010011A">
        <w:rPr>
          <w:rFonts w:ascii="Arial" w:hAnsi="Arial" w:cs="Arial"/>
          <w:sz w:val="24"/>
          <w:szCs w:val="24"/>
        </w:rPr>
        <w:t>originarios</w:t>
      </w:r>
      <w:proofErr w:type="spellEnd"/>
      <w:r w:rsidR="00B342C5" w:rsidRPr="00F246B2">
        <w:rPr>
          <w:rFonts w:ascii="Arial" w:hAnsi="Arial" w:cs="Arial"/>
          <w:i/>
          <w:iCs/>
          <w:sz w:val="24"/>
          <w:szCs w:val="24"/>
        </w:rPr>
        <w:t xml:space="preserve">; a </w:t>
      </w:r>
      <w:proofErr w:type="spellStart"/>
      <w:r w:rsidR="00B342C5" w:rsidRPr="00F246B2">
        <w:rPr>
          <w:rFonts w:ascii="Arial" w:hAnsi="Arial" w:cs="Arial"/>
          <w:i/>
          <w:iCs/>
          <w:sz w:val="24"/>
          <w:szCs w:val="24"/>
        </w:rPr>
        <w:t>su</w:t>
      </w:r>
      <w:proofErr w:type="spellEnd"/>
      <w:r w:rsidR="00B342C5" w:rsidRPr="00F246B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B342C5" w:rsidRPr="00F246B2">
        <w:rPr>
          <w:rFonts w:ascii="Arial" w:hAnsi="Arial" w:cs="Arial"/>
          <w:i/>
          <w:iCs/>
          <w:sz w:val="24"/>
          <w:szCs w:val="24"/>
        </w:rPr>
        <w:t>niñez</w:t>
      </w:r>
      <w:proofErr w:type="spellEnd"/>
      <w:r w:rsidR="00B342C5" w:rsidRPr="00F246B2">
        <w:rPr>
          <w:rFonts w:ascii="Arial" w:hAnsi="Arial" w:cs="Arial"/>
          <w:i/>
          <w:iCs/>
          <w:sz w:val="24"/>
          <w:szCs w:val="24"/>
        </w:rPr>
        <w:t>.</w:t>
      </w:r>
      <w:r w:rsidRPr="00F246B2">
        <w:rPr>
          <w:rFonts w:ascii="Arial" w:hAnsi="Arial" w:cs="Arial"/>
          <w:i/>
          <w:iCs/>
          <w:sz w:val="24"/>
          <w:szCs w:val="24"/>
        </w:rPr>
        <w:t xml:space="preserve"> </w:t>
      </w:r>
      <w:r w:rsidRPr="00F246B2">
        <w:rPr>
          <w:rFonts w:ascii="Arial" w:hAnsi="Arial" w:cs="Arial"/>
          <w:i/>
          <w:iCs/>
          <w:sz w:val="24"/>
          <w:szCs w:val="24"/>
        </w:rPr>
        <w:br/>
      </w:r>
      <w:r w:rsidRPr="0010011A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10011A">
        <w:rPr>
          <w:rFonts w:ascii="Arial" w:hAnsi="Arial" w:cs="Arial"/>
          <w:sz w:val="24"/>
          <w:szCs w:val="24"/>
        </w:rPr>
        <w:t>incremento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0011A">
        <w:rPr>
          <w:rFonts w:ascii="Arial" w:hAnsi="Arial" w:cs="Arial"/>
          <w:sz w:val="24"/>
          <w:szCs w:val="24"/>
        </w:rPr>
        <w:t>embarazos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infantiles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indígenas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entre 2021–2025 </w:t>
      </w:r>
      <w:proofErr w:type="spellStart"/>
      <w:r w:rsidRPr="0010011A">
        <w:rPr>
          <w:rFonts w:ascii="Arial" w:hAnsi="Arial" w:cs="Arial"/>
          <w:sz w:val="24"/>
          <w:szCs w:val="24"/>
        </w:rPr>
        <w:t>refleja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omisiones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graves y </w:t>
      </w:r>
      <w:proofErr w:type="spellStart"/>
      <w:r w:rsidRPr="0010011A">
        <w:rPr>
          <w:rFonts w:ascii="Arial" w:hAnsi="Arial" w:cs="Arial"/>
          <w:sz w:val="24"/>
          <w:szCs w:val="24"/>
        </w:rPr>
        <w:t>responsabilidad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institucional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10011A">
        <w:rPr>
          <w:rFonts w:ascii="Arial" w:hAnsi="Arial" w:cs="Arial"/>
          <w:sz w:val="24"/>
          <w:szCs w:val="24"/>
        </w:rPr>
        <w:t>gobierno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42C5" w:rsidRPr="0010011A">
        <w:rPr>
          <w:rFonts w:ascii="Arial" w:hAnsi="Arial" w:cs="Arial"/>
          <w:sz w:val="24"/>
          <w:szCs w:val="24"/>
        </w:rPr>
        <w:t>Estatal</w:t>
      </w:r>
      <w:proofErr w:type="spellEnd"/>
      <w:r w:rsidR="00B342C5"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42C5" w:rsidRPr="0010011A">
        <w:rPr>
          <w:rFonts w:ascii="Arial" w:hAnsi="Arial" w:cs="Arial"/>
          <w:sz w:val="24"/>
          <w:szCs w:val="24"/>
        </w:rPr>
        <w:t>en</w:t>
      </w:r>
      <w:proofErr w:type="spellEnd"/>
      <w:r w:rsidR="00B342C5" w:rsidRPr="0010011A">
        <w:rPr>
          <w:rFonts w:ascii="Arial" w:hAnsi="Arial" w:cs="Arial"/>
          <w:sz w:val="24"/>
          <w:szCs w:val="24"/>
        </w:rPr>
        <w:t xml:space="preserve"> la personal del Titular antes </w:t>
      </w:r>
      <w:proofErr w:type="spellStart"/>
      <w:r w:rsidR="00B342C5" w:rsidRPr="0010011A">
        <w:rPr>
          <w:rFonts w:ascii="Arial" w:hAnsi="Arial" w:cs="Arial"/>
          <w:sz w:val="24"/>
          <w:szCs w:val="24"/>
        </w:rPr>
        <w:t>mencionado</w:t>
      </w:r>
      <w:proofErr w:type="spellEnd"/>
      <w:r w:rsidRPr="0010011A">
        <w:rPr>
          <w:rFonts w:ascii="Arial" w:hAnsi="Arial" w:cs="Arial"/>
          <w:sz w:val="24"/>
          <w:szCs w:val="24"/>
        </w:rPr>
        <w:t>.</w:t>
      </w:r>
    </w:p>
    <w:p w14:paraId="3A57F47A" w14:textId="03DB4017" w:rsidR="009D1CD0" w:rsidRPr="0010011A" w:rsidRDefault="009D1CD0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lastRenderedPageBreak/>
        <w:t>PREGUNTAS A LA AUTORIDAD</w:t>
      </w:r>
    </w:p>
    <w:p w14:paraId="3D01A74C" w14:textId="49943B57" w:rsidR="009D1CD0" w:rsidRPr="0010011A" w:rsidRDefault="009D1CD0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Al Titular de la </w:t>
      </w:r>
      <w:proofErr w:type="spellStart"/>
      <w:r w:rsidRPr="0010011A">
        <w:rPr>
          <w:rFonts w:ascii="Arial" w:hAnsi="Arial" w:cs="Arial"/>
          <w:sz w:val="24"/>
          <w:szCs w:val="24"/>
        </w:rPr>
        <w:t>Secretar</w:t>
      </w:r>
      <w:r w:rsidR="0010011A">
        <w:rPr>
          <w:rFonts w:ascii="Arial" w:hAnsi="Arial" w:cs="Arial"/>
          <w:sz w:val="24"/>
          <w:szCs w:val="24"/>
        </w:rPr>
        <w:t>í</w:t>
      </w:r>
      <w:r w:rsidRPr="0010011A">
        <w:rPr>
          <w:rFonts w:ascii="Arial" w:hAnsi="Arial" w:cs="Arial"/>
          <w:sz w:val="24"/>
          <w:szCs w:val="24"/>
        </w:rPr>
        <w:t>a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de Pueblos y </w:t>
      </w:r>
      <w:proofErr w:type="spellStart"/>
      <w:r w:rsidRPr="0010011A">
        <w:rPr>
          <w:rFonts w:ascii="Arial" w:hAnsi="Arial" w:cs="Arial"/>
          <w:sz w:val="24"/>
          <w:szCs w:val="24"/>
        </w:rPr>
        <w:t>Comunidades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Ind</w:t>
      </w:r>
      <w:r w:rsidR="0010011A">
        <w:rPr>
          <w:rFonts w:ascii="Arial" w:hAnsi="Arial" w:cs="Arial"/>
          <w:sz w:val="24"/>
          <w:szCs w:val="24"/>
        </w:rPr>
        <w:t>í</w:t>
      </w:r>
      <w:r w:rsidRPr="0010011A">
        <w:rPr>
          <w:rFonts w:ascii="Arial" w:hAnsi="Arial" w:cs="Arial"/>
          <w:sz w:val="24"/>
          <w:szCs w:val="24"/>
        </w:rPr>
        <w:t>genas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11A">
        <w:rPr>
          <w:rFonts w:ascii="Arial" w:hAnsi="Arial" w:cs="Arial"/>
          <w:sz w:val="24"/>
          <w:szCs w:val="24"/>
        </w:rPr>
        <w:t>el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C. Enrique Alonso Rascón Carrillo.</w:t>
      </w:r>
    </w:p>
    <w:p w14:paraId="223481F7" w14:textId="5ECDF025" w:rsidR="009D1CD0" w:rsidRPr="0010011A" w:rsidRDefault="009D1CD0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>1.</w:t>
      </w:r>
      <w:proofErr w:type="gramStart"/>
      <w:r w:rsidRPr="0010011A">
        <w:rPr>
          <w:rFonts w:ascii="Arial" w:hAnsi="Arial" w:cs="Arial"/>
          <w:sz w:val="24"/>
          <w:szCs w:val="24"/>
        </w:rPr>
        <w:t xml:space="preserve">-  </w:t>
      </w:r>
      <w:proofErr w:type="spellStart"/>
      <w:r w:rsidR="0072299C" w:rsidRPr="0010011A">
        <w:rPr>
          <w:rFonts w:ascii="Arial" w:hAnsi="Arial" w:cs="Arial"/>
          <w:sz w:val="24"/>
          <w:szCs w:val="24"/>
        </w:rPr>
        <w:t>Proporcione</w:t>
      </w:r>
      <w:proofErr w:type="spellEnd"/>
      <w:proofErr w:type="gramEnd"/>
      <w:r w:rsidR="0072299C" w:rsidRPr="0010011A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72299C" w:rsidRPr="0010011A">
        <w:rPr>
          <w:rFonts w:ascii="Arial" w:hAnsi="Arial" w:cs="Arial"/>
          <w:sz w:val="24"/>
          <w:szCs w:val="24"/>
        </w:rPr>
        <w:t>este</w:t>
      </w:r>
      <w:proofErr w:type="spellEnd"/>
      <w:r w:rsidR="0072299C" w:rsidRPr="0010011A">
        <w:rPr>
          <w:rFonts w:ascii="Arial" w:hAnsi="Arial" w:cs="Arial"/>
          <w:sz w:val="24"/>
          <w:szCs w:val="24"/>
        </w:rPr>
        <w:t xml:space="preserve"> H. </w:t>
      </w:r>
      <w:proofErr w:type="spellStart"/>
      <w:r w:rsidR="0072299C" w:rsidRPr="0010011A">
        <w:rPr>
          <w:rFonts w:ascii="Arial" w:hAnsi="Arial" w:cs="Arial"/>
          <w:sz w:val="24"/>
          <w:szCs w:val="24"/>
        </w:rPr>
        <w:t>Congreso</w:t>
      </w:r>
      <w:proofErr w:type="spellEnd"/>
      <w:r w:rsidR="0072299C"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99C" w:rsidRPr="0010011A">
        <w:rPr>
          <w:rFonts w:ascii="Arial" w:hAnsi="Arial" w:cs="Arial"/>
          <w:sz w:val="24"/>
          <w:szCs w:val="24"/>
        </w:rPr>
        <w:t>el</w:t>
      </w:r>
      <w:proofErr w:type="spellEnd"/>
      <w:r w:rsidR="0072299C"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99C" w:rsidRPr="0010011A">
        <w:rPr>
          <w:rFonts w:ascii="Arial" w:hAnsi="Arial" w:cs="Arial"/>
          <w:sz w:val="24"/>
          <w:szCs w:val="24"/>
        </w:rPr>
        <w:t>reporte</w:t>
      </w:r>
      <w:proofErr w:type="spellEnd"/>
      <w:r w:rsidR="0072299C"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99C" w:rsidRPr="0010011A">
        <w:rPr>
          <w:rFonts w:ascii="Arial" w:hAnsi="Arial" w:cs="Arial"/>
          <w:sz w:val="24"/>
          <w:szCs w:val="24"/>
        </w:rPr>
        <w:t>estad</w:t>
      </w:r>
      <w:r w:rsidR="000E1FDB">
        <w:rPr>
          <w:rFonts w:ascii="Arial" w:hAnsi="Arial" w:cs="Arial"/>
          <w:sz w:val="24"/>
          <w:szCs w:val="24"/>
        </w:rPr>
        <w:t>í</w:t>
      </w:r>
      <w:r w:rsidR="0072299C" w:rsidRPr="0010011A">
        <w:rPr>
          <w:rFonts w:ascii="Arial" w:hAnsi="Arial" w:cs="Arial"/>
          <w:sz w:val="24"/>
          <w:szCs w:val="24"/>
        </w:rPr>
        <w:t>stico</w:t>
      </w:r>
      <w:proofErr w:type="spellEnd"/>
      <w:r w:rsidR="0072299C" w:rsidRPr="0010011A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="0072299C" w:rsidRPr="0010011A">
        <w:rPr>
          <w:rFonts w:ascii="Arial" w:hAnsi="Arial" w:cs="Arial"/>
          <w:sz w:val="24"/>
          <w:szCs w:val="24"/>
        </w:rPr>
        <w:t>su</w:t>
      </w:r>
      <w:proofErr w:type="spellEnd"/>
      <w:r w:rsidR="0072299C"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99C" w:rsidRPr="0010011A">
        <w:rPr>
          <w:rFonts w:ascii="Arial" w:hAnsi="Arial" w:cs="Arial"/>
          <w:sz w:val="24"/>
          <w:szCs w:val="24"/>
        </w:rPr>
        <w:t>secretar</w:t>
      </w:r>
      <w:r w:rsidR="000E1FDB">
        <w:rPr>
          <w:rFonts w:ascii="Arial" w:hAnsi="Arial" w:cs="Arial"/>
          <w:sz w:val="24"/>
          <w:szCs w:val="24"/>
        </w:rPr>
        <w:t>í</w:t>
      </w:r>
      <w:r w:rsidR="0072299C" w:rsidRPr="0010011A">
        <w:rPr>
          <w:rFonts w:ascii="Arial" w:hAnsi="Arial" w:cs="Arial"/>
          <w:sz w:val="24"/>
          <w:szCs w:val="24"/>
        </w:rPr>
        <w:t>a</w:t>
      </w:r>
      <w:proofErr w:type="spellEnd"/>
      <w:r w:rsidR="0072299C"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99C" w:rsidRPr="0010011A">
        <w:rPr>
          <w:rFonts w:ascii="Arial" w:hAnsi="Arial" w:cs="Arial"/>
          <w:sz w:val="24"/>
          <w:szCs w:val="24"/>
        </w:rPr>
        <w:t>tiene</w:t>
      </w:r>
      <w:proofErr w:type="spellEnd"/>
      <w:r w:rsidR="0072299C" w:rsidRPr="0010011A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72299C" w:rsidRPr="0010011A">
        <w:rPr>
          <w:rFonts w:ascii="Arial" w:hAnsi="Arial" w:cs="Arial"/>
          <w:sz w:val="24"/>
          <w:szCs w:val="24"/>
        </w:rPr>
        <w:t>respect</w:t>
      </w:r>
      <w:r w:rsidR="0010011A">
        <w:rPr>
          <w:rFonts w:ascii="Arial" w:hAnsi="Arial" w:cs="Arial"/>
          <w:sz w:val="24"/>
          <w:szCs w:val="24"/>
        </w:rPr>
        <w:t>o</w:t>
      </w:r>
      <w:proofErr w:type="spellEnd"/>
      <w:r w:rsidR="0072299C" w:rsidRPr="0010011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2299C" w:rsidRPr="0010011A">
        <w:rPr>
          <w:rFonts w:ascii="Arial" w:hAnsi="Arial" w:cs="Arial"/>
          <w:sz w:val="24"/>
          <w:szCs w:val="24"/>
        </w:rPr>
        <w:t>cuantas</w:t>
      </w:r>
      <w:proofErr w:type="spellEnd"/>
      <w:r w:rsidR="0072299C"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99C" w:rsidRPr="0010011A">
        <w:rPr>
          <w:rFonts w:ascii="Arial" w:hAnsi="Arial" w:cs="Arial"/>
          <w:sz w:val="24"/>
          <w:szCs w:val="24"/>
        </w:rPr>
        <w:t>niñas</w:t>
      </w:r>
      <w:proofErr w:type="spellEnd"/>
      <w:r w:rsidR="0072299C" w:rsidRPr="0010011A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72299C" w:rsidRPr="0010011A">
        <w:rPr>
          <w:rFonts w:ascii="Arial" w:hAnsi="Arial" w:cs="Arial"/>
          <w:sz w:val="24"/>
          <w:szCs w:val="24"/>
        </w:rPr>
        <w:t>adolescentes</w:t>
      </w:r>
      <w:proofErr w:type="spellEnd"/>
      <w:r w:rsidR="0072299C"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99C" w:rsidRPr="0010011A">
        <w:rPr>
          <w:rFonts w:ascii="Arial" w:hAnsi="Arial" w:cs="Arial"/>
          <w:sz w:val="24"/>
          <w:szCs w:val="24"/>
        </w:rPr>
        <w:t>han</w:t>
      </w:r>
      <w:proofErr w:type="spellEnd"/>
      <w:r w:rsidR="0072299C"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99C" w:rsidRPr="0010011A">
        <w:rPr>
          <w:rFonts w:ascii="Arial" w:hAnsi="Arial" w:cs="Arial"/>
          <w:sz w:val="24"/>
          <w:szCs w:val="24"/>
        </w:rPr>
        <w:t>sido</w:t>
      </w:r>
      <w:proofErr w:type="spellEnd"/>
      <w:r w:rsidR="0072299C"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99C" w:rsidRPr="0010011A">
        <w:rPr>
          <w:rFonts w:ascii="Arial" w:hAnsi="Arial" w:cs="Arial"/>
          <w:sz w:val="24"/>
          <w:szCs w:val="24"/>
        </w:rPr>
        <w:t>violentadas</w:t>
      </w:r>
      <w:proofErr w:type="spellEnd"/>
      <w:r w:rsidR="0072299C"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99C" w:rsidRPr="0010011A">
        <w:rPr>
          <w:rFonts w:ascii="Arial" w:hAnsi="Arial" w:cs="Arial"/>
          <w:sz w:val="24"/>
          <w:szCs w:val="24"/>
        </w:rPr>
        <w:t>sexualmente</w:t>
      </w:r>
      <w:proofErr w:type="spellEnd"/>
      <w:r w:rsidR="0072299C"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99C" w:rsidRPr="0010011A">
        <w:rPr>
          <w:rFonts w:ascii="Arial" w:hAnsi="Arial" w:cs="Arial"/>
          <w:sz w:val="24"/>
          <w:szCs w:val="24"/>
        </w:rPr>
        <w:t>dando</w:t>
      </w:r>
      <w:proofErr w:type="spellEnd"/>
      <w:r w:rsidR="0072299C" w:rsidRPr="0010011A">
        <w:rPr>
          <w:rFonts w:ascii="Arial" w:hAnsi="Arial" w:cs="Arial"/>
          <w:sz w:val="24"/>
          <w:szCs w:val="24"/>
        </w:rPr>
        <w:t xml:space="preserve"> a luz </w:t>
      </w:r>
      <w:proofErr w:type="spellStart"/>
      <w:r w:rsidR="0072299C" w:rsidRPr="0010011A">
        <w:rPr>
          <w:rFonts w:ascii="Arial" w:hAnsi="Arial" w:cs="Arial"/>
          <w:sz w:val="24"/>
          <w:szCs w:val="24"/>
        </w:rPr>
        <w:t>en</w:t>
      </w:r>
      <w:proofErr w:type="spellEnd"/>
      <w:r w:rsidR="0072299C"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99C" w:rsidRPr="0010011A">
        <w:rPr>
          <w:rFonts w:ascii="Arial" w:hAnsi="Arial" w:cs="Arial"/>
          <w:sz w:val="24"/>
          <w:szCs w:val="24"/>
        </w:rPr>
        <w:t>el</w:t>
      </w:r>
      <w:proofErr w:type="spellEnd"/>
      <w:r w:rsidR="0072299C"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99C" w:rsidRPr="0010011A">
        <w:rPr>
          <w:rFonts w:ascii="Arial" w:hAnsi="Arial" w:cs="Arial"/>
          <w:sz w:val="24"/>
          <w:szCs w:val="24"/>
        </w:rPr>
        <w:t>period</w:t>
      </w:r>
      <w:r w:rsidR="0010011A">
        <w:rPr>
          <w:rFonts w:ascii="Arial" w:hAnsi="Arial" w:cs="Arial"/>
          <w:sz w:val="24"/>
          <w:szCs w:val="24"/>
        </w:rPr>
        <w:t>o</w:t>
      </w:r>
      <w:proofErr w:type="spellEnd"/>
      <w:r w:rsidR="0072299C" w:rsidRPr="0010011A">
        <w:rPr>
          <w:rFonts w:ascii="Arial" w:hAnsi="Arial" w:cs="Arial"/>
          <w:sz w:val="24"/>
          <w:szCs w:val="24"/>
        </w:rPr>
        <w:t xml:space="preserve"> 2021-2025</w:t>
      </w:r>
      <w:r w:rsidRPr="0010011A">
        <w:rPr>
          <w:rFonts w:ascii="Arial" w:hAnsi="Arial" w:cs="Arial"/>
          <w:sz w:val="24"/>
          <w:szCs w:val="24"/>
        </w:rPr>
        <w:t>?</w:t>
      </w:r>
    </w:p>
    <w:p w14:paraId="68EAC3F4" w14:textId="5C7DA0B2" w:rsidR="009D1CD0" w:rsidRPr="0010011A" w:rsidRDefault="0072299C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2.- </w:t>
      </w:r>
      <w:proofErr w:type="spellStart"/>
      <w:r w:rsidRPr="0010011A">
        <w:rPr>
          <w:rFonts w:ascii="Arial" w:hAnsi="Arial" w:cs="Arial"/>
          <w:sz w:val="24"/>
          <w:szCs w:val="24"/>
        </w:rPr>
        <w:t>Qu</w:t>
      </w:r>
      <w:r w:rsidR="006E3923">
        <w:rPr>
          <w:rFonts w:ascii="Arial" w:hAnsi="Arial" w:cs="Arial"/>
          <w:sz w:val="24"/>
          <w:szCs w:val="24"/>
        </w:rPr>
        <w:t>é</w:t>
      </w:r>
      <w:proofErr w:type="spellEnd"/>
      <w:r w:rsidRPr="0010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politicas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publicas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2369D">
        <w:rPr>
          <w:rFonts w:ascii="Arial" w:hAnsi="Arial" w:cs="Arial"/>
          <w:sz w:val="24"/>
          <w:szCs w:val="24"/>
        </w:rPr>
        <w:t>programas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02369D">
        <w:rPr>
          <w:rFonts w:ascii="Arial" w:hAnsi="Arial" w:cs="Arial"/>
          <w:sz w:val="24"/>
          <w:szCs w:val="24"/>
        </w:rPr>
        <w:t>acciones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preventivas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ha </w:t>
      </w:r>
      <w:proofErr w:type="spellStart"/>
      <w:r w:rsidR="0002369D">
        <w:rPr>
          <w:rFonts w:ascii="Arial" w:hAnsi="Arial" w:cs="Arial"/>
          <w:sz w:val="24"/>
          <w:szCs w:val="24"/>
        </w:rPr>
        <w:t>llevado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02369D">
        <w:rPr>
          <w:rFonts w:ascii="Arial" w:hAnsi="Arial" w:cs="Arial"/>
          <w:sz w:val="24"/>
          <w:szCs w:val="24"/>
        </w:rPr>
        <w:t>a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cabo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desde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su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toma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2369D">
        <w:rPr>
          <w:rFonts w:ascii="Arial" w:hAnsi="Arial" w:cs="Arial"/>
          <w:sz w:val="24"/>
          <w:szCs w:val="24"/>
        </w:rPr>
        <w:t>posesion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del cargo, para </w:t>
      </w:r>
      <w:proofErr w:type="spellStart"/>
      <w:r w:rsidR="0002369D">
        <w:rPr>
          <w:rFonts w:ascii="Arial" w:hAnsi="Arial" w:cs="Arial"/>
          <w:sz w:val="24"/>
          <w:szCs w:val="24"/>
        </w:rPr>
        <w:t>disminuir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02369D">
        <w:rPr>
          <w:rFonts w:ascii="Arial" w:hAnsi="Arial" w:cs="Arial"/>
          <w:sz w:val="24"/>
          <w:szCs w:val="24"/>
        </w:rPr>
        <w:t>violacion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2369D">
        <w:rPr>
          <w:rFonts w:ascii="Arial" w:hAnsi="Arial" w:cs="Arial"/>
          <w:sz w:val="24"/>
          <w:szCs w:val="24"/>
        </w:rPr>
        <w:t>niñas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02369D">
        <w:rPr>
          <w:rFonts w:ascii="Arial" w:hAnsi="Arial" w:cs="Arial"/>
          <w:sz w:val="24"/>
          <w:szCs w:val="24"/>
        </w:rPr>
        <w:t>adolescentes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indigenas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en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el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estado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de Chihuahua</w:t>
      </w:r>
      <w:r w:rsidRPr="0010011A">
        <w:rPr>
          <w:rFonts w:ascii="Arial" w:hAnsi="Arial" w:cs="Arial"/>
          <w:sz w:val="24"/>
          <w:szCs w:val="24"/>
        </w:rPr>
        <w:t>?</w:t>
      </w:r>
    </w:p>
    <w:p w14:paraId="26F79E56" w14:textId="2EDD6D74" w:rsidR="0072299C" w:rsidRPr="0010011A" w:rsidRDefault="0072299C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3.- </w:t>
      </w:r>
      <w:r w:rsidR="0002369D">
        <w:rPr>
          <w:rFonts w:ascii="Arial" w:hAnsi="Arial" w:cs="Arial"/>
          <w:sz w:val="24"/>
          <w:szCs w:val="24"/>
        </w:rPr>
        <w:t xml:space="preserve">A que le </w:t>
      </w:r>
      <w:proofErr w:type="spellStart"/>
      <w:r w:rsidR="0002369D">
        <w:rPr>
          <w:rFonts w:ascii="Arial" w:hAnsi="Arial" w:cs="Arial"/>
          <w:sz w:val="24"/>
          <w:szCs w:val="24"/>
        </w:rPr>
        <w:t>atribuye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que sus </w:t>
      </w:r>
      <w:proofErr w:type="spellStart"/>
      <w:r w:rsidR="0002369D">
        <w:rPr>
          <w:rFonts w:ascii="Arial" w:hAnsi="Arial" w:cs="Arial"/>
          <w:sz w:val="24"/>
          <w:szCs w:val="24"/>
        </w:rPr>
        <w:t>programas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02369D">
        <w:rPr>
          <w:rFonts w:ascii="Arial" w:hAnsi="Arial" w:cs="Arial"/>
          <w:sz w:val="24"/>
          <w:szCs w:val="24"/>
        </w:rPr>
        <w:t>acciones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en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tema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2369D">
        <w:rPr>
          <w:rFonts w:ascii="Arial" w:hAnsi="Arial" w:cs="Arial"/>
          <w:sz w:val="24"/>
          <w:szCs w:val="24"/>
        </w:rPr>
        <w:t>prevencion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="0002369D">
        <w:rPr>
          <w:rFonts w:ascii="Arial" w:hAnsi="Arial" w:cs="Arial"/>
          <w:sz w:val="24"/>
          <w:szCs w:val="24"/>
        </w:rPr>
        <w:t>violacion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sexual de </w:t>
      </w:r>
      <w:proofErr w:type="spellStart"/>
      <w:r w:rsidR="0002369D">
        <w:rPr>
          <w:rFonts w:ascii="Arial" w:hAnsi="Arial" w:cs="Arial"/>
          <w:sz w:val="24"/>
          <w:szCs w:val="24"/>
        </w:rPr>
        <w:t>niñas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02369D">
        <w:rPr>
          <w:rFonts w:ascii="Arial" w:hAnsi="Arial" w:cs="Arial"/>
          <w:sz w:val="24"/>
          <w:szCs w:val="24"/>
        </w:rPr>
        <w:t>adolescentes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indigenas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haya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fracasado</w:t>
      </w:r>
      <w:proofErr w:type="spellEnd"/>
      <w:r w:rsidR="0002369D">
        <w:rPr>
          <w:rFonts w:ascii="Arial" w:hAnsi="Arial" w:cs="Arial"/>
          <w:sz w:val="24"/>
          <w:szCs w:val="24"/>
        </w:rPr>
        <w:t>?</w:t>
      </w:r>
    </w:p>
    <w:p w14:paraId="2254CA9C" w14:textId="64A92A92" w:rsidR="0072299C" w:rsidRPr="0010011A" w:rsidRDefault="0072299C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4.- </w:t>
      </w:r>
      <w:r w:rsidR="0002369D">
        <w:rPr>
          <w:rFonts w:ascii="Arial" w:hAnsi="Arial" w:cs="Arial"/>
          <w:sz w:val="24"/>
          <w:szCs w:val="24"/>
        </w:rPr>
        <w:t xml:space="preserve">Que </w:t>
      </w:r>
      <w:proofErr w:type="spellStart"/>
      <w:r w:rsidR="0002369D">
        <w:rPr>
          <w:rFonts w:ascii="Arial" w:hAnsi="Arial" w:cs="Arial"/>
          <w:sz w:val="24"/>
          <w:szCs w:val="24"/>
        </w:rPr>
        <w:t>acciones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legales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como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Titular de la SPCI ha </w:t>
      </w:r>
      <w:proofErr w:type="spellStart"/>
      <w:r w:rsidR="0002369D">
        <w:rPr>
          <w:rFonts w:ascii="Arial" w:hAnsi="Arial" w:cs="Arial"/>
          <w:sz w:val="24"/>
          <w:szCs w:val="24"/>
        </w:rPr>
        <w:t>tomado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derivado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de los </w:t>
      </w:r>
      <w:proofErr w:type="spellStart"/>
      <w:r w:rsidR="0002369D">
        <w:rPr>
          <w:rFonts w:ascii="Arial" w:hAnsi="Arial" w:cs="Arial"/>
          <w:sz w:val="24"/>
          <w:szCs w:val="24"/>
        </w:rPr>
        <w:t>cientos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2369D">
        <w:rPr>
          <w:rFonts w:ascii="Arial" w:hAnsi="Arial" w:cs="Arial"/>
          <w:sz w:val="24"/>
          <w:szCs w:val="24"/>
        </w:rPr>
        <w:t>embarazos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por </w:t>
      </w:r>
      <w:proofErr w:type="spellStart"/>
      <w:r w:rsidR="0002369D">
        <w:rPr>
          <w:rFonts w:ascii="Arial" w:hAnsi="Arial" w:cs="Arial"/>
          <w:sz w:val="24"/>
          <w:szCs w:val="24"/>
        </w:rPr>
        <w:t>violacion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sexual de </w:t>
      </w:r>
      <w:proofErr w:type="spellStart"/>
      <w:r w:rsidR="0002369D">
        <w:rPr>
          <w:rFonts w:ascii="Arial" w:hAnsi="Arial" w:cs="Arial"/>
          <w:sz w:val="24"/>
          <w:szCs w:val="24"/>
        </w:rPr>
        <w:t>nuestras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niñas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02369D">
        <w:rPr>
          <w:rFonts w:ascii="Arial" w:hAnsi="Arial" w:cs="Arial"/>
          <w:sz w:val="24"/>
          <w:szCs w:val="24"/>
        </w:rPr>
        <w:t>adolescentes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indigenas</w:t>
      </w:r>
      <w:proofErr w:type="spellEnd"/>
      <w:r w:rsidRPr="0010011A">
        <w:rPr>
          <w:rFonts w:ascii="Arial" w:hAnsi="Arial" w:cs="Arial"/>
          <w:sz w:val="24"/>
          <w:szCs w:val="24"/>
        </w:rPr>
        <w:t>?</w:t>
      </w:r>
    </w:p>
    <w:p w14:paraId="238E3F44" w14:textId="6DB163B9" w:rsidR="0072299C" w:rsidRPr="0010011A" w:rsidRDefault="0072299C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5.- </w:t>
      </w:r>
      <w:proofErr w:type="spellStart"/>
      <w:r w:rsidR="0002369D">
        <w:rPr>
          <w:rFonts w:ascii="Arial" w:hAnsi="Arial" w:cs="Arial"/>
          <w:sz w:val="24"/>
          <w:szCs w:val="24"/>
        </w:rPr>
        <w:t>Cuantas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denuncias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ha </w:t>
      </w:r>
      <w:proofErr w:type="spellStart"/>
      <w:r w:rsidR="0002369D">
        <w:rPr>
          <w:rFonts w:ascii="Arial" w:hAnsi="Arial" w:cs="Arial"/>
          <w:sz w:val="24"/>
          <w:szCs w:val="24"/>
        </w:rPr>
        <w:t>interpuesto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el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area </w:t>
      </w:r>
      <w:proofErr w:type="spellStart"/>
      <w:r w:rsidR="0002369D">
        <w:rPr>
          <w:rFonts w:ascii="Arial" w:hAnsi="Arial" w:cs="Arial"/>
          <w:sz w:val="24"/>
          <w:szCs w:val="24"/>
        </w:rPr>
        <w:t>juridica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02369D">
        <w:rPr>
          <w:rFonts w:ascii="Arial" w:hAnsi="Arial" w:cs="Arial"/>
          <w:sz w:val="24"/>
          <w:szCs w:val="24"/>
        </w:rPr>
        <w:t>su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cargo o </w:t>
      </w:r>
      <w:proofErr w:type="spellStart"/>
      <w:r w:rsidR="0002369D">
        <w:rPr>
          <w:rFonts w:ascii="Arial" w:hAnsi="Arial" w:cs="Arial"/>
          <w:sz w:val="24"/>
          <w:szCs w:val="24"/>
        </w:rPr>
        <w:t>en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conjunto con </w:t>
      </w:r>
      <w:proofErr w:type="spellStart"/>
      <w:r w:rsidR="0002369D">
        <w:rPr>
          <w:rFonts w:ascii="Arial" w:hAnsi="Arial" w:cs="Arial"/>
          <w:sz w:val="24"/>
          <w:szCs w:val="24"/>
        </w:rPr>
        <w:t>otras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autoridades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competentes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ante la </w:t>
      </w:r>
      <w:proofErr w:type="spellStart"/>
      <w:r w:rsidR="0002369D">
        <w:rPr>
          <w:rFonts w:ascii="Arial" w:hAnsi="Arial" w:cs="Arial"/>
          <w:sz w:val="24"/>
          <w:szCs w:val="24"/>
        </w:rPr>
        <w:t>Fiscalia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General del Estado por los </w:t>
      </w:r>
      <w:proofErr w:type="spellStart"/>
      <w:r w:rsidR="0002369D">
        <w:rPr>
          <w:rFonts w:ascii="Arial" w:hAnsi="Arial" w:cs="Arial"/>
          <w:sz w:val="24"/>
          <w:szCs w:val="24"/>
        </w:rPr>
        <w:t>delitos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aqui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expuestos</w:t>
      </w:r>
      <w:proofErr w:type="spellEnd"/>
      <w:r w:rsidR="0002369D">
        <w:rPr>
          <w:rFonts w:ascii="Arial" w:hAnsi="Arial" w:cs="Arial"/>
          <w:sz w:val="24"/>
          <w:szCs w:val="24"/>
        </w:rPr>
        <w:t>?</w:t>
      </w:r>
    </w:p>
    <w:p w14:paraId="19AE4AD5" w14:textId="42B9F6DD" w:rsidR="0072299C" w:rsidRPr="0010011A" w:rsidRDefault="0072299C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6.- </w:t>
      </w:r>
      <w:proofErr w:type="spellStart"/>
      <w:r w:rsidR="0002369D">
        <w:rPr>
          <w:rFonts w:ascii="Arial" w:hAnsi="Arial" w:cs="Arial"/>
          <w:sz w:val="24"/>
          <w:szCs w:val="24"/>
        </w:rPr>
        <w:t>Cuantas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sentencias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condenatorias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ha </w:t>
      </w:r>
      <w:proofErr w:type="spellStart"/>
      <w:r w:rsidR="0002369D">
        <w:rPr>
          <w:rFonts w:ascii="Arial" w:hAnsi="Arial" w:cs="Arial"/>
          <w:sz w:val="24"/>
          <w:szCs w:val="24"/>
        </w:rPr>
        <w:t>logrado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su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equipo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juridico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en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contra de los </w:t>
      </w:r>
      <w:proofErr w:type="spellStart"/>
      <w:r w:rsidR="0002369D">
        <w:rPr>
          <w:rFonts w:ascii="Arial" w:hAnsi="Arial" w:cs="Arial"/>
          <w:sz w:val="24"/>
          <w:szCs w:val="24"/>
        </w:rPr>
        <w:t>responsables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de las </w:t>
      </w:r>
      <w:proofErr w:type="spellStart"/>
      <w:r w:rsidR="0002369D">
        <w:rPr>
          <w:rFonts w:ascii="Arial" w:hAnsi="Arial" w:cs="Arial"/>
          <w:sz w:val="24"/>
          <w:szCs w:val="24"/>
        </w:rPr>
        <w:t>violaciones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sexuales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aqui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detalladas</w:t>
      </w:r>
      <w:proofErr w:type="spellEnd"/>
      <w:r w:rsidR="0002369D">
        <w:rPr>
          <w:rFonts w:ascii="Arial" w:hAnsi="Arial" w:cs="Arial"/>
          <w:sz w:val="24"/>
          <w:szCs w:val="24"/>
        </w:rPr>
        <w:t>?</w:t>
      </w:r>
    </w:p>
    <w:p w14:paraId="7BDEF903" w14:textId="0928047D" w:rsidR="0072299C" w:rsidRPr="0010011A" w:rsidRDefault="0072299C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7.- </w:t>
      </w:r>
      <w:proofErr w:type="spellStart"/>
      <w:r w:rsidR="0002369D">
        <w:rPr>
          <w:rFonts w:ascii="Arial" w:hAnsi="Arial" w:cs="Arial"/>
          <w:sz w:val="24"/>
          <w:szCs w:val="24"/>
        </w:rPr>
        <w:t>Proporcione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02369D">
        <w:rPr>
          <w:rFonts w:ascii="Arial" w:hAnsi="Arial" w:cs="Arial"/>
          <w:sz w:val="24"/>
          <w:szCs w:val="24"/>
        </w:rPr>
        <w:t>este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H. </w:t>
      </w:r>
      <w:proofErr w:type="spellStart"/>
      <w:r w:rsidR="0002369D">
        <w:rPr>
          <w:rFonts w:ascii="Arial" w:hAnsi="Arial" w:cs="Arial"/>
          <w:sz w:val="24"/>
          <w:szCs w:val="24"/>
        </w:rPr>
        <w:t>Congreso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el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censo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asi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como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el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seguimiento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que la SPCI ha </w:t>
      </w:r>
      <w:proofErr w:type="spellStart"/>
      <w:r w:rsidR="0002369D">
        <w:rPr>
          <w:rFonts w:ascii="Arial" w:hAnsi="Arial" w:cs="Arial"/>
          <w:sz w:val="24"/>
          <w:szCs w:val="24"/>
        </w:rPr>
        <w:t>integrado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02369D">
        <w:rPr>
          <w:rFonts w:ascii="Arial" w:hAnsi="Arial" w:cs="Arial"/>
          <w:sz w:val="24"/>
          <w:szCs w:val="24"/>
        </w:rPr>
        <w:t>asegurarse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="00850405">
        <w:rPr>
          <w:rFonts w:ascii="Arial" w:hAnsi="Arial" w:cs="Arial"/>
          <w:sz w:val="24"/>
          <w:szCs w:val="24"/>
        </w:rPr>
        <w:t>c</w:t>
      </w:r>
      <w:r w:rsidR="0002369D">
        <w:rPr>
          <w:rFonts w:ascii="Arial" w:hAnsi="Arial" w:cs="Arial"/>
          <w:sz w:val="24"/>
          <w:szCs w:val="24"/>
        </w:rPr>
        <w:t>uidado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02369D">
        <w:rPr>
          <w:rFonts w:ascii="Arial" w:hAnsi="Arial" w:cs="Arial"/>
          <w:sz w:val="24"/>
          <w:szCs w:val="24"/>
        </w:rPr>
        <w:t>protección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posterior a las </w:t>
      </w:r>
      <w:proofErr w:type="spellStart"/>
      <w:r w:rsidR="0002369D">
        <w:rPr>
          <w:rFonts w:ascii="Arial" w:hAnsi="Arial" w:cs="Arial"/>
          <w:sz w:val="24"/>
          <w:szCs w:val="24"/>
        </w:rPr>
        <w:t>violaciones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sexuales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de las </w:t>
      </w:r>
      <w:proofErr w:type="spellStart"/>
      <w:r w:rsidR="0002369D">
        <w:rPr>
          <w:rFonts w:ascii="Arial" w:hAnsi="Arial" w:cs="Arial"/>
          <w:sz w:val="24"/>
          <w:szCs w:val="24"/>
        </w:rPr>
        <w:t>niñas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02369D">
        <w:rPr>
          <w:rFonts w:ascii="Arial" w:hAnsi="Arial" w:cs="Arial"/>
          <w:sz w:val="24"/>
          <w:szCs w:val="24"/>
        </w:rPr>
        <w:t>adolescentes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en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cuestión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? </w:t>
      </w:r>
      <w:r w:rsidRPr="0010011A">
        <w:rPr>
          <w:rFonts w:ascii="Arial" w:hAnsi="Arial" w:cs="Arial"/>
          <w:sz w:val="24"/>
          <w:szCs w:val="24"/>
        </w:rPr>
        <w:t xml:space="preserve"> </w:t>
      </w:r>
    </w:p>
    <w:p w14:paraId="409D003D" w14:textId="0CE4AA6B" w:rsidR="0072299C" w:rsidRDefault="0072299C" w:rsidP="0010011A">
      <w:pPr>
        <w:jc w:val="both"/>
        <w:rPr>
          <w:rFonts w:ascii="Arial" w:hAnsi="Arial" w:cs="Arial"/>
          <w:sz w:val="24"/>
          <w:szCs w:val="24"/>
        </w:rPr>
      </w:pPr>
      <w:r w:rsidRPr="0010011A">
        <w:rPr>
          <w:rFonts w:ascii="Arial" w:hAnsi="Arial" w:cs="Arial"/>
          <w:sz w:val="24"/>
          <w:szCs w:val="24"/>
        </w:rPr>
        <w:t xml:space="preserve">8.- </w:t>
      </w:r>
      <w:r w:rsidR="0002369D">
        <w:rPr>
          <w:rFonts w:ascii="Arial" w:hAnsi="Arial" w:cs="Arial"/>
          <w:sz w:val="24"/>
          <w:szCs w:val="24"/>
        </w:rPr>
        <w:t xml:space="preserve">Que </w:t>
      </w:r>
      <w:proofErr w:type="spellStart"/>
      <w:r w:rsidR="0002369D">
        <w:rPr>
          <w:rFonts w:ascii="Arial" w:hAnsi="Arial" w:cs="Arial"/>
          <w:sz w:val="24"/>
          <w:szCs w:val="24"/>
        </w:rPr>
        <w:t>medidas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2369D">
        <w:rPr>
          <w:rFonts w:ascii="Arial" w:hAnsi="Arial" w:cs="Arial"/>
          <w:sz w:val="24"/>
          <w:szCs w:val="24"/>
        </w:rPr>
        <w:t>proteccion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juridica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, medica, alimentaria ha </w:t>
      </w:r>
      <w:proofErr w:type="spellStart"/>
      <w:r w:rsidR="0002369D">
        <w:rPr>
          <w:rFonts w:ascii="Arial" w:hAnsi="Arial" w:cs="Arial"/>
          <w:sz w:val="24"/>
          <w:szCs w:val="24"/>
        </w:rPr>
        <w:t>implementado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en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proteccion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delas </w:t>
      </w:r>
      <w:proofErr w:type="spellStart"/>
      <w:r w:rsidR="0002369D">
        <w:rPr>
          <w:rFonts w:ascii="Arial" w:hAnsi="Arial" w:cs="Arial"/>
          <w:sz w:val="24"/>
          <w:szCs w:val="24"/>
        </w:rPr>
        <w:t>pequeñas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69D">
        <w:rPr>
          <w:rFonts w:ascii="Arial" w:hAnsi="Arial" w:cs="Arial"/>
          <w:sz w:val="24"/>
          <w:szCs w:val="24"/>
        </w:rPr>
        <w:t>madres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y de los </w:t>
      </w:r>
      <w:proofErr w:type="spellStart"/>
      <w:r w:rsidR="0002369D">
        <w:rPr>
          <w:rFonts w:ascii="Arial" w:hAnsi="Arial" w:cs="Arial"/>
          <w:sz w:val="24"/>
          <w:szCs w:val="24"/>
        </w:rPr>
        <w:t>hijos</w:t>
      </w:r>
      <w:proofErr w:type="spellEnd"/>
      <w:r w:rsidR="0002369D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="0002369D">
        <w:rPr>
          <w:rFonts w:ascii="Arial" w:hAnsi="Arial" w:cs="Arial"/>
          <w:sz w:val="24"/>
          <w:szCs w:val="24"/>
        </w:rPr>
        <w:t>engendraron</w:t>
      </w:r>
      <w:proofErr w:type="spellEnd"/>
      <w:r w:rsidR="0002369D">
        <w:rPr>
          <w:rFonts w:ascii="Arial" w:hAnsi="Arial" w:cs="Arial"/>
          <w:sz w:val="24"/>
          <w:szCs w:val="24"/>
        </w:rPr>
        <w:t>?</w:t>
      </w:r>
    </w:p>
    <w:p w14:paraId="5FEFCCC7" w14:textId="711FDA8D" w:rsidR="00850405" w:rsidRDefault="00850405" w:rsidP="001001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9.- </w:t>
      </w:r>
      <w:proofErr w:type="spellStart"/>
      <w:r>
        <w:rPr>
          <w:rFonts w:ascii="Arial" w:hAnsi="Arial" w:cs="Arial"/>
          <w:sz w:val="24"/>
          <w:szCs w:val="24"/>
        </w:rPr>
        <w:t>Porque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sabedor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formación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academica</w:t>
      </w:r>
      <w:proofErr w:type="spellEnd"/>
      <w:r>
        <w:rPr>
          <w:rFonts w:ascii="Arial" w:hAnsi="Arial" w:cs="Arial"/>
          <w:sz w:val="24"/>
          <w:szCs w:val="24"/>
        </w:rPr>
        <w:t xml:space="preserve">, social </w:t>
      </w:r>
      <w:proofErr w:type="spellStart"/>
      <w:r>
        <w:rPr>
          <w:rFonts w:ascii="Arial" w:hAnsi="Arial" w:cs="Arial"/>
          <w:sz w:val="24"/>
          <w:szCs w:val="24"/>
        </w:rPr>
        <w:t>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jurídica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estar</w:t>
      </w:r>
      <w:proofErr w:type="spell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frente</w:t>
      </w:r>
      <w:proofErr w:type="spellEnd"/>
      <w:r>
        <w:rPr>
          <w:rFonts w:ascii="Arial" w:hAnsi="Arial" w:cs="Arial"/>
          <w:sz w:val="24"/>
          <w:szCs w:val="24"/>
        </w:rPr>
        <w:t xml:space="preserve"> de una </w:t>
      </w:r>
      <w:proofErr w:type="spellStart"/>
      <w:r>
        <w:rPr>
          <w:rFonts w:ascii="Arial" w:hAnsi="Arial" w:cs="Arial"/>
          <w:sz w:val="24"/>
          <w:szCs w:val="24"/>
        </w:rPr>
        <w:t>secretaria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como</w:t>
      </w:r>
      <w:proofErr w:type="spellEnd"/>
      <w:r>
        <w:rPr>
          <w:rFonts w:ascii="Arial" w:hAnsi="Arial" w:cs="Arial"/>
          <w:sz w:val="24"/>
          <w:szCs w:val="24"/>
        </w:rPr>
        <w:t xml:space="preserve"> la de Pueblos y </w:t>
      </w:r>
      <w:proofErr w:type="spellStart"/>
      <w:r>
        <w:rPr>
          <w:rFonts w:ascii="Arial" w:hAnsi="Arial" w:cs="Arial"/>
          <w:sz w:val="24"/>
          <w:szCs w:val="24"/>
        </w:rPr>
        <w:t>Comunidades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Indigenas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aceptó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usted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</w:t>
      </w:r>
      <w:proofErr w:type="spellEnd"/>
      <w:r>
        <w:rPr>
          <w:rFonts w:ascii="Arial" w:hAnsi="Arial" w:cs="Arial"/>
          <w:sz w:val="24"/>
          <w:szCs w:val="24"/>
        </w:rPr>
        <w:t xml:space="preserve"> cargo de titular?</w:t>
      </w:r>
    </w:p>
    <w:p w14:paraId="63562B7C" w14:textId="77777777" w:rsidR="00850405" w:rsidRDefault="00850405" w:rsidP="0010011A">
      <w:pPr>
        <w:jc w:val="both"/>
        <w:rPr>
          <w:rFonts w:ascii="Arial" w:hAnsi="Arial" w:cs="Arial"/>
          <w:sz w:val="24"/>
          <w:szCs w:val="24"/>
        </w:rPr>
      </w:pPr>
    </w:p>
    <w:p w14:paraId="00946E6C" w14:textId="77777777" w:rsidR="00850405" w:rsidRDefault="00850405" w:rsidP="0010011A">
      <w:pPr>
        <w:jc w:val="both"/>
        <w:rPr>
          <w:rFonts w:ascii="Arial" w:hAnsi="Arial" w:cs="Arial"/>
          <w:sz w:val="24"/>
          <w:szCs w:val="24"/>
        </w:rPr>
      </w:pPr>
    </w:p>
    <w:p w14:paraId="58DE9C34" w14:textId="66EF86DC" w:rsidR="00850405" w:rsidRDefault="00850405" w:rsidP="0010011A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Hago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atenta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solicitud</w:t>
      </w:r>
      <w:proofErr w:type="spellEnd"/>
      <w:r>
        <w:rPr>
          <w:rFonts w:ascii="Arial" w:hAnsi="Arial" w:cs="Arial"/>
          <w:sz w:val="24"/>
          <w:szCs w:val="24"/>
        </w:rPr>
        <w:t xml:space="preserve"> a la Presidencia de </w:t>
      </w:r>
      <w:proofErr w:type="spellStart"/>
      <w:r>
        <w:rPr>
          <w:rFonts w:ascii="Arial" w:hAnsi="Arial" w:cs="Arial"/>
          <w:sz w:val="24"/>
          <w:szCs w:val="24"/>
        </w:rPr>
        <w:t>éste</w:t>
      </w:r>
      <w:proofErr w:type="spellEnd"/>
      <w:r>
        <w:rPr>
          <w:rFonts w:ascii="Arial" w:hAnsi="Arial" w:cs="Arial"/>
          <w:sz w:val="24"/>
          <w:szCs w:val="24"/>
        </w:rPr>
        <w:t xml:space="preserve"> H. </w:t>
      </w:r>
      <w:proofErr w:type="spellStart"/>
      <w:r>
        <w:rPr>
          <w:rFonts w:ascii="Arial" w:hAnsi="Arial" w:cs="Arial"/>
          <w:sz w:val="24"/>
          <w:szCs w:val="24"/>
        </w:rPr>
        <w:t>Congreso</w:t>
      </w:r>
      <w:proofErr w:type="spellEnd"/>
      <w:r>
        <w:rPr>
          <w:rFonts w:ascii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sz w:val="24"/>
          <w:szCs w:val="24"/>
        </w:rPr>
        <w:t>remita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copia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integro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como</w:t>
      </w:r>
      <w:proofErr w:type="spellEnd"/>
      <w:r>
        <w:rPr>
          <w:rFonts w:ascii="Arial" w:hAnsi="Arial" w:cs="Arial"/>
          <w:sz w:val="24"/>
          <w:szCs w:val="24"/>
        </w:rPr>
        <w:t xml:space="preserve"> de las </w:t>
      </w:r>
      <w:proofErr w:type="spellStart"/>
      <w:r>
        <w:rPr>
          <w:rFonts w:ascii="Arial" w:hAnsi="Arial" w:cs="Arial"/>
          <w:sz w:val="24"/>
          <w:szCs w:val="24"/>
        </w:rPr>
        <w:t>respuesta</w:t>
      </w:r>
      <w:proofErr w:type="spellEnd"/>
      <w:r>
        <w:rPr>
          <w:rFonts w:ascii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sz w:val="24"/>
          <w:szCs w:val="24"/>
        </w:rPr>
        <w:t>tenga</w:t>
      </w:r>
      <w:proofErr w:type="spellEnd"/>
      <w:r>
        <w:rPr>
          <w:rFonts w:ascii="Arial" w:hAnsi="Arial" w:cs="Arial"/>
          <w:sz w:val="24"/>
          <w:szCs w:val="24"/>
        </w:rPr>
        <w:t xml:space="preserve"> a bien </w:t>
      </w:r>
      <w:proofErr w:type="spellStart"/>
      <w:r>
        <w:rPr>
          <w:rFonts w:ascii="Arial" w:hAnsi="Arial" w:cs="Arial"/>
          <w:sz w:val="24"/>
          <w:szCs w:val="24"/>
        </w:rPr>
        <w:t>enviar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titularidad</w:t>
      </w:r>
      <w:proofErr w:type="spellEnd"/>
      <w:r>
        <w:rPr>
          <w:rFonts w:ascii="Arial" w:hAnsi="Arial" w:cs="Arial"/>
          <w:sz w:val="24"/>
          <w:szCs w:val="24"/>
        </w:rPr>
        <w:t xml:space="preserve"> de la SPCI para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conocimiento</w:t>
      </w:r>
      <w:proofErr w:type="spellEnd"/>
      <w:r>
        <w:rPr>
          <w:rFonts w:ascii="Arial" w:hAnsi="Arial" w:cs="Arial"/>
          <w:sz w:val="24"/>
          <w:szCs w:val="24"/>
        </w:rPr>
        <w:t xml:space="preserve"> a:</w:t>
      </w:r>
    </w:p>
    <w:p w14:paraId="6DB00105" w14:textId="4F934F9D" w:rsidR="00850405" w:rsidRDefault="00850405" w:rsidP="00850405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Centro de Justicia para las </w:t>
      </w:r>
      <w:proofErr w:type="spellStart"/>
      <w:r>
        <w:rPr>
          <w:rFonts w:ascii="Arial" w:hAnsi="Arial" w:cs="Arial"/>
          <w:sz w:val="24"/>
          <w:szCs w:val="24"/>
        </w:rPr>
        <w:t>mujeres</w:t>
      </w:r>
      <w:proofErr w:type="spellEnd"/>
    </w:p>
    <w:p w14:paraId="0A7BEBBB" w14:textId="6C24FE45" w:rsidR="00850405" w:rsidRPr="00850405" w:rsidRDefault="00850405" w:rsidP="00850405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la Titular de la FEM. </w:t>
      </w:r>
      <w:proofErr w:type="spellStart"/>
      <w:r>
        <w:rPr>
          <w:rFonts w:ascii="Arial" w:hAnsi="Arial" w:cs="Arial"/>
          <w:sz w:val="24"/>
          <w:szCs w:val="24"/>
        </w:rPr>
        <w:t>Mtra</w:t>
      </w:r>
      <w:proofErr w:type="spellEnd"/>
      <w:r>
        <w:rPr>
          <w:rFonts w:ascii="Arial" w:hAnsi="Arial" w:cs="Arial"/>
          <w:sz w:val="24"/>
          <w:szCs w:val="24"/>
        </w:rPr>
        <w:t xml:space="preserve"> Wendy Paola Chávez </w:t>
      </w:r>
    </w:p>
    <w:p w14:paraId="09675FE8" w14:textId="77777777" w:rsidR="00850405" w:rsidRDefault="00850405" w:rsidP="0010011A">
      <w:pPr>
        <w:jc w:val="both"/>
        <w:rPr>
          <w:rFonts w:ascii="Arial" w:hAnsi="Arial" w:cs="Arial"/>
          <w:sz w:val="24"/>
          <w:szCs w:val="24"/>
        </w:rPr>
      </w:pPr>
    </w:p>
    <w:p w14:paraId="513210B0" w14:textId="77777777" w:rsidR="00850405" w:rsidRDefault="00850405" w:rsidP="0010011A">
      <w:pPr>
        <w:jc w:val="both"/>
        <w:rPr>
          <w:rFonts w:ascii="Arial" w:hAnsi="Arial" w:cs="Arial"/>
          <w:sz w:val="24"/>
          <w:szCs w:val="24"/>
        </w:rPr>
      </w:pPr>
    </w:p>
    <w:p w14:paraId="0286A79D" w14:textId="2A21C11C" w:rsidR="006E3923" w:rsidRDefault="006E3923" w:rsidP="006E3923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Atentamente</w:t>
      </w:r>
      <w:proofErr w:type="spellEnd"/>
    </w:p>
    <w:p w14:paraId="02D8F600" w14:textId="77777777" w:rsidR="006E3923" w:rsidRDefault="006E3923" w:rsidP="006E3923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Maria Antonieta Perez Reyes</w:t>
      </w:r>
    </w:p>
    <w:p w14:paraId="586207D0" w14:textId="77777777" w:rsidR="006E3923" w:rsidRDefault="006E3923" w:rsidP="006E3923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Diputada</w:t>
      </w:r>
      <w:proofErr w:type="spellEnd"/>
      <w:r>
        <w:rPr>
          <w:rFonts w:ascii="Arial" w:hAnsi="Arial" w:cs="Arial"/>
          <w:b/>
          <w:bCs/>
        </w:rPr>
        <w:t xml:space="preserve"> Local </w:t>
      </w:r>
      <w:proofErr w:type="spellStart"/>
      <w:r>
        <w:rPr>
          <w:rFonts w:ascii="Arial" w:hAnsi="Arial" w:cs="Arial"/>
          <w:b/>
          <w:bCs/>
        </w:rPr>
        <w:t>Bancada</w:t>
      </w:r>
      <w:proofErr w:type="spellEnd"/>
      <w:r>
        <w:rPr>
          <w:rFonts w:ascii="Arial" w:hAnsi="Arial" w:cs="Arial"/>
          <w:b/>
          <w:bCs/>
        </w:rPr>
        <w:t xml:space="preserve"> MORENA</w:t>
      </w:r>
    </w:p>
    <w:p w14:paraId="43D28EAC" w14:textId="011EBD37" w:rsidR="006E3923" w:rsidRDefault="006E3923" w:rsidP="006E3923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Chihuahua, Chih., a 3 de </w:t>
      </w:r>
      <w:proofErr w:type="spellStart"/>
      <w:r>
        <w:rPr>
          <w:rFonts w:ascii="Arial" w:hAnsi="Arial" w:cs="Arial"/>
          <w:b/>
          <w:bCs/>
        </w:rPr>
        <w:t>marzo</w:t>
      </w:r>
      <w:proofErr w:type="spellEnd"/>
      <w:r>
        <w:rPr>
          <w:rFonts w:ascii="Arial" w:hAnsi="Arial" w:cs="Arial"/>
          <w:b/>
          <w:bCs/>
        </w:rPr>
        <w:t xml:space="preserve"> de 2026.</w:t>
      </w:r>
    </w:p>
    <w:p w14:paraId="7FB8460E" w14:textId="77777777" w:rsidR="006E3923" w:rsidRDefault="006E3923" w:rsidP="006E3923">
      <w:pPr>
        <w:spacing w:after="0" w:line="360" w:lineRule="auto"/>
        <w:jc w:val="both"/>
        <w:rPr>
          <w:rFonts w:ascii="Arial" w:hAnsi="Arial" w:cs="Arial"/>
          <w:b/>
          <w:bCs/>
        </w:rPr>
      </w:pPr>
    </w:p>
    <w:sectPr w:rsidR="006E3923" w:rsidSect="00B21DD4">
      <w:headerReference w:type="default" r:id="rId10"/>
      <w:footerReference w:type="default" r:id="rId11"/>
      <w:pgSz w:w="12240" w:h="15840"/>
      <w:pgMar w:top="2835" w:right="1418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601CD" w14:textId="77777777" w:rsidR="005360B8" w:rsidRDefault="005360B8" w:rsidP="00246FD7">
      <w:pPr>
        <w:spacing w:after="0" w:line="240" w:lineRule="auto"/>
      </w:pPr>
      <w:r>
        <w:separator/>
      </w:r>
    </w:p>
  </w:endnote>
  <w:endnote w:type="continuationSeparator" w:id="0">
    <w:p w14:paraId="7EE84693" w14:textId="77777777" w:rsidR="005360B8" w:rsidRDefault="005360B8" w:rsidP="0024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063777"/>
      <w:docPartObj>
        <w:docPartGallery w:val="Page Numbers (Bottom of Page)"/>
        <w:docPartUnique/>
      </w:docPartObj>
    </w:sdtPr>
    <w:sdtEndPr/>
    <w:sdtContent>
      <w:p w14:paraId="5BF296F5" w14:textId="104AB207" w:rsidR="00246FD7" w:rsidRDefault="00246FD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1882C4E" w14:textId="77777777" w:rsidR="00246FD7" w:rsidRDefault="00246F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89246" w14:textId="77777777" w:rsidR="005360B8" w:rsidRDefault="005360B8" w:rsidP="00246FD7">
      <w:pPr>
        <w:spacing w:after="0" w:line="240" w:lineRule="auto"/>
      </w:pPr>
      <w:r>
        <w:separator/>
      </w:r>
    </w:p>
  </w:footnote>
  <w:footnote w:type="continuationSeparator" w:id="0">
    <w:p w14:paraId="02E73F59" w14:textId="77777777" w:rsidR="005360B8" w:rsidRDefault="005360B8" w:rsidP="0024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42351" w14:textId="1B8EC711" w:rsidR="00246FD7" w:rsidRPr="00246FD7" w:rsidRDefault="00246FD7">
    <w:pPr>
      <w:pStyle w:val="Encabezado"/>
      <w:rPr>
        <w:rFonts w:ascii="Arial" w:hAnsi="Arial" w:cs="Arial"/>
        <w:lang w:val="es-419"/>
      </w:rPr>
    </w:pPr>
    <w:r w:rsidRPr="00246FD7">
      <w:rPr>
        <w:rFonts w:ascii="Arial" w:hAnsi="Arial" w:cs="Arial"/>
        <w:lang w:val="es-419"/>
      </w:rPr>
      <w:t>“2026, Año del Bicentenario de la Abolición de la Esclavitud en el Estado de Chihuahua”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FD5183"/>
    <w:multiLevelType w:val="hybridMultilevel"/>
    <w:tmpl w:val="962EE170"/>
    <w:lvl w:ilvl="0" w:tplc="D7B6FFDE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B659D"/>
    <w:multiLevelType w:val="hybridMultilevel"/>
    <w:tmpl w:val="207C88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F3E"/>
    <w:rsid w:val="0002369D"/>
    <w:rsid w:val="00034616"/>
    <w:rsid w:val="0006063C"/>
    <w:rsid w:val="000E1FDB"/>
    <w:rsid w:val="0010011A"/>
    <w:rsid w:val="00120D42"/>
    <w:rsid w:val="0015074B"/>
    <w:rsid w:val="00246FD7"/>
    <w:rsid w:val="0029639D"/>
    <w:rsid w:val="002F311D"/>
    <w:rsid w:val="0031522E"/>
    <w:rsid w:val="00326F90"/>
    <w:rsid w:val="00524145"/>
    <w:rsid w:val="005360B8"/>
    <w:rsid w:val="005465BC"/>
    <w:rsid w:val="00587548"/>
    <w:rsid w:val="005A3A9E"/>
    <w:rsid w:val="006E3923"/>
    <w:rsid w:val="0072299C"/>
    <w:rsid w:val="007D57FA"/>
    <w:rsid w:val="00850405"/>
    <w:rsid w:val="00970C14"/>
    <w:rsid w:val="009D1CD0"/>
    <w:rsid w:val="00A44C05"/>
    <w:rsid w:val="00AA1D8D"/>
    <w:rsid w:val="00B21DD4"/>
    <w:rsid w:val="00B342C5"/>
    <w:rsid w:val="00B47730"/>
    <w:rsid w:val="00B85CAA"/>
    <w:rsid w:val="00C3623A"/>
    <w:rsid w:val="00CB0664"/>
    <w:rsid w:val="00CC0503"/>
    <w:rsid w:val="00DF426F"/>
    <w:rsid w:val="00F1156B"/>
    <w:rsid w:val="00F246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78D6E0"/>
  <w14:defaultImageDpi w14:val="300"/>
  <w15:docId w15:val="{A94D506B-9F3D-4B18-8E92-00FACE5C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5A3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semiHidden/>
    <w:unhideWhenUsed/>
    <w:rsid w:val="00F24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em.com.mx/elsoldeparral/local/casi-4-de-cada-10-partos-en-parral-son-de-adolescentes-raramuri-277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1724</Words>
  <Characters>9485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 Daniela Flores Chacon</cp:lastModifiedBy>
  <cp:revision>2</cp:revision>
  <dcterms:created xsi:type="dcterms:W3CDTF">2026-03-03T15:47:00Z</dcterms:created>
  <dcterms:modified xsi:type="dcterms:W3CDTF">2026-03-03T15:47:00Z</dcterms:modified>
  <cp:category/>
</cp:coreProperties>
</file>