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ABD40" w14:textId="77777777" w:rsidR="0067756C" w:rsidRPr="00911477" w:rsidRDefault="0067756C" w:rsidP="00911477">
      <w:pPr>
        <w:spacing w:line="276" w:lineRule="auto"/>
        <w:jc w:val="both"/>
        <w:rPr>
          <w:rFonts w:eastAsiaTheme="minorHAnsi" w:cs="Arial"/>
          <w:b/>
          <w:sz w:val="24"/>
          <w:szCs w:val="24"/>
          <w:lang w:eastAsia="en-US"/>
        </w:rPr>
      </w:pPr>
      <w:r w:rsidRPr="00911477">
        <w:rPr>
          <w:rFonts w:eastAsiaTheme="minorHAnsi" w:cs="Arial"/>
          <w:b/>
          <w:sz w:val="24"/>
          <w:szCs w:val="24"/>
          <w:lang w:eastAsia="en-US"/>
        </w:rPr>
        <w:t>H. CONGRESO DEL ESTADO DE CHIHUAHUA</w:t>
      </w:r>
    </w:p>
    <w:p w14:paraId="16DB264E" w14:textId="77777777" w:rsidR="0067756C" w:rsidRPr="00911477" w:rsidRDefault="0067756C" w:rsidP="00911477">
      <w:pPr>
        <w:spacing w:line="276" w:lineRule="auto"/>
        <w:jc w:val="both"/>
        <w:rPr>
          <w:rFonts w:eastAsiaTheme="minorHAnsi" w:cs="Arial"/>
          <w:b/>
          <w:sz w:val="24"/>
          <w:szCs w:val="24"/>
          <w:lang w:eastAsia="en-US"/>
        </w:rPr>
      </w:pPr>
      <w:r w:rsidRPr="00911477">
        <w:rPr>
          <w:rFonts w:eastAsiaTheme="minorHAnsi" w:cs="Arial"/>
          <w:b/>
          <w:sz w:val="24"/>
          <w:szCs w:val="24"/>
          <w:lang w:eastAsia="en-US"/>
        </w:rPr>
        <w:t>P R E S E N T E.</w:t>
      </w:r>
    </w:p>
    <w:p w14:paraId="705940F2" w14:textId="77777777" w:rsidR="0067756C" w:rsidRPr="00911477" w:rsidRDefault="0067756C" w:rsidP="00911477">
      <w:pPr>
        <w:spacing w:line="276" w:lineRule="auto"/>
        <w:jc w:val="both"/>
        <w:rPr>
          <w:rFonts w:eastAsiaTheme="minorHAnsi" w:cs="Arial"/>
          <w:b/>
          <w:sz w:val="24"/>
          <w:szCs w:val="24"/>
          <w:lang w:val="es-ES_tradnl" w:eastAsia="en-US"/>
        </w:rPr>
      </w:pPr>
    </w:p>
    <w:p w14:paraId="2B1D701D" w14:textId="587EC7DC" w:rsidR="0067756C" w:rsidRPr="00911477" w:rsidRDefault="0067756C" w:rsidP="00911477">
      <w:pPr>
        <w:spacing w:line="276" w:lineRule="auto"/>
        <w:jc w:val="both"/>
        <w:rPr>
          <w:rFonts w:eastAsiaTheme="minorHAnsi" w:cs="Arial"/>
          <w:sz w:val="24"/>
          <w:szCs w:val="24"/>
          <w:lang w:eastAsia="en-US"/>
        </w:rPr>
      </w:pPr>
      <w:r w:rsidRPr="00FA7637">
        <w:rPr>
          <w:rFonts w:eastAsiaTheme="minorHAnsi" w:cs="Arial"/>
          <w:sz w:val="24"/>
          <w:szCs w:val="24"/>
          <w:lang w:eastAsia="en-US"/>
        </w:rPr>
        <w:t xml:space="preserve">Las y los que suscriben, </w:t>
      </w:r>
      <w:r w:rsidRPr="00FA7637">
        <w:rPr>
          <w:rFonts w:eastAsiaTheme="minorHAnsi" w:cs="Arial"/>
          <w:b/>
          <w:bCs/>
          <w:sz w:val="24"/>
          <w:szCs w:val="24"/>
          <w:lang w:eastAsia="en-US"/>
        </w:rPr>
        <w:t>Edin Cuauhtémoc Estrada Sotelo</w:t>
      </w:r>
      <w:r w:rsidRPr="00FA7637">
        <w:rPr>
          <w:rFonts w:cs="Arial"/>
          <w:b/>
          <w:sz w:val="24"/>
          <w:szCs w:val="24"/>
          <w:lang w:eastAsia="en-US"/>
        </w:rPr>
        <w:t>, Leticia Ortega Máynez, Óscar Daniel Avitia Arellanes, Rosana Díaz Reyes, Elizabeth Guzmán Argueta, Magdalena Rentería Pérez, María Antonieta Pérez Reyes, Brenda Francisca Ríos Prieto, Edith Palma Ontiveros, Herminia Gómez Carrasco, Jael Argüelles Díaz y Pedro Torres Estrada,</w:t>
      </w:r>
      <w:r w:rsidRPr="00FA7637">
        <w:rPr>
          <w:rFonts w:eastAsiaTheme="minorHAnsi" w:cs="Arial"/>
          <w:b/>
          <w:bCs/>
          <w:sz w:val="24"/>
          <w:szCs w:val="24"/>
          <w:lang w:eastAsia="en-US"/>
        </w:rPr>
        <w:t xml:space="preserve"> </w:t>
      </w:r>
      <w:r w:rsidRPr="00FA7637">
        <w:rPr>
          <w:rFonts w:cs="Arial"/>
          <w:bCs/>
          <w:sz w:val="24"/>
          <w:szCs w:val="24"/>
          <w:lang w:eastAsia="en-US"/>
        </w:rPr>
        <w:t>en nuestro carácter de Diputad</w:t>
      </w:r>
      <w:r w:rsidR="00CE605D" w:rsidRPr="00FA7637">
        <w:rPr>
          <w:rFonts w:cs="Arial"/>
          <w:bCs/>
          <w:sz w:val="24"/>
          <w:szCs w:val="24"/>
          <w:lang w:eastAsia="en-US"/>
        </w:rPr>
        <w:t>os y</w:t>
      </w:r>
      <w:r w:rsidR="00CE605D" w:rsidRPr="00911477">
        <w:rPr>
          <w:rFonts w:cs="Arial"/>
          <w:bCs/>
          <w:sz w:val="24"/>
          <w:szCs w:val="24"/>
          <w:lang w:eastAsia="en-US"/>
        </w:rPr>
        <w:t xml:space="preserve"> Diputadas </w:t>
      </w:r>
      <w:r w:rsidRPr="00911477">
        <w:rPr>
          <w:rFonts w:cs="Arial"/>
          <w:bCs/>
          <w:sz w:val="24"/>
          <w:szCs w:val="24"/>
          <w:lang w:eastAsia="en-US"/>
        </w:rPr>
        <w:t>de la</w:t>
      </w:r>
      <w:r w:rsidRPr="00911477">
        <w:rPr>
          <w:rFonts w:cs="Arial"/>
          <w:sz w:val="24"/>
          <w:szCs w:val="24"/>
          <w:lang w:eastAsia="en-US"/>
        </w:rPr>
        <w:t xml:space="preserve"> </w:t>
      </w:r>
      <w:r w:rsidRPr="00911477">
        <w:rPr>
          <w:rFonts w:eastAsiaTheme="minorHAnsi" w:cs="Arial"/>
          <w:sz w:val="24"/>
          <w:szCs w:val="24"/>
          <w:lang w:eastAsia="en-US"/>
        </w:rPr>
        <w:t xml:space="preserve">Sexagésima Octava Legislatura del Honorable Congreso del Estado de Chihuahua e integrantes del </w:t>
      </w:r>
      <w:r w:rsidRPr="00911477">
        <w:rPr>
          <w:rFonts w:eastAsiaTheme="minorHAnsi" w:cs="Arial"/>
          <w:b/>
          <w:bCs/>
          <w:sz w:val="24"/>
          <w:szCs w:val="24"/>
          <w:lang w:eastAsia="en-US"/>
        </w:rPr>
        <w:t>Grupo Parlamentario de Morena</w:t>
      </w:r>
      <w:r w:rsidRPr="00911477">
        <w:rPr>
          <w:rFonts w:eastAsiaTheme="minorHAnsi" w:cs="Arial"/>
          <w:sz w:val="24"/>
          <w:szCs w:val="24"/>
          <w:lang w:eastAsia="en-US"/>
        </w:rPr>
        <w:t>, con fundamento en lo dispuesto por los artículos 68, fracción I, de la Constitución Política del Estado de Chihuahua; 167 fracción I, de la Ley Orgánica del Poder Legislativo; así como los numerales 75 y 77 del Reglamento Interior y de Prácticas Parlamentarias del Poder Legislativo; todos ordenamientos del Estado de Chihuahua, acudimos ante esta Honorable Asamblea Legislativa, a fin de someter a consideración del Pleno la siguiente iniciativa con proyecto de Decreto a</w:t>
      </w:r>
      <w:r w:rsidR="000520FA">
        <w:rPr>
          <w:rFonts w:eastAsiaTheme="minorHAnsi" w:cs="Arial"/>
          <w:sz w:val="24"/>
          <w:szCs w:val="24"/>
          <w:lang w:eastAsia="en-US"/>
        </w:rPr>
        <w:t xml:space="preserve"> fin de reformar</w:t>
      </w:r>
      <w:r w:rsidR="009963AA">
        <w:rPr>
          <w:rFonts w:eastAsiaTheme="minorHAnsi" w:cs="Arial"/>
          <w:sz w:val="24"/>
          <w:szCs w:val="24"/>
          <w:lang w:eastAsia="en-US"/>
        </w:rPr>
        <w:t xml:space="preserve"> el </w:t>
      </w:r>
      <w:proofErr w:type="spellStart"/>
      <w:r w:rsidR="009963AA">
        <w:rPr>
          <w:rFonts w:eastAsiaTheme="minorHAnsi" w:cs="Arial"/>
          <w:sz w:val="24"/>
          <w:szCs w:val="24"/>
          <w:lang w:eastAsia="en-US"/>
        </w:rPr>
        <w:t>articulo</w:t>
      </w:r>
      <w:proofErr w:type="spellEnd"/>
      <w:r w:rsidR="009963AA">
        <w:rPr>
          <w:rFonts w:eastAsiaTheme="minorHAnsi" w:cs="Arial"/>
          <w:sz w:val="24"/>
          <w:szCs w:val="24"/>
          <w:lang w:eastAsia="en-US"/>
        </w:rPr>
        <w:t xml:space="preserve"> </w:t>
      </w:r>
      <w:r w:rsidR="000520FA">
        <w:rPr>
          <w:rFonts w:eastAsiaTheme="minorHAnsi" w:cs="Arial"/>
          <w:sz w:val="24"/>
          <w:szCs w:val="24"/>
          <w:lang w:eastAsia="en-US"/>
        </w:rPr>
        <w:t xml:space="preserve">17 del Código Municipal </w:t>
      </w:r>
      <w:r w:rsidR="00A21F08">
        <w:rPr>
          <w:rFonts w:eastAsiaTheme="minorHAnsi" w:cs="Arial"/>
          <w:sz w:val="24"/>
          <w:szCs w:val="24"/>
          <w:lang w:eastAsia="en-US"/>
        </w:rPr>
        <w:t xml:space="preserve">del Estado de Chihuahua, reformar </w:t>
      </w:r>
      <w:r w:rsidR="00846D75">
        <w:rPr>
          <w:rFonts w:eastAsiaTheme="minorHAnsi" w:cs="Arial"/>
          <w:sz w:val="24"/>
          <w:szCs w:val="24"/>
          <w:lang w:eastAsia="en-US"/>
        </w:rPr>
        <w:t xml:space="preserve">los </w:t>
      </w:r>
      <w:r w:rsidR="000520FA">
        <w:rPr>
          <w:rFonts w:eastAsiaTheme="minorHAnsi" w:cs="Arial"/>
          <w:sz w:val="24"/>
          <w:szCs w:val="24"/>
          <w:lang w:eastAsia="en-US"/>
        </w:rPr>
        <w:t>artículo</w:t>
      </w:r>
      <w:r w:rsidR="00846D75">
        <w:rPr>
          <w:rFonts w:eastAsiaTheme="minorHAnsi" w:cs="Arial"/>
          <w:sz w:val="24"/>
          <w:szCs w:val="24"/>
          <w:lang w:eastAsia="en-US"/>
        </w:rPr>
        <w:t>s</w:t>
      </w:r>
      <w:r w:rsidR="007A3F54">
        <w:rPr>
          <w:rFonts w:eastAsiaTheme="minorHAnsi" w:cs="Arial"/>
          <w:sz w:val="24"/>
          <w:szCs w:val="24"/>
          <w:lang w:eastAsia="en-US"/>
        </w:rPr>
        <w:t xml:space="preserve"> 3 BIS,</w:t>
      </w:r>
      <w:r w:rsidR="00242E72">
        <w:rPr>
          <w:rFonts w:eastAsiaTheme="minorHAnsi" w:cs="Arial"/>
          <w:sz w:val="24"/>
          <w:szCs w:val="24"/>
          <w:lang w:eastAsia="en-US"/>
        </w:rPr>
        <w:t xml:space="preserve"> 13, </w:t>
      </w:r>
      <w:r w:rsidR="000520FA">
        <w:rPr>
          <w:rFonts w:eastAsiaTheme="minorHAnsi" w:cs="Arial"/>
          <w:sz w:val="24"/>
          <w:szCs w:val="24"/>
          <w:lang w:eastAsia="en-US"/>
        </w:rPr>
        <w:t>106</w:t>
      </w:r>
      <w:r w:rsidR="0060660B">
        <w:rPr>
          <w:rFonts w:eastAsiaTheme="minorHAnsi" w:cs="Arial"/>
          <w:sz w:val="24"/>
          <w:szCs w:val="24"/>
          <w:lang w:eastAsia="en-US"/>
        </w:rPr>
        <w:t>, numeral 5)</w:t>
      </w:r>
      <w:r w:rsidR="005529B5">
        <w:rPr>
          <w:rFonts w:eastAsiaTheme="minorHAnsi" w:cs="Arial"/>
          <w:sz w:val="24"/>
          <w:szCs w:val="24"/>
          <w:lang w:eastAsia="en-US"/>
        </w:rPr>
        <w:t xml:space="preserve"> y </w:t>
      </w:r>
      <w:r w:rsidR="00A21F08">
        <w:rPr>
          <w:rFonts w:eastAsiaTheme="minorHAnsi" w:cs="Arial"/>
          <w:sz w:val="24"/>
          <w:szCs w:val="24"/>
          <w:lang w:eastAsia="en-US"/>
        </w:rPr>
        <w:t xml:space="preserve">reformar el artículo </w:t>
      </w:r>
      <w:r w:rsidR="005529B5">
        <w:rPr>
          <w:rFonts w:eastAsiaTheme="minorHAnsi" w:cs="Arial"/>
          <w:sz w:val="24"/>
          <w:szCs w:val="24"/>
          <w:lang w:eastAsia="en-US"/>
        </w:rPr>
        <w:t>19</w:t>
      </w:r>
      <w:r w:rsidR="00A21F08">
        <w:rPr>
          <w:rFonts w:eastAsiaTheme="minorHAnsi" w:cs="Arial"/>
          <w:sz w:val="24"/>
          <w:szCs w:val="24"/>
          <w:lang w:eastAsia="en-US"/>
        </w:rPr>
        <w:t>1, el numeral 1, el inciso a)</w:t>
      </w:r>
      <w:r w:rsidR="0060660B">
        <w:rPr>
          <w:rFonts w:eastAsiaTheme="minorHAnsi" w:cs="Arial"/>
          <w:sz w:val="24"/>
          <w:szCs w:val="24"/>
          <w:lang w:eastAsia="en-US"/>
        </w:rPr>
        <w:t xml:space="preserve"> </w:t>
      </w:r>
      <w:r w:rsidR="000520FA">
        <w:rPr>
          <w:rFonts w:eastAsiaTheme="minorHAnsi" w:cs="Arial"/>
          <w:sz w:val="24"/>
          <w:szCs w:val="24"/>
          <w:lang w:eastAsia="en-US"/>
        </w:rPr>
        <w:t>de la Ley Electoral</w:t>
      </w:r>
      <w:r w:rsidR="00A21F08">
        <w:rPr>
          <w:rFonts w:eastAsiaTheme="minorHAnsi" w:cs="Arial"/>
          <w:sz w:val="24"/>
          <w:szCs w:val="24"/>
          <w:lang w:eastAsia="en-US"/>
        </w:rPr>
        <w:t xml:space="preserve"> </w:t>
      </w:r>
      <w:r w:rsidR="000520FA">
        <w:rPr>
          <w:rFonts w:eastAsiaTheme="minorHAnsi" w:cs="Arial"/>
          <w:sz w:val="24"/>
          <w:szCs w:val="24"/>
          <w:lang w:eastAsia="en-US"/>
        </w:rPr>
        <w:t>del Estado de Chihuahua</w:t>
      </w:r>
      <w:r w:rsidR="004F3B9F">
        <w:rPr>
          <w:rFonts w:eastAsiaTheme="minorHAnsi" w:cs="Arial"/>
          <w:sz w:val="24"/>
          <w:szCs w:val="24"/>
          <w:lang w:eastAsia="en-US"/>
        </w:rPr>
        <w:t xml:space="preserve">, </w:t>
      </w:r>
      <w:r w:rsidR="00846D75">
        <w:rPr>
          <w:rFonts w:eastAsiaTheme="minorHAnsi" w:cs="Arial"/>
          <w:sz w:val="24"/>
          <w:szCs w:val="24"/>
          <w:lang w:eastAsia="en-US"/>
        </w:rPr>
        <w:t>de la misma forma</w:t>
      </w:r>
      <w:r w:rsidR="004F3B9F">
        <w:rPr>
          <w:rFonts w:eastAsiaTheme="minorHAnsi" w:cs="Arial"/>
          <w:sz w:val="24"/>
          <w:szCs w:val="24"/>
          <w:lang w:eastAsia="en-US"/>
        </w:rPr>
        <w:t xml:space="preserve"> se derogan los incisos b), c), d), e), f) g) y el numeral 2 de la ley citada con antelación</w:t>
      </w:r>
      <w:r w:rsidR="00CE605D" w:rsidRPr="00911477">
        <w:rPr>
          <w:rFonts w:eastAsiaTheme="minorHAnsi" w:cs="Arial"/>
          <w:sz w:val="24"/>
          <w:szCs w:val="24"/>
          <w:lang w:eastAsia="en-US"/>
        </w:rPr>
        <w:t xml:space="preserve">, </w:t>
      </w:r>
      <w:r w:rsidRPr="00911477">
        <w:rPr>
          <w:rFonts w:eastAsiaTheme="minorHAnsi" w:cs="Arial"/>
          <w:sz w:val="24"/>
          <w:szCs w:val="24"/>
          <w:lang w:eastAsia="en-US"/>
        </w:rPr>
        <w:t>al tenor de la siguiente:</w:t>
      </w:r>
    </w:p>
    <w:p w14:paraId="1F7CFDA0" w14:textId="77777777" w:rsidR="0067756C" w:rsidRPr="00911477" w:rsidRDefault="0067756C" w:rsidP="00911477">
      <w:pPr>
        <w:spacing w:line="276" w:lineRule="auto"/>
        <w:jc w:val="both"/>
        <w:rPr>
          <w:rFonts w:eastAsiaTheme="minorHAnsi" w:cs="Arial"/>
          <w:sz w:val="24"/>
          <w:szCs w:val="24"/>
          <w:lang w:val="es-ES_tradnl" w:eastAsia="en-US"/>
        </w:rPr>
      </w:pPr>
    </w:p>
    <w:p w14:paraId="191A9A0D" w14:textId="2B3CDC84" w:rsidR="0067756C" w:rsidRDefault="0067756C" w:rsidP="00911477">
      <w:pPr>
        <w:autoSpaceDE w:val="0"/>
        <w:autoSpaceDN w:val="0"/>
        <w:adjustRightInd w:val="0"/>
        <w:spacing w:line="276" w:lineRule="auto"/>
        <w:jc w:val="center"/>
        <w:rPr>
          <w:rFonts w:cs="Arial"/>
          <w:b/>
          <w:sz w:val="24"/>
          <w:szCs w:val="24"/>
          <w:lang w:eastAsia="en-US"/>
        </w:rPr>
      </w:pPr>
      <w:r w:rsidRPr="00911477">
        <w:rPr>
          <w:rFonts w:cs="Arial"/>
          <w:b/>
          <w:sz w:val="24"/>
          <w:szCs w:val="24"/>
          <w:lang w:eastAsia="en-US"/>
        </w:rPr>
        <w:t>EXPOSICIÓN DE MOTIVOS:</w:t>
      </w:r>
    </w:p>
    <w:p w14:paraId="1A322067" w14:textId="77777777" w:rsidR="00193138" w:rsidRDefault="00193138" w:rsidP="00911477">
      <w:pPr>
        <w:autoSpaceDE w:val="0"/>
        <w:autoSpaceDN w:val="0"/>
        <w:adjustRightInd w:val="0"/>
        <w:spacing w:line="276" w:lineRule="auto"/>
        <w:jc w:val="center"/>
        <w:rPr>
          <w:rFonts w:cs="Arial"/>
          <w:b/>
          <w:sz w:val="24"/>
          <w:szCs w:val="24"/>
          <w:lang w:eastAsia="en-US"/>
        </w:rPr>
      </w:pPr>
    </w:p>
    <w:p w14:paraId="5FE776EC" w14:textId="646144EE" w:rsidR="000520FA" w:rsidRDefault="00193138" w:rsidP="00193138">
      <w:pPr>
        <w:autoSpaceDE w:val="0"/>
        <w:autoSpaceDN w:val="0"/>
        <w:adjustRightInd w:val="0"/>
        <w:spacing w:line="276" w:lineRule="auto"/>
        <w:jc w:val="right"/>
      </w:pPr>
      <w:r w:rsidRPr="00193138">
        <w:rPr>
          <w:rFonts w:cs="Arial"/>
          <w:b/>
          <w:i/>
          <w:iCs/>
          <w:sz w:val="24"/>
          <w:szCs w:val="24"/>
          <w:lang w:eastAsia="en-US"/>
        </w:rPr>
        <w:t>“Con el pueblo todo, sin el pueblo nada”</w:t>
      </w:r>
      <w:r>
        <w:rPr>
          <w:rStyle w:val="Refdenotaalpie"/>
          <w:rFonts w:cs="Arial"/>
          <w:b/>
          <w:i/>
          <w:iCs/>
          <w:sz w:val="24"/>
          <w:szCs w:val="24"/>
          <w:lang w:eastAsia="en-US"/>
        </w:rPr>
        <w:footnoteReference w:id="1"/>
      </w:r>
      <w:r w:rsidRPr="00193138">
        <w:t xml:space="preserve"> </w:t>
      </w:r>
    </w:p>
    <w:p w14:paraId="044D3C9A" w14:textId="77777777" w:rsidR="00193138" w:rsidRPr="00193138" w:rsidRDefault="00193138" w:rsidP="00193138">
      <w:pPr>
        <w:autoSpaceDE w:val="0"/>
        <w:autoSpaceDN w:val="0"/>
        <w:adjustRightInd w:val="0"/>
        <w:spacing w:line="276" w:lineRule="auto"/>
        <w:jc w:val="right"/>
      </w:pPr>
    </w:p>
    <w:p w14:paraId="44576124" w14:textId="7BA5FE7F" w:rsidR="00193138" w:rsidRPr="00193138" w:rsidRDefault="006705B8" w:rsidP="00193138">
      <w:pPr>
        <w:autoSpaceDE w:val="0"/>
        <w:autoSpaceDN w:val="0"/>
        <w:adjustRightInd w:val="0"/>
        <w:spacing w:line="276" w:lineRule="auto"/>
        <w:jc w:val="both"/>
        <w:rPr>
          <w:rFonts w:cs="Arial"/>
          <w:bCs/>
          <w:sz w:val="24"/>
          <w:szCs w:val="24"/>
          <w:lang w:eastAsia="en-US"/>
        </w:rPr>
      </w:pPr>
      <w:r w:rsidRPr="00193138">
        <w:rPr>
          <w:rFonts w:cs="Arial"/>
          <w:bCs/>
          <w:sz w:val="24"/>
          <w:szCs w:val="24"/>
          <w:lang w:eastAsia="en-US"/>
        </w:rPr>
        <w:t xml:space="preserve">Morena es un movimiento </w:t>
      </w:r>
      <w:r w:rsidR="00193138" w:rsidRPr="00193138">
        <w:rPr>
          <w:rFonts w:cs="Arial"/>
          <w:bCs/>
          <w:sz w:val="24"/>
          <w:szCs w:val="24"/>
          <w:lang w:eastAsia="en-US"/>
        </w:rPr>
        <w:t>inspirado en el</w:t>
      </w:r>
      <w:r w:rsidR="00193138">
        <w:rPr>
          <w:rFonts w:cs="Arial"/>
          <w:bCs/>
          <w:sz w:val="24"/>
          <w:szCs w:val="24"/>
          <w:lang w:eastAsia="en-US"/>
        </w:rPr>
        <w:t xml:space="preserve"> </w:t>
      </w:r>
      <w:r w:rsidR="00193138" w:rsidRPr="00193138">
        <w:rPr>
          <w:rFonts w:cs="Arial"/>
          <w:bCs/>
          <w:sz w:val="24"/>
          <w:szCs w:val="24"/>
          <w:lang w:eastAsia="en-US"/>
        </w:rPr>
        <w:t>humanismo mexicano conformado por mexicanas y mexicanos libres que</w:t>
      </w:r>
      <w:r w:rsidR="00193138">
        <w:rPr>
          <w:rFonts w:cs="Arial"/>
          <w:bCs/>
          <w:sz w:val="24"/>
          <w:szCs w:val="24"/>
          <w:lang w:eastAsia="en-US"/>
        </w:rPr>
        <w:t xml:space="preserve"> </w:t>
      </w:r>
      <w:r w:rsidR="00193138" w:rsidRPr="00193138">
        <w:rPr>
          <w:rFonts w:cs="Arial"/>
          <w:bCs/>
          <w:sz w:val="24"/>
          <w:szCs w:val="24"/>
          <w:lang w:eastAsia="en-US"/>
        </w:rPr>
        <w:t>impulsan la Cuarta Transformación de México y que busca dar continuidad a las</w:t>
      </w:r>
      <w:r w:rsidR="00193138">
        <w:rPr>
          <w:rFonts w:cs="Arial"/>
          <w:bCs/>
          <w:sz w:val="24"/>
          <w:szCs w:val="24"/>
          <w:lang w:eastAsia="en-US"/>
        </w:rPr>
        <w:t xml:space="preserve"> </w:t>
      </w:r>
      <w:r w:rsidR="00193138" w:rsidRPr="00193138">
        <w:rPr>
          <w:rFonts w:cs="Arial"/>
          <w:bCs/>
          <w:sz w:val="24"/>
          <w:szCs w:val="24"/>
          <w:lang w:eastAsia="en-US"/>
        </w:rPr>
        <w:t>luchas históricas del pueblo mexicano en favor de la independencia y la soberanía,</w:t>
      </w:r>
      <w:r w:rsidR="00193138" w:rsidRPr="00193138">
        <w:rPr>
          <w:rFonts w:cs="Arial"/>
          <w:b/>
          <w:sz w:val="24"/>
          <w:szCs w:val="24"/>
          <w:lang w:eastAsia="en-US"/>
        </w:rPr>
        <w:t xml:space="preserve"> </w:t>
      </w:r>
      <w:r w:rsidR="00193138" w:rsidRPr="00193138">
        <w:rPr>
          <w:rFonts w:cs="Arial"/>
          <w:b/>
          <w:sz w:val="24"/>
          <w:szCs w:val="24"/>
          <w:u w:val="single"/>
          <w:lang w:eastAsia="en-US"/>
        </w:rPr>
        <w:t>la democracia y la justicia, las libertades y los derechos individuales y sociales</w:t>
      </w:r>
      <w:r w:rsidR="00193138" w:rsidRPr="00193138">
        <w:rPr>
          <w:rFonts w:cs="Arial"/>
          <w:bCs/>
          <w:sz w:val="24"/>
          <w:szCs w:val="24"/>
          <w:lang w:eastAsia="en-US"/>
        </w:rPr>
        <w:t>.</w:t>
      </w:r>
    </w:p>
    <w:p w14:paraId="5B6DE9DA" w14:textId="77777777" w:rsidR="00193138" w:rsidRDefault="00193138" w:rsidP="00193138">
      <w:pPr>
        <w:autoSpaceDE w:val="0"/>
        <w:autoSpaceDN w:val="0"/>
        <w:adjustRightInd w:val="0"/>
        <w:spacing w:line="276" w:lineRule="auto"/>
        <w:jc w:val="both"/>
        <w:rPr>
          <w:rFonts w:cs="Arial"/>
          <w:bCs/>
          <w:sz w:val="24"/>
          <w:szCs w:val="24"/>
          <w:lang w:eastAsia="en-US"/>
        </w:rPr>
      </w:pPr>
    </w:p>
    <w:p w14:paraId="67368CC6" w14:textId="2A2152B0" w:rsidR="00193138" w:rsidRPr="00193138" w:rsidRDefault="00193138" w:rsidP="00193138">
      <w:pPr>
        <w:autoSpaceDE w:val="0"/>
        <w:autoSpaceDN w:val="0"/>
        <w:adjustRightInd w:val="0"/>
        <w:spacing w:line="276" w:lineRule="auto"/>
        <w:jc w:val="both"/>
        <w:rPr>
          <w:rFonts w:cs="Arial"/>
          <w:bCs/>
          <w:sz w:val="24"/>
          <w:szCs w:val="24"/>
          <w:lang w:eastAsia="en-US"/>
        </w:rPr>
      </w:pPr>
      <w:r w:rsidRPr="00193138">
        <w:rPr>
          <w:rFonts w:cs="Arial"/>
          <w:bCs/>
          <w:sz w:val="24"/>
          <w:szCs w:val="24"/>
          <w:lang w:eastAsia="en-US"/>
        </w:rPr>
        <w:t>Aspira a la construcción de una sociedad con bienestar, dignidad, libertad, equidad</w:t>
      </w:r>
    </w:p>
    <w:p w14:paraId="60E815F8" w14:textId="0B07361D" w:rsidR="006705B8" w:rsidRDefault="00193138" w:rsidP="00193138">
      <w:pPr>
        <w:autoSpaceDE w:val="0"/>
        <w:autoSpaceDN w:val="0"/>
        <w:adjustRightInd w:val="0"/>
        <w:spacing w:line="276" w:lineRule="auto"/>
        <w:jc w:val="both"/>
        <w:rPr>
          <w:rFonts w:cs="Arial"/>
          <w:bCs/>
          <w:sz w:val="24"/>
          <w:szCs w:val="24"/>
          <w:lang w:eastAsia="en-US"/>
        </w:rPr>
      </w:pPr>
      <w:r w:rsidRPr="00193138">
        <w:rPr>
          <w:rFonts w:cs="Arial"/>
          <w:bCs/>
          <w:sz w:val="24"/>
          <w:szCs w:val="24"/>
          <w:lang w:eastAsia="en-US"/>
        </w:rPr>
        <w:lastRenderedPageBreak/>
        <w:t xml:space="preserve">y fraternidad, </w:t>
      </w:r>
      <w:r w:rsidRPr="00193138">
        <w:rPr>
          <w:rFonts w:cs="Arial"/>
          <w:b/>
          <w:sz w:val="24"/>
          <w:szCs w:val="24"/>
          <w:u w:val="single"/>
          <w:lang w:eastAsia="en-US"/>
        </w:rPr>
        <w:t>a fortalecer la democracia representativa y a establecer la democracia participativa</w:t>
      </w:r>
      <w:r w:rsidRPr="00193138">
        <w:rPr>
          <w:rFonts w:cs="Arial"/>
          <w:b/>
          <w:sz w:val="24"/>
          <w:szCs w:val="24"/>
          <w:lang w:eastAsia="en-US"/>
        </w:rPr>
        <w:t>,</w:t>
      </w:r>
      <w:r w:rsidRPr="00193138">
        <w:rPr>
          <w:rFonts w:cs="Arial"/>
          <w:bCs/>
          <w:sz w:val="24"/>
          <w:szCs w:val="24"/>
          <w:lang w:eastAsia="en-US"/>
        </w:rPr>
        <w:t xml:space="preserve"> así como a erigir un Estado que garantice a toda la población los</w:t>
      </w:r>
      <w:r>
        <w:rPr>
          <w:rFonts w:cs="Arial"/>
          <w:b/>
          <w:sz w:val="24"/>
          <w:szCs w:val="24"/>
          <w:lang w:eastAsia="en-US"/>
        </w:rPr>
        <w:t xml:space="preserve"> </w:t>
      </w:r>
      <w:r w:rsidRPr="00193138">
        <w:rPr>
          <w:rFonts w:cs="Arial"/>
          <w:bCs/>
          <w:sz w:val="24"/>
          <w:szCs w:val="24"/>
          <w:lang w:eastAsia="en-US"/>
        </w:rPr>
        <w:t>derechos básicos a lo largo de toda la vida</w:t>
      </w:r>
      <w:r>
        <w:rPr>
          <w:rStyle w:val="Refdenotaalpie"/>
          <w:rFonts w:cs="Arial"/>
          <w:bCs/>
          <w:sz w:val="24"/>
          <w:szCs w:val="24"/>
          <w:lang w:eastAsia="en-US"/>
        </w:rPr>
        <w:footnoteReference w:id="2"/>
      </w:r>
      <w:r w:rsidRPr="00193138">
        <w:rPr>
          <w:rFonts w:cs="Arial"/>
          <w:bCs/>
          <w:sz w:val="24"/>
          <w:szCs w:val="24"/>
          <w:lang w:eastAsia="en-US"/>
        </w:rPr>
        <w:t>.</w:t>
      </w:r>
    </w:p>
    <w:p w14:paraId="5205C838" w14:textId="77777777" w:rsidR="00446496" w:rsidRDefault="00446496" w:rsidP="00193138">
      <w:pPr>
        <w:autoSpaceDE w:val="0"/>
        <w:autoSpaceDN w:val="0"/>
        <w:adjustRightInd w:val="0"/>
        <w:spacing w:line="276" w:lineRule="auto"/>
        <w:jc w:val="both"/>
        <w:rPr>
          <w:rFonts w:cs="Arial"/>
          <w:bCs/>
          <w:sz w:val="24"/>
          <w:szCs w:val="24"/>
          <w:lang w:eastAsia="en-US"/>
        </w:rPr>
      </w:pPr>
    </w:p>
    <w:p w14:paraId="34623531" w14:textId="48317A78" w:rsidR="00446496" w:rsidRPr="00446496" w:rsidRDefault="00446496" w:rsidP="00446496">
      <w:pPr>
        <w:autoSpaceDE w:val="0"/>
        <w:autoSpaceDN w:val="0"/>
        <w:adjustRightInd w:val="0"/>
        <w:spacing w:line="276" w:lineRule="auto"/>
        <w:jc w:val="both"/>
        <w:rPr>
          <w:rFonts w:cs="Arial"/>
          <w:bCs/>
          <w:sz w:val="24"/>
          <w:szCs w:val="24"/>
          <w:lang w:eastAsia="en-US"/>
        </w:rPr>
      </w:pPr>
      <w:r w:rsidRPr="00446496">
        <w:rPr>
          <w:rFonts w:cs="Arial"/>
          <w:bCs/>
          <w:sz w:val="24"/>
          <w:szCs w:val="24"/>
          <w:lang w:eastAsia="en-US"/>
        </w:rPr>
        <w:t>La Declaración Universal de los Derechos Humanos, en su artículo 21,</w:t>
      </w:r>
      <w:r>
        <w:rPr>
          <w:rFonts w:cs="Arial"/>
          <w:bCs/>
          <w:sz w:val="24"/>
          <w:szCs w:val="24"/>
          <w:lang w:eastAsia="en-US"/>
        </w:rPr>
        <w:t xml:space="preserve"> </w:t>
      </w:r>
      <w:r w:rsidRPr="00446496">
        <w:rPr>
          <w:rFonts w:cs="Arial"/>
          <w:bCs/>
          <w:sz w:val="24"/>
          <w:szCs w:val="24"/>
          <w:lang w:eastAsia="en-US"/>
        </w:rPr>
        <w:t>apartado 3, indica que la voluntad del pueblo es la base de la autoridad del</w:t>
      </w:r>
      <w:r>
        <w:rPr>
          <w:rFonts w:cs="Arial"/>
          <w:bCs/>
          <w:sz w:val="24"/>
          <w:szCs w:val="24"/>
          <w:lang w:eastAsia="en-US"/>
        </w:rPr>
        <w:t xml:space="preserve"> </w:t>
      </w:r>
      <w:r w:rsidRPr="00446496">
        <w:rPr>
          <w:rFonts w:cs="Arial"/>
          <w:bCs/>
          <w:sz w:val="24"/>
          <w:szCs w:val="24"/>
          <w:lang w:eastAsia="en-US"/>
        </w:rPr>
        <w:t>poder público; esta voluntad se expresará mediante elecciones auténticas que</w:t>
      </w:r>
      <w:r>
        <w:rPr>
          <w:rFonts w:cs="Arial"/>
          <w:bCs/>
          <w:sz w:val="24"/>
          <w:szCs w:val="24"/>
          <w:lang w:eastAsia="en-US"/>
        </w:rPr>
        <w:t xml:space="preserve"> </w:t>
      </w:r>
      <w:r w:rsidRPr="00446496">
        <w:rPr>
          <w:rFonts w:cs="Arial"/>
          <w:bCs/>
          <w:sz w:val="24"/>
          <w:szCs w:val="24"/>
          <w:lang w:eastAsia="en-US"/>
        </w:rPr>
        <w:t>habrán de celebrarse periódicamente, por sufragio universal e igual y por voto</w:t>
      </w:r>
      <w:r>
        <w:rPr>
          <w:rFonts w:cs="Arial"/>
          <w:bCs/>
          <w:sz w:val="24"/>
          <w:szCs w:val="24"/>
          <w:lang w:eastAsia="en-US"/>
        </w:rPr>
        <w:t xml:space="preserve"> </w:t>
      </w:r>
      <w:r w:rsidRPr="00446496">
        <w:rPr>
          <w:rFonts w:cs="Arial"/>
          <w:bCs/>
          <w:sz w:val="24"/>
          <w:szCs w:val="24"/>
          <w:lang w:eastAsia="en-US"/>
        </w:rPr>
        <w:t>secreto u otro procedimiento equivalente que garantice la libertad del voto.</w:t>
      </w:r>
    </w:p>
    <w:p w14:paraId="0AB1E191" w14:textId="77777777" w:rsidR="00446496" w:rsidRDefault="00446496" w:rsidP="00446496">
      <w:pPr>
        <w:autoSpaceDE w:val="0"/>
        <w:autoSpaceDN w:val="0"/>
        <w:adjustRightInd w:val="0"/>
        <w:spacing w:line="276" w:lineRule="auto"/>
        <w:jc w:val="both"/>
        <w:rPr>
          <w:rFonts w:cs="Arial"/>
          <w:bCs/>
          <w:sz w:val="24"/>
          <w:szCs w:val="24"/>
          <w:lang w:eastAsia="en-US"/>
        </w:rPr>
      </w:pPr>
    </w:p>
    <w:p w14:paraId="7F592667" w14:textId="1B2FB3C1" w:rsidR="00446496" w:rsidRDefault="00446496" w:rsidP="00446496">
      <w:pPr>
        <w:autoSpaceDE w:val="0"/>
        <w:autoSpaceDN w:val="0"/>
        <w:adjustRightInd w:val="0"/>
        <w:spacing w:line="276" w:lineRule="auto"/>
        <w:jc w:val="both"/>
        <w:rPr>
          <w:rFonts w:cs="Arial"/>
          <w:bCs/>
          <w:sz w:val="24"/>
          <w:szCs w:val="24"/>
          <w:lang w:eastAsia="en-US"/>
        </w:rPr>
      </w:pPr>
      <w:r w:rsidRPr="00446496">
        <w:rPr>
          <w:rFonts w:cs="Arial"/>
          <w:bCs/>
          <w:sz w:val="24"/>
          <w:szCs w:val="24"/>
          <w:lang w:eastAsia="en-US"/>
        </w:rPr>
        <w:t>Por su parte, la Declaración sobre el Derecho y el Deber de los Individuos, los</w:t>
      </w:r>
      <w:r>
        <w:rPr>
          <w:rFonts w:cs="Arial"/>
          <w:bCs/>
          <w:sz w:val="24"/>
          <w:szCs w:val="24"/>
          <w:lang w:eastAsia="en-US"/>
        </w:rPr>
        <w:t xml:space="preserve"> </w:t>
      </w:r>
      <w:r w:rsidRPr="00446496">
        <w:rPr>
          <w:rFonts w:cs="Arial"/>
          <w:bCs/>
          <w:sz w:val="24"/>
          <w:szCs w:val="24"/>
          <w:lang w:eastAsia="en-US"/>
        </w:rPr>
        <w:t>Grupos y las Instituciones de Promover y Proteger los Derechos Humanos y</w:t>
      </w:r>
      <w:r>
        <w:rPr>
          <w:rFonts w:cs="Arial"/>
          <w:bCs/>
          <w:sz w:val="24"/>
          <w:szCs w:val="24"/>
          <w:lang w:eastAsia="en-US"/>
        </w:rPr>
        <w:t xml:space="preserve"> </w:t>
      </w:r>
      <w:r w:rsidRPr="00446496">
        <w:rPr>
          <w:rFonts w:cs="Arial"/>
          <w:bCs/>
          <w:sz w:val="24"/>
          <w:szCs w:val="24"/>
          <w:lang w:eastAsia="en-US"/>
        </w:rPr>
        <w:t>las Libertades Fundamentales Universalmente Reconocidos, en su artículo 2,</w:t>
      </w:r>
      <w:r>
        <w:rPr>
          <w:rFonts w:cs="Arial"/>
          <w:bCs/>
          <w:sz w:val="24"/>
          <w:szCs w:val="24"/>
          <w:lang w:eastAsia="en-US"/>
        </w:rPr>
        <w:t xml:space="preserve"> </w:t>
      </w:r>
      <w:r w:rsidRPr="00446496">
        <w:rPr>
          <w:rFonts w:cs="Arial"/>
          <w:bCs/>
          <w:sz w:val="24"/>
          <w:szCs w:val="24"/>
          <w:lang w:eastAsia="en-US"/>
        </w:rPr>
        <w:t>dispone que los Estados tienen la responsabilidad primordial y el deber de</w:t>
      </w:r>
      <w:r>
        <w:rPr>
          <w:rFonts w:cs="Arial"/>
          <w:bCs/>
          <w:sz w:val="24"/>
          <w:szCs w:val="24"/>
          <w:lang w:eastAsia="en-US"/>
        </w:rPr>
        <w:t xml:space="preserve"> </w:t>
      </w:r>
      <w:r w:rsidRPr="00446496">
        <w:rPr>
          <w:rFonts w:cs="Arial"/>
          <w:bCs/>
          <w:sz w:val="24"/>
          <w:szCs w:val="24"/>
          <w:lang w:eastAsia="en-US"/>
        </w:rPr>
        <w:t>proteger, promover y hacer efectivos todos los derechos humanos y las</w:t>
      </w:r>
      <w:r>
        <w:rPr>
          <w:rFonts w:cs="Arial"/>
          <w:bCs/>
          <w:sz w:val="24"/>
          <w:szCs w:val="24"/>
          <w:lang w:eastAsia="en-US"/>
        </w:rPr>
        <w:t xml:space="preserve"> </w:t>
      </w:r>
      <w:r w:rsidRPr="00446496">
        <w:rPr>
          <w:rFonts w:cs="Arial"/>
          <w:bCs/>
          <w:sz w:val="24"/>
          <w:szCs w:val="24"/>
          <w:lang w:eastAsia="en-US"/>
        </w:rPr>
        <w:t>libertades fundamentales, entre otras cosas, adoptando las medidas</w:t>
      </w:r>
      <w:r>
        <w:rPr>
          <w:rFonts w:cs="Arial"/>
          <w:bCs/>
          <w:sz w:val="24"/>
          <w:szCs w:val="24"/>
          <w:lang w:eastAsia="en-US"/>
        </w:rPr>
        <w:t xml:space="preserve"> </w:t>
      </w:r>
      <w:r w:rsidRPr="00446496">
        <w:rPr>
          <w:rFonts w:cs="Arial"/>
          <w:bCs/>
          <w:sz w:val="24"/>
          <w:szCs w:val="24"/>
          <w:lang w:eastAsia="en-US"/>
        </w:rPr>
        <w:t>necesarias para crear las condiciones sociales, económicas, políticas y de otra</w:t>
      </w:r>
      <w:r>
        <w:rPr>
          <w:rFonts w:cs="Arial"/>
          <w:bCs/>
          <w:sz w:val="24"/>
          <w:szCs w:val="24"/>
          <w:lang w:eastAsia="en-US"/>
        </w:rPr>
        <w:t xml:space="preserve"> </w:t>
      </w:r>
      <w:r w:rsidRPr="00446496">
        <w:rPr>
          <w:rFonts w:cs="Arial"/>
          <w:bCs/>
          <w:sz w:val="24"/>
          <w:szCs w:val="24"/>
          <w:lang w:eastAsia="en-US"/>
        </w:rPr>
        <w:t>índole, así como las garantías jurídicas requeridas para que toda persona</w:t>
      </w:r>
      <w:r>
        <w:rPr>
          <w:rFonts w:cs="Arial"/>
          <w:bCs/>
          <w:sz w:val="24"/>
          <w:szCs w:val="24"/>
          <w:lang w:eastAsia="en-US"/>
        </w:rPr>
        <w:t xml:space="preserve"> </w:t>
      </w:r>
      <w:r w:rsidRPr="00446496">
        <w:rPr>
          <w:rFonts w:cs="Arial"/>
          <w:bCs/>
          <w:sz w:val="24"/>
          <w:szCs w:val="24"/>
          <w:lang w:eastAsia="en-US"/>
        </w:rPr>
        <w:t>sometida a su jurisdicción, individual o colectivamente, pueda disfrutar en la</w:t>
      </w:r>
      <w:r>
        <w:rPr>
          <w:rFonts w:cs="Arial"/>
          <w:bCs/>
          <w:sz w:val="24"/>
          <w:szCs w:val="24"/>
          <w:lang w:eastAsia="en-US"/>
        </w:rPr>
        <w:t xml:space="preserve"> </w:t>
      </w:r>
      <w:r w:rsidRPr="00446496">
        <w:rPr>
          <w:rFonts w:cs="Arial"/>
          <w:bCs/>
          <w:sz w:val="24"/>
          <w:szCs w:val="24"/>
          <w:lang w:eastAsia="en-US"/>
        </w:rPr>
        <w:t>práctica de todos esos derechos y libertades.</w:t>
      </w:r>
      <w:r>
        <w:rPr>
          <w:rStyle w:val="Refdenotaalpie"/>
          <w:rFonts w:cs="Arial"/>
          <w:bCs/>
          <w:sz w:val="24"/>
          <w:szCs w:val="24"/>
          <w:lang w:eastAsia="en-US"/>
        </w:rPr>
        <w:footnoteReference w:id="3"/>
      </w:r>
    </w:p>
    <w:p w14:paraId="57F38353" w14:textId="77777777" w:rsidR="00846D75" w:rsidRPr="00193138" w:rsidRDefault="00846D75" w:rsidP="00193138">
      <w:pPr>
        <w:autoSpaceDE w:val="0"/>
        <w:autoSpaceDN w:val="0"/>
        <w:adjustRightInd w:val="0"/>
        <w:spacing w:line="276" w:lineRule="auto"/>
        <w:jc w:val="both"/>
        <w:rPr>
          <w:rFonts w:cs="Arial"/>
          <w:b/>
          <w:sz w:val="24"/>
          <w:szCs w:val="24"/>
          <w:lang w:eastAsia="en-US"/>
        </w:rPr>
      </w:pPr>
    </w:p>
    <w:p w14:paraId="73F89108" w14:textId="3E944CC3" w:rsidR="00193138" w:rsidRDefault="00193138" w:rsidP="004D3FC3">
      <w:pPr>
        <w:autoSpaceDE w:val="0"/>
        <w:autoSpaceDN w:val="0"/>
        <w:adjustRightInd w:val="0"/>
        <w:spacing w:line="276" w:lineRule="auto"/>
        <w:jc w:val="both"/>
        <w:rPr>
          <w:rFonts w:cs="Arial"/>
          <w:bCs/>
          <w:sz w:val="24"/>
          <w:szCs w:val="24"/>
          <w:lang w:eastAsia="en-US"/>
        </w:rPr>
      </w:pPr>
      <w:r>
        <w:rPr>
          <w:rFonts w:cs="Arial"/>
          <w:bCs/>
          <w:sz w:val="24"/>
          <w:szCs w:val="24"/>
          <w:lang w:eastAsia="en-US"/>
        </w:rPr>
        <w:t>En aras de fortalecer la democracia de las y los Chihuahuenses es que hemos buscado que la elección de Regidurías sea en forma directa, que quienes sean aspirantes a este puesto, vayan a territorio, caminen, conozcan la problemática de las ciudades a las que con su voto en el cabildo van a gobernar</w:t>
      </w:r>
      <w:r w:rsidR="00811AAB">
        <w:rPr>
          <w:rFonts w:cs="Arial"/>
          <w:bCs/>
          <w:sz w:val="24"/>
          <w:szCs w:val="24"/>
          <w:lang w:eastAsia="en-US"/>
        </w:rPr>
        <w:t>, y además pertenezcan a la demarcación territorial que corresponda a su domicilio.</w:t>
      </w:r>
    </w:p>
    <w:p w14:paraId="6FD8B070" w14:textId="77777777" w:rsidR="00193138" w:rsidRDefault="00193138" w:rsidP="004D3FC3">
      <w:pPr>
        <w:autoSpaceDE w:val="0"/>
        <w:autoSpaceDN w:val="0"/>
        <w:adjustRightInd w:val="0"/>
        <w:spacing w:line="276" w:lineRule="auto"/>
        <w:jc w:val="both"/>
        <w:rPr>
          <w:rFonts w:cs="Arial"/>
          <w:bCs/>
          <w:sz w:val="24"/>
          <w:szCs w:val="24"/>
          <w:lang w:eastAsia="en-US"/>
        </w:rPr>
      </w:pPr>
    </w:p>
    <w:p w14:paraId="4E2829E1" w14:textId="221A8E7A" w:rsidR="00064762" w:rsidRDefault="004D3FC3" w:rsidP="004D3FC3">
      <w:pPr>
        <w:autoSpaceDE w:val="0"/>
        <w:autoSpaceDN w:val="0"/>
        <w:adjustRightInd w:val="0"/>
        <w:spacing w:line="276" w:lineRule="auto"/>
        <w:jc w:val="both"/>
        <w:rPr>
          <w:rFonts w:cs="Arial"/>
          <w:bCs/>
          <w:sz w:val="24"/>
          <w:szCs w:val="24"/>
          <w:lang w:eastAsia="en-US"/>
        </w:rPr>
      </w:pPr>
      <w:r w:rsidRPr="004D3FC3">
        <w:rPr>
          <w:rFonts w:cs="Arial"/>
          <w:bCs/>
          <w:sz w:val="24"/>
          <w:szCs w:val="24"/>
          <w:lang w:eastAsia="en-US"/>
        </w:rPr>
        <w:t xml:space="preserve">En la antigua organización municipal de España y de sus posesiones americanas, el Regidor era el miembro o vocal de un ayuntamiento de nombramiento real o </w:t>
      </w:r>
      <w:r w:rsidRPr="004D3FC3">
        <w:rPr>
          <w:rFonts w:cs="Arial"/>
          <w:b/>
          <w:sz w:val="24"/>
          <w:szCs w:val="24"/>
          <w:u w:val="single"/>
          <w:lang w:eastAsia="en-US"/>
        </w:rPr>
        <w:t>elegido por sus conciudadanos</w:t>
      </w:r>
      <w:r>
        <w:rPr>
          <w:rStyle w:val="Refdenotaalpie"/>
          <w:rFonts w:cs="Arial"/>
          <w:b/>
          <w:sz w:val="24"/>
          <w:szCs w:val="24"/>
          <w:u w:val="single"/>
          <w:lang w:eastAsia="en-US"/>
        </w:rPr>
        <w:footnoteReference w:id="4"/>
      </w:r>
      <w:r w:rsidRPr="004D3FC3">
        <w:rPr>
          <w:rFonts w:cs="Arial"/>
          <w:bCs/>
          <w:sz w:val="24"/>
          <w:szCs w:val="24"/>
          <w:lang w:eastAsia="en-US"/>
        </w:rPr>
        <w:t>.</w:t>
      </w:r>
    </w:p>
    <w:p w14:paraId="6E905BB0" w14:textId="77777777" w:rsidR="006705B8" w:rsidRDefault="006705B8" w:rsidP="004D3FC3">
      <w:pPr>
        <w:autoSpaceDE w:val="0"/>
        <w:autoSpaceDN w:val="0"/>
        <w:adjustRightInd w:val="0"/>
        <w:spacing w:line="276" w:lineRule="auto"/>
        <w:jc w:val="both"/>
        <w:rPr>
          <w:rFonts w:cs="Arial"/>
          <w:bCs/>
          <w:sz w:val="24"/>
          <w:szCs w:val="24"/>
          <w:lang w:eastAsia="en-US"/>
        </w:rPr>
      </w:pPr>
    </w:p>
    <w:p w14:paraId="42CFFFF3" w14:textId="5A51B592" w:rsidR="006705B8" w:rsidRDefault="006705B8" w:rsidP="004D3FC3">
      <w:pPr>
        <w:autoSpaceDE w:val="0"/>
        <w:autoSpaceDN w:val="0"/>
        <w:adjustRightInd w:val="0"/>
        <w:spacing w:line="276" w:lineRule="auto"/>
        <w:jc w:val="both"/>
        <w:rPr>
          <w:rFonts w:cs="Arial"/>
          <w:bCs/>
          <w:sz w:val="24"/>
          <w:szCs w:val="24"/>
          <w:lang w:eastAsia="en-US"/>
        </w:rPr>
      </w:pPr>
      <w:r>
        <w:rPr>
          <w:rFonts w:cs="Arial"/>
          <w:bCs/>
          <w:sz w:val="24"/>
          <w:szCs w:val="24"/>
          <w:lang w:eastAsia="en-US"/>
        </w:rPr>
        <w:t>La Constitución Política de los Esta</w:t>
      </w:r>
      <w:r w:rsidR="00811AAB">
        <w:rPr>
          <w:rFonts w:cs="Arial"/>
          <w:bCs/>
          <w:sz w:val="24"/>
          <w:szCs w:val="24"/>
          <w:lang w:eastAsia="en-US"/>
        </w:rPr>
        <w:t>d</w:t>
      </w:r>
      <w:r>
        <w:rPr>
          <w:rFonts w:cs="Arial"/>
          <w:bCs/>
          <w:sz w:val="24"/>
          <w:szCs w:val="24"/>
          <w:lang w:eastAsia="en-US"/>
        </w:rPr>
        <w:t>os Unidos Mexicanos, establece que;</w:t>
      </w:r>
    </w:p>
    <w:p w14:paraId="7AA65F5B" w14:textId="77777777" w:rsidR="006705B8" w:rsidRDefault="006705B8" w:rsidP="004D3FC3">
      <w:pPr>
        <w:autoSpaceDE w:val="0"/>
        <w:autoSpaceDN w:val="0"/>
        <w:adjustRightInd w:val="0"/>
        <w:spacing w:line="276" w:lineRule="auto"/>
        <w:jc w:val="both"/>
        <w:rPr>
          <w:rFonts w:cs="Arial"/>
          <w:bCs/>
          <w:sz w:val="24"/>
          <w:szCs w:val="24"/>
          <w:lang w:eastAsia="en-US"/>
        </w:rPr>
      </w:pPr>
    </w:p>
    <w:p w14:paraId="17B8EC23" w14:textId="7A6AE5CB" w:rsidR="006705B8" w:rsidRPr="006705B8" w:rsidRDefault="006705B8" w:rsidP="006705B8">
      <w:pPr>
        <w:autoSpaceDE w:val="0"/>
        <w:autoSpaceDN w:val="0"/>
        <w:adjustRightInd w:val="0"/>
        <w:spacing w:line="276" w:lineRule="auto"/>
        <w:ind w:left="567" w:right="758"/>
        <w:jc w:val="both"/>
        <w:rPr>
          <w:rFonts w:cs="Arial"/>
          <w:bCs/>
          <w:i/>
          <w:iCs/>
          <w:sz w:val="24"/>
          <w:szCs w:val="24"/>
          <w:lang w:eastAsia="en-US"/>
        </w:rPr>
      </w:pPr>
      <w:r w:rsidRPr="006705B8">
        <w:rPr>
          <w:rFonts w:cs="Arial"/>
          <w:b/>
          <w:i/>
          <w:iCs/>
          <w:sz w:val="24"/>
          <w:szCs w:val="24"/>
          <w:lang w:eastAsia="en-US"/>
        </w:rPr>
        <w:lastRenderedPageBreak/>
        <w:t>Artículo 115.</w:t>
      </w:r>
      <w:r w:rsidRPr="006705B8">
        <w:rPr>
          <w:rFonts w:cs="Arial"/>
          <w:bCs/>
          <w:i/>
          <w:iCs/>
          <w:sz w:val="24"/>
          <w:szCs w:val="24"/>
          <w:lang w:eastAsia="en-U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5164962D" w14:textId="77777777" w:rsidR="006705B8" w:rsidRPr="006705B8" w:rsidRDefault="006705B8" w:rsidP="006705B8">
      <w:pPr>
        <w:autoSpaceDE w:val="0"/>
        <w:autoSpaceDN w:val="0"/>
        <w:adjustRightInd w:val="0"/>
        <w:spacing w:line="276" w:lineRule="auto"/>
        <w:ind w:left="567" w:right="758"/>
        <w:jc w:val="both"/>
        <w:rPr>
          <w:rFonts w:cs="Arial"/>
          <w:bCs/>
          <w:i/>
          <w:iCs/>
          <w:sz w:val="24"/>
          <w:szCs w:val="24"/>
          <w:lang w:eastAsia="en-US"/>
        </w:rPr>
      </w:pPr>
    </w:p>
    <w:p w14:paraId="68EAB365" w14:textId="34CE6381" w:rsidR="006705B8" w:rsidRPr="006705B8" w:rsidRDefault="006705B8" w:rsidP="006705B8">
      <w:pPr>
        <w:autoSpaceDE w:val="0"/>
        <w:autoSpaceDN w:val="0"/>
        <w:adjustRightInd w:val="0"/>
        <w:spacing w:line="276" w:lineRule="auto"/>
        <w:ind w:left="567" w:right="758"/>
        <w:jc w:val="both"/>
        <w:rPr>
          <w:rFonts w:cs="Arial"/>
          <w:bCs/>
          <w:i/>
          <w:iCs/>
          <w:sz w:val="24"/>
          <w:szCs w:val="24"/>
          <w:lang w:eastAsia="en-US"/>
        </w:rPr>
      </w:pPr>
      <w:r w:rsidRPr="006705B8">
        <w:rPr>
          <w:rFonts w:cs="Arial"/>
          <w:b/>
          <w:i/>
          <w:iCs/>
          <w:sz w:val="24"/>
          <w:szCs w:val="24"/>
          <w:u w:val="single"/>
          <w:lang w:eastAsia="en-US"/>
        </w:rPr>
        <w:t xml:space="preserve">I. Cada Municipio será gobernado por un Ayuntamiento de elección popular directa, integrado por un </w:t>
      </w:r>
      <w:proofErr w:type="gramStart"/>
      <w:r w:rsidRPr="006705B8">
        <w:rPr>
          <w:rFonts w:cs="Arial"/>
          <w:b/>
          <w:i/>
          <w:iCs/>
          <w:sz w:val="24"/>
          <w:szCs w:val="24"/>
          <w:u w:val="single"/>
          <w:lang w:eastAsia="en-US"/>
        </w:rPr>
        <w:t>Presidente</w:t>
      </w:r>
      <w:proofErr w:type="gramEnd"/>
      <w:r w:rsidRPr="006705B8">
        <w:rPr>
          <w:rFonts w:cs="Arial"/>
          <w:b/>
          <w:i/>
          <w:iCs/>
          <w:sz w:val="24"/>
          <w:szCs w:val="24"/>
          <w:u w:val="single"/>
          <w:lang w:eastAsia="en-US"/>
        </w:rPr>
        <w:t xml:space="preserve"> o Presidenta Municipal y el número de regidurías y sindicaturas que la ley determine, de conformidad con el principio de paridad.</w:t>
      </w:r>
      <w:r w:rsidRPr="006705B8">
        <w:rPr>
          <w:rFonts w:cs="Arial"/>
          <w:bCs/>
          <w:i/>
          <w:iCs/>
          <w:sz w:val="24"/>
          <w:szCs w:val="24"/>
          <w:lang w:eastAsia="en-US"/>
        </w:rPr>
        <w:t xml:space="preserve"> En ningún caso, podrá participar en la elección para la presidencia municipal, las regidurías y las sindicaturas, la persona que tenga o haya tenido en los últimos tres años anteriores al día de la elección un vínculo de matrimonio o concubinato o unión de hecho, o de parentesco por consanguinidad o civil en línea recta sin limitación de grado y en línea colateral hasta el cuarto grado o de afinidad hasta el segundo grado, con la persona que esté ejerciendo la titularidad del cargo para el que se postula. La competencia que esta Constitución otorga al gobierno municipal se ejercerá por el Ayuntamiento de manera exclusiva y no habrá autoridad intermedia alguna entre este y el gobierno del Estado.</w:t>
      </w:r>
    </w:p>
    <w:p w14:paraId="1515CD0F" w14:textId="77777777" w:rsidR="006705B8" w:rsidRDefault="006705B8" w:rsidP="004D3FC3">
      <w:pPr>
        <w:autoSpaceDE w:val="0"/>
        <w:autoSpaceDN w:val="0"/>
        <w:adjustRightInd w:val="0"/>
        <w:spacing w:line="276" w:lineRule="auto"/>
        <w:jc w:val="both"/>
        <w:rPr>
          <w:rFonts w:cs="Arial"/>
          <w:bCs/>
          <w:sz w:val="24"/>
          <w:szCs w:val="24"/>
          <w:lang w:eastAsia="en-US"/>
        </w:rPr>
      </w:pPr>
    </w:p>
    <w:p w14:paraId="2B447AF4" w14:textId="48AE174F" w:rsidR="006705B8" w:rsidRDefault="006705B8" w:rsidP="004D3FC3">
      <w:pPr>
        <w:autoSpaceDE w:val="0"/>
        <w:autoSpaceDN w:val="0"/>
        <w:adjustRightInd w:val="0"/>
        <w:spacing w:line="276" w:lineRule="auto"/>
        <w:jc w:val="both"/>
        <w:rPr>
          <w:rFonts w:cs="Arial"/>
          <w:bCs/>
          <w:sz w:val="24"/>
          <w:szCs w:val="24"/>
          <w:lang w:eastAsia="en-US"/>
        </w:rPr>
      </w:pPr>
      <w:r>
        <w:rPr>
          <w:rFonts w:cs="Arial"/>
          <w:bCs/>
          <w:sz w:val="24"/>
          <w:szCs w:val="24"/>
          <w:lang w:eastAsia="en-US"/>
        </w:rPr>
        <w:t>De acuerdo con el artículo 115 de la Constitución Federal, se desprende que la integración del Municipio es por la persona titular de la Presidencia, las personas Regidoras y la persona Sindica, por ende, en el sentido estricto todas ellas, deben ser electas por elección popular directa.</w:t>
      </w:r>
    </w:p>
    <w:p w14:paraId="7178905E" w14:textId="77777777" w:rsidR="00FB5512" w:rsidRDefault="00FB5512" w:rsidP="004D3FC3">
      <w:pPr>
        <w:autoSpaceDE w:val="0"/>
        <w:autoSpaceDN w:val="0"/>
        <w:adjustRightInd w:val="0"/>
        <w:spacing w:line="276" w:lineRule="auto"/>
        <w:jc w:val="both"/>
        <w:rPr>
          <w:rFonts w:cs="Arial"/>
          <w:bCs/>
          <w:sz w:val="24"/>
          <w:szCs w:val="24"/>
          <w:lang w:eastAsia="en-US"/>
        </w:rPr>
      </w:pPr>
    </w:p>
    <w:p w14:paraId="0253E646" w14:textId="0A78F25C" w:rsidR="00FB5512" w:rsidRDefault="00FB5512" w:rsidP="004D3FC3">
      <w:pPr>
        <w:autoSpaceDE w:val="0"/>
        <w:autoSpaceDN w:val="0"/>
        <w:adjustRightInd w:val="0"/>
        <w:spacing w:line="276" w:lineRule="auto"/>
        <w:jc w:val="both"/>
        <w:rPr>
          <w:rFonts w:cs="Arial"/>
          <w:b/>
          <w:sz w:val="24"/>
          <w:szCs w:val="24"/>
          <w:u w:val="single"/>
          <w:lang w:eastAsia="en-US"/>
        </w:rPr>
      </w:pPr>
      <w:r>
        <w:rPr>
          <w:rFonts w:cs="Arial"/>
          <w:bCs/>
          <w:sz w:val="24"/>
          <w:szCs w:val="24"/>
          <w:lang w:eastAsia="en-US"/>
        </w:rPr>
        <w:t>Por su parte,</w:t>
      </w:r>
      <w:r w:rsidRPr="00FB5512">
        <w:rPr>
          <w:rFonts w:cs="Arial"/>
          <w:bCs/>
          <w:sz w:val="24"/>
          <w:szCs w:val="24"/>
          <w:lang w:eastAsia="en-US"/>
        </w:rPr>
        <w:t xml:space="preserve"> el artículo 116, segundo párrafo, Base IV, inciso a) de la </w:t>
      </w:r>
      <w:r>
        <w:rPr>
          <w:rFonts w:cs="Arial"/>
          <w:bCs/>
          <w:sz w:val="24"/>
          <w:szCs w:val="24"/>
          <w:lang w:eastAsia="en-US"/>
        </w:rPr>
        <w:t>misma Constitución</w:t>
      </w:r>
      <w:r w:rsidRPr="00FB5512">
        <w:rPr>
          <w:rFonts w:cs="Arial"/>
          <w:bCs/>
          <w:sz w:val="24"/>
          <w:szCs w:val="24"/>
          <w:lang w:eastAsia="en-US"/>
        </w:rPr>
        <w:t xml:space="preserve">, determina en lo conducente que </w:t>
      </w:r>
      <w:r w:rsidRPr="00FB5512">
        <w:rPr>
          <w:rFonts w:cs="Arial"/>
          <w:b/>
          <w:sz w:val="24"/>
          <w:szCs w:val="24"/>
          <w:u w:val="single"/>
          <w:lang w:eastAsia="en-US"/>
        </w:rPr>
        <w:t>se garantizará que las elecciones de las personas integrantes de los ayuntamientos se realicen mediante sufragio universal, libre, secreto y directo.</w:t>
      </w:r>
    </w:p>
    <w:p w14:paraId="21566235" w14:textId="77777777" w:rsidR="00127FB8" w:rsidRDefault="00127FB8" w:rsidP="004D3FC3">
      <w:pPr>
        <w:autoSpaceDE w:val="0"/>
        <w:autoSpaceDN w:val="0"/>
        <w:adjustRightInd w:val="0"/>
        <w:spacing w:line="276" w:lineRule="auto"/>
        <w:jc w:val="both"/>
        <w:rPr>
          <w:rFonts w:cs="Arial"/>
          <w:b/>
          <w:sz w:val="24"/>
          <w:szCs w:val="24"/>
          <w:u w:val="single"/>
          <w:lang w:eastAsia="en-US"/>
        </w:rPr>
      </w:pPr>
    </w:p>
    <w:p w14:paraId="14892DF6" w14:textId="2EB8F4E9" w:rsidR="00127FB8" w:rsidRPr="00127FB8" w:rsidRDefault="00127FB8" w:rsidP="00127FB8">
      <w:pPr>
        <w:autoSpaceDE w:val="0"/>
        <w:autoSpaceDN w:val="0"/>
        <w:adjustRightInd w:val="0"/>
        <w:spacing w:line="276" w:lineRule="auto"/>
        <w:ind w:left="567" w:right="616"/>
        <w:jc w:val="both"/>
        <w:rPr>
          <w:rFonts w:cs="Arial"/>
          <w:bCs/>
          <w:i/>
          <w:iCs/>
          <w:sz w:val="24"/>
          <w:szCs w:val="24"/>
          <w:lang w:eastAsia="en-US"/>
        </w:rPr>
      </w:pPr>
      <w:r w:rsidRPr="00127FB8">
        <w:rPr>
          <w:rFonts w:cs="Arial"/>
          <w:b/>
          <w:i/>
          <w:iCs/>
          <w:sz w:val="24"/>
          <w:szCs w:val="24"/>
          <w:lang w:eastAsia="en-US"/>
        </w:rPr>
        <w:t>Artículo 116.</w:t>
      </w:r>
      <w:r w:rsidRPr="00127FB8">
        <w:rPr>
          <w:rFonts w:cs="Arial"/>
          <w:bCs/>
          <w:i/>
          <w:iCs/>
          <w:sz w:val="24"/>
          <w:szCs w:val="24"/>
          <w:lang w:eastAsia="en-US"/>
        </w:rPr>
        <w:t xml:space="preserve"> El poder público de los estados se dividirá, para su ejercicio, en Ejecutivo, Legislativo y Judicial, y no podrán reunirse dos o más de estos poderes en una sola persona o corporación, ni depositarse el legislativo en un solo individuo.</w:t>
      </w:r>
    </w:p>
    <w:p w14:paraId="2E7F0B3D" w14:textId="317AFB34" w:rsidR="00127FB8" w:rsidRPr="00127FB8" w:rsidRDefault="00127FB8" w:rsidP="00127FB8">
      <w:pPr>
        <w:autoSpaceDE w:val="0"/>
        <w:autoSpaceDN w:val="0"/>
        <w:adjustRightInd w:val="0"/>
        <w:spacing w:line="276" w:lineRule="auto"/>
        <w:ind w:left="567" w:right="616"/>
        <w:jc w:val="both"/>
        <w:rPr>
          <w:rFonts w:cs="Arial"/>
          <w:bCs/>
          <w:i/>
          <w:iCs/>
          <w:sz w:val="24"/>
          <w:szCs w:val="24"/>
          <w:lang w:eastAsia="en-US"/>
        </w:rPr>
      </w:pPr>
      <w:r w:rsidRPr="00127FB8">
        <w:rPr>
          <w:rFonts w:cs="Arial"/>
          <w:bCs/>
          <w:i/>
          <w:iCs/>
          <w:sz w:val="24"/>
          <w:szCs w:val="24"/>
          <w:lang w:eastAsia="en-US"/>
        </w:rPr>
        <w:lastRenderedPageBreak/>
        <w:t>IV. De conformidad con las bases establecidas en esta Constitución y las leyes generales en la materia, las Constituciones y leyes de los Estados en materia electoral, garantizarán que:</w:t>
      </w:r>
    </w:p>
    <w:p w14:paraId="69A27857" w14:textId="77777777" w:rsidR="00127FB8" w:rsidRPr="00127FB8" w:rsidRDefault="00127FB8" w:rsidP="00127FB8">
      <w:pPr>
        <w:autoSpaceDE w:val="0"/>
        <w:autoSpaceDN w:val="0"/>
        <w:adjustRightInd w:val="0"/>
        <w:spacing w:line="276" w:lineRule="auto"/>
        <w:ind w:left="567" w:right="616"/>
        <w:jc w:val="both"/>
        <w:rPr>
          <w:rFonts w:cs="Arial"/>
          <w:bCs/>
          <w:i/>
          <w:iCs/>
          <w:sz w:val="24"/>
          <w:szCs w:val="24"/>
          <w:lang w:eastAsia="en-US"/>
        </w:rPr>
      </w:pPr>
    </w:p>
    <w:p w14:paraId="7D456E31" w14:textId="1C20CC61" w:rsidR="00127FB8" w:rsidRPr="00127FB8" w:rsidRDefault="00127FB8" w:rsidP="00127FB8">
      <w:pPr>
        <w:autoSpaceDE w:val="0"/>
        <w:autoSpaceDN w:val="0"/>
        <w:adjustRightInd w:val="0"/>
        <w:spacing w:line="276" w:lineRule="auto"/>
        <w:ind w:left="567" w:right="616"/>
        <w:jc w:val="both"/>
        <w:rPr>
          <w:rFonts w:cs="Arial"/>
          <w:bCs/>
          <w:i/>
          <w:iCs/>
          <w:sz w:val="24"/>
          <w:szCs w:val="24"/>
          <w:lang w:eastAsia="en-US"/>
        </w:rPr>
      </w:pPr>
      <w:r w:rsidRPr="00127FB8">
        <w:rPr>
          <w:rFonts w:cs="Arial"/>
          <w:bCs/>
          <w:i/>
          <w:iCs/>
          <w:sz w:val="24"/>
          <w:szCs w:val="24"/>
          <w:lang w:eastAsia="en-US"/>
        </w:rPr>
        <w:t xml:space="preserve">a) Las elecciones de los gobernadores, de los miembros de las legislaturas locales y </w:t>
      </w:r>
      <w:r w:rsidRPr="00127FB8">
        <w:rPr>
          <w:rFonts w:cs="Arial"/>
          <w:b/>
          <w:i/>
          <w:iCs/>
          <w:sz w:val="24"/>
          <w:szCs w:val="24"/>
          <w:lang w:eastAsia="en-US"/>
        </w:rPr>
        <w:t>de los integrantes de los ayuntamientos se realicen mediante sufragio universal, libre, secreto y directo</w:t>
      </w:r>
      <w:r w:rsidRPr="00127FB8">
        <w:rPr>
          <w:rFonts w:cs="Arial"/>
          <w:bCs/>
          <w:i/>
          <w:iCs/>
          <w:sz w:val="24"/>
          <w:szCs w:val="24"/>
          <w:lang w:eastAsia="en-US"/>
        </w:rPr>
        <w:t>; y que la jornada comicial tenga lugar el primer domingo de junio del año que corresponda. Los Estados cuyas jornadas electorales se celebren en el año de los comicios federales y no coincidan en la misma fecha de la jornada federal, no estarán obligados por</w:t>
      </w:r>
    </w:p>
    <w:p w14:paraId="59D62FC1" w14:textId="6BA15472" w:rsidR="00127FB8" w:rsidRPr="00127FB8" w:rsidRDefault="00127FB8" w:rsidP="00127FB8">
      <w:pPr>
        <w:autoSpaceDE w:val="0"/>
        <w:autoSpaceDN w:val="0"/>
        <w:adjustRightInd w:val="0"/>
        <w:spacing w:line="276" w:lineRule="auto"/>
        <w:ind w:left="567" w:right="616"/>
        <w:jc w:val="both"/>
        <w:rPr>
          <w:rFonts w:cs="Arial"/>
          <w:bCs/>
          <w:i/>
          <w:iCs/>
          <w:sz w:val="24"/>
          <w:szCs w:val="24"/>
          <w:lang w:eastAsia="en-US"/>
        </w:rPr>
      </w:pPr>
      <w:r w:rsidRPr="00127FB8">
        <w:rPr>
          <w:rFonts w:cs="Arial"/>
          <w:bCs/>
          <w:i/>
          <w:iCs/>
          <w:sz w:val="24"/>
          <w:szCs w:val="24"/>
          <w:lang w:eastAsia="en-US"/>
        </w:rPr>
        <w:t>esta última disposición;</w:t>
      </w:r>
    </w:p>
    <w:p w14:paraId="61CE4486" w14:textId="77777777" w:rsidR="006705B8" w:rsidRDefault="006705B8" w:rsidP="004D3FC3">
      <w:pPr>
        <w:autoSpaceDE w:val="0"/>
        <w:autoSpaceDN w:val="0"/>
        <w:adjustRightInd w:val="0"/>
        <w:spacing w:line="276" w:lineRule="auto"/>
        <w:jc w:val="both"/>
        <w:rPr>
          <w:rFonts w:cs="Arial"/>
          <w:bCs/>
          <w:sz w:val="24"/>
          <w:szCs w:val="24"/>
          <w:lang w:eastAsia="en-US"/>
        </w:rPr>
      </w:pPr>
    </w:p>
    <w:p w14:paraId="38C87347" w14:textId="45201A36" w:rsidR="00064762" w:rsidRDefault="006705B8" w:rsidP="004D3FC3">
      <w:pPr>
        <w:autoSpaceDE w:val="0"/>
        <w:autoSpaceDN w:val="0"/>
        <w:adjustRightInd w:val="0"/>
        <w:spacing w:line="276" w:lineRule="auto"/>
        <w:jc w:val="both"/>
        <w:rPr>
          <w:rFonts w:cs="Arial"/>
          <w:bCs/>
          <w:sz w:val="24"/>
          <w:szCs w:val="24"/>
          <w:lang w:val="es-MX" w:eastAsia="en-US"/>
        </w:rPr>
      </w:pPr>
      <w:r>
        <w:rPr>
          <w:rFonts w:cs="Arial"/>
          <w:bCs/>
          <w:sz w:val="24"/>
          <w:szCs w:val="24"/>
          <w:lang w:eastAsia="en-US"/>
        </w:rPr>
        <w:t>Por su parte l</w:t>
      </w:r>
      <w:r w:rsidR="00064762">
        <w:rPr>
          <w:rFonts w:cs="Arial"/>
          <w:bCs/>
          <w:sz w:val="24"/>
          <w:szCs w:val="24"/>
          <w:lang w:eastAsia="en-US"/>
        </w:rPr>
        <w:t>a Constitución Política del Estado de Chihuahua</w:t>
      </w:r>
      <w:r w:rsidR="00064762">
        <w:rPr>
          <w:rStyle w:val="Refdenotaalpie"/>
          <w:rFonts w:cs="Arial"/>
          <w:bCs/>
          <w:sz w:val="24"/>
          <w:szCs w:val="24"/>
          <w:lang w:eastAsia="en-US"/>
        </w:rPr>
        <w:footnoteReference w:id="5"/>
      </w:r>
      <w:r w:rsidR="00064762">
        <w:rPr>
          <w:rFonts w:cs="Arial"/>
          <w:bCs/>
          <w:sz w:val="24"/>
          <w:szCs w:val="24"/>
          <w:lang w:eastAsia="en-US"/>
        </w:rPr>
        <w:t xml:space="preserve">, establece que; la </w:t>
      </w:r>
      <w:r w:rsidR="00064762">
        <w:rPr>
          <w:rFonts w:cs="Arial"/>
          <w:bCs/>
          <w:sz w:val="24"/>
          <w:szCs w:val="24"/>
          <w:lang w:val="es-MX" w:eastAsia="en-US"/>
        </w:rPr>
        <w:t>r</w:t>
      </w:r>
      <w:r w:rsidR="00064762" w:rsidRPr="00064762">
        <w:rPr>
          <w:rFonts w:cs="Arial"/>
          <w:bCs/>
          <w:sz w:val="24"/>
          <w:szCs w:val="24"/>
          <w:lang w:val="es-MX" w:eastAsia="en-US"/>
        </w:rPr>
        <w:t>enovación de los poderes, así como de los ayuntamientos se realizará mediante sufragio universal, libre, secreto y directo</w:t>
      </w:r>
      <w:r w:rsidR="00064762">
        <w:rPr>
          <w:rFonts w:cs="Arial"/>
          <w:bCs/>
          <w:sz w:val="24"/>
          <w:szCs w:val="24"/>
          <w:lang w:val="es-MX" w:eastAsia="en-US"/>
        </w:rPr>
        <w:t>.</w:t>
      </w:r>
    </w:p>
    <w:p w14:paraId="5BAB5869" w14:textId="77777777" w:rsidR="006705B8" w:rsidRDefault="006705B8" w:rsidP="004D3FC3">
      <w:pPr>
        <w:autoSpaceDE w:val="0"/>
        <w:autoSpaceDN w:val="0"/>
        <w:adjustRightInd w:val="0"/>
        <w:spacing w:line="276" w:lineRule="auto"/>
        <w:jc w:val="both"/>
        <w:rPr>
          <w:rFonts w:cs="Arial"/>
          <w:bCs/>
          <w:sz w:val="24"/>
          <w:szCs w:val="24"/>
          <w:lang w:val="es-MX" w:eastAsia="en-US"/>
        </w:rPr>
      </w:pPr>
    </w:p>
    <w:p w14:paraId="55AE3D26" w14:textId="5A7326E9" w:rsidR="006705B8" w:rsidRPr="006705B8" w:rsidRDefault="006705B8" w:rsidP="006705B8">
      <w:pPr>
        <w:autoSpaceDE w:val="0"/>
        <w:autoSpaceDN w:val="0"/>
        <w:adjustRightInd w:val="0"/>
        <w:spacing w:line="276" w:lineRule="auto"/>
        <w:ind w:left="567" w:right="616"/>
        <w:jc w:val="both"/>
        <w:rPr>
          <w:rFonts w:cs="Arial"/>
          <w:bCs/>
          <w:i/>
          <w:iCs/>
          <w:sz w:val="24"/>
          <w:szCs w:val="24"/>
          <w:lang w:eastAsia="en-US"/>
        </w:rPr>
      </w:pPr>
      <w:r w:rsidRPr="006705B8">
        <w:rPr>
          <w:rFonts w:cs="Arial"/>
          <w:b/>
          <w:i/>
          <w:iCs/>
          <w:sz w:val="24"/>
          <w:szCs w:val="24"/>
          <w:lang w:eastAsia="en-US"/>
        </w:rPr>
        <w:t>ARTÍCULO 36.</w:t>
      </w:r>
      <w:r w:rsidRPr="006705B8">
        <w:rPr>
          <w:rFonts w:cs="Arial"/>
          <w:bCs/>
          <w:i/>
          <w:iCs/>
          <w:sz w:val="24"/>
          <w:szCs w:val="24"/>
          <w:lang w:eastAsia="en-US"/>
        </w:rPr>
        <w:t xml:space="preserve"> La renovación de los poderes Legislativo, Ejecutivo, Judicial y de los ayuntamientos, se realizará mediante </w:t>
      </w:r>
      <w:r w:rsidRPr="006705B8">
        <w:rPr>
          <w:rFonts w:cs="Arial"/>
          <w:b/>
          <w:i/>
          <w:iCs/>
          <w:sz w:val="24"/>
          <w:szCs w:val="24"/>
          <w:u w:val="single"/>
          <w:lang w:eastAsia="en-US"/>
        </w:rPr>
        <w:t>sufragio universal</w:t>
      </w:r>
      <w:r w:rsidRPr="006705B8">
        <w:rPr>
          <w:rFonts w:cs="Arial"/>
          <w:bCs/>
          <w:i/>
          <w:iCs/>
          <w:sz w:val="24"/>
          <w:szCs w:val="24"/>
          <w:lang w:eastAsia="en-US"/>
        </w:rPr>
        <w:t xml:space="preserve">, libre, secreto y </w:t>
      </w:r>
      <w:r w:rsidRPr="006705B8">
        <w:rPr>
          <w:rFonts w:cs="Arial"/>
          <w:b/>
          <w:i/>
          <w:iCs/>
          <w:sz w:val="24"/>
          <w:szCs w:val="24"/>
          <w:u w:val="single"/>
          <w:lang w:eastAsia="en-US"/>
        </w:rPr>
        <w:t>directo</w:t>
      </w:r>
      <w:r w:rsidRPr="006705B8">
        <w:rPr>
          <w:rFonts w:cs="Arial"/>
          <w:bCs/>
          <w:i/>
          <w:iCs/>
          <w:sz w:val="24"/>
          <w:szCs w:val="24"/>
          <w:lang w:eastAsia="en-US"/>
        </w:rPr>
        <w:t>, conforme a las bases que establezca la presente Constitución. La jornada electoral tendrá lugar el primer domingo de junio del año que corresponda.</w:t>
      </w:r>
    </w:p>
    <w:p w14:paraId="00A5AED4" w14:textId="77777777" w:rsidR="00064762" w:rsidRDefault="00064762" w:rsidP="004D3FC3">
      <w:pPr>
        <w:autoSpaceDE w:val="0"/>
        <w:autoSpaceDN w:val="0"/>
        <w:adjustRightInd w:val="0"/>
        <w:spacing w:line="276" w:lineRule="auto"/>
        <w:jc w:val="both"/>
        <w:rPr>
          <w:rFonts w:cs="Arial"/>
          <w:bCs/>
          <w:sz w:val="24"/>
          <w:szCs w:val="24"/>
          <w:lang w:eastAsia="en-US"/>
        </w:rPr>
      </w:pPr>
    </w:p>
    <w:p w14:paraId="18826C25" w14:textId="42F9ED71" w:rsidR="004D3FC3" w:rsidRDefault="006705B8" w:rsidP="004D3FC3">
      <w:pPr>
        <w:autoSpaceDE w:val="0"/>
        <w:autoSpaceDN w:val="0"/>
        <w:adjustRightInd w:val="0"/>
        <w:spacing w:line="276" w:lineRule="auto"/>
        <w:jc w:val="both"/>
        <w:rPr>
          <w:rFonts w:cs="Arial"/>
          <w:bCs/>
          <w:sz w:val="24"/>
          <w:szCs w:val="24"/>
          <w:lang w:eastAsia="en-US"/>
        </w:rPr>
      </w:pPr>
      <w:r>
        <w:rPr>
          <w:rFonts w:cs="Arial"/>
          <w:bCs/>
          <w:sz w:val="24"/>
          <w:szCs w:val="24"/>
          <w:lang w:eastAsia="en-US"/>
        </w:rPr>
        <w:t>En este mismo orden de ideas, e</w:t>
      </w:r>
      <w:r w:rsidR="004D3FC3">
        <w:rPr>
          <w:rFonts w:cs="Arial"/>
          <w:bCs/>
          <w:sz w:val="24"/>
          <w:szCs w:val="24"/>
          <w:lang w:eastAsia="en-US"/>
        </w:rPr>
        <w:t>l Código Municipal del Estado, establece en el artículo 8° que:</w:t>
      </w:r>
    </w:p>
    <w:p w14:paraId="785242C0" w14:textId="77777777" w:rsidR="004D3FC3" w:rsidRPr="004D3FC3" w:rsidRDefault="004D3FC3" w:rsidP="004D3FC3">
      <w:pPr>
        <w:autoSpaceDE w:val="0"/>
        <w:autoSpaceDN w:val="0"/>
        <w:adjustRightInd w:val="0"/>
        <w:spacing w:line="276" w:lineRule="auto"/>
        <w:jc w:val="both"/>
        <w:rPr>
          <w:rFonts w:cs="Arial"/>
          <w:b/>
          <w:sz w:val="24"/>
          <w:szCs w:val="24"/>
          <w:lang w:eastAsia="en-US"/>
        </w:rPr>
      </w:pPr>
    </w:p>
    <w:p w14:paraId="15F56B0A" w14:textId="21C217FB" w:rsidR="004D3FC3" w:rsidRPr="006705B8" w:rsidRDefault="004D3FC3" w:rsidP="006705B8">
      <w:pPr>
        <w:autoSpaceDE w:val="0"/>
        <w:autoSpaceDN w:val="0"/>
        <w:adjustRightInd w:val="0"/>
        <w:spacing w:line="276" w:lineRule="auto"/>
        <w:ind w:left="851" w:right="616"/>
        <w:jc w:val="both"/>
        <w:rPr>
          <w:rFonts w:cs="Arial"/>
          <w:bCs/>
          <w:i/>
          <w:iCs/>
          <w:sz w:val="24"/>
          <w:szCs w:val="24"/>
          <w:lang w:eastAsia="en-US"/>
        </w:rPr>
      </w:pPr>
      <w:r w:rsidRPr="006705B8">
        <w:rPr>
          <w:rFonts w:cs="Arial"/>
          <w:b/>
          <w:i/>
          <w:iCs/>
          <w:sz w:val="24"/>
          <w:szCs w:val="24"/>
          <w:lang w:eastAsia="en-US"/>
        </w:rPr>
        <w:t>ARTÍCULO 8.</w:t>
      </w:r>
      <w:r w:rsidRPr="006705B8">
        <w:rPr>
          <w:rFonts w:cs="Arial"/>
          <w:bCs/>
          <w:i/>
          <w:iCs/>
          <w:sz w:val="24"/>
          <w:szCs w:val="24"/>
          <w:lang w:eastAsia="en-US"/>
        </w:rPr>
        <w:t xml:space="preserve"> El Estado de Chihuahua se divide en sesenta y siete Municipios con personalidad jurídica y patrimonios propios, los cuales son la base de su organización territorial, política y administrativa. </w:t>
      </w:r>
    </w:p>
    <w:p w14:paraId="7BB43615" w14:textId="77777777" w:rsidR="004D3FC3" w:rsidRPr="006705B8" w:rsidRDefault="004D3FC3" w:rsidP="006705B8">
      <w:pPr>
        <w:autoSpaceDE w:val="0"/>
        <w:autoSpaceDN w:val="0"/>
        <w:adjustRightInd w:val="0"/>
        <w:spacing w:line="276" w:lineRule="auto"/>
        <w:ind w:left="851" w:right="616"/>
        <w:jc w:val="both"/>
        <w:rPr>
          <w:rFonts w:cs="Arial"/>
          <w:bCs/>
          <w:i/>
          <w:iCs/>
          <w:sz w:val="24"/>
          <w:szCs w:val="24"/>
          <w:lang w:eastAsia="en-US"/>
        </w:rPr>
      </w:pPr>
    </w:p>
    <w:p w14:paraId="1B3424B0" w14:textId="6F28D609" w:rsidR="004D3FC3" w:rsidRPr="006705B8" w:rsidRDefault="004D3FC3" w:rsidP="006705B8">
      <w:pPr>
        <w:autoSpaceDE w:val="0"/>
        <w:autoSpaceDN w:val="0"/>
        <w:adjustRightInd w:val="0"/>
        <w:spacing w:line="276" w:lineRule="auto"/>
        <w:ind w:left="851" w:right="616"/>
        <w:jc w:val="both"/>
        <w:rPr>
          <w:rFonts w:cs="Arial"/>
          <w:bCs/>
          <w:i/>
          <w:iCs/>
          <w:sz w:val="24"/>
          <w:szCs w:val="24"/>
          <w:lang w:eastAsia="en-US"/>
        </w:rPr>
      </w:pPr>
      <w:r w:rsidRPr="006705B8">
        <w:rPr>
          <w:rFonts w:cs="Arial"/>
          <w:bCs/>
          <w:i/>
          <w:iCs/>
          <w:sz w:val="24"/>
          <w:szCs w:val="24"/>
          <w:lang w:eastAsia="en-US"/>
        </w:rPr>
        <w:t xml:space="preserve">Cada Municipio será gobernado por un Ayuntamiento de </w:t>
      </w:r>
      <w:r w:rsidRPr="006705B8">
        <w:rPr>
          <w:rFonts w:cs="Arial"/>
          <w:b/>
          <w:i/>
          <w:iCs/>
          <w:sz w:val="24"/>
          <w:szCs w:val="24"/>
          <w:u w:val="single"/>
          <w:lang w:eastAsia="en-US"/>
        </w:rPr>
        <w:t>elección popular directa</w:t>
      </w:r>
      <w:r w:rsidRPr="006705B8">
        <w:rPr>
          <w:rFonts w:cs="Arial"/>
          <w:bCs/>
          <w:i/>
          <w:iCs/>
          <w:sz w:val="24"/>
          <w:szCs w:val="24"/>
          <w:lang w:eastAsia="en-US"/>
        </w:rPr>
        <w:t xml:space="preserve"> que será auxiliado en sus funciones: </w:t>
      </w:r>
    </w:p>
    <w:p w14:paraId="3A7A99DC" w14:textId="77777777" w:rsidR="004D3FC3" w:rsidRPr="006705B8" w:rsidRDefault="004D3FC3" w:rsidP="006705B8">
      <w:pPr>
        <w:autoSpaceDE w:val="0"/>
        <w:autoSpaceDN w:val="0"/>
        <w:adjustRightInd w:val="0"/>
        <w:spacing w:line="276" w:lineRule="auto"/>
        <w:ind w:left="851" w:right="616"/>
        <w:jc w:val="both"/>
        <w:rPr>
          <w:rFonts w:cs="Arial"/>
          <w:bCs/>
          <w:i/>
          <w:iCs/>
          <w:sz w:val="24"/>
          <w:szCs w:val="24"/>
          <w:lang w:eastAsia="en-US"/>
        </w:rPr>
      </w:pPr>
    </w:p>
    <w:p w14:paraId="30E69231" w14:textId="77777777" w:rsidR="004D3FC3" w:rsidRPr="006705B8" w:rsidRDefault="004D3FC3" w:rsidP="006705B8">
      <w:pPr>
        <w:autoSpaceDE w:val="0"/>
        <w:autoSpaceDN w:val="0"/>
        <w:adjustRightInd w:val="0"/>
        <w:spacing w:line="276" w:lineRule="auto"/>
        <w:ind w:left="851" w:right="616"/>
        <w:jc w:val="both"/>
        <w:rPr>
          <w:rFonts w:cs="Arial"/>
          <w:bCs/>
          <w:i/>
          <w:iCs/>
          <w:sz w:val="24"/>
          <w:szCs w:val="24"/>
          <w:lang w:eastAsia="en-US"/>
        </w:rPr>
      </w:pPr>
      <w:r w:rsidRPr="006705B8">
        <w:rPr>
          <w:rFonts w:cs="Arial"/>
          <w:bCs/>
          <w:i/>
          <w:iCs/>
          <w:sz w:val="24"/>
          <w:szCs w:val="24"/>
          <w:lang w:eastAsia="en-US"/>
        </w:rPr>
        <w:t>I. En las secciones municipales, por las Juntas Municipales; y</w:t>
      </w:r>
    </w:p>
    <w:p w14:paraId="5CD54F75" w14:textId="18832504" w:rsidR="004D3FC3" w:rsidRPr="006705B8" w:rsidRDefault="004D3FC3" w:rsidP="006705B8">
      <w:pPr>
        <w:autoSpaceDE w:val="0"/>
        <w:autoSpaceDN w:val="0"/>
        <w:adjustRightInd w:val="0"/>
        <w:spacing w:line="276" w:lineRule="auto"/>
        <w:ind w:left="851" w:right="616"/>
        <w:jc w:val="both"/>
        <w:rPr>
          <w:rFonts w:cs="Arial"/>
          <w:bCs/>
          <w:i/>
          <w:iCs/>
          <w:sz w:val="24"/>
          <w:szCs w:val="24"/>
          <w:lang w:eastAsia="en-US"/>
        </w:rPr>
      </w:pPr>
      <w:r w:rsidRPr="006705B8">
        <w:rPr>
          <w:rFonts w:cs="Arial"/>
          <w:bCs/>
          <w:i/>
          <w:iCs/>
          <w:sz w:val="24"/>
          <w:szCs w:val="24"/>
          <w:lang w:eastAsia="en-US"/>
        </w:rPr>
        <w:lastRenderedPageBreak/>
        <w:t>II. En las demás poblaciones, por la Comisaría de Policía.</w:t>
      </w:r>
    </w:p>
    <w:p w14:paraId="58E48F4A" w14:textId="5359F3D5" w:rsidR="0067756C" w:rsidRPr="00911477" w:rsidRDefault="0067756C" w:rsidP="00911477">
      <w:pPr>
        <w:autoSpaceDE w:val="0"/>
        <w:autoSpaceDN w:val="0"/>
        <w:adjustRightInd w:val="0"/>
        <w:spacing w:line="276" w:lineRule="auto"/>
        <w:jc w:val="center"/>
        <w:rPr>
          <w:rFonts w:cs="Arial"/>
          <w:bCs/>
          <w:sz w:val="24"/>
          <w:szCs w:val="24"/>
          <w:lang w:eastAsia="en-US"/>
        </w:rPr>
      </w:pPr>
    </w:p>
    <w:p w14:paraId="39336936" w14:textId="1F2197D7" w:rsidR="006705B8" w:rsidRDefault="006705B8" w:rsidP="00911477">
      <w:pPr>
        <w:autoSpaceDE w:val="0"/>
        <w:autoSpaceDN w:val="0"/>
        <w:adjustRightInd w:val="0"/>
        <w:spacing w:line="276" w:lineRule="auto"/>
        <w:jc w:val="both"/>
        <w:rPr>
          <w:rFonts w:cs="Arial"/>
          <w:bCs/>
          <w:sz w:val="24"/>
          <w:szCs w:val="24"/>
          <w:lang w:eastAsia="es-MX"/>
        </w:rPr>
      </w:pPr>
      <w:r>
        <w:rPr>
          <w:rFonts w:cs="Arial"/>
          <w:bCs/>
          <w:sz w:val="24"/>
          <w:szCs w:val="24"/>
          <w:lang w:eastAsia="es-MX"/>
        </w:rPr>
        <w:t>De este andamiaje constitucional, concatenado con el Código Municipal, se desprende que el derecho humano que tenemos como ciudadanos a elegir a todos nuestros representantes</w:t>
      </w:r>
      <w:r w:rsidR="00D54B64">
        <w:rPr>
          <w:rFonts w:cs="Arial"/>
          <w:bCs/>
          <w:sz w:val="24"/>
          <w:szCs w:val="24"/>
          <w:lang w:eastAsia="es-MX"/>
        </w:rPr>
        <w:t xml:space="preserve">, </w:t>
      </w:r>
      <w:r>
        <w:rPr>
          <w:rFonts w:cs="Arial"/>
          <w:bCs/>
          <w:sz w:val="24"/>
          <w:szCs w:val="24"/>
          <w:lang w:eastAsia="es-MX"/>
        </w:rPr>
        <w:t>se encuentra vulnerado, puesto que no tenemos la libertad de elegir a las regidurías</w:t>
      </w:r>
      <w:r w:rsidR="00D54B64">
        <w:rPr>
          <w:rFonts w:cs="Arial"/>
          <w:bCs/>
          <w:sz w:val="24"/>
          <w:szCs w:val="24"/>
          <w:lang w:eastAsia="es-MX"/>
        </w:rPr>
        <w:t>, ya que el proceso que actualmente se utiliza para la elección de las y los regidores</w:t>
      </w:r>
      <w:r w:rsidR="00833477">
        <w:rPr>
          <w:rFonts w:cs="Arial"/>
          <w:bCs/>
          <w:sz w:val="24"/>
          <w:szCs w:val="24"/>
          <w:lang w:eastAsia="es-MX"/>
        </w:rPr>
        <w:t xml:space="preserve"> previsto en el numeral 5 del </w:t>
      </w:r>
      <w:proofErr w:type="spellStart"/>
      <w:r w:rsidR="00833477">
        <w:rPr>
          <w:rFonts w:cs="Arial"/>
          <w:bCs/>
          <w:sz w:val="24"/>
          <w:szCs w:val="24"/>
          <w:lang w:eastAsia="es-MX"/>
        </w:rPr>
        <w:t>articulo</w:t>
      </w:r>
      <w:proofErr w:type="spellEnd"/>
      <w:r w:rsidR="00833477">
        <w:rPr>
          <w:rFonts w:cs="Arial"/>
          <w:bCs/>
          <w:sz w:val="24"/>
          <w:szCs w:val="24"/>
          <w:lang w:eastAsia="es-MX"/>
        </w:rPr>
        <w:t xml:space="preserve"> 106 de la Ley Electoral del Estado, es contrario a lo dispuesto tanto en la Constitución Federal, como en la local.</w:t>
      </w:r>
      <w:r>
        <w:rPr>
          <w:rFonts w:cs="Arial"/>
          <w:bCs/>
          <w:sz w:val="24"/>
          <w:szCs w:val="24"/>
          <w:lang w:eastAsia="es-MX"/>
        </w:rPr>
        <w:t xml:space="preserve"> </w:t>
      </w:r>
    </w:p>
    <w:p w14:paraId="4D6AFC20" w14:textId="77777777" w:rsidR="00193138" w:rsidRDefault="00193138" w:rsidP="00911477">
      <w:pPr>
        <w:autoSpaceDE w:val="0"/>
        <w:autoSpaceDN w:val="0"/>
        <w:adjustRightInd w:val="0"/>
        <w:spacing w:line="276" w:lineRule="auto"/>
        <w:jc w:val="both"/>
        <w:rPr>
          <w:rFonts w:cs="Arial"/>
          <w:bCs/>
          <w:sz w:val="24"/>
          <w:szCs w:val="24"/>
          <w:lang w:eastAsia="es-MX"/>
        </w:rPr>
      </w:pPr>
    </w:p>
    <w:p w14:paraId="5792F997" w14:textId="244AF66D" w:rsidR="00193138" w:rsidRDefault="00193138" w:rsidP="00B06849">
      <w:pPr>
        <w:autoSpaceDE w:val="0"/>
        <w:autoSpaceDN w:val="0"/>
        <w:adjustRightInd w:val="0"/>
        <w:spacing w:line="276" w:lineRule="auto"/>
        <w:jc w:val="both"/>
        <w:rPr>
          <w:rFonts w:cs="Arial"/>
          <w:bCs/>
          <w:sz w:val="24"/>
          <w:szCs w:val="24"/>
          <w:lang w:eastAsia="es-MX"/>
        </w:rPr>
      </w:pPr>
      <w:r>
        <w:rPr>
          <w:rFonts w:cs="Arial"/>
          <w:bCs/>
          <w:sz w:val="24"/>
          <w:szCs w:val="24"/>
          <w:lang w:eastAsia="es-MX"/>
        </w:rPr>
        <w:t>Como lo hemos dicho</w:t>
      </w:r>
      <w:r w:rsidR="00D20E11">
        <w:rPr>
          <w:rFonts w:cs="Arial"/>
          <w:bCs/>
          <w:sz w:val="24"/>
          <w:szCs w:val="24"/>
          <w:lang w:eastAsia="es-MX"/>
        </w:rPr>
        <w:t>,</w:t>
      </w:r>
      <w:r>
        <w:rPr>
          <w:rFonts w:cs="Arial"/>
          <w:bCs/>
          <w:sz w:val="24"/>
          <w:szCs w:val="24"/>
          <w:lang w:eastAsia="es-MX"/>
        </w:rPr>
        <w:t xml:space="preserve"> en nuestro movimiento estamos comprometidos con la democracia</w:t>
      </w:r>
      <w:r w:rsidR="00D20E11">
        <w:rPr>
          <w:rFonts w:cs="Arial"/>
          <w:bCs/>
          <w:sz w:val="24"/>
          <w:szCs w:val="24"/>
          <w:lang w:eastAsia="es-MX"/>
        </w:rPr>
        <w:t>,</w:t>
      </w:r>
      <w:r>
        <w:rPr>
          <w:rFonts w:cs="Arial"/>
          <w:bCs/>
          <w:sz w:val="24"/>
          <w:szCs w:val="24"/>
          <w:lang w:eastAsia="es-MX"/>
        </w:rPr>
        <w:t xml:space="preserve"> es por </w:t>
      </w:r>
      <w:r w:rsidR="00B06849">
        <w:rPr>
          <w:rFonts w:cs="Arial"/>
          <w:bCs/>
          <w:sz w:val="24"/>
          <w:szCs w:val="24"/>
          <w:lang w:eastAsia="es-MX"/>
        </w:rPr>
        <w:t>lo que</w:t>
      </w:r>
      <w:r>
        <w:rPr>
          <w:rFonts w:cs="Arial"/>
          <w:bCs/>
          <w:sz w:val="24"/>
          <w:szCs w:val="24"/>
          <w:lang w:eastAsia="es-MX"/>
        </w:rPr>
        <w:t xml:space="preserve"> desde </w:t>
      </w:r>
      <w:r w:rsidR="00B06849">
        <w:rPr>
          <w:rFonts w:cs="Arial"/>
          <w:bCs/>
          <w:sz w:val="24"/>
          <w:szCs w:val="24"/>
          <w:lang w:eastAsia="es-MX"/>
        </w:rPr>
        <w:t xml:space="preserve">2020, con las personas Diputadas que estuvieron en esa legislatura se logró que en el </w:t>
      </w:r>
      <w:r w:rsidR="00B06849" w:rsidRPr="00B06849">
        <w:rPr>
          <w:rFonts w:cs="Arial"/>
          <w:bCs/>
          <w:sz w:val="24"/>
          <w:szCs w:val="24"/>
          <w:lang w:eastAsia="es-MX"/>
        </w:rPr>
        <w:t>Decreto No. LXVI/RFLEY/0732/2020 VIII P.E.</w:t>
      </w:r>
      <w:r w:rsidR="00B06849">
        <w:rPr>
          <w:rStyle w:val="Refdenotaalpie"/>
          <w:rFonts w:cs="Arial"/>
          <w:bCs/>
          <w:sz w:val="24"/>
          <w:szCs w:val="24"/>
          <w:lang w:eastAsia="es-MX"/>
        </w:rPr>
        <w:footnoteReference w:id="6"/>
      </w:r>
      <w:r w:rsidR="00B06849">
        <w:rPr>
          <w:rFonts w:cs="Arial"/>
          <w:bCs/>
          <w:sz w:val="24"/>
          <w:szCs w:val="24"/>
          <w:lang w:eastAsia="es-MX"/>
        </w:rPr>
        <w:t xml:space="preserve">, </w:t>
      </w:r>
      <w:r w:rsidR="00D20E11">
        <w:rPr>
          <w:rFonts w:cs="Arial"/>
          <w:bCs/>
          <w:sz w:val="24"/>
          <w:szCs w:val="24"/>
          <w:lang w:eastAsia="es-MX"/>
        </w:rPr>
        <w:t xml:space="preserve">se </w:t>
      </w:r>
      <w:proofErr w:type="gramStart"/>
      <w:r w:rsidR="00B06849">
        <w:rPr>
          <w:rFonts w:cs="Arial"/>
          <w:bCs/>
          <w:sz w:val="24"/>
          <w:szCs w:val="24"/>
          <w:lang w:eastAsia="es-MX"/>
        </w:rPr>
        <w:t>integrar</w:t>
      </w:r>
      <w:r w:rsidR="00D20E11">
        <w:rPr>
          <w:rFonts w:cs="Arial"/>
          <w:bCs/>
          <w:sz w:val="24"/>
          <w:szCs w:val="24"/>
          <w:lang w:eastAsia="es-MX"/>
        </w:rPr>
        <w:t>a</w:t>
      </w:r>
      <w:proofErr w:type="gramEnd"/>
      <w:r w:rsidR="00B06849">
        <w:rPr>
          <w:rFonts w:cs="Arial"/>
          <w:bCs/>
          <w:sz w:val="24"/>
          <w:szCs w:val="24"/>
          <w:lang w:eastAsia="es-MX"/>
        </w:rPr>
        <w:t xml:space="preserve"> en el transitorio cuarto la elección directa de regidores. </w:t>
      </w:r>
    </w:p>
    <w:p w14:paraId="377DCAC7" w14:textId="178A3F7C" w:rsidR="00B06849" w:rsidRDefault="00B06849" w:rsidP="002A3CA1">
      <w:pPr>
        <w:autoSpaceDE w:val="0"/>
        <w:autoSpaceDN w:val="0"/>
        <w:adjustRightInd w:val="0"/>
        <w:spacing w:line="276" w:lineRule="auto"/>
        <w:jc w:val="center"/>
        <w:rPr>
          <w:rFonts w:cs="Arial"/>
          <w:bCs/>
          <w:sz w:val="24"/>
          <w:szCs w:val="24"/>
          <w:lang w:eastAsia="es-MX"/>
        </w:rPr>
      </w:pPr>
      <w:r>
        <w:rPr>
          <w:rFonts w:cs="Arial"/>
          <w:bCs/>
          <w:noProof/>
          <w:sz w:val="24"/>
          <w:szCs w:val="24"/>
          <w:lang w:eastAsia="es-MX"/>
        </w:rPr>
        <mc:AlternateContent>
          <mc:Choice Requires="wps">
            <w:drawing>
              <wp:anchor distT="0" distB="0" distL="114300" distR="114300" simplePos="0" relativeHeight="251659264" behindDoc="0" locked="0" layoutInCell="1" allowOverlap="1" wp14:anchorId="2DB23963" wp14:editId="6B6D06FF">
                <wp:simplePos x="0" y="0"/>
                <wp:positionH relativeFrom="column">
                  <wp:posOffset>931545</wp:posOffset>
                </wp:positionH>
                <wp:positionV relativeFrom="paragraph">
                  <wp:posOffset>1718772</wp:posOffset>
                </wp:positionV>
                <wp:extent cx="3757353" cy="1197033"/>
                <wp:effectExtent l="0" t="0" r="14605" b="9525"/>
                <wp:wrapNone/>
                <wp:docPr id="1583347990" name="Marco 2"/>
                <wp:cNvGraphicFramePr/>
                <a:graphic xmlns:a="http://schemas.openxmlformats.org/drawingml/2006/main">
                  <a:graphicData uri="http://schemas.microsoft.com/office/word/2010/wordprocessingShape">
                    <wps:wsp>
                      <wps:cNvSpPr/>
                      <wps:spPr>
                        <a:xfrm>
                          <a:off x="0" y="0"/>
                          <a:ext cx="3757353" cy="1197033"/>
                        </a:xfrm>
                        <a:prstGeom prst="fram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019D81" id="Marco 2" o:spid="_x0000_s1026" style="position:absolute;margin-left:73.35pt;margin-top:135.35pt;width:295.85pt;height: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7353,119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49fgIAAIoFAAAOAAAAZHJzL2Uyb0RvYy54bWysVEtv2zAMvg/YfxB0X23nsaxBnSJI22FA&#10;0QZrh54VWYoNyKImKXGyXz9KfiRbix2K5aCQIvmJ/Ezy6vpQK7IX1lWgc5pdpJQIzaGo9DanP57v&#10;Pn2hxHmmC6ZAi5wehaPXi48frhozFyMoQRXCEgTRbt6YnJbem3mSOF6KmrkLMEKjUYKtmUfVbpPC&#10;sgbRa5WM0vRz0oAtjAUunMPbm9ZIFxFfSsH9o5ROeKJyirn5eNp4bsKZLK7YfGuZKSvepcHekUXN&#10;Ko2PDlA3zDOys9UrqLriFhxIf8GhTkDKiotYA1aTpX9V81QyI2ItSI4zA03u/8Hyh/2TWVukoTFu&#10;7lAMVRykrcM/5kcOkazjQJY4eMLxcjybzsbTMSUcbVl2OUvH40Bncgo31vmvAmoShJxKy+pQDpuz&#10;/b3zrW/vE64dqKq4q5SKit1uVsqSPcNPd3ub4q+D/8NN6fdFYpohNDmVHSV/VCIAKv1dSFIVWOgo&#10;phw7UgwJMc6F9llrKlkh2jyz6VmaoYdDROQkAgZkifUN2B1A79mC9NgtQZ1/CBWxoYfg9F+JtcFD&#10;RHwZtB+C60qDfQtAYVXdy61/T1JLTWBpA8VxbYmFdpyc4XcVfuF75vyaWZwfnDTcCf4RD6mgySl0&#10;EiUl2F9v3Qd/bGu0UtLgPObU/dwxKyhR3zQ2/GU2mYQBjspkOhuhYs8tm3OL3tUrwL7JcPsYHsXg&#10;71UvSgv1C66OZXgVTUxzfDun3NteWfl2T+Dy4WK5jG44tIb5e/1keAAPrIYGfj68MGu6Nvc4IQ/Q&#10;z+6rZm99Q6SG5c6DrOIknHjt+MaBj43TLaewUc716HVaoYvfAAAA//8DAFBLAwQUAAYACAAAACEA&#10;8y/NceMAAAAQAQAADwAAAGRycy9kb3ducmV2LnhtbExPy26DMBC8V+o/WFupt8YOpYESTNQmqrhV&#10;gvYDHGwMCbYRdgj9+25PzWW1o52dR75bzEBmNfneWQ7rFQOibONkbzWH76+PpxSID8JKMTirOPwo&#10;D7vi/i4XmXRXW6m5DpqgiPWZ4NCFMGaU+qZTRviVG5XFW+smIwLCSVM5iSuKm4FGjG2oEb1Fh06M&#10;at+p5lxfDId3ne7LMq7aw4lV5Xmo58+gW84fH5bDFsfbFkhQS/j/gL8OmB8KDHZ0Fys9GRDHmwSp&#10;HKKE4YKM5DmNgRw5xC+vEdAip7dFil8AAAD//wMAUEsBAi0AFAAGAAgAAAAhALaDOJL+AAAA4QEA&#10;ABMAAAAAAAAAAAAAAAAAAAAAAFtDb250ZW50X1R5cGVzXS54bWxQSwECLQAUAAYACAAAACEAOP0h&#10;/9YAAACUAQAACwAAAAAAAAAAAAAAAAAvAQAAX3JlbHMvLnJlbHNQSwECLQAUAAYACAAAACEA0CZe&#10;PX4CAACKBQAADgAAAAAAAAAAAAAAAAAuAgAAZHJzL2Uyb0RvYy54bWxQSwECLQAUAAYACAAAACEA&#10;8y/NceMAAAAQAQAADwAAAAAAAAAAAAAAAADYBAAAZHJzL2Rvd25yZXYueG1sUEsFBgAAAAAEAAQA&#10;8wAAAOgFAAAAAA==&#10;" path="m,l3757353,r,1197033l,1197033,,xm149629,149629r,897775l3607724,1047404r,-897775l149629,149629xe" fillcolor="#e00" strokecolor="#e00" strokeweight="1pt">
                <v:stroke joinstyle="miter"/>
                <v:path arrowok="t" o:connecttype="custom" o:connectlocs="0,0;3757353,0;3757353,1197033;0,1197033;0,0;149629,149629;149629,1047404;3607724,1047404;3607724,149629;149629,149629" o:connectangles="0,0,0,0,0,0,0,0,0,0"/>
              </v:shape>
            </w:pict>
          </mc:Fallback>
        </mc:AlternateContent>
      </w:r>
      <w:r>
        <w:rPr>
          <w:rFonts w:cs="Arial"/>
          <w:bCs/>
          <w:noProof/>
          <w:sz w:val="24"/>
          <w:szCs w:val="24"/>
          <w:lang w:eastAsia="es-MX"/>
        </w:rPr>
        <w:drawing>
          <wp:inline distT="0" distB="0" distL="0" distR="0" wp14:anchorId="08C136BB" wp14:editId="627C5A6C">
            <wp:extent cx="3987800" cy="2813090"/>
            <wp:effectExtent l="0" t="0" r="0" b="6350"/>
            <wp:docPr id="845855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55796" name="Imagen 845855796"/>
                    <pic:cNvPicPr/>
                  </pic:nvPicPr>
                  <pic:blipFill rotWithShape="1">
                    <a:blip r:embed="rId8" cstate="print">
                      <a:extLst>
                        <a:ext uri="{28A0092B-C50C-407E-A947-70E740481C1C}">
                          <a14:useLocalDpi xmlns:a14="http://schemas.microsoft.com/office/drawing/2010/main" val="0"/>
                        </a:ext>
                      </a:extLst>
                    </a:blip>
                    <a:srcRect b="37322"/>
                    <a:stretch>
                      <a:fillRect/>
                    </a:stretch>
                  </pic:blipFill>
                  <pic:spPr bwMode="auto">
                    <a:xfrm>
                      <a:off x="0" y="0"/>
                      <a:ext cx="4006324" cy="2826157"/>
                    </a:xfrm>
                    <a:prstGeom prst="rect">
                      <a:avLst/>
                    </a:prstGeom>
                    <a:ln>
                      <a:noFill/>
                    </a:ln>
                    <a:extLst>
                      <a:ext uri="{53640926-AAD7-44D8-BBD7-CCE9431645EC}">
                        <a14:shadowObscured xmlns:a14="http://schemas.microsoft.com/office/drawing/2010/main"/>
                      </a:ext>
                    </a:extLst>
                  </pic:spPr>
                </pic:pic>
              </a:graphicData>
            </a:graphic>
          </wp:inline>
        </w:drawing>
      </w:r>
    </w:p>
    <w:p w14:paraId="0DE6A3FB" w14:textId="77777777" w:rsidR="003C5B7D" w:rsidRDefault="003C5B7D" w:rsidP="002A3CA1">
      <w:pPr>
        <w:autoSpaceDE w:val="0"/>
        <w:autoSpaceDN w:val="0"/>
        <w:adjustRightInd w:val="0"/>
        <w:spacing w:line="276" w:lineRule="auto"/>
        <w:jc w:val="center"/>
        <w:rPr>
          <w:rFonts w:cs="Arial"/>
          <w:bCs/>
          <w:sz w:val="24"/>
          <w:szCs w:val="24"/>
          <w:lang w:eastAsia="es-MX"/>
        </w:rPr>
      </w:pPr>
    </w:p>
    <w:p w14:paraId="612FF20B" w14:textId="77777777" w:rsidR="002A3CA1" w:rsidRDefault="002A3CA1" w:rsidP="00B06849">
      <w:pPr>
        <w:autoSpaceDE w:val="0"/>
        <w:autoSpaceDN w:val="0"/>
        <w:adjustRightInd w:val="0"/>
        <w:spacing w:line="276" w:lineRule="auto"/>
        <w:jc w:val="both"/>
        <w:rPr>
          <w:rFonts w:cs="Arial"/>
          <w:bCs/>
          <w:sz w:val="24"/>
          <w:szCs w:val="24"/>
          <w:lang w:eastAsia="es-MX"/>
        </w:rPr>
      </w:pPr>
    </w:p>
    <w:p w14:paraId="75089FA2" w14:textId="6ADC8112" w:rsidR="00B06849" w:rsidRDefault="00B06849" w:rsidP="00B06849">
      <w:pPr>
        <w:autoSpaceDE w:val="0"/>
        <w:autoSpaceDN w:val="0"/>
        <w:adjustRightInd w:val="0"/>
        <w:spacing w:line="276" w:lineRule="auto"/>
        <w:jc w:val="both"/>
        <w:rPr>
          <w:rFonts w:cs="Arial"/>
          <w:bCs/>
          <w:sz w:val="24"/>
          <w:szCs w:val="24"/>
          <w:lang w:eastAsia="es-MX"/>
        </w:rPr>
      </w:pPr>
      <w:r>
        <w:rPr>
          <w:rFonts w:cs="Arial"/>
          <w:bCs/>
          <w:sz w:val="24"/>
          <w:szCs w:val="24"/>
          <w:lang w:eastAsia="es-MX"/>
        </w:rPr>
        <w:t>Sin embargo, esto fue omitido por parte del propio Congreso del Estado, así como del Instituto Estatal Electoral, ante esta omisión, el 20 de junio de 2023</w:t>
      </w:r>
      <w:r w:rsidR="00D20E11">
        <w:rPr>
          <w:rFonts w:cs="Arial"/>
          <w:bCs/>
          <w:sz w:val="24"/>
          <w:szCs w:val="24"/>
          <w:lang w:eastAsia="es-MX"/>
        </w:rPr>
        <w:t>,</w:t>
      </w:r>
      <w:r>
        <w:rPr>
          <w:rFonts w:cs="Arial"/>
          <w:bCs/>
          <w:sz w:val="24"/>
          <w:szCs w:val="24"/>
          <w:lang w:eastAsia="es-MX"/>
        </w:rPr>
        <w:t xml:space="preserve"> el </w:t>
      </w:r>
      <w:proofErr w:type="spellStart"/>
      <w:r w:rsidRPr="00B06849">
        <w:rPr>
          <w:rFonts w:cs="Arial"/>
          <w:bCs/>
          <w:sz w:val="24"/>
          <w:szCs w:val="24"/>
          <w:lang w:eastAsia="es-MX"/>
        </w:rPr>
        <w:t>Dip</w:t>
      </w:r>
      <w:proofErr w:type="spellEnd"/>
      <w:r w:rsidRPr="00B06849">
        <w:rPr>
          <w:rFonts w:cs="Arial"/>
          <w:bCs/>
          <w:sz w:val="24"/>
          <w:szCs w:val="24"/>
          <w:lang w:eastAsia="es-MX"/>
        </w:rPr>
        <w:t>. José Alfredo Chávez Madrid</w:t>
      </w:r>
      <w:r>
        <w:rPr>
          <w:rFonts w:cs="Arial"/>
          <w:bCs/>
          <w:sz w:val="24"/>
          <w:szCs w:val="24"/>
          <w:lang w:eastAsia="es-MX"/>
        </w:rPr>
        <w:t>, presentó iniciativa</w:t>
      </w:r>
      <w:r>
        <w:rPr>
          <w:rStyle w:val="Refdenotaalpie"/>
          <w:rFonts w:cs="Arial"/>
          <w:bCs/>
          <w:sz w:val="24"/>
          <w:szCs w:val="24"/>
          <w:lang w:eastAsia="es-MX"/>
        </w:rPr>
        <w:footnoteReference w:id="7"/>
      </w:r>
      <w:r>
        <w:rPr>
          <w:rFonts w:cs="Arial"/>
          <w:bCs/>
          <w:sz w:val="24"/>
          <w:szCs w:val="24"/>
          <w:lang w:eastAsia="es-MX"/>
        </w:rPr>
        <w:t xml:space="preserve"> con la finalidad de </w:t>
      </w:r>
      <w:r w:rsidRPr="00B06849">
        <w:rPr>
          <w:rFonts w:cs="Arial"/>
          <w:bCs/>
          <w:sz w:val="24"/>
          <w:szCs w:val="24"/>
          <w:lang w:eastAsia="es-MX"/>
        </w:rPr>
        <w:t xml:space="preserve">reformar diversas </w:t>
      </w:r>
      <w:r w:rsidRPr="00B06849">
        <w:rPr>
          <w:rFonts w:cs="Arial"/>
          <w:bCs/>
          <w:sz w:val="24"/>
          <w:szCs w:val="24"/>
          <w:lang w:eastAsia="es-MX"/>
        </w:rPr>
        <w:lastRenderedPageBreak/>
        <w:t>disposiciones de la Ley Electoral y del Código Municipal, ambos ordenamientos jurídicos del Estado de Chihuahua</w:t>
      </w:r>
      <w:r>
        <w:rPr>
          <w:rFonts w:cs="Arial"/>
          <w:bCs/>
          <w:sz w:val="24"/>
          <w:szCs w:val="24"/>
          <w:lang w:eastAsia="es-MX"/>
        </w:rPr>
        <w:t xml:space="preserve">, entre estas reformas se encontraba la relativa al cuarto transitorio del </w:t>
      </w:r>
      <w:r w:rsidR="00BA5C46">
        <w:rPr>
          <w:rFonts w:cs="Arial"/>
          <w:bCs/>
          <w:sz w:val="24"/>
          <w:szCs w:val="24"/>
          <w:lang w:eastAsia="es-MX"/>
        </w:rPr>
        <w:t>Decreto citado en supra líneas, para entonces posponer las elecciones de regidurías por demarcación territorial.</w:t>
      </w:r>
    </w:p>
    <w:p w14:paraId="724FC9AE" w14:textId="77777777" w:rsidR="00BA5C46" w:rsidRDefault="00BA5C46" w:rsidP="00B06849">
      <w:pPr>
        <w:autoSpaceDE w:val="0"/>
        <w:autoSpaceDN w:val="0"/>
        <w:adjustRightInd w:val="0"/>
        <w:spacing w:line="276" w:lineRule="auto"/>
        <w:jc w:val="both"/>
        <w:rPr>
          <w:rFonts w:cs="Arial"/>
          <w:bCs/>
          <w:sz w:val="24"/>
          <w:szCs w:val="24"/>
          <w:lang w:eastAsia="es-MX"/>
        </w:rPr>
      </w:pPr>
    </w:p>
    <w:p w14:paraId="643E8B46" w14:textId="465858DF" w:rsidR="00BA5C46" w:rsidRDefault="00BA5C46" w:rsidP="00B06849">
      <w:pPr>
        <w:autoSpaceDE w:val="0"/>
        <w:autoSpaceDN w:val="0"/>
        <w:adjustRightInd w:val="0"/>
        <w:spacing w:line="276" w:lineRule="auto"/>
        <w:jc w:val="both"/>
        <w:rPr>
          <w:rFonts w:cs="Arial"/>
          <w:bCs/>
          <w:sz w:val="24"/>
          <w:szCs w:val="24"/>
          <w:lang w:eastAsia="es-MX"/>
        </w:rPr>
      </w:pPr>
      <w:r>
        <w:rPr>
          <w:rFonts w:cs="Arial"/>
          <w:bCs/>
          <w:noProof/>
          <w:sz w:val="24"/>
          <w:szCs w:val="24"/>
          <w:lang w:eastAsia="es-MX"/>
        </w:rPr>
        <mc:AlternateContent>
          <mc:Choice Requires="wps">
            <w:drawing>
              <wp:anchor distT="0" distB="0" distL="114300" distR="114300" simplePos="0" relativeHeight="251660288" behindDoc="0" locked="0" layoutInCell="1" allowOverlap="1" wp14:anchorId="723308AE" wp14:editId="4EBB6A3B">
                <wp:simplePos x="0" y="0"/>
                <wp:positionH relativeFrom="column">
                  <wp:posOffset>432142</wp:posOffset>
                </wp:positionH>
                <wp:positionV relativeFrom="paragraph">
                  <wp:posOffset>2756193</wp:posOffset>
                </wp:positionV>
                <wp:extent cx="5275385" cy="1758462"/>
                <wp:effectExtent l="0" t="0" r="8255" b="6985"/>
                <wp:wrapNone/>
                <wp:docPr id="358959694" name="Marco 4"/>
                <wp:cNvGraphicFramePr/>
                <a:graphic xmlns:a="http://schemas.openxmlformats.org/drawingml/2006/main">
                  <a:graphicData uri="http://schemas.microsoft.com/office/word/2010/wordprocessingShape">
                    <wps:wsp>
                      <wps:cNvSpPr/>
                      <wps:spPr>
                        <a:xfrm>
                          <a:off x="0" y="0"/>
                          <a:ext cx="5275385" cy="1758462"/>
                        </a:xfrm>
                        <a:prstGeom prst="fram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AFCBA31" id="Marco 4" o:spid="_x0000_s1026" style="position:absolute;margin-left:34.05pt;margin-top:217pt;width:415.4pt;height:138.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275385,175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4nfQIAAIoFAAAOAAAAZHJzL2Uyb0RvYy54bWysVEtv2zAMvg/YfxB0Xx1nSdsFdYqgj2FA&#10;0RZrh54VWYoNyKJGKa/9+lHyI9la7FAsB4UUyU/kZ5IXl7vGsI1CX4MteH4y4kxZCWVtVwX/8Xz7&#10;6ZwzH4QthQGrCr5Xnl/OP3642LqZGkMFplTICMT62dYVvArBzbLMy0o1wp+AU5aMGrARgVRcZSWK&#10;LaE3JhuPRqfZFrB0CFJ5T7fXrZHPE77WSoYHrb0KzBSccgvpxHQu45nNL8RshcJVtezSEO/IohG1&#10;pUcHqGsRBFtj/QqqqSWCBx1OJDQZaF1LlWqgavLRX9U8VcKpVAuR491Ak/9/sPJ+8+QekWjYOj/z&#10;JMYqdhqb+E/5sV0iaz+QpXaBSbqcjs+mn8+nnEmy5WfT88npONKZHcId+vBVQcOiUHCNoonliJnY&#10;3PnQ+vY+8dqDqcvb2pik4Gp5ZZBtBH26m5sR/Tr4P9yMfV8kpRlDs0PZSQp7oyKgsd+VZnVJhY5T&#10;yqkj1ZCQkFLZkLemSpSqzTOfHqUZezhGJE4SYETWVN+A3QH0ni1Ij90S1PnHUJUaegge/SuxNniI&#10;SC+DDUNwU1vAtwAMVdW93Pr3JLXURJaWUO4fkSG04+SdvK3pC98JHx4F0vzQpNFOCA90aAPbgkMn&#10;cVYB/nrrPvpTW5OVsy3NY8H9z7VAxZn5Zqnhv+STSRzgpEymZ2NS8NiyPLbYdXMF1Dc5bR8nkxj9&#10;g+lFjdC80OpYxFfJJKyktwsuA/bKVWj3BC0fqRaL5EZD60S4s09ORvDIamzg592LQNe1eaAJuYd+&#10;dl81e+sbIy0s1gF0nSbhwGvHNw18apxuOcWNcqwnr8MKnf8GAAD//wMAUEsDBBQABgAIAAAAIQCa&#10;xnZT4wAAAA8BAAAPAAAAZHJzL2Rvd25yZXYueG1sTI/NTsMwEITvSLyDtUhcELUDUUnSOBUUcURA&#10;QXB14yWO8E8UO2l4e5YTXFZa7czsfPV2cZbNOMY+eAnZSgBD3wbd+07C2+vDZQEsJuW1ssGjhG+M&#10;sG1OT2pV6XD0LzjvU8coxMdKSTApDRXnsTXoVFyFAT3dPsPoVKJ17Lge1ZHCneVXQqy5U72nD0YN&#10;uDPYfu0nJ6H7iHp6erbmfc7y3QVvdboTj1Keny33Gxq3G2AJl/TngF8G6g8NFTuEyevIrIR1kZFS&#10;Qn6dExgJirIogR0k3GSiBN7U/D9H8wMAAP//AwBQSwECLQAUAAYACAAAACEAtoM4kv4AAADhAQAA&#10;EwAAAAAAAAAAAAAAAAAAAAAAW0NvbnRlbnRfVHlwZXNdLnhtbFBLAQItABQABgAIAAAAIQA4/SH/&#10;1gAAAJQBAAALAAAAAAAAAAAAAAAAAC8BAABfcmVscy8ucmVsc1BLAQItABQABgAIAAAAIQBUqo4n&#10;fQIAAIoFAAAOAAAAAAAAAAAAAAAAAC4CAABkcnMvZTJvRG9jLnhtbFBLAQItABQABgAIAAAAIQCa&#10;xnZT4wAAAA8BAAAPAAAAAAAAAAAAAAAAANcEAABkcnMvZG93bnJldi54bWxQSwUGAAAAAAQABADz&#10;AAAA5wUAAAAA&#10;" path="m,l5275385,r,1758462l,1758462,,xm219808,219808r,1318846l5055577,1538654r,-1318846l219808,219808xe" fillcolor="#e00" strokecolor="#e00" strokeweight="1pt">
                <v:stroke joinstyle="miter"/>
                <v:path arrowok="t" o:connecttype="custom" o:connectlocs="0,0;5275385,0;5275385,1758462;0,1758462;0,0;219808,219808;219808,1538654;5055577,1538654;5055577,219808;219808,219808" o:connectangles="0,0,0,0,0,0,0,0,0,0"/>
              </v:shape>
            </w:pict>
          </mc:Fallback>
        </mc:AlternateContent>
      </w:r>
      <w:r>
        <w:rPr>
          <w:rFonts w:cs="Arial"/>
          <w:bCs/>
          <w:noProof/>
          <w:sz w:val="24"/>
          <w:szCs w:val="24"/>
          <w:lang w:eastAsia="es-MX"/>
        </w:rPr>
        <w:drawing>
          <wp:inline distT="0" distB="0" distL="0" distR="0" wp14:anchorId="396D77D6" wp14:editId="7C20E874">
            <wp:extent cx="5612130" cy="4401820"/>
            <wp:effectExtent l="0" t="0" r="0" b="635"/>
            <wp:docPr id="12546906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90699" name="Imagen 12546906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401820"/>
                    </a:xfrm>
                    <a:prstGeom prst="rect">
                      <a:avLst/>
                    </a:prstGeom>
                  </pic:spPr>
                </pic:pic>
              </a:graphicData>
            </a:graphic>
          </wp:inline>
        </w:drawing>
      </w:r>
    </w:p>
    <w:p w14:paraId="1EC977BD" w14:textId="77777777" w:rsidR="006705B8" w:rsidRDefault="006705B8" w:rsidP="00911477">
      <w:pPr>
        <w:autoSpaceDE w:val="0"/>
        <w:autoSpaceDN w:val="0"/>
        <w:adjustRightInd w:val="0"/>
        <w:spacing w:line="276" w:lineRule="auto"/>
        <w:jc w:val="both"/>
        <w:rPr>
          <w:rFonts w:cs="Arial"/>
          <w:bCs/>
          <w:sz w:val="24"/>
          <w:szCs w:val="24"/>
          <w:lang w:eastAsia="es-MX"/>
        </w:rPr>
      </w:pPr>
    </w:p>
    <w:p w14:paraId="43C0F80C" w14:textId="77777777" w:rsidR="006705B8" w:rsidRDefault="006705B8" w:rsidP="00911477">
      <w:pPr>
        <w:autoSpaceDE w:val="0"/>
        <w:autoSpaceDN w:val="0"/>
        <w:adjustRightInd w:val="0"/>
        <w:spacing w:line="276" w:lineRule="auto"/>
        <w:jc w:val="both"/>
        <w:rPr>
          <w:rFonts w:cs="Arial"/>
          <w:bCs/>
          <w:sz w:val="24"/>
          <w:szCs w:val="24"/>
          <w:lang w:eastAsia="es-MX"/>
        </w:rPr>
      </w:pPr>
    </w:p>
    <w:p w14:paraId="42345A3F" w14:textId="53515D03" w:rsidR="006705B8" w:rsidRDefault="00BA5C46" w:rsidP="00911477">
      <w:pPr>
        <w:autoSpaceDE w:val="0"/>
        <w:autoSpaceDN w:val="0"/>
        <w:adjustRightInd w:val="0"/>
        <w:spacing w:line="276" w:lineRule="auto"/>
        <w:jc w:val="both"/>
        <w:rPr>
          <w:rFonts w:cs="Arial"/>
          <w:bCs/>
          <w:sz w:val="24"/>
          <w:szCs w:val="24"/>
          <w:lang w:eastAsia="es-MX"/>
        </w:rPr>
      </w:pPr>
      <w:r>
        <w:rPr>
          <w:rFonts w:cs="Arial"/>
          <w:bCs/>
          <w:sz w:val="24"/>
          <w:szCs w:val="24"/>
          <w:lang w:eastAsia="es-MX"/>
        </w:rPr>
        <w:t>Después de una serie de reuniones</w:t>
      </w:r>
      <w:r>
        <w:rPr>
          <w:rStyle w:val="Refdenotaalpie"/>
          <w:rFonts w:cs="Arial"/>
          <w:bCs/>
          <w:sz w:val="24"/>
          <w:szCs w:val="24"/>
          <w:lang w:eastAsia="es-MX"/>
        </w:rPr>
        <w:footnoteReference w:id="8"/>
      </w:r>
      <w:r>
        <w:rPr>
          <w:rFonts w:cs="Arial"/>
          <w:bCs/>
          <w:sz w:val="24"/>
          <w:szCs w:val="24"/>
          <w:lang w:eastAsia="es-MX"/>
        </w:rPr>
        <w:t xml:space="preserve"> dentro de la Comisión de </w:t>
      </w:r>
      <w:r w:rsidRPr="00BA5C46">
        <w:rPr>
          <w:rFonts w:cs="Arial"/>
          <w:bCs/>
          <w:sz w:val="24"/>
          <w:szCs w:val="24"/>
          <w:lang w:eastAsia="es-MX"/>
        </w:rPr>
        <w:t>Participación Ciudadana y Asuntos Electorales</w:t>
      </w:r>
      <w:r>
        <w:rPr>
          <w:rFonts w:cs="Arial"/>
          <w:bCs/>
          <w:sz w:val="24"/>
          <w:szCs w:val="24"/>
          <w:lang w:eastAsia="es-MX"/>
        </w:rPr>
        <w:t xml:space="preserve"> en las que las Diputaciones representantes de</w:t>
      </w:r>
      <w:r w:rsidR="00EB196A">
        <w:rPr>
          <w:rFonts w:cs="Arial"/>
          <w:bCs/>
          <w:sz w:val="24"/>
          <w:szCs w:val="24"/>
          <w:lang w:eastAsia="es-MX"/>
        </w:rPr>
        <w:t xml:space="preserve"> nuestro partido</w:t>
      </w:r>
      <w:r w:rsidRPr="00EB196A">
        <w:rPr>
          <w:rFonts w:cs="Arial"/>
          <w:bCs/>
          <w:sz w:val="24"/>
          <w:szCs w:val="24"/>
          <w:lang w:eastAsia="es-MX"/>
        </w:rPr>
        <w:t xml:space="preserve"> pugnaron</w:t>
      </w:r>
      <w:r>
        <w:rPr>
          <w:rFonts w:cs="Arial"/>
          <w:bCs/>
          <w:sz w:val="24"/>
          <w:szCs w:val="24"/>
          <w:lang w:eastAsia="es-MX"/>
        </w:rPr>
        <w:t xml:space="preserve"> por la elección directa de Regidurías, el 26 de junio de 2023 se dictamino en positivo, con el voto en contra de las Diputaciones </w:t>
      </w:r>
      <w:r w:rsidRPr="00BA5C46">
        <w:rPr>
          <w:rFonts w:cs="Arial"/>
          <w:bCs/>
          <w:sz w:val="24"/>
          <w:szCs w:val="24"/>
          <w:lang w:eastAsia="es-MX"/>
        </w:rPr>
        <w:t xml:space="preserve">Jael </w:t>
      </w:r>
      <w:r w:rsidRPr="00BA5C46">
        <w:rPr>
          <w:rFonts w:cs="Arial"/>
          <w:bCs/>
          <w:sz w:val="24"/>
          <w:szCs w:val="24"/>
          <w:lang w:eastAsia="es-MX"/>
        </w:rPr>
        <w:lastRenderedPageBreak/>
        <w:t>Argüelles Díaz</w:t>
      </w:r>
      <w:r>
        <w:rPr>
          <w:rFonts w:cs="Arial"/>
          <w:bCs/>
          <w:sz w:val="24"/>
          <w:szCs w:val="24"/>
          <w:lang w:eastAsia="es-MX"/>
        </w:rPr>
        <w:t xml:space="preserve"> y </w:t>
      </w:r>
      <w:r w:rsidRPr="00BA5C46">
        <w:rPr>
          <w:rFonts w:cs="Arial"/>
          <w:bCs/>
          <w:sz w:val="24"/>
          <w:szCs w:val="24"/>
          <w:lang w:eastAsia="es-MX"/>
        </w:rPr>
        <w:t>Benjamín Carrera</w:t>
      </w:r>
      <w:r w:rsidR="00846D75">
        <w:rPr>
          <w:rFonts w:cs="Arial"/>
          <w:bCs/>
          <w:sz w:val="24"/>
          <w:szCs w:val="24"/>
          <w:lang w:eastAsia="es-MX"/>
        </w:rPr>
        <w:t>, ya que no se establecían estas bases, únicamente se continuaba con un artículo transitorio.</w:t>
      </w:r>
    </w:p>
    <w:p w14:paraId="5D3A52A5" w14:textId="4AA3A1E1" w:rsidR="00BA5C46" w:rsidRDefault="00BA5C46" w:rsidP="00911477">
      <w:pPr>
        <w:autoSpaceDE w:val="0"/>
        <w:autoSpaceDN w:val="0"/>
        <w:adjustRightInd w:val="0"/>
        <w:spacing w:line="276" w:lineRule="auto"/>
        <w:jc w:val="both"/>
        <w:rPr>
          <w:rFonts w:cs="Arial"/>
          <w:bCs/>
          <w:sz w:val="24"/>
          <w:szCs w:val="24"/>
          <w:lang w:eastAsia="es-MX"/>
        </w:rPr>
      </w:pPr>
    </w:p>
    <w:p w14:paraId="7C9B4071" w14:textId="349909EE" w:rsidR="00BA5C46" w:rsidRDefault="00BA5C46" w:rsidP="00911477">
      <w:pPr>
        <w:autoSpaceDE w:val="0"/>
        <w:autoSpaceDN w:val="0"/>
        <w:adjustRightInd w:val="0"/>
        <w:spacing w:line="276" w:lineRule="auto"/>
        <w:jc w:val="both"/>
        <w:rPr>
          <w:rFonts w:cs="Arial"/>
          <w:bCs/>
          <w:sz w:val="24"/>
          <w:szCs w:val="24"/>
          <w:lang w:eastAsia="es-MX"/>
        </w:rPr>
      </w:pPr>
      <w:r>
        <w:rPr>
          <w:rFonts w:cs="Arial"/>
          <w:bCs/>
          <w:sz w:val="24"/>
          <w:szCs w:val="24"/>
          <w:lang w:eastAsia="es-MX"/>
        </w:rPr>
        <w:t>Una vez que se presentó el dictamen citado con antelación ante el pleno se aprobó por 21 votos, sin embargo, con 10 abstenciones de las y los Diputados de Morena, ello puesto que contenía el transitorio que aplazaría tres años más la elección directa de regidores hasta el proceso electoral 2026 – 2027.</w:t>
      </w:r>
    </w:p>
    <w:p w14:paraId="0BF20365" w14:textId="77777777" w:rsidR="00BA5C46" w:rsidRDefault="00BA5C46" w:rsidP="00911477">
      <w:pPr>
        <w:autoSpaceDE w:val="0"/>
        <w:autoSpaceDN w:val="0"/>
        <w:adjustRightInd w:val="0"/>
        <w:spacing w:line="276" w:lineRule="auto"/>
        <w:jc w:val="both"/>
        <w:rPr>
          <w:rFonts w:cs="Arial"/>
          <w:bCs/>
          <w:sz w:val="24"/>
          <w:szCs w:val="24"/>
          <w:lang w:eastAsia="es-MX"/>
        </w:rPr>
      </w:pPr>
    </w:p>
    <w:p w14:paraId="5FE1BFC8" w14:textId="1BFA570B" w:rsidR="00BA5C46" w:rsidRDefault="00BA5C46" w:rsidP="00911477">
      <w:pPr>
        <w:autoSpaceDE w:val="0"/>
        <w:autoSpaceDN w:val="0"/>
        <w:adjustRightInd w:val="0"/>
        <w:spacing w:line="276" w:lineRule="auto"/>
        <w:jc w:val="both"/>
        <w:rPr>
          <w:rFonts w:cs="Arial"/>
          <w:bCs/>
          <w:sz w:val="24"/>
          <w:szCs w:val="24"/>
          <w:lang w:eastAsia="es-MX"/>
        </w:rPr>
      </w:pPr>
      <w:r>
        <w:rPr>
          <w:rFonts w:cs="Arial"/>
          <w:bCs/>
          <w:noProof/>
          <w:sz w:val="24"/>
          <w:szCs w:val="24"/>
          <w:lang w:eastAsia="es-MX"/>
        </w:rPr>
        <w:drawing>
          <wp:inline distT="0" distB="0" distL="0" distR="0" wp14:anchorId="15D6E15B" wp14:editId="257106DC">
            <wp:extent cx="5612130" cy="3717925"/>
            <wp:effectExtent l="0" t="0" r="1270" b="3175"/>
            <wp:docPr id="92678869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8697" name="Imagen 9267886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717925"/>
                    </a:xfrm>
                    <a:prstGeom prst="rect">
                      <a:avLst/>
                    </a:prstGeom>
                  </pic:spPr>
                </pic:pic>
              </a:graphicData>
            </a:graphic>
          </wp:inline>
        </w:drawing>
      </w:r>
    </w:p>
    <w:p w14:paraId="4D37FFF7" w14:textId="77777777" w:rsidR="00BA5C46" w:rsidRDefault="00BA5C46" w:rsidP="00911477">
      <w:pPr>
        <w:autoSpaceDE w:val="0"/>
        <w:autoSpaceDN w:val="0"/>
        <w:adjustRightInd w:val="0"/>
        <w:spacing w:line="276" w:lineRule="auto"/>
        <w:jc w:val="both"/>
        <w:rPr>
          <w:rFonts w:cs="Arial"/>
          <w:bCs/>
          <w:sz w:val="24"/>
          <w:szCs w:val="24"/>
          <w:lang w:eastAsia="es-MX"/>
        </w:rPr>
      </w:pPr>
    </w:p>
    <w:p w14:paraId="1CEEEB36" w14:textId="3BBBB5F0" w:rsidR="00BA5C46" w:rsidRDefault="00BA5C46" w:rsidP="00911477">
      <w:pPr>
        <w:autoSpaceDE w:val="0"/>
        <w:autoSpaceDN w:val="0"/>
        <w:adjustRightInd w:val="0"/>
        <w:spacing w:line="276" w:lineRule="auto"/>
        <w:jc w:val="both"/>
        <w:rPr>
          <w:rFonts w:cs="Arial"/>
          <w:bCs/>
          <w:sz w:val="24"/>
          <w:szCs w:val="24"/>
          <w:lang w:eastAsia="es-MX"/>
        </w:rPr>
      </w:pPr>
      <w:r>
        <w:rPr>
          <w:rFonts w:cs="Arial"/>
          <w:bCs/>
          <w:sz w:val="24"/>
          <w:szCs w:val="24"/>
          <w:lang w:eastAsia="es-MX"/>
        </w:rPr>
        <w:t xml:space="preserve">Esta votación dio como resultado el Decreto </w:t>
      </w:r>
      <w:r w:rsidRPr="00BA5C46">
        <w:rPr>
          <w:rFonts w:cs="Arial"/>
          <w:bCs/>
          <w:sz w:val="24"/>
          <w:szCs w:val="24"/>
          <w:lang w:eastAsia="es-MX"/>
        </w:rPr>
        <w:t>LXVII/RFLEY/0583/2023 VIII P.E.</w:t>
      </w:r>
      <w:r>
        <w:rPr>
          <w:rStyle w:val="Refdenotaalpie"/>
          <w:rFonts w:cs="Arial"/>
          <w:bCs/>
          <w:sz w:val="24"/>
          <w:szCs w:val="24"/>
          <w:lang w:eastAsia="es-MX"/>
        </w:rPr>
        <w:footnoteReference w:id="9"/>
      </w:r>
      <w:r>
        <w:rPr>
          <w:rFonts w:cs="Arial"/>
          <w:bCs/>
          <w:sz w:val="24"/>
          <w:szCs w:val="24"/>
          <w:lang w:eastAsia="es-MX"/>
        </w:rPr>
        <w:t xml:space="preserve">, mismo que fue publicado el 1° de julio de 2023, el cual </w:t>
      </w:r>
      <w:r w:rsidR="001C0FA6">
        <w:rPr>
          <w:rFonts w:cs="Arial"/>
          <w:bCs/>
          <w:sz w:val="24"/>
          <w:szCs w:val="24"/>
          <w:lang w:eastAsia="es-MX"/>
        </w:rPr>
        <w:t>como se ha referido nuevamente vulner</w:t>
      </w:r>
      <w:r w:rsidR="00D20E11">
        <w:rPr>
          <w:rFonts w:cs="Arial"/>
          <w:bCs/>
          <w:sz w:val="24"/>
          <w:szCs w:val="24"/>
          <w:lang w:eastAsia="es-MX"/>
        </w:rPr>
        <w:t>ó</w:t>
      </w:r>
      <w:r w:rsidR="001C0FA6">
        <w:rPr>
          <w:rFonts w:cs="Arial"/>
          <w:bCs/>
          <w:sz w:val="24"/>
          <w:szCs w:val="24"/>
          <w:lang w:eastAsia="es-MX"/>
        </w:rPr>
        <w:t xml:space="preserve"> el derecho de todos los ciudadanos chihuahuenses a la elección directa de las personas Regidoras, a través del artículo segundo.</w:t>
      </w:r>
    </w:p>
    <w:p w14:paraId="213C25A4" w14:textId="77777777" w:rsidR="001C0FA6" w:rsidRDefault="001C0FA6" w:rsidP="00911477">
      <w:pPr>
        <w:autoSpaceDE w:val="0"/>
        <w:autoSpaceDN w:val="0"/>
        <w:adjustRightInd w:val="0"/>
        <w:spacing w:line="276" w:lineRule="auto"/>
        <w:jc w:val="both"/>
        <w:rPr>
          <w:rFonts w:cs="Arial"/>
          <w:bCs/>
          <w:sz w:val="24"/>
          <w:szCs w:val="24"/>
          <w:lang w:eastAsia="es-MX"/>
        </w:rPr>
      </w:pPr>
    </w:p>
    <w:p w14:paraId="1FF4C5FA" w14:textId="5A4FFA1E" w:rsidR="001C0FA6" w:rsidRDefault="002A3CA1" w:rsidP="00911477">
      <w:pPr>
        <w:autoSpaceDE w:val="0"/>
        <w:autoSpaceDN w:val="0"/>
        <w:adjustRightInd w:val="0"/>
        <w:spacing w:line="276" w:lineRule="auto"/>
        <w:jc w:val="both"/>
        <w:rPr>
          <w:rFonts w:cs="Arial"/>
          <w:bCs/>
          <w:sz w:val="24"/>
          <w:szCs w:val="24"/>
          <w:lang w:eastAsia="es-MX"/>
        </w:rPr>
      </w:pPr>
      <w:r>
        <w:rPr>
          <w:rFonts w:cs="Arial"/>
          <w:bCs/>
          <w:noProof/>
          <w:sz w:val="24"/>
          <w:szCs w:val="24"/>
          <w:lang w:eastAsia="es-MX"/>
        </w:rPr>
        <w:lastRenderedPageBreak/>
        <mc:AlternateContent>
          <mc:Choice Requires="wps">
            <w:drawing>
              <wp:anchor distT="0" distB="0" distL="114300" distR="114300" simplePos="0" relativeHeight="251662336" behindDoc="0" locked="0" layoutInCell="1" allowOverlap="1" wp14:anchorId="6FCB1E9C" wp14:editId="7A0DAB41">
                <wp:simplePos x="0" y="0"/>
                <wp:positionH relativeFrom="column">
                  <wp:posOffset>-198986</wp:posOffset>
                </wp:positionH>
                <wp:positionV relativeFrom="paragraph">
                  <wp:posOffset>2350134</wp:posOffset>
                </wp:positionV>
                <wp:extent cx="6060440" cy="2044931"/>
                <wp:effectExtent l="0" t="0" r="10160" b="12700"/>
                <wp:wrapNone/>
                <wp:docPr id="103482044" name="Marco 4"/>
                <wp:cNvGraphicFramePr/>
                <a:graphic xmlns:a="http://schemas.openxmlformats.org/drawingml/2006/main">
                  <a:graphicData uri="http://schemas.microsoft.com/office/word/2010/wordprocessingShape">
                    <wps:wsp>
                      <wps:cNvSpPr/>
                      <wps:spPr>
                        <a:xfrm>
                          <a:off x="0" y="0"/>
                          <a:ext cx="6060440" cy="2044931"/>
                        </a:xfrm>
                        <a:prstGeom prst="fram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85D6DA" id="Marco 4" o:spid="_x0000_s1026" style="position:absolute;margin-left:-15.65pt;margin-top:185.05pt;width:477.2pt;height:1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60440,20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YegIAAIoFAAAOAAAAZHJzL2Uyb0RvYy54bWysVEtv2zAMvg/YfxB0X21nbdcGdYqgj2FA&#10;0RZrh54VWYoNyKJGKa/9+lHyI9la7FAsB4USyY/kZ5IXl9vWsLVC34AteXGUc6ashKqxy5L/eL79&#10;dMaZD8JWwoBVJd8pzy9nHz9cbNxUTaAGUylkBGL9dONKXofgplnmZa1a4Y/AKUtKDdiKQFdcZhWK&#10;DaG3Jpvk+Wm2AawcglTe0+t1p+SzhK+1kuFBa68CMyWn3EI6MZ2LeGazCzFdonB1I/s0xDuyaEVj&#10;KegIdS2CYCtsXkG1jUTwoMORhDYDrRupUg1UTZH/Vc1TLZxKtRA53o00+f8HK+/XT+4RiYaN81NP&#10;Yqxiq7GN/5Qf2yaydiNZahuYpMfT/DQ/PiZOJekmJJ5/LiKd2d7doQ9fFbQsCiXXKNpYjpiK9Z0P&#10;ne1gE589mKa6bYxJF1wurgyytaBPd3OT06+H/8PM2Pd5UprRNduXnaSwMyoCGvtdadZUVOgkpZw6&#10;Uo0JCSmVDUWnqkWlujyLk4M0Yw9Hj8RJAozImuobsXuAwbIDGbA7gnr76KpSQ4/O+b8S65xHjxQZ&#10;bBid28YCvgVgqKo+cmc/kNRRE1laQLV7RIbQjZN38rahL3wnfHgUSPNDXUE7ITzQoQ1sSg69xFkN&#10;+Out92hPbU1azjY0jyX3P1cCFWfmm6WGPy9Ss4V0OT75MqEYeKhZHGrsqr0C6puCto+TSYz2wQyi&#10;RmhfaHXMY1RSCSspdsllwOFyFbo9QctHqvk8mdHQOhHu7JOTETyyGhv4efsi0PVtHmhC7mGY3VfN&#10;3tlGTwvzVQDdpEnY89rzTQOfGqdfTnGjHN6T1X6Fzn4DAAD//wMAUEsDBBQABgAIAAAAIQDEtSyK&#10;5AAAABABAAAPAAAAZHJzL2Rvd25yZXYueG1sTE/LTsMwELwj8Q/WInGpWuchFZrGqVCBG0JqiMTV&#10;iU0cEa8j22nD37Oc6GW1q5mdR3lY7MjO2ofBoYB0kwDT2Dk1YC+g+XhdPwILUaKSo0Mt4EcHOFS3&#10;N6UslLvgSZ/r2DMSwVBIASbGqeA8dEZbGTZu0kjYl/NWRjp9z5WXFxK3I8+SZMutHJAcjJz00eju&#10;u56tgHpu68/V8c2c3Kp5z6em7fmLF+L+bnne03jaA4t6if8f8NeB8kNFwVo3owpsFLDO05yoAvKH&#10;JAVGjF2W09IK2O6yFHhV8usi1S8AAAD//wMAUEsBAi0AFAAGAAgAAAAhALaDOJL+AAAA4QEAABMA&#10;AAAAAAAAAAAAAAAAAAAAAFtDb250ZW50X1R5cGVzXS54bWxQSwECLQAUAAYACAAAACEAOP0h/9YA&#10;AACUAQAACwAAAAAAAAAAAAAAAAAvAQAAX3JlbHMvLnJlbHNQSwECLQAUAAYACAAAACEAYnfi2HoC&#10;AACKBQAADgAAAAAAAAAAAAAAAAAuAgAAZHJzL2Uyb0RvYy54bWxQSwECLQAUAAYACAAAACEAxLUs&#10;iuQAAAAQAQAADwAAAAAAAAAAAAAAAADUBAAAZHJzL2Rvd25yZXYueG1sUEsFBgAAAAAEAAQA8wAA&#10;AOUFAAAAAA==&#10;" path="m,l6060440,r,2044931l,2044931,,xm255616,255616r,1533699l5804824,1789315r,-1533699l255616,255616xe" fillcolor="#e00" strokecolor="#e00" strokeweight="1pt">
                <v:stroke joinstyle="miter"/>
                <v:path arrowok="t" o:connecttype="custom" o:connectlocs="0,0;6060440,0;6060440,2044931;0,2044931;0,0;255616,255616;255616,1789315;5804824,1789315;5804824,255616;255616,255616" o:connectangles="0,0,0,0,0,0,0,0,0,0"/>
              </v:shape>
            </w:pict>
          </mc:Fallback>
        </mc:AlternateContent>
      </w:r>
      <w:r w:rsidR="001C0FA6">
        <w:rPr>
          <w:rFonts w:cs="Arial"/>
          <w:bCs/>
          <w:noProof/>
          <w:sz w:val="24"/>
          <w:szCs w:val="24"/>
          <w:lang w:eastAsia="es-MX"/>
        </w:rPr>
        <w:drawing>
          <wp:inline distT="0" distB="0" distL="0" distR="0" wp14:anchorId="699398D4" wp14:editId="41219C6B">
            <wp:extent cx="5612130" cy="4201160"/>
            <wp:effectExtent l="0" t="0" r="1270" b="2540"/>
            <wp:docPr id="14342991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99140" name="Imagen 14342991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4201160"/>
                    </a:xfrm>
                    <a:prstGeom prst="rect">
                      <a:avLst/>
                    </a:prstGeom>
                  </pic:spPr>
                </pic:pic>
              </a:graphicData>
            </a:graphic>
          </wp:inline>
        </w:drawing>
      </w:r>
    </w:p>
    <w:p w14:paraId="77F6B9C5" w14:textId="77777777" w:rsidR="002A3CA1" w:rsidRDefault="002A3CA1" w:rsidP="00911477">
      <w:pPr>
        <w:autoSpaceDE w:val="0"/>
        <w:autoSpaceDN w:val="0"/>
        <w:adjustRightInd w:val="0"/>
        <w:spacing w:line="276" w:lineRule="auto"/>
        <w:jc w:val="both"/>
        <w:rPr>
          <w:rFonts w:cs="Arial"/>
          <w:bCs/>
          <w:sz w:val="24"/>
          <w:szCs w:val="24"/>
          <w:lang w:eastAsia="es-MX"/>
        </w:rPr>
      </w:pPr>
    </w:p>
    <w:p w14:paraId="4BC17EAF" w14:textId="65E1813E" w:rsidR="00BA5C46" w:rsidRDefault="005F786A" w:rsidP="00911477">
      <w:pPr>
        <w:autoSpaceDE w:val="0"/>
        <w:autoSpaceDN w:val="0"/>
        <w:adjustRightInd w:val="0"/>
        <w:spacing w:line="276" w:lineRule="auto"/>
        <w:jc w:val="both"/>
        <w:rPr>
          <w:rFonts w:cs="Arial"/>
          <w:bCs/>
          <w:sz w:val="24"/>
          <w:szCs w:val="24"/>
          <w:lang w:eastAsia="es-MX"/>
        </w:rPr>
      </w:pPr>
      <w:r>
        <w:rPr>
          <w:rFonts w:cs="Arial"/>
          <w:bCs/>
          <w:sz w:val="24"/>
          <w:szCs w:val="24"/>
          <w:lang w:eastAsia="es-MX"/>
        </w:rPr>
        <w:t>Ahora</w:t>
      </w:r>
      <w:r w:rsidR="00EB196A">
        <w:rPr>
          <w:rFonts w:cs="Arial"/>
          <w:bCs/>
          <w:sz w:val="24"/>
          <w:szCs w:val="24"/>
          <w:lang w:eastAsia="es-MX"/>
        </w:rPr>
        <w:t>,</w:t>
      </w:r>
      <w:r w:rsidR="000422F2">
        <w:rPr>
          <w:rFonts w:cs="Arial"/>
          <w:bCs/>
          <w:sz w:val="24"/>
          <w:szCs w:val="24"/>
          <w:lang w:eastAsia="es-MX"/>
        </w:rPr>
        <w:t xml:space="preserve"> iniciando el año 2026</w:t>
      </w:r>
      <w:r>
        <w:rPr>
          <w:rFonts w:cs="Arial"/>
          <w:bCs/>
          <w:sz w:val="24"/>
          <w:szCs w:val="24"/>
          <w:lang w:eastAsia="es-MX"/>
        </w:rPr>
        <w:t xml:space="preserve"> y a días de llegar al 1° de julio, fecha límite para que de acuerdo con el </w:t>
      </w:r>
      <w:proofErr w:type="spellStart"/>
      <w:r>
        <w:rPr>
          <w:rFonts w:cs="Arial"/>
          <w:bCs/>
          <w:sz w:val="24"/>
          <w:szCs w:val="24"/>
          <w:lang w:eastAsia="es-MX"/>
        </w:rPr>
        <w:t>articulo</w:t>
      </w:r>
      <w:proofErr w:type="spellEnd"/>
      <w:r>
        <w:rPr>
          <w:rFonts w:cs="Arial"/>
          <w:bCs/>
          <w:sz w:val="24"/>
          <w:szCs w:val="24"/>
          <w:lang w:eastAsia="es-MX"/>
        </w:rPr>
        <w:t xml:space="preserve"> 105 de la Constitución Federal, </w:t>
      </w:r>
      <w:r w:rsidRPr="005F786A">
        <w:rPr>
          <w:rFonts w:cs="Arial"/>
          <w:bCs/>
          <w:sz w:val="24"/>
          <w:szCs w:val="24"/>
          <w:lang w:eastAsia="es-MX"/>
        </w:rPr>
        <w:t>leyes electorales federal</w:t>
      </w:r>
      <w:r w:rsidR="000422F2">
        <w:rPr>
          <w:rFonts w:cs="Arial"/>
          <w:bCs/>
          <w:sz w:val="24"/>
          <w:szCs w:val="24"/>
          <w:lang w:eastAsia="es-MX"/>
        </w:rPr>
        <w:t>es</w:t>
      </w:r>
      <w:r w:rsidRPr="005F786A">
        <w:rPr>
          <w:rFonts w:cs="Arial"/>
          <w:bCs/>
          <w:sz w:val="24"/>
          <w:szCs w:val="24"/>
          <w:lang w:eastAsia="es-MX"/>
        </w:rPr>
        <w:t xml:space="preserve"> y locales </w:t>
      </w:r>
      <w:r>
        <w:rPr>
          <w:rFonts w:cs="Arial"/>
          <w:bCs/>
          <w:sz w:val="24"/>
          <w:szCs w:val="24"/>
          <w:lang w:eastAsia="es-MX"/>
        </w:rPr>
        <w:t>puedan</w:t>
      </w:r>
      <w:r w:rsidRPr="005F786A">
        <w:rPr>
          <w:rFonts w:cs="Arial"/>
          <w:bCs/>
          <w:sz w:val="24"/>
          <w:szCs w:val="24"/>
          <w:lang w:eastAsia="es-MX"/>
        </w:rPr>
        <w:t xml:space="preserve"> promulgarse y publicarse</w:t>
      </w:r>
      <w:r>
        <w:rPr>
          <w:rFonts w:cs="Arial"/>
          <w:bCs/>
          <w:sz w:val="24"/>
          <w:szCs w:val="24"/>
          <w:lang w:eastAsia="es-MX"/>
        </w:rPr>
        <w:t xml:space="preserve">, seguimos sin normatividad que nos permita </w:t>
      </w:r>
      <w:r w:rsidR="00D20E11">
        <w:rPr>
          <w:rFonts w:cs="Arial"/>
          <w:bCs/>
          <w:sz w:val="24"/>
          <w:szCs w:val="24"/>
          <w:lang w:eastAsia="es-MX"/>
        </w:rPr>
        <w:t>elegir de forma directa a las personas Regidoras</w:t>
      </w:r>
      <w:r>
        <w:rPr>
          <w:rFonts w:cs="Arial"/>
          <w:bCs/>
          <w:sz w:val="24"/>
          <w:szCs w:val="24"/>
          <w:lang w:eastAsia="es-MX"/>
        </w:rPr>
        <w:t>.</w:t>
      </w:r>
    </w:p>
    <w:p w14:paraId="771619EC" w14:textId="5B72B328" w:rsidR="005F786A" w:rsidRDefault="005F786A" w:rsidP="00911477">
      <w:pPr>
        <w:autoSpaceDE w:val="0"/>
        <w:autoSpaceDN w:val="0"/>
        <w:adjustRightInd w:val="0"/>
        <w:spacing w:line="276" w:lineRule="auto"/>
        <w:jc w:val="both"/>
        <w:rPr>
          <w:rFonts w:cs="Arial"/>
          <w:bCs/>
          <w:sz w:val="24"/>
          <w:szCs w:val="24"/>
          <w:lang w:eastAsia="es-MX"/>
        </w:rPr>
      </w:pPr>
    </w:p>
    <w:p w14:paraId="205C7E93" w14:textId="0B7C719F" w:rsidR="005F786A" w:rsidRDefault="00D20E11" w:rsidP="00911477">
      <w:pPr>
        <w:autoSpaceDE w:val="0"/>
        <w:autoSpaceDN w:val="0"/>
        <w:adjustRightInd w:val="0"/>
        <w:spacing w:line="276" w:lineRule="auto"/>
        <w:jc w:val="both"/>
        <w:rPr>
          <w:rFonts w:cs="Arial"/>
          <w:bCs/>
          <w:sz w:val="24"/>
          <w:szCs w:val="24"/>
          <w:lang w:eastAsia="es-MX"/>
        </w:rPr>
      </w:pPr>
      <w:r>
        <w:rPr>
          <w:rFonts w:cs="Arial"/>
          <w:bCs/>
          <w:sz w:val="24"/>
          <w:szCs w:val="24"/>
          <w:lang w:eastAsia="es-MX"/>
        </w:rPr>
        <w:t>Permanecemos</w:t>
      </w:r>
      <w:r w:rsidR="005F786A">
        <w:rPr>
          <w:rFonts w:cs="Arial"/>
          <w:bCs/>
          <w:sz w:val="24"/>
          <w:szCs w:val="24"/>
          <w:lang w:eastAsia="es-MX"/>
        </w:rPr>
        <w:t xml:space="preserve"> en la omisión legislativa que permite a unos cuantos, </w:t>
      </w:r>
      <w:r w:rsidR="000422F2">
        <w:rPr>
          <w:rFonts w:cs="Arial"/>
          <w:bCs/>
          <w:sz w:val="24"/>
          <w:szCs w:val="24"/>
          <w:lang w:eastAsia="es-MX"/>
        </w:rPr>
        <w:t>es decir</w:t>
      </w:r>
      <w:r w:rsidR="00395AC7">
        <w:rPr>
          <w:rFonts w:cs="Arial"/>
          <w:bCs/>
          <w:sz w:val="24"/>
          <w:szCs w:val="24"/>
          <w:lang w:eastAsia="es-MX"/>
        </w:rPr>
        <w:t xml:space="preserve"> </w:t>
      </w:r>
      <w:r w:rsidR="005F786A">
        <w:rPr>
          <w:rFonts w:cs="Arial"/>
          <w:bCs/>
          <w:sz w:val="24"/>
          <w:szCs w:val="24"/>
          <w:lang w:eastAsia="es-MX"/>
        </w:rPr>
        <w:t>candidatos y partidos políticos, elegir a las personas que toman las decisiones como Leyes de Ingresos de los Ayuntamientos, Presupuestos, es decir en que se va a gastar y en que se va a invertir nuestro dinero.</w:t>
      </w:r>
      <w:r w:rsidR="002D326E" w:rsidRPr="002D326E">
        <w:t xml:space="preserve"> </w:t>
      </w:r>
      <w:r w:rsidR="002D326E">
        <w:rPr>
          <w:rFonts w:cs="Arial"/>
          <w:bCs/>
          <w:sz w:val="24"/>
          <w:szCs w:val="24"/>
          <w:lang w:eastAsia="es-MX"/>
        </w:rPr>
        <w:t>Con esto s</w:t>
      </w:r>
      <w:r w:rsidR="002D326E" w:rsidRPr="002D326E">
        <w:rPr>
          <w:rFonts w:cs="Arial"/>
          <w:bCs/>
          <w:sz w:val="24"/>
          <w:szCs w:val="24"/>
          <w:lang w:eastAsia="es-MX"/>
        </w:rPr>
        <w:t xml:space="preserve">e evitará que los partidos políticos entreguen </w:t>
      </w:r>
      <w:r>
        <w:rPr>
          <w:rFonts w:cs="Arial"/>
          <w:bCs/>
          <w:sz w:val="24"/>
          <w:szCs w:val="24"/>
          <w:lang w:eastAsia="es-MX"/>
        </w:rPr>
        <w:t>regiduría</w:t>
      </w:r>
      <w:r w:rsidRPr="002D326E">
        <w:rPr>
          <w:rFonts w:cs="Arial"/>
          <w:bCs/>
          <w:sz w:val="24"/>
          <w:szCs w:val="24"/>
          <w:lang w:eastAsia="es-MX"/>
        </w:rPr>
        <w:t>s</w:t>
      </w:r>
      <w:r w:rsidR="002D326E" w:rsidRPr="002D326E">
        <w:rPr>
          <w:rFonts w:cs="Arial"/>
          <w:bCs/>
          <w:sz w:val="24"/>
          <w:szCs w:val="24"/>
          <w:lang w:eastAsia="es-MX"/>
        </w:rPr>
        <w:t xml:space="preserve"> por cuestiones de amistad, compadrazgo o pago de favores, sin duda este último beneficio fomentará y propiciar</w:t>
      </w:r>
      <w:r>
        <w:rPr>
          <w:rFonts w:cs="Arial"/>
          <w:bCs/>
          <w:sz w:val="24"/>
          <w:szCs w:val="24"/>
          <w:lang w:eastAsia="es-MX"/>
        </w:rPr>
        <w:t>á</w:t>
      </w:r>
      <w:r w:rsidR="002D326E" w:rsidRPr="002D326E">
        <w:rPr>
          <w:rFonts w:cs="Arial"/>
          <w:bCs/>
          <w:sz w:val="24"/>
          <w:szCs w:val="24"/>
          <w:lang w:eastAsia="es-MX"/>
        </w:rPr>
        <w:t xml:space="preserve"> una mejor y mayor representatividad de las y los chihuahuenses</w:t>
      </w:r>
      <w:r w:rsidR="006673F5">
        <w:rPr>
          <w:rFonts w:cs="Arial"/>
          <w:bCs/>
          <w:sz w:val="24"/>
          <w:szCs w:val="24"/>
          <w:lang w:eastAsia="es-MX"/>
        </w:rPr>
        <w:t xml:space="preserve">. </w:t>
      </w:r>
    </w:p>
    <w:p w14:paraId="1D0B6DFA" w14:textId="77777777" w:rsidR="006673F5" w:rsidRDefault="006673F5" w:rsidP="00911477">
      <w:pPr>
        <w:autoSpaceDE w:val="0"/>
        <w:autoSpaceDN w:val="0"/>
        <w:adjustRightInd w:val="0"/>
        <w:spacing w:line="276" w:lineRule="auto"/>
        <w:jc w:val="both"/>
        <w:rPr>
          <w:rFonts w:cs="Arial"/>
          <w:bCs/>
          <w:sz w:val="24"/>
          <w:szCs w:val="24"/>
          <w:lang w:eastAsia="es-MX"/>
        </w:rPr>
      </w:pPr>
    </w:p>
    <w:p w14:paraId="7EF94C89" w14:textId="0DB8BE4A" w:rsidR="006673F5" w:rsidRDefault="006673F5" w:rsidP="00911477">
      <w:pPr>
        <w:autoSpaceDE w:val="0"/>
        <w:autoSpaceDN w:val="0"/>
        <w:adjustRightInd w:val="0"/>
        <w:spacing w:line="276" w:lineRule="auto"/>
        <w:jc w:val="both"/>
        <w:rPr>
          <w:rFonts w:cs="Arial"/>
          <w:bCs/>
          <w:sz w:val="24"/>
          <w:szCs w:val="24"/>
          <w:lang w:eastAsia="es-MX"/>
        </w:rPr>
      </w:pPr>
      <w:r w:rsidRPr="006673F5">
        <w:rPr>
          <w:rFonts w:cs="Arial"/>
          <w:bCs/>
          <w:sz w:val="24"/>
          <w:szCs w:val="24"/>
          <w:lang w:val="es-MX" w:eastAsia="es-MX"/>
        </w:rPr>
        <w:lastRenderedPageBreak/>
        <w:t>La representación es la técnica social que permite expresar el sentido común o la voluntad colectiva de un pueblo a los efectos de gobernarlo</w:t>
      </w:r>
      <w:r>
        <w:rPr>
          <w:rFonts w:cs="Arial"/>
          <w:bCs/>
          <w:sz w:val="24"/>
          <w:szCs w:val="24"/>
          <w:lang w:val="es-MX" w:eastAsia="es-MX"/>
        </w:rPr>
        <w:t xml:space="preserve">. </w:t>
      </w:r>
      <w:r w:rsidRPr="006673F5">
        <w:rPr>
          <w:rFonts w:cs="Arial"/>
          <w:bCs/>
          <w:sz w:val="24"/>
          <w:szCs w:val="24"/>
          <w:lang w:val="es-MX" w:eastAsia="es-MX"/>
        </w:rPr>
        <w:t>El padre de la teoría de la representación fue</w:t>
      </w:r>
      <w:r>
        <w:rPr>
          <w:rFonts w:cs="Arial"/>
          <w:bCs/>
          <w:sz w:val="24"/>
          <w:szCs w:val="24"/>
          <w:lang w:val="es-MX" w:eastAsia="es-MX"/>
        </w:rPr>
        <w:t xml:space="preserve"> </w:t>
      </w:r>
      <w:proofErr w:type="spellStart"/>
      <w:r>
        <w:rPr>
          <w:rFonts w:cs="Arial"/>
          <w:bCs/>
          <w:sz w:val="24"/>
          <w:szCs w:val="24"/>
          <w:lang w:val="es-MX" w:eastAsia="es-MX"/>
        </w:rPr>
        <w:t>Sie</w:t>
      </w:r>
      <w:r w:rsidR="001878E3">
        <w:rPr>
          <w:rFonts w:cs="Arial"/>
          <w:bCs/>
          <w:sz w:val="24"/>
          <w:szCs w:val="24"/>
          <w:lang w:val="es-MX" w:eastAsia="es-MX"/>
        </w:rPr>
        <w:t>yés</w:t>
      </w:r>
      <w:proofErr w:type="spellEnd"/>
      <w:r w:rsidR="001878E3">
        <w:rPr>
          <w:rFonts w:cs="Arial"/>
          <w:bCs/>
          <w:sz w:val="24"/>
          <w:szCs w:val="24"/>
          <w:lang w:val="es-MX" w:eastAsia="es-MX"/>
        </w:rPr>
        <w:t xml:space="preserve"> </w:t>
      </w:r>
      <w:proofErr w:type="spellStart"/>
      <w:r w:rsidR="001878E3" w:rsidRPr="001878E3">
        <w:rPr>
          <w:rFonts w:cs="Arial"/>
          <w:bCs/>
          <w:sz w:val="24"/>
          <w:szCs w:val="24"/>
          <w:lang w:val="es-MX" w:eastAsia="es-MX"/>
        </w:rPr>
        <w:t>quién</w:t>
      </w:r>
      <w:proofErr w:type="spellEnd"/>
      <w:r w:rsidR="001878E3" w:rsidRPr="001878E3">
        <w:rPr>
          <w:rFonts w:cs="Arial"/>
          <w:bCs/>
          <w:sz w:val="24"/>
          <w:szCs w:val="24"/>
          <w:lang w:val="es-MX" w:eastAsia="es-MX"/>
        </w:rPr>
        <w:t xml:space="preserve"> afirmó al individuo como una unidad básica de la comunidad poseedora de voluntad común</w:t>
      </w:r>
      <w:r w:rsidR="001878E3">
        <w:rPr>
          <w:rFonts w:cs="Arial"/>
          <w:bCs/>
          <w:sz w:val="24"/>
          <w:szCs w:val="24"/>
          <w:lang w:val="es-MX" w:eastAsia="es-MX"/>
        </w:rPr>
        <w:t xml:space="preserve">, </w:t>
      </w:r>
      <w:r w:rsidR="001878E3" w:rsidRPr="001878E3">
        <w:rPr>
          <w:rFonts w:cs="Arial"/>
          <w:bCs/>
          <w:sz w:val="24"/>
          <w:szCs w:val="24"/>
          <w:lang w:val="es-MX" w:eastAsia="es-MX"/>
        </w:rPr>
        <w:t>cuyo ejercicio es transferido a un grupo entre ellos</w:t>
      </w:r>
      <w:r w:rsidR="001878E3">
        <w:rPr>
          <w:rFonts w:cs="Arial"/>
          <w:bCs/>
          <w:sz w:val="24"/>
          <w:szCs w:val="24"/>
          <w:lang w:val="es-MX" w:eastAsia="es-MX"/>
        </w:rPr>
        <w:t xml:space="preserve">, </w:t>
      </w:r>
      <w:r w:rsidR="001878E3" w:rsidRPr="001878E3">
        <w:rPr>
          <w:rFonts w:cs="Arial"/>
          <w:bCs/>
          <w:sz w:val="24"/>
          <w:szCs w:val="24"/>
          <w:lang w:val="es-MX" w:eastAsia="es-MX"/>
        </w:rPr>
        <w:t>sin transmitir la voluntad en sí</w:t>
      </w:r>
      <w:r w:rsidR="001878E3">
        <w:rPr>
          <w:rFonts w:cs="Arial"/>
          <w:bCs/>
          <w:sz w:val="24"/>
          <w:szCs w:val="24"/>
          <w:lang w:val="es-MX" w:eastAsia="es-MX"/>
        </w:rPr>
        <w:t>.</w:t>
      </w:r>
      <w:r w:rsidR="001878E3">
        <w:rPr>
          <w:rStyle w:val="Refdenotaalpie"/>
          <w:rFonts w:cs="Arial"/>
          <w:bCs/>
          <w:sz w:val="24"/>
          <w:szCs w:val="24"/>
          <w:lang w:val="es-MX" w:eastAsia="es-MX"/>
        </w:rPr>
        <w:footnoteReference w:id="10"/>
      </w:r>
    </w:p>
    <w:p w14:paraId="0B8CBC9F" w14:textId="77777777" w:rsidR="00677A43" w:rsidRDefault="00677A43" w:rsidP="00911477">
      <w:pPr>
        <w:autoSpaceDE w:val="0"/>
        <w:autoSpaceDN w:val="0"/>
        <w:adjustRightInd w:val="0"/>
        <w:spacing w:line="276" w:lineRule="auto"/>
        <w:jc w:val="both"/>
        <w:rPr>
          <w:rFonts w:cs="Arial"/>
          <w:bCs/>
          <w:sz w:val="24"/>
          <w:szCs w:val="24"/>
          <w:lang w:eastAsia="es-MX"/>
        </w:rPr>
      </w:pPr>
    </w:p>
    <w:p w14:paraId="225CBE0E" w14:textId="136E98E6" w:rsidR="00677A43" w:rsidRDefault="00677A43" w:rsidP="00911477">
      <w:pPr>
        <w:autoSpaceDE w:val="0"/>
        <w:autoSpaceDN w:val="0"/>
        <w:adjustRightInd w:val="0"/>
        <w:spacing w:line="276" w:lineRule="auto"/>
        <w:jc w:val="both"/>
        <w:rPr>
          <w:rFonts w:cs="Arial"/>
          <w:b/>
          <w:sz w:val="24"/>
          <w:szCs w:val="24"/>
          <w:lang w:eastAsia="es-MX"/>
        </w:rPr>
      </w:pPr>
      <w:r>
        <w:rPr>
          <w:rFonts w:cs="Arial"/>
          <w:bCs/>
          <w:sz w:val="24"/>
          <w:szCs w:val="24"/>
          <w:lang w:eastAsia="es-MX"/>
        </w:rPr>
        <w:t xml:space="preserve">Ahora bien, el 22 de diciembre </w:t>
      </w:r>
      <w:r w:rsidR="00D20E11">
        <w:rPr>
          <w:rFonts w:cs="Arial"/>
          <w:bCs/>
          <w:sz w:val="24"/>
          <w:szCs w:val="24"/>
          <w:lang w:eastAsia="es-MX"/>
        </w:rPr>
        <w:t>de 2025</w:t>
      </w:r>
      <w:r>
        <w:rPr>
          <w:rFonts w:cs="Arial"/>
          <w:bCs/>
          <w:sz w:val="24"/>
          <w:szCs w:val="24"/>
          <w:lang w:eastAsia="es-MX"/>
        </w:rPr>
        <w:t>, se publicó en el Diario Oficial de la Federación</w:t>
      </w:r>
      <w:r>
        <w:rPr>
          <w:rStyle w:val="Refdenotaalpie"/>
          <w:rFonts w:cs="Arial"/>
          <w:bCs/>
          <w:sz w:val="24"/>
          <w:szCs w:val="24"/>
          <w:lang w:eastAsia="es-MX"/>
        </w:rPr>
        <w:footnoteReference w:id="11"/>
      </w:r>
      <w:r w:rsidR="00FB5512">
        <w:rPr>
          <w:rFonts w:cs="Arial"/>
          <w:bCs/>
          <w:sz w:val="24"/>
          <w:szCs w:val="24"/>
          <w:lang w:eastAsia="es-MX"/>
        </w:rPr>
        <w:t xml:space="preserve">, el </w:t>
      </w:r>
      <w:r w:rsidR="00FB5512" w:rsidRPr="00FB5512">
        <w:rPr>
          <w:rFonts w:cs="Arial"/>
          <w:bCs/>
          <w:sz w:val="24"/>
          <w:szCs w:val="24"/>
          <w:lang w:eastAsia="es-MX"/>
        </w:rPr>
        <w:t xml:space="preserve">Acuerdo del Consejo General del Instituto Nacional Electoral por el que se instruye a la Junta General Ejecutiva para que, a través de la Dirección Ejecutiva del Registro Federal de Electores, </w:t>
      </w:r>
      <w:r w:rsidR="00FB5512" w:rsidRPr="00FB5512">
        <w:rPr>
          <w:rFonts w:cs="Arial"/>
          <w:b/>
          <w:sz w:val="24"/>
          <w:szCs w:val="24"/>
          <w:lang w:eastAsia="es-MX"/>
        </w:rPr>
        <w:t>realice las actividades necesarias para presentar el proyecto de la delimitación territorial de las demarcaciones municipales electorales del Estado de Chihuahua.</w:t>
      </w:r>
    </w:p>
    <w:p w14:paraId="48F3037F" w14:textId="77777777" w:rsidR="00F97D2A" w:rsidRDefault="00F97D2A" w:rsidP="00911477">
      <w:pPr>
        <w:autoSpaceDE w:val="0"/>
        <w:autoSpaceDN w:val="0"/>
        <w:adjustRightInd w:val="0"/>
        <w:spacing w:line="276" w:lineRule="auto"/>
        <w:jc w:val="both"/>
        <w:rPr>
          <w:rFonts w:cs="Arial"/>
          <w:b/>
          <w:sz w:val="24"/>
          <w:szCs w:val="24"/>
          <w:lang w:eastAsia="es-MX"/>
        </w:rPr>
      </w:pPr>
    </w:p>
    <w:p w14:paraId="5F990B10" w14:textId="4D3FF07F" w:rsidR="00186DCB" w:rsidRDefault="00680509" w:rsidP="00911477">
      <w:pPr>
        <w:autoSpaceDE w:val="0"/>
        <w:autoSpaceDN w:val="0"/>
        <w:adjustRightInd w:val="0"/>
        <w:spacing w:line="276" w:lineRule="auto"/>
        <w:jc w:val="both"/>
        <w:rPr>
          <w:rFonts w:cs="Arial"/>
          <w:bCs/>
          <w:sz w:val="24"/>
          <w:szCs w:val="24"/>
          <w:lang w:eastAsia="es-MX"/>
        </w:rPr>
      </w:pPr>
      <w:r>
        <w:rPr>
          <w:rFonts w:cs="Arial"/>
          <w:bCs/>
          <w:sz w:val="24"/>
          <w:szCs w:val="24"/>
          <w:lang w:eastAsia="es-MX"/>
        </w:rPr>
        <w:t>Aunado a lo anterior, en esta iniciativa</w:t>
      </w:r>
      <w:r w:rsidR="00F97D2A" w:rsidRPr="00F97D2A">
        <w:rPr>
          <w:rFonts w:cs="Arial"/>
          <w:bCs/>
          <w:sz w:val="24"/>
          <w:szCs w:val="24"/>
          <w:lang w:eastAsia="es-MX"/>
        </w:rPr>
        <w:t xml:space="preserve">, se plantea el procedimiento para que la autoridad electoral al inicio del proceso electoral, mediante el procedimiento de insaculación, determine cuáles demarcaciones municipales serán preferentes para cada uno de los grupos vulnerables, señalando la obligación para que los partidos políticos en las demarcaciones electorales preferentes asignados, postulen única y exclusivamente la fórmula de quienes cumplan con los requisitos determinados, es decir, tanto el propietario como el suplente deberá pertenecer al grupo vulnerable que corresponda, con ello sin lugar a duda, iremos avanzando en el cumplimiento de las </w:t>
      </w:r>
      <w:r w:rsidR="00F97D2A" w:rsidRPr="00680509">
        <w:rPr>
          <w:rFonts w:cs="Arial"/>
          <w:b/>
          <w:sz w:val="24"/>
          <w:szCs w:val="24"/>
          <w:lang w:eastAsia="es-MX"/>
        </w:rPr>
        <w:t>acciones afirmativas</w:t>
      </w:r>
      <w:r>
        <w:rPr>
          <w:rFonts w:cs="Arial"/>
          <w:bCs/>
          <w:sz w:val="24"/>
          <w:szCs w:val="24"/>
          <w:lang w:eastAsia="es-MX"/>
        </w:rPr>
        <w:t>.</w:t>
      </w:r>
    </w:p>
    <w:p w14:paraId="233CDC47" w14:textId="77777777" w:rsidR="002D326E" w:rsidRDefault="002D326E" w:rsidP="00911477">
      <w:pPr>
        <w:autoSpaceDE w:val="0"/>
        <w:autoSpaceDN w:val="0"/>
        <w:adjustRightInd w:val="0"/>
        <w:spacing w:line="276" w:lineRule="auto"/>
        <w:jc w:val="both"/>
        <w:rPr>
          <w:rFonts w:cs="Arial"/>
          <w:bCs/>
          <w:sz w:val="24"/>
          <w:szCs w:val="24"/>
          <w:lang w:eastAsia="es-MX"/>
        </w:rPr>
      </w:pPr>
    </w:p>
    <w:p w14:paraId="290664D7" w14:textId="650E0EFD" w:rsidR="002D326E" w:rsidRDefault="002D326E" w:rsidP="00911477">
      <w:pPr>
        <w:autoSpaceDE w:val="0"/>
        <w:autoSpaceDN w:val="0"/>
        <w:adjustRightInd w:val="0"/>
        <w:spacing w:line="276" w:lineRule="auto"/>
        <w:jc w:val="both"/>
        <w:rPr>
          <w:rFonts w:cs="Arial"/>
          <w:bCs/>
          <w:sz w:val="24"/>
          <w:szCs w:val="24"/>
          <w:lang w:eastAsia="es-MX"/>
        </w:rPr>
      </w:pPr>
      <w:r w:rsidRPr="002D326E">
        <w:rPr>
          <w:rFonts w:cs="Arial"/>
          <w:bCs/>
          <w:sz w:val="24"/>
          <w:szCs w:val="24"/>
          <w:lang w:eastAsia="es-MX"/>
        </w:rPr>
        <w:t xml:space="preserve">Sin duda, uno de los aspectos torales de la propuesta que hoy formulamos es generar que </w:t>
      </w:r>
      <w:r>
        <w:rPr>
          <w:rFonts w:cs="Arial"/>
          <w:bCs/>
          <w:sz w:val="24"/>
          <w:szCs w:val="24"/>
          <w:lang w:eastAsia="es-MX"/>
        </w:rPr>
        <w:t>las</w:t>
      </w:r>
      <w:r w:rsidR="00E4222D">
        <w:rPr>
          <w:rFonts w:cs="Arial"/>
          <w:bCs/>
          <w:sz w:val="24"/>
          <w:szCs w:val="24"/>
          <w:lang w:eastAsia="es-MX"/>
        </w:rPr>
        <w:t xml:space="preserve"> candidaturas a</w:t>
      </w:r>
      <w:r>
        <w:rPr>
          <w:rFonts w:cs="Arial"/>
          <w:bCs/>
          <w:sz w:val="24"/>
          <w:szCs w:val="24"/>
          <w:lang w:eastAsia="es-MX"/>
        </w:rPr>
        <w:t xml:space="preserve"> regidurías</w:t>
      </w:r>
      <w:r w:rsidRPr="002D326E">
        <w:rPr>
          <w:rFonts w:cs="Arial"/>
          <w:bCs/>
          <w:sz w:val="24"/>
          <w:szCs w:val="24"/>
          <w:lang w:eastAsia="es-MX"/>
        </w:rPr>
        <w:t>, hayan tenido la necesidad de recorrer cada un</w:t>
      </w:r>
      <w:r w:rsidR="00E4222D">
        <w:rPr>
          <w:rFonts w:cs="Arial"/>
          <w:bCs/>
          <w:sz w:val="24"/>
          <w:szCs w:val="24"/>
          <w:lang w:eastAsia="es-MX"/>
        </w:rPr>
        <w:t>a</w:t>
      </w:r>
      <w:r w:rsidRPr="002D326E">
        <w:rPr>
          <w:rFonts w:cs="Arial"/>
          <w:bCs/>
          <w:sz w:val="24"/>
          <w:szCs w:val="24"/>
          <w:lang w:eastAsia="es-MX"/>
        </w:rPr>
        <w:t xml:space="preserve"> de l</w:t>
      </w:r>
      <w:r>
        <w:rPr>
          <w:rFonts w:cs="Arial"/>
          <w:bCs/>
          <w:sz w:val="24"/>
          <w:szCs w:val="24"/>
          <w:lang w:eastAsia="es-MX"/>
        </w:rPr>
        <w:t>as demarcaciones territoriales</w:t>
      </w:r>
      <w:r w:rsidRPr="002D326E">
        <w:rPr>
          <w:rFonts w:cs="Arial"/>
          <w:bCs/>
          <w:sz w:val="24"/>
          <w:szCs w:val="24"/>
          <w:lang w:eastAsia="es-MX"/>
        </w:rPr>
        <w:t xml:space="preserve">, interactuar con la ciudadanía que pretenden representar, recibir de primera mano su sentir, enterarse de sus necesidades y  con esto, estar en posibilidades de lograr una verdadera representación, </w:t>
      </w:r>
      <w:r>
        <w:rPr>
          <w:rFonts w:cs="Arial"/>
          <w:bCs/>
          <w:sz w:val="24"/>
          <w:szCs w:val="24"/>
          <w:lang w:eastAsia="es-MX"/>
        </w:rPr>
        <w:t>por lo cual</w:t>
      </w:r>
      <w:r w:rsidR="00E4222D">
        <w:rPr>
          <w:rFonts w:cs="Arial"/>
          <w:bCs/>
          <w:sz w:val="24"/>
          <w:szCs w:val="24"/>
          <w:lang w:eastAsia="es-MX"/>
        </w:rPr>
        <w:t>,</w:t>
      </w:r>
      <w:r>
        <w:rPr>
          <w:rFonts w:cs="Arial"/>
          <w:bCs/>
          <w:sz w:val="24"/>
          <w:szCs w:val="24"/>
          <w:lang w:eastAsia="es-MX"/>
        </w:rPr>
        <w:t xml:space="preserve"> se considera imperante</w:t>
      </w:r>
      <w:r w:rsidRPr="002D326E">
        <w:rPr>
          <w:rFonts w:cs="Arial"/>
          <w:bCs/>
          <w:sz w:val="24"/>
          <w:szCs w:val="24"/>
          <w:lang w:eastAsia="es-MX"/>
        </w:rPr>
        <w:t xml:space="preserve">, establecer </w:t>
      </w:r>
      <w:r>
        <w:rPr>
          <w:rFonts w:cs="Arial"/>
          <w:bCs/>
          <w:sz w:val="24"/>
          <w:szCs w:val="24"/>
          <w:lang w:eastAsia="es-MX"/>
        </w:rPr>
        <w:t>que las regidurías</w:t>
      </w:r>
      <w:r w:rsidRPr="002D326E">
        <w:rPr>
          <w:rFonts w:cs="Arial"/>
          <w:bCs/>
          <w:sz w:val="24"/>
          <w:szCs w:val="24"/>
          <w:lang w:eastAsia="es-MX"/>
        </w:rPr>
        <w:t xml:space="preserve"> de representación</w:t>
      </w:r>
      <w:r>
        <w:rPr>
          <w:rFonts w:cs="Arial"/>
          <w:bCs/>
          <w:sz w:val="24"/>
          <w:szCs w:val="24"/>
          <w:lang w:eastAsia="es-MX"/>
        </w:rPr>
        <w:t xml:space="preserve"> proporcional</w:t>
      </w:r>
      <w:r w:rsidRPr="002D326E">
        <w:rPr>
          <w:rFonts w:cs="Arial"/>
          <w:bCs/>
          <w:sz w:val="24"/>
          <w:szCs w:val="24"/>
          <w:lang w:eastAsia="es-MX"/>
        </w:rPr>
        <w:t xml:space="preserve"> sean </w:t>
      </w:r>
      <w:r>
        <w:rPr>
          <w:rFonts w:cs="Arial"/>
          <w:bCs/>
          <w:sz w:val="24"/>
          <w:szCs w:val="24"/>
          <w:lang w:eastAsia="es-MX"/>
        </w:rPr>
        <w:t>electas</w:t>
      </w:r>
      <w:r w:rsidRPr="002D326E">
        <w:rPr>
          <w:rFonts w:cs="Arial"/>
          <w:bCs/>
          <w:sz w:val="24"/>
          <w:szCs w:val="24"/>
          <w:lang w:eastAsia="es-MX"/>
        </w:rPr>
        <w:t xml:space="preserve"> de entre aquell</w:t>
      </w:r>
      <w:r>
        <w:rPr>
          <w:rFonts w:cs="Arial"/>
          <w:bCs/>
          <w:sz w:val="24"/>
          <w:szCs w:val="24"/>
          <w:lang w:eastAsia="es-MX"/>
        </w:rPr>
        <w:t>a</w:t>
      </w:r>
      <w:r w:rsidRPr="002D326E">
        <w:rPr>
          <w:rFonts w:cs="Arial"/>
          <w:bCs/>
          <w:sz w:val="24"/>
          <w:szCs w:val="24"/>
          <w:lang w:eastAsia="es-MX"/>
        </w:rPr>
        <w:t xml:space="preserve">s que hayan tenido </w:t>
      </w:r>
      <w:r>
        <w:rPr>
          <w:rFonts w:cs="Arial"/>
          <w:bCs/>
          <w:sz w:val="24"/>
          <w:szCs w:val="24"/>
          <w:lang w:eastAsia="es-MX"/>
        </w:rPr>
        <w:t>la votación más alta</w:t>
      </w:r>
      <w:r w:rsidRPr="002D326E">
        <w:rPr>
          <w:rFonts w:cs="Arial"/>
          <w:bCs/>
          <w:sz w:val="24"/>
          <w:szCs w:val="24"/>
          <w:lang w:eastAsia="es-MX"/>
        </w:rPr>
        <w:t>,</w:t>
      </w:r>
      <w:r>
        <w:rPr>
          <w:rFonts w:cs="Arial"/>
          <w:bCs/>
          <w:sz w:val="24"/>
          <w:szCs w:val="24"/>
          <w:lang w:eastAsia="es-MX"/>
        </w:rPr>
        <w:t xml:space="preserve"> lo que</w:t>
      </w:r>
      <w:r w:rsidRPr="002D326E">
        <w:rPr>
          <w:rFonts w:cs="Arial"/>
          <w:bCs/>
          <w:sz w:val="24"/>
          <w:szCs w:val="24"/>
          <w:lang w:eastAsia="es-MX"/>
        </w:rPr>
        <w:t xml:space="preserve"> permite una auténtica representatividad de las y los ciudadanos, lo que sin duda permeará en un mejor desempeño del órgano </w:t>
      </w:r>
      <w:r w:rsidR="00E4222D">
        <w:rPr>
          <w:rFonts w:cs="Arial"/>
          <w:bCs/>
          <w:sz w:val="24"/>
          <w:szCs w:val="24"/>
          <w:lang w:eastAsia="es-MX"/>
        </w:rPr>
        <w:t>municipal</w:t>
      </w:r>
      <w:r w:rsidRPr="002D326E">
        <w:rPr>
          <w:rFonts w:cs="Arial"/>
          <w:bCs/>
          <w:sz w:val="24"/>
          <w:szCs w:val="24"/>
          <w:lang w:eastAsia="es-MX"/>
        </w:rPr>
        <w:t>.</w:t>
      </w:r>
    </w:p>
    <w:p w14:paraId="3603DB8D" w14:textId="77777777" w:rsidR="00186DCB" w:rsidRDefault="00186DCB" w:rsidP="00911477">
      <w:pPr>
        <w:autoSpaceDE w:val="0"/>
        <w:autoSpaceDN w:val="0"/>
        <w:adjustRightInd w:val="0"/>
        <w:spacing w:line="276" w:lineRule="auto"/>
        <w:jc w:val="both"/>
        <w:rPr>
          <w:rFonts w:cs="Arial"/>
          <w:bCs/>
          <w:sz w:val="24"/>
          <w:szCs w:val="24"/>
          <w:lang w:eastAsia="es-MX"/>
        </w:rPr>
      </w:pPr>
    </w:p>
    <w:p w14:paraId="2939CFA8" w14:textId="1CE8B9F0" w:rsidR="00186DCB" w:rsidRDefault="0095333C" w:rsidP="00911477">
      <w:pPr>
        <w:autoSpaceDE w:val="0"/>
        <w:autoSpaceDN w:val="0"/>
        <w:adjustRightInd w:val="0"/>
        <w:spacing w:line="276" w:lineRule="auto"/>
        <w:jc w:val="both"/>
        <w:rPr>
          <w:rFonts w:cs="Arial"/>
          <w:bCs/>
          <w:sz w:val="24"/>
          <w:szCs w:val="24"/>
          <w:lang w:eastAsia="es-MX"/>
        </w:rPr>
      </w:pPr>
      <w:r>
        <w:rPr>
          <w:rFonts w:cs="Arial"/>
          <w:bCs/>
          <w:sz w:val="24"/>
          <w:szCs w:val="24"/>
          <w:lang w:eastAsia="es-MX"/>
        </w:rPr>
        <w:t xml:space="preserve">Finalmente… </w:t>
      </w:r>
      <w:r w:rsidR="00186DCB">
        <w:rPr>
          <w:rFonts w:cs="Arial"/>
          <w:bCs/>
          <w:sz w:val="24"/>
          <w:szCs w:val="24"/>
          <w:lang w:eastAsia="es-MX"/>
        </w:rPr>
        <w:t xml:space="preserve">¿Por qué es importante que las personas regidoras sean los más votados?, contrario al sistema de planillas actual. </w:t>
      </w:r>
    </w:p>
    <w:p w14:paraId="647015A2" w14:textId="77777777" w:rsidR="00186DCB" w:rsidRDefault="00186DCB" w:rsidP="00911477">
      <w:pPr>
        <w:autoSpaceDE w:val="0"/>
        <w:autoSpaceDN w:val="0"/>
        <w:adjustRightInd w:val="0"/>
        <w:spacing w:line="276" w:lineRule="auto"/>
        <w:jc w:val="both"/>
        <w:rPr>
          <w:rFonts w:cs="Arial"/>
          <w:bCs/>
          <w:sz w:val="24"/>
          <w:szCs w:val="24"/>
          <w:lang w:eastAsia="es-MX"/>
        </w:rPr>
      </w:pPr>
    </w:p>
    <w:p w14:paraId="42E23E15" w14:textId="1F3941FD" w:rsidR="00186DCB" w:rsidRPr="00F97D2A" w:rsidRDefault="00186DCB" w:rsidP="00911477">
      <w:pPr>
        <w:autoSpaceDE w:val="0"/>
        <w:autoSpaceDN w:val="0"/>
        <w:adjustRightInd w:val="0"/>
        <w:spacing w:line="276" w:lineRule="auto"/>
        <w:jc w:val="both"/>
        <w:rPr>
          <w:rFonts w:cs="Arial"/>
          <w:bCs/>
          <w:sz w:val="24"/>
          <w:szCs w:val="24"/>
          <w:lang w:eastAsia="es-MX"/>
        </w:rPr>
      </w:pPr>
      <w:r w:rsidRPr="00186DCB">
        <w:rPr>
          <w:rFonts w:cs="Arial"/>
          <w:bCs/>
          <w:sz w:val="24"/>
          <w:szCs w:val="24"/>
          <w:lang w:eastAsia="es-MX"/>
        </w:rPr>
        <w:t xml:space="preserve">Los candidatos que reciben la mayoría de </w:t>
      </w:r>
      <w:r w:rsidR="0095333C" w:rsidRPr="00186DCB">
        <w:rPr>
          <w:rFonts w:cs="Arial"/>
          <w:bCs/>
          <w:sz w:val="24"/>
          <w:szCs w:val="24"/>
          <w:lang w:eastAsia="es-MX"/>
        </w:rPr>
        <w:t>los votos</w:t>
      </w:r>
      <w:r w:rsidRPr="00186DCB">
        <w:rPr>
          <w:rFonts w:cs="Arial"/>
          <w:bCs/>
          <w:sz w:val="24"/>
          <w:szCs w:val="24"/>
          <w:lang w:eastAsia="es-MX"/>
        </w:rPr>
        <w:t xml:space="preserve"> deben asumir el cargo porque este principio es fundamental para la legitimidad y el funcionamiento de la democracia representativa. Las razones clave incluyen:</w:t>
      </w:r>
    </w:p>
    <w:p w14:paraId="6B9A68A4" w14:textId="77777777" w:rsidR="005F786A" w:rsidRDefault="005F786A" w:rsidP="00911477">
      <w:pPr>
        <w:autoSpaceDE w:val="0"/>
        <w:autoSpaceDN w:val="0"/>
        <w:adjustRightInd w:val="0"/>
        <w:spacing w:line="276" w:lineRule="auto"/>
        <w:jc w:val="both"/>
        <w:rPr>
          <w:rFonts w:cs="Arial"/>
          <w:bCs/>
          <w:sz w:val="24"/>
          <w:szCs w:val="24"/>
          <w:lang w:eastAsia="es-MX"/>
        </w:rPr>
      </w:pPr>
    </w:p>
    <w:p w14:paraId="4576D8F1" w14:textId="77777777" w:rsidR="00186DCB" w:rsidRPr="00186DCB" w:rsidRDefault="00186DCB" w:rsidP="00186DCB">
      <w:pPr>
        <w:pStyle w:val="Prrafodelista"/>
        <w:numPr>
          <w:ilvl w:val="0"/>
          <w:numId w:val="9"/>
        </w:numPr>
        <w:autoSpaceDE w:val="0"/>
        <w:autoSpaceDN w:val="0"/>
        <w:adjustRightInd w:val="0"/>
        <w:spacing w:line="276" w:lineRule="auto"/>
        <w:jc w:val="both"/>
        <w:rPr>
          <w:rFonts w:cs="Arial"/>
          <w:bCs/>
          <w:sz w:val="24"/>
          <w:szCs w:val="24"/>
          <w:lang w:eastAsia="es-MX"/>
        </w:rPr>
      </w:pPr>
      <w:r w:rsidRPr="00186DCB">
        <w:rPr>
          <w:rFonts w:cs="Arial"/>
          <w:b/>
          <w:sz w:val="24"/>
          <w:szCs w:val="24"/>
          <w:lang w:eastAsia="es-MX"/>
        </w:rPr>
        <w:t>Reflejan la voluntad popular:</w:t>
      </w:r>
      <w:r w:rsidRPr="00186DCB">
        <w:rPr>
          <w:rFonts w:cs="Arial"/>
          <w:bCs/>
          <w:sz w:val="24"/>
          <w:szCs w:val="24"/>
          <w:lang w:eastAsia="es-MX"/>
        </w:rPr>
        <w:t xml:space="preserve"> En un sistema democrático, el gobierno obtiene su autoridad del consentimiento del pueblo. Que gane el candidato más votado asegura que el resultado electoral sea un reflejo directo de las preferencias de la mayoría de los ciudadanos que participan en la elección.</w:t>
      </w:r>
    </w:p>
    <w:p w14:paraId="7D80C4DF" w14:textId="77777777" w:rsidR="00186DCB" w:rsidRPr="00186DCB" w:rsidRDefault="00186DCB" w:rsidP="00186DCB">
      <w:pPr>
        <w:autoSpaceDE w:val="0"/>
        <w:autoSpaceDN w:val="0"/>
        <w:adjustRightInd w:val="0"/>
        <w:spacing w:line="276" w:lineRule="auto"/>
        <w:jc w:val="both"/>
        <w:rPr>
          <w:rFonts w:cs="Arial"/>
          <w:bCs/>
          <w:sz w:val="24"/>
          <w:szCs w:val="24"/>
          <w:lang w:eastAsia="es-MX"/>
        </w:rPr>
      </w:pPr>
    </w:p>
    <w:p w14:paraId="7B6D6725" w14:textId="77777777" w:rsidR="00186DCB" w:rsidRPr="00186DCB" w:rsidRDefault="00186DCB" w:rsidP="00186DCB">
      <w:pPr>
        <w:pStyle w:val="Prrafodelista"/>
        <w:numPr>
          <w:ilvl w:val="0"/>
          <w:numId w:val="9"/>
        </w:numPr>
        <w:autoSpaceDE w:val="0"/>
        <w:autoSpaceDN w:val="0"/>
        <w:adjustRightInd w:val="0"/>
        <w:spacing w:line="276" w:lineRule="auto"/>
        <w:jc w:val="both"/>
        <w:rPr>
          <w:rFonts w:cs="Arial"/>
          <w:bCs/>
          <w:sz w:val="24"/>
          <w:szCs w:val="24"/>
          <w:lang w:eastAsia="es-MX"/>
        </w:rPr>
      </w:pPr>
      <w:r w:rsidRPr="00186DCB">
        <w:rPr>
          <w:rFonts w:cs="Arial"/>
          <w:b/>
          <w:sz w:val="24"/>
          <w:szCs w:val="24"/>
          <w:lang w:eastAsia="es-MX"/>
        </w:rPr>
        <w:t>Legitimidad de gobierno</w:t>
      </w:r>
      <w:r w:rsidRPr="00186DCB">
        <w:rPr>
          <w:rFonts w:cs="Arial"/>
          <w:bCs/>
          <w:sz w:val="24"/>
          <w:szCs w:val="24"/>
          <w:lang w:eastAsia="es-MX"/>
        </w:rPr>
        <w:t>: Un líder con un mandato claro y una mayoría de votos tiene una base sólida para gobernar. Esto legitima sus decisiones y políticas, ya que actúan con el respaldo popular, lo cual es crucial para la estabilidad y la gobernanza.</w:t>
      </w:r>
    </w:p>
    <w:p w14:paraId="348DDF25" w14:textId="77777777" w:rsidR="00186DCB" w:rsidRPr="00186DCB" w:rsidRDefault="00186DCB" w:rsidP="00186DCB">
      <w:pPr>
        <w:autoSpaceDE w:val="0"/>
        <w:autoSpaceDN w:val="0"/>
        <w:adjustRightInd w:val="0"/>
        <w:spacing w:line="276" w:lineRule="auto"/>
        <w:jc w:val="both"/>
        <w:rPr>
          <w:rFonts w:cs="Arial"/>
          <w:bCs/>
          <w:sz w:val="24"/>
          <w:szCs w:val="24"/>
          <w:lang w:eastAsia="es-MX"/>
        </w:rPr>
      </w:pPr>
    </w:p>
    <w:p w14:paraId="2F1AEF3A" w14:textId="77777777" w:rsidR="00186DCB" w:rsidRPr="00186DCB" w:rsidRDefault="00186DCB" w:rsidP="00186DCB">
      <w:pPr>
        <w:pStyle w:val="Prrafodelista"/>
        <w:numPr>
          <w:ilvl w:val="0"/>
          <w:numId w:val="9"/>
        </w:numPr>
        <w:autoSpaceDE w:val="0"/>
        <w:autoSpaceDN w:val="0"/>
        <w:adjustRightInd w:val="0"/>
        <w:spacing w:line="276" w:lineRule="auto"/>
        <w:jc w:val="both"/>
        <w:rPr>
          <w:rFonts w:cs="Arial"/>
          <w:bCs/>
          <w:sz w:val="24"/>
          <w:szCs w:val="24"/>
          <w:lang w:eastAsia="es-MX"/>
        </w:rPr>
      </w:pPr>
      <w:r w:rsidRPr="00186DCB">
        <w:rPr>
          <w:rFonts w:cs="Arial"/>
          <w:b/>
          <w:sz w:val="24"/>
          <w:szCs w:val="24"/>
          <w:lang w:eastAsia="es-MX"/>
        </w:rPr>
        <w:t>Responsabilidad y rendición de cuentas:</w:t>
      </w:r>
      <w:r w:rsidRPr="00186DCB">
        <w:rPr>
          <w:rFonts w:cs="Arial"/>
          <w:bCs/>
          <w:sz w:val="24"/>
          <w:szCs w:val="24"/>
          <w:lang w:eastAsia="es-MX"/>
        </w:rPr>
        <w:t xml:space="preserve"> Los funcionarios electos saben que deben responder ante sus electores para futuras elecciones. Si no cumplen sus promesas o no representan los intereses de la comunidad, los votantes pueden responsabilizarlos en la próxima elección, lo que fomenta un gobierno más receptivo.</w:t>
      </w:r>
    </w:p>
    <w:p w14:paraId="0AD1A61A" w14:textId="77777777" w:rsidR="00186DCB" w:rsidRDefault="00186DCB" w:rsidP="00186DCB">
      <w:pPr>
        <w:autoSpaceDE w:val="0"/>
        <w:autoSpaceDN w:val="0"/>
        <w:adjustRightInd w:val="0"/>
        <w:spacing w:line="276" w:lineRule="auto"/>
        <w:jc w:val="both"/>
        <w:rPr>
          <w:rFonts w:cs="Arial"/>
          <w:b/>
          <w:sz w:val="24"/>
          <w:szCs w:val="24"/>
          <w:lang w:eastAsia="es-MX"/>
        </w:rPr>
      </w:pPr>
    </w:p>
    <w:p w14:paraId="3758566B" w14:textId="41B6546D" w:rsidR="00186DCB" w:rsidRPr="00186DCB" w:rsidRDefault="00186DCB" w:rsidP="00186DCB">
      <w:pPr>
        <w:pStyle w:val="Prrafodelista"/>
        <w:numPr>
          <w:ilvl w:val="0"/>
          <w:numId w:val="9"/>
        </w:numPr>
        <w:autoSpaceDE w:val="0"/>
        <w:autoSpaceDN w:val="0"/>
        <w:adjustRightInd w:val="0"/>
        <w:spacing w:line="276" w:lineRule="auto"/>
        <w:jc w:val="both"/>
        <w:rPr>
          <w:rFonts w:cs="Arial"/>
          <w:bCs/>
          <w:sz w:val="24"/>
          <w:szCs w:val="24"/>
          <w:lang w:eastAsia="es-MX"/>
        </w:rPr>
      </w:pPr>
      <w:r w:rsidRPr="00186DCB">
        <w:rPr>
          <w:rFonts w:cs="Arial"/>
          <w:b/>
          <w:sz w:val="24"/>
          <w:szCs w:val="24"/>
          <w:lang w:eastAsia="es-MX"/>
        </w:rPr>
        <w:t>Representación de intereses:</w:t>
      </w:r>
      <w:r w:rsidRPr="00186DCB">
        <w:rPr>
          <w:rFonts w:cs="Arial"/>
          <w:bCs/>
          <w:sz w:val="24"/>
          <w:szCs w:val="24"/>
          <w:lang w:eastAsia="es-MX"/>
        </w:rPr>
        <w:t xml:space="preserve"> El voto permite a los ciudadanos expresar sus valores y prioridades en temas que les afectan directamente, como la educación, la atención médica, la seguridad pública y la economía. El candidato más votado es quien, en teoría, mejor representa la combinación de intereses y valores de la población que votó.</w:t>
      </w:r>
    </w:p>
    <w:p w14:paraId="098E7F47" w14:textId="77777777" w:rsidR="00186DCB" w:rsidRDefault="00186DCB" w:rsidP="00186DCB">
      <w:pPr>
        <w:autoSpaceDE w:val="0"/>
        <w:autoSpaceDN w:val="0"/>
        <w:adjustRightInd w:val="0"/>
        <w:spacing w:line="276" w:lineRule="auto"/>
        <w:jc w:val="both"/>
        <w:rPr>
          <w:rFonts w:cs="Arial"/>
          <w:b/>
          <w:sz w:val="24"/>
          <w:szCs w:val="24"/>
          <w:lang w:eastAsia="es-MX"/>
        </w:rPr>
      </w:pPr>
    </w:p>
    <w:p w14:paraId="7177DA62" w14:textId="27DDF862" w:rsidR="005F786A" w:rsidRPr="00186DCB" w:rsidRDefault="00186DCB" w:rsidP="00186DCB">
      <w:pPr>
        <w:pStyle w:val="Prrafodelista"/>
        <w:numPr>
          <w:ilvl w:val="0"/>
          <w:numId w:val="9"/>
        </w:numPr>
        <w:autoSpaceDE w:val="0"/>
        <w:autoSpaceDN w:val="0"/>
        <w:adjustRightInd w:val="0"/>
        <w:spacing w:line="276" w:lineRule="auto"/>
        <w:jc w:val="both"/>
        <w:rPr>
          <w:rFonts w:cs="Arial"/>
          <w:bCs/>
          <w:sz w:val="24"/>
          <w:szCs w:val="24"/>
          <w:lang w:eastAsia="es-MX"/>
        </w:rPr>
      </w:pPr>
      <w:r w:rsidRPr="00186DCB">
        <w:rPr>
          <w:rFonts w:cs="Arial"/>
          <w:b/>
          <w:sz w:val="24"/>
          <w:szCs w:val="24"/>
          <w:lang w:eastAsia="es-MX"/>
        </w:rPr>
        <w:t>Participación ciudadana:</w:t>
      </w:r>
      <w:r w:rsidRPr="00186DCB">
        <w:rPr>
          <w:rFonts w:cs="Arial"/>
          <w:bCs/>
          <w:sz w:val="24"/>
          <w:szCs w:val="24"/>
          <w:lang w:eastAsia="es-MX"/>
        </w:rPr>
        <w:t xml:space="preserve"> El sistema de mayoría de votos incentiva la participación. Cuando los ciudadanos creen que su voto cuenta y puede influir en el resultado, es más probable que se involucren en el proceso democrático.</w:t>
      </w:r>
    </w:p>
    <w:p w14:paraId="5EE41D74" w14:textId="77777777" w:rsidR="00186DCB" w:rsidRDefault="00186DCB" w:rsidP="00186DCB">
      <w:pPr>
        <w:autoSpaceDE w:val="0"/>
        <w:autoSpaceDN w:val="0"/>
        <w:adjustRightInd w:val="0"/>
        <w:spacing w:line="276" w:lineRule="auto"/>
        <w:jc w:val="both"/>
        <w:rPr>
          <w:rFonts w:cs="Arial"/>
          <w:bCs/>
          <w:sz w:val="24"/>
          <w:szCs w:val="24"/>
          <w:lang w:eastAsia="es-MX"/>
        </w:rPr>
      </w:pPr>
    </w:p>
    <w:p w14:paraId="00DAF2B2" w14:textId="20A29670" w:rsidR="00186DCB" w:rsidRDefault="00186DCB" w:rsidP="00186DCB">
      <w:pPr>
        <w:autoSpaceDE w:val="0"/>
        <w:autoSpaceDN w:val="0"/>
        <w:adjustRightInd w:val="0"/>
        <w:spacing w:line="276" w:lineRule="auto"/>
        <w:jc w:val="both"/>
        <w:rPr>
          <w:rFonts w:cs="Arial"/>
          <w:bCs/>
          <w:sz w:val="24"/>
          <w:szCs w:val="24"/>
          <w:lang w:eastAsia="es-MX"/>
        </w:rPr>
      </w:pPr>
      <w:r w:rsidRPr="00186DCB">
        <w:rPr>
          <w:rFonts w:cs="Arial"/>
          <w:bCs/>
          <w:sz w:val="24"/>
          <w:szCs w:val="24"/>
          <w:lang w:eastAsia="es-MX"/>
        </w:rPr>
        <w:lastRenderedPageBreak/>
        <w:t>En resumen, este principio es esencial para asegurar que el gobierno sea del pueblo, por el pueblo y para el pueblo, y para que la democracia funcione de manera efectiva.</w:t>
      </w:r>
    </w:p>
    <w:p w14:paraId="46E100DA" w14:textId="77777777" w:rsidR="004A5CD7" w:rsidRDefault="004A5CD7" w:rsidP="00186DCB">
      <w:pPr>
        <w:autoSpaceDE w:val="0"/>
        <w:autoSpaceDN w:val="0"/>
        <w:adjustRightInd w:val="0"/>
        <w:spacing w:line="276" w:lineRule="auto"/>
        <w:jc w:val="both"/>
        <w:rPr>
          <w:rFonts w:cs="Arial"/>
          <w:bCs/>
          <w:sz w:val="24"/>
          <w:szCs w:val="24"/>
          <w:lang w:eastAsia="es-MX"/>
        </w:rPr>
      </w:pPr>
    </w:p>
    <w:p w14:paraId="023A8236" w14:textId="0B856C6A" w:rsidR="004A5CD7" w:rsidRDefault="004A5CD7" w:rsidP="004A5CD7">
      <w:pPr>
        <w:autoSpaceDE w:val="0"/>
        <w:autoSpaceDN w:val="0"/>
        <w:adjustRightInd w:val="0"/>
        <w:spacing w:line="276" w:lineRule="auto"/>
        <w:jc w:val="both"/>
        <w:rPr>
          <w:rFonts w:cs="Arial"/>
          <w:bCs/>
          <w:sz w:val="24"/>
          <w:szCs w:val="24"/>
          <w:lang w:eastAsia="es-MX"/>
        </w:rPr>
      </w:pPr>
      <w:r>
        <w:rPr>
          <w:rFonts w:cs="Arial"/>
          <w:bCs/>
          <w:sz w:val="24"/>
          <w:szCs w:val="24"/>
          <w:lang w:eastAsia="es-MX"/>
        </w:rPr>
        <w:t>Como ya se ha multicitado</w:t>
      </w:r>
      <w:r w:rsidR="00E42E04">
        <w:rPr>
          <w:rFonts w:cs="Arial"/>
          <w:bCs/>
          <w:sz w:val="24"/>
          <w:szCs w:val="24"/>
          <w:lang w:eastAsia="es-MX"/>
        </w:rPr>
        <w:t>,</w:t>
      </w:r>
      <w:r>
        <w:rPr>
          <w:rFonts w:cs="Arial"/>
          <w:bCs/>
          <w:sz w:val="24"/>
          <w:szCs w:val="24"/>
          <w:lang w:eastAsia="es-MX"/>
        </w:rPr>
        <w:t xml:space="preserve"> este asunto es </w:t>
      </w:r>
      <w:r w:rsidRPr="00446496">
        <w:rPr>
          <w:rFonts w:cs="Arial"/>
          <w:b/>
          <w:sz w:val="24"/>
          <w:szCs w:val="24"/>
          <w:lang w:eastAsia="es-MX"/>
        </w:rPr>
        <w:t>urgente</w:t>
      </w:r>
      <w:r>
        <w:rPr>
          <w:rFonts w:cs="Arial"/>
          <w:bCs/>
          <w:sz w:val="24"/>
          <w:szCs w:val="24"/>
          <w:lang w:eastAsia="es-MX"/>
        </w:rPr>
        <w:t xml:space="preserve"> para </w:t>
      </w:r>
      <w:r w:rsidR="003773D4">
        <w:rPr>
          <w:rFonts w:cs="Arial"/>
          <w:bCs/>
          <w:sz w:val="24"/>
          <w:szCs w:val="24"/>
          <w:lang w:eastAsia="es-MX"/>
        </w:rPr>
        <w:t xml:space="preserve">que </w:t>
      </w:r>
      <w:r>
        <w:rPr>
          <w:rFonts w:cs="Arial"/>
          <w:bCs/>
          <w:sz w:val="24"/>
          <w:szCs w:val="24"/>
          <w:lang w:eastAsia="es-MX"/>
        </w:rPr>
        <w:t>esta legislatura inici</w:t>
      </w:r>
      <w:r w:rsidR="003773D4">
        <w:rPr>
          <w:rFonts w:cs="Arial"/>
          <w:bCs/>
          <w:sz w:val="24"/>
          <w:szCs w:val="24"/>
          <w:lang w:eastAsia="es-MX"/>
        </w:rPr>
        <w:t xml:space="preserve">e </w:t>
      </w:r>
      <w:r>
        <w:rPr>
          <w:rFonts w:cs="Arial"/>
          <w:bCs/>
          <w:sz w:val="24"/>
          <w:szCs w:val="24"/>
          <w:lang w:eastAsia="es-MX"/>
        </w:rPr>
        <w:t>con el estudio de la presente iniciativa ya que e</w:t>
      </w:r>
      <w:r w:rsidRPr="004A5CD7">
        <w:rPr>
          <w:rFonts w:cs="Arial"/>
          <w:bCs/>
          <w:sz w:val="24"/>
          <w:szCs w:val="24"/>
          <w:lang w:eastAsia="es-MX"/>
        </w:rPr>
        <w:t>l artículo 3, de la Declaración de las Naciones Unidas sobre los Derechos de</w:t>
      </w:r>
      <w:r>
        <w:rPr>
          <w:rFonts w:cs="Arial"/>
          <w:bCs/>
          <w:sz w:val="24"/>
          <w:szCs w:val="24"/>
          <w:lang w:eastAsia="es-MX"/>
        </w:rPr>
        <w:t xml:space="preserve"> </w:t>
      </w:r>
      <w:r w:rsidRPr="004A5CD7">
        <w:rPr>
          <w:rFonts w:cs="Arial"/>
          <w:bCs/>
          <w:sz w:val="24"/>
          <w:szCs w:val="24"/>
          <w:lang w:eastAsia="es-MX"/>
        </w:rPr>
        <w:t xml:space="preserve">los Pueblos Indígenas, ordena que los </w:t>
      </w:r>
      <w:r w:rsidRPr="00446496">
        <w:rPr>
          <w:rFonts w:cs="Arial"/>
          <w:b/>
          <w:sz w:val="24"/>
          <w:szCs w:val="24"/>
          <w:lang w:eastAsia="es-MX"/>
        </w:rPr>
        <w:t>pueblos indígenas tienen derecho a la libre determinación</w:t>
      </w:r>
      <w:r w:rsidRPr="004A5CD7">
        <w:rPr>
          <w:rFonts w:cs="Arial"/>
          <w:bCs/>
          <w:sz w:val="24"/>
          <w:szCs w:val="24"/>
          <w:lang w:eastAsia="es-MX"/>
        </w:rPr>
        <w:t>. En virtud de ese derecho, determinan libremente su</w:t>
      </w:r>
      <w:r>
        <w:rPr>
          <w:rFonts w:cs="Arial"/>
          <w:bCs/>
          <w:sz w:val="24"/>
          <w:szCs w:val="24"/>
          <w:lang w:eastAsia="es-MX"/>
        </w:rPr>
        <w:t xml:space="preserve"> </w:t>
      </w:r>
      <w:r w:rsidRPr="004A5CD7">
        <w:rPr>
          <w:rFonts w:cs="Arial"/>
          <w:bCs/>
          <w:sz w:val="24"/>
          <w:szCs w:val="24"/>
          <w:lang w:eastAsia="es-MX"/>
        </w:rPr>
        <w:t>condición política y persiguen libremente su desarrollo económico, social y</w:t>
      </w:r>
      <w:r>
        <w:rPr>
          <w:rFonts w:cs="Arial"/>
          <w:bCs/>
          <w:sz w:val="24"/>
          <w:szCs w:val="24"/>
          <w:lang w:eastAsia="es-MX"/>
        </w:rPr>
        <w:t xml:space="preserve"> </w:t>
      </w:r>
      <w:r w:rsidRPr="004A5CD7">
        <w:rPr>
          <w:rFonts w:cs="Arial"/>
          <w:bCs/>
          <w:sz w:val="24"/>
          <w:szCs w:val="24"/>
          <w:lang w:eastAsia="es-MX"/>
        </w:rPr>
        <w:t>cultural.</w:t>
      </w:r>
    </w:p>
    <w:p w14:paraId="5AC801B4" w14:textId="77777777" w:rsidR="004A5CD7" w:rsidRDefault="004A5CD7" w:rsidP="004A5CD7">
      <w:pPr>
        <w:autoSpaceDE w:val="0"/>
        <w:autoSpaceDN w:val="0"/>
        <w:adjustRightInd w:val="0"/>
        <w:spacing w:line="276" w:lineRule="auto"/>
        <w:jc w:val="both"/>
        <w:rPr>
          <w:rFonts w:cs="Arial"/>
          <w:bCs/>
          <w:sz w:val="24"/>
          <w:szCs w:val="24"/>
          <w:lang w:eastAsia="es-MX"/>
        </w:rPr>
      </w:pPr>
    </w:p>
    <w:p w14:paraId="56C5260A" w14:textId="2ACC2C9B" w:rsidR="004A5CD7" w:rsidRPr="004A5CD7" w:rsidRDefault="004A5CD7" w:rsidP="004A5CD7">
      <w:pPr>
        <w:autoSpaceDE w:val="0"/>
        <w:autoSpaceDN w:val="0"/>
        <w:adjustRightInd w:val="0"/>
        <w:spacing w:line="276" w:lineRule="auto"/>
        <w:jc w:val="both"/>
        <w:rPr>
          <w:rFonts w:cs="Arial"/>
          <w:bCs/>
          <w:sz w:val="24"/>
          <w:szCs w:val="24"/>
          <w:lang w:eastAsia="es-MX"/>
        </w:rPr>
      </w:pPr>
      <w:r w:rsidRPr="004A5CD7">
        <w:rPr>
          <w:rFonts w:cs="Arial"/>
          <w:bCs/>
          <w:sz w:val="24"/>
          <w:szCs w:val="24"/>
          <w:lang w:eastAsia="es-MX"/>
        </w:rPr>
        <w:t>En ese sentido, el artículo 8, numeral 2, inciso d), de la Declaración en cita,</w:t>
      </w:r>
      <w:r>
        <w:rPr>
          <w:rFonts w:cs="Arial"/>
          <w:bCs/>
          <w:sz w:val="24"/>
          <w:szCs w:val="24"/>
          <w:lang w:eastAsia="es-MX"/>
        </w:rPr>
        <w:t xml:space="preserve"> </w:t>
      </w:r>
      <w:r w:rsidRPr="004A5CD7">
        <w:rPr>
          <w:rFonts w:cs="Arial"/>
          <w:bCs/>
          <w:sz w:val="24"/>
          <w:szCs w:val="24"/>
          <w:lang w:eastAsia="es-MX"/>
        </w:rPr>
        <w:t>instruye que los Estados deberán establecer mecanismos eficaces preventivos</w:t>
      </w:r>
      <w:r>
        <w:rPr>
          <w:rFonts w:cs="Arial"/>
          <w:bCs/>
          <w:sz w:val="24"/>
          <w:szCs w:val="24"/>
          <w:lang w:eastAsia="es-MX"/>
        </w:rPr>
        <w:t xml:space="preserve"> </w:t>
      </w:r>
      <w:r w:rsidRPr="004A5CD7">
        <w:rPr>
          <w:rFonts w:cs="Arial"/>
          <w:bCs/>
          <w:sz w:val="24"/>
          <w:szCs w:val="24"/>
          <w:lang w:eastAsia="es-MX"/>
        </w:rPr>
        <w:t>de toda forma de asimilación o integración forzada.</w:t>
      </w:r>
    </w:p>
    <w:p w14:paraId="2E82D3D9" w14:textId="77777777" w:rsidR="004A5CD7" w:rsidRDefault="004A5CD7" w:rsidP="004A5CD7">
      <w:pPr>
        <w:autoSpaceDE w:val="0"/>
        <w:autoSpaceDN w:val="0"/>
        <w:adjustRightInd w:val="0"/>
        <w:spacing w:line="276" w:lineRule="auto"/>
        <w:jc w:val="both"/>
        <w:rPr>
          <w:rFonts w:cs="Arial"/>
          <w:bCs/>
          <w:sz w:val="24"/>
          <w:szCs w:val="24"/>
          <w:lang w:eastAsia="es-MX"/>
        </w:rPr>
      </w:pPr>
    </w:p>
    <w:p w14:paraId="414A8117" w14:textId="5EF2E69A" w:rsidR="004A5CD7" w:rsidRDefault="004A5CD7" w:rsidP="004A5CD7">
      <w:pPr>
        <w:autoSpaceDE w:val="0"/>
        <w:autoSpaceDN w:val="0"/>
        <w:adjustRightInd w:val="0"/>
        <w:spacing w:line="276" w:lineRule="auto"/>
        <w:jc w:val="both"/>
        <w:rPr>
          <w:rFonts w:cs="Arial"/>
          <w:b/>
          <w:sz w:val="24"/>
          <w:szCs w:val="24"/>
          <w:lang w:eastAsia="es-MX"/>
        </w:rPr>
      </w:pPr>
      <w:r w:rsidRPr="004A5CD7">
        <w:rPr>
          <w:rFonts w:cs="Arial"/>
          <w:bCs/>
          <w:sz w:val="24"/>
          <w:szCs w:val="24"/>
          <w:lang w:eastAsia="es-MX"/>
        </w:rPr>
        <w:t xml:space="preserve">El artículo 19, de la Declaración en comento, dispone que </w:t>
      </w:r>
      <w:r w:rsidR="00446496" w:rsidRPr="00446496">
        <w:rPr>
          <w:rFonts w:cs="Arial"/>
          <w:b/>
          <w:sz w:val="24"/>
          <w:szCs w:val="24"/>
          <w:lang w:eastAsia="es-MX"/>
        </w:rPr>
        <w:t>LOS ESTADOS CELEBRARÁN CONSULTAS Y COOPERARÁN DE BUENA FE CON LOS PUEBLOS INDÍGENAS INTERESADOS POR MEDIO DE SUS INSTITUCIONES REPRESENTATIVAS, ANTES DE ADOPTAR Y APLICAR MEDIDAS LEGISLATIVAS O ADMINISTRATIVAS QUE LOS AFECTEN, A FIN DE OBTENER SU CONSENTIMIENTO LIBRE, PREVIO E INFORMADO.</w:t>
      </w:r>
    </w:p>
    <w:p w14:paraId="48E768CD" w14:textId="77777777" w:rsidR="00446496" w:rsidRDefault="00446496" w:rsidP="004A5CD7">
      <w:pPr>
        <w:autoSpaceDE w:val="0"/>
        <w:autoSpaceDN w:val="0"/>
        <w:adjustRightInd w:val="0"/>
        <w:spacing w:line="276" w:lineRule="auto"/>
        <w:jc w:val="both"/>
        <w:rPr>
          <w:rFonts w:cs="Arial"/>
          <w:b/>
          <w:sz w:val="24"/>
          <w:szCs w:val="24"/>
          <w:lang w:eastAsia="es-MX"/>
        </w:rPr>
      </w:pPr>
    </w:p>
    <w:p w14:paraId="1EEC226B" w14:textId="68B28F6E" w:rsidR="00446496" w:rsidRPr="00446496" w:rsidRDefault="00446496" w:rsidP="004A5CD7">
      <w:pPr>
        <w:autoSpaceDE w:val="0"/>
        <w:autoSpaceDN w:val="0"/>
        <w:adjustRightInd w:val="0"/>
        <w:spacing w:line="276" w:lineRule="auto"/>
        <w:jc w:val="both"/>
        <w:rPr>
          <w:rFonts w:cs="Arial"/>
          <w:bCs/>
          <w:sz w:val="24"/>
          <w:szCs w:val="24"/>
          <w:lang w:eastAsia="es-MX"/>
        </w:rPr>
      </w:pPr>
      <w:r w:rsidRPr="00446496">
        <w:rPr>
          <w:rFonts w:cs="Arial"/>
          <w:bCs/>
          <w:sz w:val="24"/>
          <w:szCs w:val="24"/>
          <w:lang w:eastAsia="es-MX"/>
        </w:rPr>
        <w:t xml:space="preserve">Por lo cual es limitado el tiempo que tenemos para el estudio y consulta </w:t>
      </w:r>
      <w:r w:rsidR="003773D4">
        <w:rPr>
          <w:rFonts w:cs="Arial"/>
          <w:bCs/>
          <w:sz w:val="24"/>
          <w:szCs w:val="24"/>
          <w:lang w:eastAsia="es-MX"/>
        </w:rPr>
        <w:t xml:space="preserve">de la presente </w:t>
      </w:r>
      <w:proofErr w:type="spellStart"/>
      <w:r w:rsidR="003773D4">
        <w:rPr>
          <w:rFonts w:cs="Arial"/>
          <w:bCs/>
          <w:sz w:val="24"/>
          <w:szCs w:val="24"/>
          <w:lang w:eastAsia="es-MX"/>
        </w:rPr>
        <w:t>inicitiva</w:t>
      </w:r>
      <w:proofErr w:type="spellEnd"/>
      <w:r w:rsidRPr="00446496">
        <w:rPr>
          <w:rFonts w:cs="Arial"/>
          <w:bCs/>
          <w:sz w:val="24"/>
          <w:szCs w:val="24"/>
          <w:lang w:eastAsia="es-MX"/>
        </w:rPr>
        <w:t xml:space="preserve">. </w:t>
      </w:r>
    </w:p>
    <w:p w14:paraId="6931FC6F" w14:textId="77777777" w:rsidR="00186DCB" w:rsidRDefault="00186DCB" w:rsidP="00186DCB">
      <w:pPr>
        <w:autoSpaceDE w:val="0"/>
        <w:autoSpaceDN w:val="0"/>
        <w:adjustRightInd w:val="0"/>
        <w:spacing w:line="276" w:lineRule="auto"/>
        <w:jc w:val="both"/>
        <w:rPr>
          <w:rFonts w:cs="Arial"/>
          <w:bCs/>
          <w:sz w:val="24"/>
          <w:szCs w:val="24"/>
          <w:lang w:eastAsia="es-MX"/>
        </w:rPr>
      </w:pPr>
    </w:p>
    <w:p w14:paraId="11AEEC03" w14:textId="3A67BFBC" w:rsidR="0094720C" w:rsidRPr="00911477" w:rsidRDefault="0094720C" w:rsidP="00911477">
      <w:pPr>
        <w:autoSpaceDE w:val="0"/>
        <w:autoSpaceDN w:val="0"/>
        <w:adjustRightInd w:val="0"/>
        <w:spacing w:line="276" w:lineRule="auto"/>
        <w:jc w:val="both"/>
        <w:rPr>
          <w:rFonts w:cs="Arial"/>
          <w:bCs/>
          <w:sz w:val="24"/>
          <w:szCs w:val="24"/>
          <w:lang w:eastAsia="es-MX"/>
        </w:rPr>
      </w:pPr>
      <w:r w:rsidRPr="00911477">
        <w:rPr>
          <w:rFonts w:cs="Arial"/>
          <w:bCs/>
          <w:sz w:val="24"/>
          <w:szCs w:val="24"/>
          <w:lang w:eastAsia="es-MX"/>
        </w:rPr>
        <w:t>En virtud de lo antes expuesto y con fundamento en lo dispuesto por los artículos invocados en el proemio, sometemos a la consideración el siguiente proyecto de:</w:t>
      </w:r>
    </w:p>
    <w:p w14:paraId="40281EA5" w14:textId="77777777" w:rsidR="00145767" w:rsidRPr="00911477" w:rsidRDefault="00145767" w:rsidP="00911477">
      <w:pPr>
        <w:shd w:val="clear" w:color="auto" w:fill="FDFDFD"/>
        <w:spacing w:line="276" w:lineRule="auto"/>
        <w:jc w:val="both"/>
        <w:rPr>
          <w:rFonts w:cs="Arial"/>
          <w:bCs/>
          <w:sz w:val="24"/>
          <w:szCs w:val="24"/>
          <w:lang w:eastAsia="es-MX"/>
        </w:rPr>
      </w:pPr>
    </w:p>
    <w:p w14:paraId="7C49100B" w14:textId="0E515EA8" w:rsidR="0094720C" w:rsidRPr="00911477" w:rsidRDefault="0094720C" w:rsidP="00911477">
      <w:pPr>
        <w:spacing w:line="276" w:lineRule="auto"/>
        <w:jc w:val="center"/>
        <w:rPr>
          <w:rFonts w:eastAsiaTheme="minorHAnsi" w:cs="Arial"/>
          <w:b/>
          <w:sz w:val="24"/>
          <w:szCs w:val="24"/>
          <w:shd w:val="clear" w:color="auto" w:fill="FFFFFF"/>
          <w:lang w:eastAsia="en-US"/>
        </w:rPr>
      </w:pPr>
      <w:r w:rsidRPr="00911477">
        <w:rPr>
          <w:rFonts w:eastAsiaTheme="minorHAnsi" w:cs="Arial"/>
          <w:b/>
          <w:sz w:val="24"/>
          <w:szCs w:val="24"/>
          <w:shd w:val="clear" w:color="auto" w:fill="FFFFFF"/>
          <w:lang w:eastAsia="en-US"/>
        </w:rPr>
        <w:t>D E C R E T O:</w:t>
      </w:r>
    </w:p>
    <w:p w14:paraId="2DB53060" w14:textId="77777777" w:rsidR="00002A36" w:rsidRDefault="00002A36" w:rsidP="00222BA1">
      <w:pPr>
        <w:spacing w:line="276" w:lineRule="auto"/>
        <w:jc w:val="both"/>
        <w:rPr>
          <w:rFonts w:eastAsiaTheme="minorHAnsi" w:cs="Arial"/>
          <w:b/>
          <w:sz w:val="24"/>
          <w:szCs w:val="24"/>
          <w:shd w:val="clear" w:color="auto" w:fill="FFFFFF"/>
          <w:lang w:eastAsia="en-US"/>
        </w:rPr>
      </w:pPr>
    </w:p>
    <w:p w14:paraId="42ABB9E1" w14:textId="4FDB51B5" w:rsidR="0002502F" w:rsidRDefault="00002A36" w:rsidP="00222BA1">
      <w:pPr>
        <w:spacing w:line="276" w:lineRule="auto"/>
        <w:jc w:val="both"/>
        <w:rPr>
          <w:rFonts w:eastAsiaTheme="minorHAnsi" w:cs="Arial"/>
          <w:bCs/>
          <w:sz w:val="24"/>
          <w:szCs w:val="24"/>
          <w:shd w:val="clear" w:color="auto" w:fill="FFFFFF"/>
          <w:lang w:eastAsia="en-US"/>
        </w:rPr>
      </w:pPr>
      <w:r>
        <w:rPr>
          <w:rFonts w:eastAsiaTheme="minorHAnsi" w:cs="Arial"/>
          <w:b/>
          <w:sz w:val="24"/>
          <w:szCs w:val="24"/>
          <w:shd w:val="clear" w:color="auto" w:fill="FFFFFF"/>
          <w:lang w:eastAsia="en-US"/>
        </w:rPr>
        <w:t xml:space="preserve">PRIMERO. </w:t>
      </w:r>
      <w:r w:rsidR="001C5230">
        <w:rPr>
          <w:rFonts w:eastAsiaTheme="minorHAnsi" w:cs="Arial"/>
          <w:b/>
          <w:sz w:val="24"/>
          <w:szCs w:val="24"/>
          <w:shd w:val="clear" w:color="auto" w:fill="FFFFFF"/>
          <w:lang w:eastAsia="en-US"/>
        </w:rPr>
        <w:t xml:space="preserve">- </w:t>
      </w:r>
      <w:r w:rsidR="0028702E" w:rsidRPr="00222BA1">
        <w:rPr>
          <w:rFonts w:eastAsiaTheme="minorHAnsi" w:cs="Arial"/>
          <w:bCs/>
          <w:sz w:val="24"/>
          <w:szCs w:val="24"/>
          <w:shd w:val="clear" w:color="auto" w:fill="FFFFFF"/>
          <w:lang w:eastAsia="en-US"/>
        </w:rPr>
        <w:t xml:space="preserve">Se reforma el </w:t>
      </w:r>
      <w:r w:rsidR="00222BA1" w:rsidRPr="00222BA1">
        <w:rPr>
          <w:rFonts w:eastAsiaTheme="minorHAnsi" w:cs="Arial"/>
          <w:bCs/>
          <w:sz w:val="24"/>
          <w:szCs w:val="24"/>
          <w:shd w:val="clear" w:color="auto" w:fill="FFFFFF"/>
          <w:lang w:eastAsia="en-US"/>
        </w:rPr>
        <w:t>artículo</w:t>
      </w:r>
      <w:r w:rsidR="0028702E" w:rsidRPr="00222BA1">
        <w:rPr>
          <w:rFonts w:eastAsiaTheme="minorHAnsi" w:cs="Arial"/>
          <w:bCs/>
          <w:sz w:val="24"/>
          <w:szCs w:val="24"/>
          <w:shd w:val="clear" w:color="auto" w:fill="FFFFFF"/>
          <w:lang w:eastAsia="en-US"/>
        </w:rPr>
        <w:t xml:space="preserve"> 17 del </w:t>
      </w:r>
      <w:r w:rsidR="00222BA1" w:rsidRPr="00222BA1">
        <w:rPr>
          <w:rFonts w:eastAsiaTheme="minorHAnsi" w:cs="Arial"/>
          <w:bCs/>
          <w:sz w:val="24"/>
          <w:szCs w:val="24"/>
          <w:shd w:val="clear" w:color="auto" w:fill="FFFFFF"/>
          <w:lang w:eastAsia="en-US"/>
        </w:rPr>
        <w:t>Código Municipal para el Estado de Chihuahua</w:t>
      </w:r>
      <w:r w:rsidR="00E72C92">
        <w:rPr>
          <w:rFonts w:eastAsiaTheme="minorHAnsi" w:cs="Arial"/>
          <w:bCs/>
          <w:sz w:val="24"/>
          <w:szCs w:val="24"/>
          <w:shd w:val="clear" w:color="auto" w:fill="FFFFFF"/>
          <w:lang w:eastAsia="en-US"/>
        </w:rPr>
        <w:t xml:space="preserve">, para quedar redactado de la siguiente forma: </w:t>
      </w:r>
    </w:p>
    <w:p w14:paraId="443F79CE" w14:textId="77777777" w:rsidR="00E72C92" w:rsidRDefault="00E72C92" w:rsidP="00222BA1">
      <w:pPr>
        <w:spacing w:line="276" w:lineRule="auto"/>
        <w:jc w:val="both"/>
        <w:rPr>
          <w:rFonts w:eastAsiaTheme="minorHAnsi" w:cs="Arial"/>
          <w:bCs/>
          <w:sz w:val="24"/>
          <w:szCs w:val="24"/>
          <w:shd w:val="clear" w:color="auto" w:fill="FFFFFF"/>
          <w:lang w:eastAsia="en-US"/>
        </w:rPr>
      </w:pPr>
    </w:p>
    <w:p w14:paraId="2E1D7D89" w14:textId="601382A5" w:rsidR="00E72C92" w:rsidRDefault="00E72C92" w:rsidP="00E72C92">
      <w:pPr>
        <w:spacing w:line="276" w:lineRule="auto"/>
        <w:jc w:val="both"/>
        <w:rPr>
          <w:rFonts w:eastAsiaTheme="minorHAnsi" w:cs="Arial"/>
          <w:bCs/>
          <w:sz w:val="24"/>
          <w:szCs w:val="24"/>
          <w:shd w:val="clear" w:color="auto" w:fill="FFFFFF"/>
          <w:lang w:eastAsia="en-US"/>
        </w:rPr>
      </w:pPr>
      <w:r w:rsidRPr="00E72C92">
        <w:rPr>
          <w:rFonts w:eastAsiaTheme="minorHAnsi" w:cs="Arial"/>
          <w:b/>
          <w:sz w:val="24"/>
          <w:szCs w:val="24"/>
          <w:shd w:val="clear" w:color="auto" w:fill="FFFFFF"/>
          <w:lang w:eastAsia="en-US"/>
        </w:rPr>
        <w:lastRenderedPageBreak/>
        <w:t xml:space="preserve">ARTÍCULO 17. </w:t>
      </w:r>
      <w:r w:rsidRPr="00E72C92">
        <w:rPr>
          <w:rFonts w:eastAsiaTheme="minorHAnsi" w:cs="Arial"/>
          <w:bCs/>
          <w:sz w:val="24"/>
          <w:szCs w:val="24"/>
          <w:shd w:val="clear" w:color="auto" w:fill="FFFFFF"/>
          <w:lang w:eastAsia="en-US"/>
        </w:rPr>
        <w:t>Cada Municipio será gobernado por un Ayuntamiento de elección popular directa, en los</w:t>
      </w:r>
      <w:r>
        <w:rPr>
          <w:rFonts w:eastAsiaTheme="minorHAnsi" w:cs="Arial"/>
          <w:bCs/>
          <w:sz w:val="24"/>
          <w:szCs w:val="24"/>
          <w:shd w:val="clear" w:color="auto" w:fill="FFFFFF"/>
          <w:lang w:eastAsia="en-US"/>
        </w:rPr>
        <w:t xml:space="preserve"> </w:t>
      </w:r>
      <w:r w:rsidRPr="00E72C92">
        <w:rPr>
          <w:rFonts w:eastAsiaTheme="minorHAnsi" w:cs="Arial"/>
          <w:bCs/>
          <w:sz w:val="24"/>
          <w:szCs w:val="24"/>
          <w:shd w:val="clear" w:color="auto" w:fill="FFFFFF"/>
          <w:lang w:eastAsia="en-US"/>
        </w:rPr>
        <w:t>términos de la Constitución Política de los Estados Unidos Mexicanos, la particular del Estado, la Ley Electoral</w:t>
      </w:r>
      <w:r>
        <w:rPr>
          <w:rFonts w:eastAsiaTheme="minorHAnsi" w:cs="Arial"/>
          <w:bCs/>
          <w:sz w:val="24"/>
          <w:szCs w:val="24"/>
          <w:shd w:val="clear" w:color="auto" w:fill="FFFFFF"/>
          <w:lang w:eastAsia="en-US"/>
        </w:rPr>
        <w:t xml:space="preserve"> </w:t>
      </w:r>
      <w:r w:rsidRPr="00E72C92">
        <w:rPr>
          <w:rFonts w:eastAsiaTheme="minorHAnsi" w:cs="Arial"/>
          <w:bCs/>
          <w:sz w:val="24"/>
          <w:szCs w:val="24"/>
          <w:shd w:val="clear" w:color="auto" w:fill="FFFFFF"/>
          <w:lang w:eastAsia="en-US"/>
        </w:rPr>
        <w:t>y el presente Código.</w:t>
      </w:r>
    </w:p>
    <w:p w14:paraId="64F049A6" w14:textId="77777777" w:rsidR="009963AA" w:rsidRDefault="009963AA" w:rsidP="00E72C92">
      <w:pPr>
        <w:spacing w:line="276" w:lineRule="auto"/>
        <w:jc w:val="both"/>
        <w:rPr>
          <w:rFonts w:eastAsiaTheme="minorHAnsi" w:cs="Arial"/>
          <w:bCs/>
          <w:sz w:val="24"/>
          <w:szCs w:val="24"/>
          <w:shd w:val="clear" w:color="auto" w:fill="FFFFFF"/>
          <w:lang w:eastAsia="en-US"/>
        </w:rPr>
      </w:pPr>
    </w:p>
    <w:p w14:paraId="35E5AE30" w14:textId="13F0B50E" w:rsidR="00E72C92" w:rsidRPr="00E72C92" w:rsidRDefault="00E72C92" w:rsidP="00E72C92">
      <w:pPr>
        <w:spacing w:line="276" w:lineRule="auto"/>
        <w:jc w:val="both"/>
        <w:rPr>
          <w:rFonts w:eastAsiaTheme="minorHAnsi" w:cs="Arial"/>
          <w:bCs/>
          <w:sz w:val="24"/>
          <w:szCs w:val="24"/>
          <w:shd w:val="clear" w:color="auto" w:fill="FFFFFF"/>
          <w:lang w:eastAsia="en-US"/>
        </w:rPr>
      </w:pPr>
      <w:r w:rsidRPr="00E72C92">
        <w:rPr>
          <w:rFonts w:eastAsiaTheme="minorHAnsi" w:cs="Arial"/>
          <w:bCs/>
          <w:sz w:val="24"/>
          <w:szCs w:val="24"/>
          <w:shd w:val="clear" w:color="auto" w:fill="FFFFFF"/>
          <w:lang w:eastAsia="en-US"/>
        </w:rPr>
        <w:t>La competencia que la Constitución Federal, la Estatal y el presente Código, le otorgan al Gobierno Municipal,</w:t>
      </w:r>
      <w:r>
        <w:rPr>
          <w:rFonts w:eastAsiaTheme="minorHAnsi" w:cs="Arial"/>
          <w:bCs/>
          <w:sz w:val="24"/>
          <w:szCs w:val="24"/>
          <w:shd w:val="clear" w:color="auto" w:fill="FFFFFF"/>
          <w:lang w:eastAsia="en-US"/>
        </w:rPr>
        <w:t xml:space="preserve"> </w:t>
      </w:r>
      <w:r w:rsidRPr="00E72C92">
        <w:rPr>
          <w:rFonts w:eastAsiaTheme="minorHAnsi" w:cs="Arial"/>
          <w:bCs/>
          <w:sz w:val="24"/>
          <w:szCs w:val="24"/>
          <w:shd w:val="clear" w:color="auto" w:fill="FFFFFF"/>
          <w:lang w:eastAsia="en-US"/>
        </w:rPr>
        <w:t>se ejercerá por el Ayuntamiento en forma exclusiva y no habrá autoridad intermedia alguna entre éste y el</w:t>
      </w:r>
      <w:r>
        <w:rPr>
          <w:rFonts w:eastAsiaTheme="minorHAnsi" w:cs="Arial"/>
          <w:bCs/>
          <w:sz w:val="24"/>
          <w:szCs w:val="24"/>
          <w:shd w:val="clear" w:color="auto" w:fill="FFFFFF"/>
          <w:lang w:eastAsia="en-US"/>
        </w:rPr>
        <w:t xml:space="preserve"> </w:t>
      </w:r>
      <w:r w:rsidRPr="00E72C92">
        <w:rPr>
          <w:rFonts w:eastAsiaTheme="minorHAnsi" w:cs="Arial"/>
          <w:bCs/>
          <w:sz w:val="24"/>
          <w:szCs w:val="24"/>
          <w:shd w:val="clear" w:color="auto" w:fill="FFFFFF"/>
          <w:lang w:eastAsia="en-US"/>
        </w:rPr>
        <w:t>Gobierno del Estado.</w:t>
      </w:r>
    </w:p>
    <w:p w14:paraId="0C88F20C" w14:textId="77777777" w:rsidR="00E72C92" w:rsidRDefault="00E72C92" w:rsidP="00E72C92">
      <w:pPr>
        <w:spacing w:line="276" w:lineRule="auto"/>
        <w:jc w:val="both"/>
        <w:rPr>
          <w:rFonts w:eastAsiaTheme="minorHAnsi" w:cs="Arial"/>
          <w:bCs/>
          <w:sz w:val="24"/>
          <w:szCs w:val="24"/>
          <w:shd w:val="clear" w:color="auto" w:fill="FFFFFF"/>
          <w:lang w:eastAsia="en-US"/>
        </w:rPr>
      </w:pPr>
    </w:p>
    <w:p w14:paraId="47584253" w14:textId="145E9BBA" w:rsidR="00E72C92" w:rsidRDefault="00E72C92" w:rsidP="00E72C92">
      <w:pPr>
        <w:spacing w:line="276" w:lineRule="auto"/>
        <w:jc w:val="both"/>
        <w:rPr>
          <w:rFonts w:eastAsiaTheme="minorHAnsi" w:cs="Arial"/>
          <w:bCs/>
          <w:sz w:val="24"/>
          <w:szCs w:val="24"/>
          <w:shd w:val="clear" w:color="auto" w:fill="FFFFFF"/>
          <w:lang w:eastAsia="en-US"/>
        </w:rPr>
      </w:pPr>
      <w:r w:rsidRPr="00E72C92">
        <w:rPr>
          <w:rFonts w:eastAsiaTheme="minorHAnsi" w:cs="Arial"/>
          <w:bCs/>
          <w:sz w:val="24"/>
          <w:szCs w:val="24"/>
          <w:shd w:val="clear" w:color="auto" w:fill="FFFFFF"/>
          <w:lang w:eastAsia="en-US"/>
        </w:rPr>
        <w:t>Los Ayuntamientos residirán en las cabeceras municipales y se integrarán:</w:t>
      </w:r>
    </w:p>
    <w:p w14:paraId="32AD9F06" w14:textId="482A6A0A" w:rsidR="00811C94" w:rsidRPr="00F467C9" w:rsidRDefault="00811C94" w:rsidP="00F467C9">
      <w:pPr>
        <w:spacing w:line="276" w:lineRule="auto"/>
        <w:jc w:val="both"/>
        <w:rPr>
          <w:rFonts w:eastAsiaTheme="minorHAnsi" w:cs="Arial"/>
          <w:bCs/>
          <w:sz w:val="24"/>
          <w:szCs w:val="24"/>
          <w:shd w:val="clear" w:color="auto" w:fill="FFFFFF"/>
          <w:lang w:eastAsia="en-US"/>
        </w:rPr>
      </w:pPr>
    </w:p>
    <w:p w14:paraId="72D9A7CF" w14:textId="77777777" w:rsidR="00EB196A" w:rsidRDefault="00EB196A" w:rsidP="00EB196A">
      <w:pPr>
        <w:pStyle w:val="Prrafodelista"/>
        <w:numPr>
          <w:ilvl w:val="0"/>
          <w:numId w:val="1"/>
        </w:numPr>
        <w:spacing w:line="276" w:lineRule="auto"/>
        <w:jc w:val="both"/>
        <w:rPr>
          <w:rFonts w:eastAsiaTheme="minorHAnsi" w:cs="Arial"/>
          <w:bCs/>
          <w:sz w:val="24"/>
          <w:szCs w:val="24"/>
          <w:shd w:val="clear" w:color="auto" w:fill="FFFFFF"/>
          <w:lang w:eastAsia="en-US"/>
        </w:rPr>
      </w:pPr>
      <w:r>
        <w:rPr>
          <w:rFonts w:eastAsiaTheme="minorHAnsi" w:cs="Arial"/>
          <w:bCs/>
          <w:sz w:val="24"/>
          <w:szCs w:val="24"/>
          <w:shd w:val="clear" w:color="auto" w:fill="FFFFFF"/>
          <w:lang w:eastAsia="en-US"/>
        </w:rPr>
        <w:t>El Municipio de</w:t>
      </w:r>
      <w:r w:rsidR="00E72C92" w:rsidRPr="009963AA">
        <w:rPr>
          <w:rFonts w:eastAsiaTheme="minorHAnsi" w:cs="Arial"/>
          <w:bCs/>
          <w:sz w:val="24"/>
          <w:szCs w:val="24"/>
          <w:shd w:val="clear" w:color="auto" w:fill="FFFFFF"/>
          <w:lang w:eastAsia="en-US"/>
        </w:rPr>
        <w:t xml:space="preserve"> Juárez con la persona titular de la Presidencia Municipal, Sindicatura y </w:t>
      </w:r>
      <w:r w:rsidRPr="00EB196A">
        <w:rPr>
          <w:rFonts w:eastAsiaTheme="minorHAnsi" w:cs="Arial"/>
          <w:b/>
          <w:sz w:val="24"/>
          <w:szCs w:val="24"/>
          <w:shd w:val="clear" w:color="auto" w:fill="FFFFFF"/>
          <w:lang w:eastAsia="en-US"/>
        </w:rPr>
        <w:t>diez</w:t>
      </w:r>
      <w:r w:rsidR="009963AA" w:rsidRPr="00EB196A">
        <w:rPr>
          <w:rFonts w:eastAsiaTheme="minorHAnsi" w:cs="Arial"/>
          <w:b/>
          <w:sz w:val="24"/>
          <w:szCs w:val="24"/>
          <w:shd w:val="clear" w:color="auto" w:fill="FFFFFF"/>
          <w:lang w:eastAsia="en-US"/>
        </w:rPr>
        <w:t xml:space="preserve"> </w:t>
      </w:r>
      <w:r w:rsidR="00E72C92" w:rsidRPr="009963AA">
        <w:rPr>
          <w:rFonts w:eastAsiaTheme="minorHAnsi" w:cs="Arial"/>
          <w:bCs/>
          <w:sz w:val="24"/>
          <w:szCs w:val="24"/>
          <w:shd w:val="clear" w:color="auto" w:fill="FFFFFF"/>
          <w:lang w:eastAsia="en-US"/>
        </w:rPr>
        <w:t>titulares de las Regidurías</w:t>
      </w:r>
      <w:r>
        <w:rPr>
          <w:rFonts w:eastAsiaTheme="minorHAnsi" w:cs="Arial"/>
          <w:bCs/>
          <w:sz w:val="24"/>
          <w:szCs w:val="24"/>
          <w:shd w:val="clear" w:color="auto" w:fill="FFFFFF"/>
          <w:lang w:eastAsia="en-US"/>
        </w:rPr>
        <w:t xml:space="preserve"> </w:t>
      </w:r>
      <w:r w:rsidRPr="00EB196A">
        <w:rPr>
          <w:rFonts w:eastAsiaTheme="minorHAnsi" w:cs="Arial"/>
          <w:bCs/>
          <w:sz w:val="24"/>
          <w:szCs w:val="24"/>
          <w:shd w:val="clear" w:color="auto" w:fill="FFFFFF"/>
          <w:lang w:eastAsia="en-US"/>
        </w:rPr>
        <w:t>electas por el principio de mayoría relativa</w:t>
      </w:r>
      <w:r w:rsidR="00E72C92" w:rsidRPr="009963AA">
        <w:rPr>
          <w:rFonts w:eastAsiaTheme="minorHAnsi" w:cs="Arial"/>
          <w:bCs/>
          <w:sz w:val="24"/>
          <w:szCs w:val="24"/>
          <w:shd w:val="clear" w:color="auto" w:fill="FFFFFF"/>
          <w:lang w:eastAsia="en-US"/>
        </w:rPr>
        <w:t>;</w:t>
      </w:r>
      <w:r w:rsidR="00811C94">
        <w:rPr>
          <w:rFonts w:eastAsiaTheme="minorHAnsi" w:cs="Arial"/>
          <w:bCs/>
          <w:sz w:val="24"/>
          <w:szCs w:val="24"/>
          <w:shd w:val="clear" w:color="auto" w:fill="FFFFFF"/>
          <w:lang w:eastAsia="en-US"/>
        </w:rPr>
        <w:t xml:space="preserve"> </w:t>
      </w:r>
    </w:p>
    <w:p w14:paraId="75751A4A" w14:textId="77777777" w:rsidR="00EB196A" w:rsidRDefault="00EB196A" w:rsidP="00EB196A">
      <w:pPr>
        <w:pStyle w:val="Prrafodelista"/>
        <w:spacing w:line="276" w:lineRule="auto"/>
        <w:ind w:left="1080"/>
        <w:jc w:val="both"/>
        <w:rPr>
          <w:rFonts w:eastAsiaTheme="minorHAnsi" w:cs="Arial"/>
          <w:bCs/>
          <w:sz w:val="24"/>
          <w:szCs w:val="24"/>
          <w:shd w:val="clear" w:color="auto" w:fill="FFFFFF"/>
          <w:lang w:eastAsia="en-US"/>
        </w:rPr>
      </w:pPr>
    </w:p>
    <w:p w14:paraId="21240317" w14:textId="27467A74" w:rsidR="00E72C92" w:rsidRPr="00EB196A" w:rsidRDefault="00EB196A" w:rsidP="00EB196A">
      <w:pPr>
        <w:pStyle w:val="Prrafodelista"/>
        <w:numPr>
          <w:ilvl w:val="0"/>
          <w:numId w:val="1"/>
        </w:numPr>
        <w:spacing w:line="276" w:lineRule="auto"/>
        <w:jc w:val="both"/>
        <w:rPr>
          <w:rFonts w:eastAsiaTheme="minorHAnsi" w:cs="Arial"/>
          <w:bCs/>
          <w:sz w:val="24"/>
          <w:szCs w:val="24"/>
          <w:shd w:val="clear" w:color="auto" w:fill="FFFFFF"/>
          <w:lang w:eastAsia="en-US"/>
        </w:rPr>
      </w:pPr>
      <w:r>
        <w:rPr>
          <w:rFonts w:eastAsiaTheme="minorHAnsi" w:cs="Arial"/>
          <w:bCs/>
          <w:sz w:val="24"/>
          <w:szCs w:val="24"/>
          <w:shd w:val="clear" w:color="auto" w:fill="FFFFFF"/>
          <w:lang w:eastAsia="en-US"/>
        </w:rPr>
        <w:t xml:space="preserve">El </w:t>
      </w:r>
      <w:r w:rsidRPr="009963AA">
        <w:rPr>
          <w:rFonts w:eastAsiaTheme="minorHAnsi" w:cs="Arial"/>
          <w:bCs/>
          <w:sz w:val="24"/>
          <w:szCs w:val="24"/>
          <w:shd w:val="clear" w:color="auto" w:fill="FFFFFF"/>
          <w:lang w:eastAsia="en-US"/>
        </w:rPr>
        <w:t xml:space="preserve">Municipio de Chihuahua </w:t>
      </w:r>
      <w:r w:rsidRPr="00EB196A">
        <w:rPr>
          <w:rFonts w:eastAsiaTheme="minorHAnsi" w:cs="Arial"/>
          <w:bCs/>
          <w:sz w:val="24"/>
          <w:szCs w:val="24"/>
          <w:shd w:val="clear" w:color="auto" w:fill="FFFFFF"/>
          <w:lang w:eastAsia="en-US"/>
        </w:rPr>
        <w:t>con la persona titular de la Presidencia Municipal,</w:t>
      </w:r>
      <w:r>
        <w:rPr>
          <w:rFonts w:eastAsiaTheme="minorHAnsi" w:cs="Arial"/>
          <w:bCs/>
          <w:sz w:val="24"/>
          <w:szCs w:val="24"/>
          <w:shd w:val="clear" w:color="auto" w:fill="FFFFFF"/>
          <w:lang w:eastAsia="en-US"/>
        </w:rPr>
        <w:t xml:space="preserve"> </w:t>
      </w:r>
      <w:r w:rsidRPr="00EB196A">
        <w:rPr>
          <w:rFonts w:eastAsiaTheme="minorHAnsi" w:cs="Arial"/>
          <w:bCs/>
          <w:sz w:val="24"/>
          <w:szCs w:val="24"/>
          <w:shd w:val="clear" w:color="auto" w:fill="FFFFFF"/>
          <w:lang w:eastAsia="en-US"/>
        </w:rPr>
        <w:t xml:space="preserve">Sindicatura y </w:t>
      </w:r>
      <w:r w:rsidRPr="00EB196A">
        <w:rPr>
          <w:rFonts w:eastAsiaTheme="minorHAnsi" w:cs="Arial"/>
          <w:b/>
          <w:sz w:val="24"/>
          <w:szCs w:val="24"/>
          <w:shd w:val="clear" w:color="auto" w:fill="FFFFFF"/>
          <w:lang w:eastAsia="en-US"/>
        </w:rPr>
        <w:t>siete</w:t>
      </w:r>
      <w:r w:rsidRPr="00EB196A">
        <w:rPr>
          <w:rFonts w:eastAsiaTheme="minorHAnsi" w:cs="Arial"/>
          <w:bCs/>
          <w:sz w:val="24"/>
          <w:szCs w:val="24"/>
          <w:shd w:val="clear" w:color="auto" w:fill="FFFFFF"/>
          <w:lang w:eastAsia="en-US"/>
        </w:rPr>
        <w:t xml:space="preserve"> titulares de las Regidurías electas por el principio de mayoría relativa</w:t>
      </w:r>
      <w:r>
        <w:rPr>
          <w:rFonts w:eastAsiaTheme="minorHAnsi" w:cs="Arial"/>
          <w:bCs/>
          <w:sz w:val="24"/>
          <w:szCs w:val="24"/>
          <w:shd w:val="clear" w:color="auto" w:fill="FFFFFF"/>
          <w:lang w:eastAsia="en-US"/>
        </w:rPr>
        <w:t>.</w:t>
      </w:r>
    </w:p>
    <w:p w14:paraId="75E98E57" w14:textId="77777777" w:rsidR="009963AA" w:rsidRPr="009963AA" w:rsidRDefault="009963AA" w:rsidP="009963AA">
      <w:pPr>
        <w:pStyle w:val="Prrafodelista"/>
        <w:spacing w:line="276" w:lineRule="auto"/>
        <w:ind w:left="1080"/>
        <w:jc w:val="both"/>
        <w:rPr>
          <w:rFonts w:eastAsiaTheme="minorHAnsi" w:cs="Arial"/>
          <w:bCs/>
          <w:sz w:val="24"/>
          <w:szCs w:val="24"/>
          <w:shd w:val="clear" w:color="auto" w:fill="FFFFFF"/>
          <w:lang w:eastAsia="en-US"/>
        </w:rPr>
      </w:pPr>
    </w:p>
    <w:p w14:paraId="60258B71" w14:textId="62233371" w:rsidR="009963AA" w:rsidRPr="00EB196A" w:rsidRDefault="00E72C92" w:rsidP="00EB196A">
      <w:pPr>
        <w:pStyle w:val="Prrafodelista"/>
        <w:numPr>
          <w:ilvl w:val="0"/>
          <w:numId w:val="1"/>
        </w:numPr>
        <w:spacing w:line="276" w:lineRule="auto"/>
        <w:jc w:val="both"/>
        <w:rPr>
          <w:rFonts w:eastAsiaTheme="minorHAnsi" w:cs="Arial"/>
          <w:bCs/>
          <w:sz w:val="24"/>
          <w:szCs w:val="24"/>
          <w:shd w:val="clear" w:color="auto" w:fill="FFFFFF"/>
          <w:lang w:eastAsia="en-US"/>
        </w:rPr>
      </w:pPr>
      <w:r w:rsidRPr="009963AA">
        <w:rPr>
          <w:rFonts w:eastAsiaTheme="minorHAnsi" w:cs="Arial"/>
          <w:bCs/>
          <w:sz w:val="24"/>
          <w:szCs w:val="24"/>
          <w:shd w:val="clear" w:color="auto" w:fill="FFFFFF"/>
          <w:lang w:eastAsia="en-US"/>
        </w:rPr>
        <w:t>Los Municipios de Camargo, Cuauhtémoc, Delicias, Guerrero, Hidalgo del Parral, Jiménez,</w:t>
      </w:r>
      <w:r w:rsidR="009963AA">
        <w:rPr>
          <w:rFonts w:eastAsiaTheme="minorHAnsi" w:cs="Arial"/>
          <w:bCs/>
          <w:sz w:val="24"/>
          <w:szCs w:val="24"/>
          <w:shd w:val="clear" w:color="auto" w:fill="FFFFFF"/>
          <w:lang w:eastAsia="en-US"/>
        </w:rPr>
        <w:t xml:space="preserve"> </w:t>
      </w:r>
      <w:r w:rsidRPr="009963AA">
        <w:rPr>
          <w:rFonts w:eastAsiaTheme="minorHAnsi" w:cs="Arial"/>
          <w:bCs/>
          <w:sz w:val="24"/>
          <w:szCs w:val="24"/>
          <w:shd w:val="clear" w:color="auto" w:fill="FFFFFF"/>
          <w:lang w:eastAsia="en-US"/>
        </w:rPr>
        <w:t>Madera, Meoqui, Namiquipa, Nuevo Casas Grandes, Ojinaga y Saucillo, por la persona titular de</w:t>
      </w:r>
      <w:r w:rsidR="009963AA">
        <w:rPr>
          <w:rFonts w:eastAsiaTheme="minorHAnsi" w:cs="Arial"/>
          <w:bCs/>
          <w:sz w:val="24"/>
          <w:szCs w:val="24"/>
          <w:shd w:val="clear" w:color="auto" w:fill="FFFFFF"/>
          <w:lang w:eastAsia="en-US"/>
        </w:rPr>
        <w:t xml:space="preserve"> </w:t>
      </w:r>
      <w:r w:rsidRPr="009963AA">
        <w:rPr>
          <w:rFonts w:eastAsiaTheme="minorHAnsi" w:cs="Arial"/>
          <w:bCs/>
          <w:sz w:val="24"/>
          <w:szCs w:val="24"/>
          <w:shd w:val="clear" w:color="auto" w:fill="FFFFFF"/>
          <w:lang w:eastAsia="en-US"/>
        </w:rPr>
        <w:t xml:space="preserve">la Presidencia Municipal, Sindicatura y </w:t>
      </w:r>
      <w:r w:rsidR="00EB196A">
        <w:rPr>
          <w:rFonts w:eastAsiaTheme="minorHAnsi" w:cs="Arial"/>
          <w:b/>
          <w:sz w:val="24"/>
          <w:szCs w:val="24"/>
          <w:shd w:val="clear" w:color="auto" w:fill="FFFFFF"/>
          <w:lang w:eastAsia="en-US"/>
        </w:rPr>
        <w:t>cinco</w:t>
      </w:r>
      <w:r w:rsidRPr="009963AA">
        <w:rPr>
          <w:rFonts w:eastAsiaTheme="minorHAnsi" w:cs="Arial"/>
          <w:bCs/>
          <w:sz w:val="24"/>
          <w:szCs w:val="24"/>
          <w:shd w:val="clear" w:color="auto" w:fill="FFFFFF"/>
          <w:lang w:eastAsia="en-US"/>
        </w:rPr>
        <w:t xml:space="preserve"> personas titulares de las Regidurías</w:t>
      </w:r>
      <w:r w:rsidR="00EB196A">
        <w:rPr>
          <w:rFonts w:eastAsiaTheme="minorHAnsi" w:cs="Arial"/>
          <w:bCs/>
          <w:sz w:val="24"/>
          <w:szCs w:val="24"/>
          <w:shd w:val="clear" w:color="auto" w:fill="FFFFFF"/>
          <w:lang w:eastAsia="en-US"/>
        </w:rPr>
        <w:t xml:space="preserve"> </w:t>
      </w:r>
      <w:r w:rsidR="00EB196A" w:rsidRPr="00EB196A">
        <w:rPr>
          <w:rFonts w:eastAsiaTheme="minorHAnsi" w:cs="Arial"/>
          <w:bCs/>
          <w:sz w:val="24"/>
          <w:szCs w:val="24"/>
          <w:shd w:val="clear" w:color="auto" w:fill="FFFFFF"/>
          <w:lang w:eastAsia="en-US"/>
        </w:rPr>
        <w:t>electas por el</w:t>
      </w:r>
      <w:r w:rsidR="00EB196A">
        <w:rPr>
          <w:rFonts w:eastAsiaTheme="minorHAnsi" w:cs="Arial"/>
          <w:bCs/>
          <w:sz w:val="24"/>
          <w:szCs w:val="24"/>
          <w:shd w:val="clear" w:color="auto" w:fill="FFFFFF"/>
          <w:lang w:eastAsia="en-US"/>
        </w:rPr>
        <w:t xml:space="preserve"> </w:t>
      </w:r>
      <w:r w:rsidR="00EB196A" w:rsidRPr="00EB196A">
        <w:rPr>
          <w:rFonts w:eastAsiaTheme="minorHAnsi" w:cs="Arial"/>
          <w:bCs/>
          <w:sz w:val="24"/>
          <w:szCs w:val="24"/>
          <w:shd w:val="clear" w:color="auto" w:fill="FFFFFF"/>
          <w:lang w:eastAsia="en-US"/>
        </w:rPr>
        <w:t>principio de mayoría relativa</w:t>
      </w:r>
      <w:r w:rsidRPr="00EB196A">
        <w:rPr>
          <w:rFonts w:eastAsiaTheme="minorHAnsi" w:cs="Arial"/>
          <w:bCs/>
          <w:sz w:val="24"/>
          <w:szCs w:val="24"/>
          <w:shd w:val="clear" w:color="auto" w:fill="FFFFFF"/>
          <w:lang w:eastAsia="en-US"/>
        </w:rPr>
        <w:t>;</w:t>
      </w:r>
      <w:r w:rsidR="00811C94" w:rsidRPr="00EB196A">
        <w:rPr>
          <w:rFonts w:eastAsiaTheme="minorHAnsi" w:cs="Arial"/>
          <w:bCs/>
          <w:sz w:val="24"/>
          <w:szCs w:val="24"/>
          <w:shd w:val="clear" w:color="auto" w:fill="FFFFFF"/>
          <w:lang w:eastAsia="en-US"/>
        </w:rPr>
        <w:t xml:space="preserve"> </w:t>
      </w:r>
    </w:p>
    <w:p w14:paraId="1B635FCB" w14:textId="77777777" w:rsidR="009963AA" w:rsidRPr="009963AA" w:rsidRDefault="009963AA" w:rsidP="009963AA">
      <w:pPr>
        <w:pStyle w:val="Prrafodelista"/>
        <w:rPr>
          <w:rFonts w:eastAsiaTheme="minorHAnsi" w:cs="Arial"/>
          <w:bCs/>
          <w:sz w:val="24"/>
          <w:szCs w:val="24"/>
          <w:shd w:val="clear" w:color="auto" w:fill="FFFFFF"/>
          <w:lang w:eastAsia="en-US"/>
        </w:rPr>
      </w:pPr>
    </w:p>
    <w:p w14:paraId="211D2091" w14:textId="3E62AA47" w:rsidR="009963AA" w:rsidRDefault="00E72C92" w:rsidP="00E72C92">
      <w:pPr>
        <w:pStyle w:val="Prrafodelista"/>
        <w:numPr>
          <w:ilvl w:val="0"/>
          <w:numId w:val="1"/>
        </w:numPr>
        <w:spacing w:line="276" w:lineRule="auto"/>
        <w:jc w:val="both"/>
        <w:rPr>
          <w:rFonts w:eastAsiaTheme="minorHAnsi" w:cs="Arial"/>
          <w:bCs/>
          <w:sz w:val="24"/>
          <w:szCs w:val="24"/>
          <w:shd w:val="clear" w:color="auto" w:fill="FFFFFF"/>
          <w:lang w:eastAsia="en-US"/>
        </w:rPr>
      </w:pPr>
      <w:r w:rsidRPr="009963AA">
        <w:rPr>
          <w:rFonts w:eastAsiaTheme="minorHAnsi" w:cs="Arial"/>
          <w:bCs/>
          <w:sz w:val="24"/>
          <w:szCs w:val="24"/>
          <w:shd w:val="clear" w:color="auto" w:fill="FFFFFF"/>
          <w:lang w:eastAsia="en-US"/>
        </w:rPr>
        <w:t xml:space="preserve">Los de Ahumada, Aldama, Ascensión, </w:t>
      </w:r>
      <w:proofErr w:type="spellStart"/>
      <w:r w:rsidRPr="009963AA">
        <w:rPr>
          <w:rFonts w:eastAsiaTheme="minorHAnsi" w:cs="Arial"/>
          <w:bCs/>
          <w:sz w:val="24"/>
          <w:szCs w:val="24"/>
          <w:shd w:val="clear" w:color="auto" w:fill="FFFFFF"/>
          <w:lang w:eastAsia="en-US"/>
        </w:rPr>
        <w:t>Balleza</w:t>
      </w:r>
      <w:proofErr w:type="spellEnd"/>
      <w:r w:rsidRPr="009963AA">
        <w:rPr>
          <w:rFonts w:eastAsiaTheme="minorHAnsi" w:cs="Arial"/>
          <w:bCs/>
          <w:sz w:val="24"/>
          <w:szCs w:val="24"/>
          <w:shd w:val="clear" w:color="auto" w:fill="FFFFFF"/>
          <w:lang w:eastAsia="en-US"/>
        </w:rPr>
        <w:t xml:space="preserve">, Bocoyna, Buenaventura, </w:t>
      </w:r>
      <w:proofErr w:type="spellStart"/>
      <w:r w:rsidRPr="009963AA">
        <w:rPr>
          <w:rFonts w:eastAsiaTheme="minorHAnsi" w:cs="Arial"/>
          <w:bCs/>
          <w:sz w:val="24"/>
          <w:szCs w:val="24"/>
          <w:shd w:val="clear" w:color="auto" w:fill="FFFFFF"/>
          <w:lang w:eastAsia="en-US"/>
        </w:rPr>
        <w:t>Guachiochi</w:t>
      </w:r>
      <w:proofErr w:type="spellEnd"/>
      <w:r w:rsidRPr="009963AA">
        <w:rPr>
          <w:rFonts w:eastAsiaTheme="minorHAnsi" w:cs="Arial"/>
          <w:bCs/>
          <w:sz w:val="24"/>
          <w:szCs w:val="24"/>
          <w:shd w:val="clear" w:color="auto" w:fill="FFFFFF"/>
          <w:lang w:eastAsia="en-US"/>
        </w:rPr>
        <w:t>, Guadalupe y</w:t>
      </w:r>
      <w:r w:rsidR="009963AA">
        <w:rPr>
          <w:rFonts w:eastAsiaTheme="minorHAnsi" w:cs="Arial"/>
          <w:bCs/>
          <w:sz w:val="24"/>
          <w:szCs w:val="24"/>
          <w:shd w:val="clear" w:color="auto" w:fill="FFFFFF"/>
          <w:lang w:eastAsia="en-US"/>
        </w:rPr>
        <w:t xml:space="preserve"> </w:t>
      </w:r>
      <w:r w:rsidRPr="009963AA">
        <w:rPr>
          <w:rFonts w:eastAsiaTheme="minorHAnsi" w:cs="Arial"/>
          <w:bCs/>
          <w:sz w:val="24"/>
          <w:szCs w:val="24"/>
          <w:shd w:val="clear" w:color="auto" w:fill="FFFFFF"/>
          <w:lang w:eastAsia="en-US"/>
        </w:rPr>
        <w:t>Calvo, Riva Palacio, Rosales, San Francisco del Oro, Santa Bárbara, Urique e Ignacio Zaragoza</w:t>
      </w:r>
      <w:r w:rsidR="009963AA">
        <w:rPr>
          <w:rFonts w:eastAsiaTheme="minorHAnsi" w:cs="Arial"/>
          <w:bCs/>
          <w:sz w:val="24"/>
          <w:szCs w:val="24"/>
          <w:shd w:val="clear" w:color="auto" w:fill="FFFFFF"/>
          <w:lang w:eastAsia="en-US"/>
        </w:rPr>
        <w:t xml:space="preserve"> </w:t>
      </w:r>
      <w:r w:rsidRPr="009963AA">
        <w:rPr>
          <w:rFonts w:eastAsiaTheme="minorHAnsi" w:cs="Arial"/>
          <w:bCs/>
          <w:sz w:val="24"/>
          <w:szCs w:val="24"/>
          <w:shd w:val="clear" w:color="auto" w:fill="FFFFFF"/>
          <w:lang w:eastAsia="en-US"/>
        </w:rPr>
        <w:t>por la persona titular de la Presidencia Municipal, Sindicatura y</w:t>
      </w:r>
      <w:r w:rsidRPr="009963AA">
        <w:rPr>
          <w:rFonts w:eastAsiaTheme="minorHAnsi" w:cs="Arial"/>
          <w:b/>
          <w:sz w:val="24"/>
          <w:szCs w:val="24"/>
          <w:shd w:val="clear" w:color="auto" w:fill="FFFFFF"/>
          <w:lang w:eastAsia="en-US"/>
        </w:rPr>
        <w:t xml:space="preserve"> </w:t>
      </w:r>
      <w:r w:rsidR="00EB196A">
        <w:rPr>
          <w:rFonts w:eastAsiaTheme="minorHAnsi" w:cs="Arial"/>
          <w:b/>
          <w:sz w:val="24"/>
          <w:szCs w:val="24"/>
          <w:shd w:val="clear" w:color="auto" w:fill="FFFFFF"/>
          <w:lang w:eastAsia="en-US"/>
        </w:rPr>
        <w:t>cuatro</w:t>
      </w:r>
      <w:r w:rsidRPr="009963AA">
        <w:rPr>
          <w:rFonts w:eastAsiaTheme="minorHAnsi" w:cs="Arial"/>
          <w:bCs/>
          <w:sz w:val="24"/>
          <w:szCs w:val="24"/>
          <w:shd w:val="clear" w:color="auto" w:fill="FFFFFF"/>
          <w:lang w:eastAsia="en-US"/>
        </w:rPr>
        <w:t xml:space="preserve"> personas titulares de</w:t>
      </w:r>
      <w:r w:rsidR="009963AA">
        <w:rPr>
          <w:rFonts w:eastAsiaTheme="minorHAnsi" w:cs="Arial"/>
          <w:bCs/>
          <w:sz w:val="24"/>
          <w:szCs w:val="24"/>
          <w:shd w:val="clear" w:color="auto" w:fill="FFFFFF"/>
          <w:lang w:eastAsia="en-US"/>
        </w:rPr>
        <w:t xml:space="preserve"> </w:t>
      </w:r>
      <w:r w:rsidRPr="009963AA">
        <w:rPr>
          <w:rFonts w:eastAsiaTheme="minorHAnsi" w:cs="Arial"/>
          <w:bCs/>
          <w:sz w:val="24"/>
          <w:szCs w:val="24"/>
          <w:shd w:val="clear" w:color="auto" w:fill="FFFFFF"/>
          <w:lang w:eastAsia="en-US"/>
        </w:rPr>
        <w:t>Regidurías</w:t>
      </w:r>
      <w:r w:rsidR="00EB196A">
        <w:rPr>
          <w:rFonts w:eastAsiaTheme="minorHAnsi" w:cs="Arial"/>
          <w:bCs/>
          <w:sz w:val="24"/>
          <w:szCs w:val="24"/>
          <w:shd w:val="clear" w:color="auto" w:fill="FFFFFF"/>
          <w:lang w:eastAsia="en-US"/>
        </w:rPr>
        <w:t xml:space="preserve"> </w:t>
      </w:r>
      <w:r w:rsidR="00EB196A" w:rsidRPr="00EB196A">
        <w:rPr>
          <w:rFonts w:eastAsiaTheme="minorHAnsi" w:cs="Arial"/>
          <w:bCs/>
          <w:sz w:val="24"/>
          <w:szCs w:val="24"/>
          <w:shd w:val="clear" w:color="auto" w:fill="FFFFFF"/>
          <w:lang w:eastAsia="en-US"/>
        </w:rPr>
        <w:t>electas por el</w:t>
      </w:r>
      <w:r w:rsidR="00EB196A">
        <w:rPr>
          <w:rFonts w:eastAsiaTheme="minorHAnsi" w:cs="Arial"/>
          <w:bCs/>
          <w:sz w:val="24"/>
          <w:szCs w:val="24"/>
          <w:shd w:val="clear" w:color="auto" w:fill="FFFFFF"/>
          <w:lang w:eastAsia="en-US"/>
        </w:rPr>
        <w:t xml:space="preserve"> </w:t>
      </w:r>
      <w:r w:rsidR="00EB196A" w:rsidRPr="00EB196A">
        <w:rPr>
          <w:rFonts w:eastAsiaTheme="minorHAnsi" w:cs="Arial"/>
          <w:bCs/>
          <w:sz w:val="24"/>
          <w:szCs w:val="24"/>
          <w:shd w:val="clear" w:color="auto" w:fill="FFFFFF"/>
          <w:lang w:eastAsia="en-US"/>
        </w:rPr>
        <w:t>principio de mayoría relativa</w:t>
      </w:r>
      <w:r w:rsidRPr="009963AA">
        <w:rPr>
          <w:rFonts w:eastAsiaTheme="minorHAnsi" w:cs="Arial"/>
          <w:bCs/>
          <w:sz w:val="24"/>
          <w:szCs w:val="24"/>
          <w:shd w:val="clear" w:color="auto" w:fill="FFFFFF"/>
          <w:lang w:eastAsia="en-US"/>
        </w:rPr>
        <w:t>;</w:t>
      </w:r>
      <w:r w:rsidR="00811C94">
        <w:rPr>
          <w:rFonts w:eastAsiaTheme="minorHAnsi" w:cs="Arial"/>
          <w:bCs/>
          <w:sz w:val="24"/>
          <w:szCs w:val="24"/>
          <w:shd w:val="clear" w:color="auto" w:fill="FFFFFF"/>
          <w:lang w:eastAsia="en-US"/>
        </w:rPr>
        <w:t xml:space="preserve"> </w:t>
      </w:r>
    </w:p>
    <w:p w14:paraId="75772753" w14:textId="77777777" w:rsidR="009963AA" w:rsidRPr="009963AA" w:rsidRDefault="009963AA" w:rsidP="009963AA">
      <w:pPr>
        <w:pStyle w:val="Prrafodelista"/>
        <w:rPr>
          <w:rFonts w:eastAsiaTheme="minorHAnsi" w:cs="Arial"/>
          <w:bCs/>
          <w:sz w:val="24"/>
          <w:szCs w:val="24"/>
          <w:shd w:val="clear" w:color="auto" w:fill="FFFFFF"/>
          <w:lang w:eastAsia="en-US"/>
        </w:rPr>
      </w:pPr>
    </w:p>
    <w:p w14:paraId="11AA3C9B" w14:textId="64296CE2" w:rsidR="00E72C92" w:rsidRPr="009963AA" w:rsidRDefault="00E72C92" w:rsidP="00E72C92">
      <w:pPr>
        <w:pStyle w:val="Prrafodelista"/>
        <w:numPr>
          <w:ilvl w:val="0"/>
          <w:numId w:val="1"/>
        </w:numPr>
        <w:spacing w:line="276" w:lineRule="auto"/>
        <w:jc w:val="both"/>
        <w:rPr>
          <w:rFonts w:eastAsiaTheme="minorHAnsi" w:cs="Arial"/>
          <w:bCs/>
          <w:sz w:val="24"/>
          <w:szCs w:val="24"/>
          <w:shd w:val="clear" w:color="auto" w:fill="FFFFFF"/>
          <w:lang w:eastAsia="en-US"/>
        </w:rPr>
      </w:pPr>
      <w:r w:rsidRPr="009963AA">
        <w:rPr>
          <w:rFonts w:eastAsiaTheme="minorHAnsi" w:cs="Arial"/>
          <w:bCs/>
          <w:sz w:val="24"/>
          <w:szCs w:val="24"/>
          <w:shd w:val="clear" w:color="auto" w:fill="FFFFFF"/>
          <w:lang w:eastAsia="en-US"/>
        </w:rPr>
        <w:t xml:space="preserve">Los restantes por la persona titular de la Presidencia Municipal, Sindicatura y </w:t>
      </w:r>
      <w:r w:rsidR="00EB196A">
        <w:rPr>
          <w:rFonts w:eastAsiaTheme="minorHAnsi" w:cs="Arial"/>
          <w:b/>
          <w:sz w:val="24"/>
          <w:szCs w:val="24"/>
          <w:shd w:val="clear" w:color="auto" w:fill="FFFFFF"/>
          <w:lang w:eastAsia="en-US"/>
        </w:rPr>
        <w:t>tres</w:t>
      </w:r>
      <w:r w:rsidRPr="009963AA">
        <w:rPr>
          <w:rFonts w:eastAsiaTheme="minorHAnsi" w:cs="Arial"/>
          <w:bCs/>
          <w:sz w:val="24"/>
          <w:szCs w:val="24"/>
          <w:shd w:val="clear" w:color="auto" w:fill="FFFFFF"/>
          <w:lang w:eastAsia="en-US"/>
        </w:rPr>
        <w:t xml:space="preserve"> personas</w:t>
      </w:r>
      <w:r w:rsidR="009963AA">
        <w:rPr>
          <w:rFonts w:eastAsiaTheme="minorHAnsi" w:cs="Arial"/>
          <w:bCs/>
          <w:sz w:val="24"/>
          <w:szCs w:val="24"/>
          <w:shd w:val="clear" w:color="auto" w:fill="FFFFFF"/>
          <w:lang w:eastAsia="en-US"/>
        </w:rPr>
        <w:t xml:space="preserve"> </w:t>
      </w:r>
      <w:r w:rsidRPr="009963AA">
        <w:rPr>
          <w:rFonts w:eastAsiaTheme="minorHAnsi" w:cs="Arial"/>
          <w:bCs/>
          <w:sz w:val="24"/>
          <w:szCs w:val="24"/>
          <w:shd w:val="clear" w:color="auto" w:fill="FFFFFF"/>
          <w:lang w:eastAsia="en-US"/>
        </w:rPr>
        <w:t>titulares de Regidurías electas por el principio de mayoría relativa;</w:t>
      </w:r>
      <w:r w:rsidR="00811C94">
        <w:rPr>
          <w:rFonts w:eastAsiaTheme="minorHAnsi" w:cs="Arial"/>
          <w:bCs/>
          <w:sz w:val="24"/>
          <w:szCs w:val="24"/>
          <w:shd w:val="clear" w:color="auto" w:fill="FFFFFF"/>
          <w:lang w:eastAsia="en-US"/>
        </w:rPr>
        <w:t xml:space="preserve"> </w:t>
      </w:r>
    </w:p>
    <w:p w14:paraId="08DA4E95" w14:textId="77777777" w:rsidR="009963AA" w:rsidRDefault="009963AA" w:rsidP="00E72C92">
      <w:pPr>
        <w:spacing w:line="276" w:lineRule="auto"/>
        <w:jc w:val="both"/>
        <w:rPr>
          <w:rFonts w:eastAsiaTheme="minorHAnsi" w:cs="Arial"/>
          <w:bCs/>
          <w:sz w:val="24"/>
          <w:szCs w:val="24"/>
          <w:shd w:val="clear" w:color="auto" w:fill="FFFFFF"/>
          <w:lang w:eastAsia="en-US"/>
        </w:rPr>
      </w:pPr>
    </w:p>
    <w:p w14:paraId="4F75ECAC" w14:textId="0D664EA3" w:rsidR="00E72C92" w:rsidRPr="00E72C92" w:rsidRDefault="00E72C92" w:rsidP="00E72C92">
      <w:pPr>
        <w:spacing w:line="276" w:lineRule="auto"/>
        <w:jc w:val="both"/>
        <w:rPr>
          <w:rFonts w:eastAsiaTheme="minorHAnsi" w:cs="Arial"/>
          <w:bCs/>
          <w:sz w:val="24"/>
          <w:szCs w:val="24"/>
          <w:shd w:val="clear" w:color="auto" w:fill="FFFFFF"/>
          <w:lang w:eastAsia="en-US"/>
        </w:rPr>
      </w:pPr>
      <w:r w:rsidRPr="00E72C92">
        <w:rPr>
          <w:rFonts w:eastAsiaTheme="minorHAnsi" w:cs="Arial"/>
          <w:bCs/>
          <w:sz w:val="24"/>
          <w:szCs w:val="24"/>
          <w:shd w:val="clear" w:color="auto" w:fill="FFFFFF"/>
          <w:lang w:eastAsia="en-US"/>
        </w:rPr>
        <w:t>Respecto al gobierno de las secciones y demás poblaciones de un municipio, se estará a lo dispuesto en el</w:t>
      </w:r>
      <w:r w:rsidR="009963AA">
        <w:rPr>
          <w:rFonts w:eastAsiaTheme="minorHAnsi" w:cs="Arial"/>
          <w:bCs/>
          <w:sz w:val="24"/>
          <w:szCs w:val="24"/>
          <w:shd w:val="clear" w:color="auto" w:fill="FFFFFF"/>
          <w:lang w:eastAsia="en-US"/>
        </w:rPr>
        <w:t xml:space="preserve"> </w:t>
      </w:r>
      <w:r w:rsidRPr="00E72C92">
        <w:rPr>
          <w:rFonts w:eastAsiaTheme="minorHAnsi" w:cs="Arial"/>
          <w:bCs/>
          <w:sz w:val="24"/>
          <w:szCs w:val="24"/>
          <w:shd w:val="clear" w:color="auto" w:fill="FFFFFF"/>
          <w:lang w:eastAsia="en-US"/>
        </w:rPr>
        <w:t>ordenamiento Constitucional citado.</w:t>
      </w:r>
    </w:p>
    <w:p w14:paraId="3A66E94D" w14:textId="77777777" w:rsidR="009963AA" w:rsidRDefault="009963AA" w:rsidP="00E72C92">
      <w:pPr>
        <w:spacing w:line="276" w:lineRule="auto"/>
        <w:jc w:val="both"/>
        <w:rPr>
          <w:rFonts w:eastAsiaTheme="minorHAnsi" w:cs="Arial"/>
          <w:bCs/>
          <w:sz w:val="24"/>
          <w:szCs w:val="24"/>
          <w:shd w:val="clear" w:color="auto" w:fill="FFFFFF"/>
          <w:lang w:eastAsia="en-US"/>
        </w:rPr>
      </w:pPr>
    </w:p>
    <w:p w14:paraId="3194AB3C" w14:textId="6AA45804" w:rsidR="00E72C92" w:rsidRPr="00E72C92" w:rsidRDefault="00E72C92" w:rsidP="00E72C92">
      <w:pPr>
        <w:spacing w:line="276" w:lineRule="auto"/>
        <w:jc w:val="both"/>
        <w:rPr>
          <w:rFonts w:eastAsiaTheme="minorHAnsi" w:cs="Arial"/>
          <w:bCs/>
          <w:sz w:val="24"/>
          <w:szCs w:val="24"/>
          <w:shd w:val="clear" w:color="auto" w:fill="FFFFFF"/>
          <w:lang w:eastAsia="en-US"/>
        </w:rPr>
      </w:pPr>
      <w:r w:rsidRPr="00E72C92">
        <w:rPr>
          <w:rFonts w:eastAsiaTheme="minorHAnsi" w:cs="Arial"/>
          <w:bCs/>
          <w:sz w:val="24"/>
          <w:szCs w:val="24"/>
          <w:shd w:val="clear" w:color="auto" w:fill="FFFFFF"/>
          <w:lang w:eastAsia="en-US"/>
        </w:rPr>
        <w:t>Por cada persona titular de la Presidencia Municipal, Sindicatura, Regiduría o Comisarías, habrá una persona</w:t>
      </w:r>
      <w:r w:rsidR="009963AA">
        <w:rPr>
          <w:rFonts w:eastAsiaTheme="minorHAnsi" w:cs="Arial"/>
          <w:bCs/>
          <w:sz w:val="24"/>
          <w:szCs w:val="24"/>
          <w:shd w:val="clear" w:color="auto" w:fill="FFFFFF"/>
          <w:lang w:eastAsia="en-US"/>
        </w:rPr>
        <w:t xml:space="preserve"> </w:t>
      </w:r>
      <w:r w:rsidRPr="00E72C92">
        <w:rPr>
          <w:rFonts w:eastAsiaTheme="minorHAnsi" w:cs="Arial"/>
          <w:bCs/>
          <w:sz w:val="24"/>
          <w:szCs w:val="24"/>
          <w:shd w:val="clear" w:color="auto" w:fill="FFFFFF"/>
          <w:lang w:eastAsia="en-US"/>
        </w:rPr>
        <w:t>suplente</w:t>
      </w:r>
      <w:r w:rsidR="00F467C9">
        <w:rPr>
          <w:rFonts w:eastAsiaTheme="minorHAnsi" w:cs="Arial"/>
          <w:bCs/>
          <w:sz w:val="24"/>
          <w:szCs w:val="24"/>
          <w:shd w:val="clear" w:color="auto" w:fill="FFFFFF"/>
          <w:lang w:eastAsia="en-US"/>
        </w:rPr>
        <w:t xml:space="preserve"> </w:t>
      </w:r>
      <w:r w:rsidR="00F467C9" w:rsidRPr="00F467C9">
        <w:rPr>
          <w:rFonts w:eastAsiaTheme="minorHAnsi" w:cs="Arial"/>
          <w:b/>
          <w:sz w:val="24"/>
          <w:szCs w:val="24"/>
          <w:shd w:val="clear" w:color="auto" w:fill="FFFFFF"/>
          <w:lang w:eastAsia="en-US"/>
        </w:rPr>
        <w:t>del mismo género</w:t>
      </w:r>
      <w:r w:rsidRPr="00E72C92">
        <w:rPr>
          <w:rFonts w:eastAsiaTheme="minorHAnsi" w:cs="Arial"/>
          <w:bCs/>
          <w:sz w:val="24"/>
          <w:szCs w:val="24"/>
          <w:shd w:val="clear" w:color="auto" w:fill="FFFFFF"/>
          <w:lang w:eastAsia="en-US"/>
        </w:rPr>
        <w:t xml:space="preserve"> para sustituirlo en sus impedimentos o faltas.</w:t>
      </w:r>
    </w:p>
    <w:p w14:paraId="15C2EFD5" w14:textId="77777777" w:rsidR="0060660B" w:rsidRDefault="0060660B" w:rsidP="000520FA">
      <w:pPr>
        <w:spacing w:line="276" w:lineRule="auto"/>
        <w:jc w:val="both"/>
        <w:rPr>
          <w:rFonts w:eastAsiaTheme="minorHAnsi" w:cs="Arial"/>
          <w:b/>
          <w:sz w:val="24"/>
          <w:szCs w:val="24"/>
          <w:shd w:val="clear" w:color="auto" w:fill="FFFFFF"/>
          <w:lang w:eastAsia="en-US"/>
        </w:rPr>
      </w:pPr>
    </w:p>
    <w:p w14:paraId="2000CBD4" w14:textId="0273658B" w:rsidR="007A3F54" w:rsidRDefault="005529B5" w:rsidP="000520FA">
      <w:pPr>
        <w:spacing w:line="276" w:lineRule="auto"/>
        <w:jc w:val="both"/>
        <w:rPr>
          <w:rFonts w:eastAsiaTheme="minorHAnsi" w:cs="Arial"/>
          <w:b/>
          <w:sz w:val="24"/>
          <w:szCs w:val="24"/>
          <w:shd w:val="clear" w:color="auto" w:fill="FFFFFF"/>
          <w:lang w:eastAsia="en-US"/>
        </w:rPr>
      </w:pPr>
      <w:r>
        <w:rPr>
          <w:rFonts w:eastAsiaTheme="minorHAnsi" w:cs="Arial"/>
          <w:b/>
          <w:sz w:val="24"/>
          <w:szCs w:val="24"/>
          <w:shd w:val="clear" w:color="auto" w:fill="FFFFFF"/>
          <w:lang w:eastAsia="en-US"/>
        </w:rPr>
        <w:t>SEGUNDO.</w:t>
      </w:r>
      <w:r w:rsidR="007A3F54">
        <w:rPr>
          <w:rFonts w:eastAsiaTheme="minorHAnsi" w:cs="Arial"/>
          <w:b/>
          <w:sz w:val="24"/>
          <w:szCs w:val="24"/>
          <w:shd w:val="clear" w:color="auto" w:fill="FFFFFF"/>
          <w:lang w:eastAsia="en-US"/>
        </w:rPr>
        <w:t xml:space="preserve"> </w:t>
      </w:r>
      <w:r w:rsidR="007A3F54" w:rsidRPr="0095333C">
        <w:rPr>
          <w:rFonts w:eastAsiaTheme="minorHAnsi" w:cs="Arial"/>
          <w:bCs/>
          <w:sz w:val="24"/>
          <w:szCs w:val="24"/>
          <w:shd w:val="clear" w:color="auto" w:fill="FFFFFF"/>
          <w:lang w:eastAsia="en-US"/>
        </w:rPr>
        <w:t xml:space="preserve">Se reforma el artículo 3 BIS de </w:t>
      </w:r>
      <w:r w:rsidR="0095333C" w:rsidRPr="0095333C">
        <w:rPr>
          <w:rFonts w:eastAsiaTheme="minorHAnsi" w:cs="Arial"/>
          <w:bCs/>
          <w:sz w:val="24"/>
          <w:szCs w:val="24"/>
          <w:shd w:val="clear" w:color="auto" w:fill="FFFFFF"/>
          <w:lang w:eastAsia="en-US"/>
        </w:rPr>
        <w:t>la Ley</w:t>
      </w:r>
      <w:r w:rsidR="007A3F54" w:rsidRPr="0095333C">
        <w:rPr>
          <w:rFonts w:eastAsiaTheme="minorHAnsi" w:cs="Arial"/>
          <w:bCs/>
          <w:sz w:val="24"/>
          <w:szCs w:val="24"/>
          <w:shd w:val="clear" w:color="auto" w:fill="FFFFFF"/>
          <w:lang w:eastAsia="en-US"/>
        </w:rPr>
        <w:t xml:space="preserve"> Electoral del Estado de Chihuahua, para quedar redactada de la siguiente forma:</w:t>
      </w:r>
    </w:p>
    <w:p w14:paraId="42BD6A1B" w14:textId="77777777" w:rsidR="007A3F54" w:rsidRDefault="007A3F54" w:rsidP="000520FA">
      <w:pPr>
        <w:spacing w:line="276" w:lineRule="auto"/>
        <w:jc w:val="both"/>
        <w:rPr>
          <w:rFonts w:eastAsiaTheme="minorHAnsi" w:cs="Arial"/>
          <w:b/>
          <w:sz w:val="24"/>
          <w:szCs w:val="24"/>
          <w:shd w:val="clear" w:color="auto" w:fill="FFFFFF"/>
          <w:lang w:eastAsia="en-US"/>
        </w:rPr>
      </w:pPr>
    </w:p>
    <w:p w14:paraId="3D69036E" w14:textId="77777777" w:rsidR="007A3F54" w:rsidRPr="007A3F54" w:rsidRDefault="007A3F54" w:rsidP="007A3F54">
      <w:pPr>
        <w:spacing w:line="276" w:lineRule="auto"/>
        <w:jc w:val="both"/>
        <w:rPr>
          <w:rFonts w:eastAsiaTheme="minorHAnsi" w:cs="Arial"/>
          <w:b/>
          <w:sz w:val="24"/>
          <w:szCs w:val="24"/>
          <w:shd w:val="clear" w:color="auto" w:fill="FFFFFF"/>
          <w:lang w:eastAsia="en-US"/>
        </w:rPr>
      </w:pPr>
      <w:r w:rsidRPr="007A3F54">
        <w:rPr>
          <w:rFonts w:eastAsiaTheme="minorHAnsi" w:cs="Arial"/>
          <w:b/>
          <w:sz w:val="24"/>
          <w:szCs w:val="24"/>
          <w:shd w:val="clear" w:color="auto" w:fill="FFFFFF"/>
          <w:lang w:eastAsia="en-US"/>
        </w:rPr>
        <w:t>Artículo 3 BIS.</w:t>
      </w:r>
    </w:p>
    <w:p w14:paraId="00B56AC8" w14:textId="77777777" w:rsidR="007A3F54" w:rsidRPr="007A3F54" w:rsidRDefault="007A3F54" w:rsidP="007A3F54">
      <w:pPr>
        <w:spacing w:line="276" w:lineRule="auto"/>
        <w:jc w:val="both"/>
        <w:rPr>
          <w:rFonts w:eastAsiaTheme="minorHAnsi" w:cs="Arial"/>
          <w:b/>
          <w:sz w:val="24"/>
          <w:szCs w:val="24"/>
          <w:shd w:val="clear" w:color="auto" w:fill="FFFFFF"/>
          <w:lang w:eastAsia="en-US"/>
        </w:rPr>
      </w:pPr>
    </w:p>
    <w:p w14:paraId="4ACE29A3" w14:textId="77777777" w:rsidR="007A3F54" w:rsidRPr="007A3F54" w:rsidRDefault="007A3F54" w:rsidP="007A3F54">
      <w:pPr>
        <w:spacing w:line="276" w:lineRule="auto"/>
        <w:jc w:val="both"/>
        <w:rPr>
          <w:rFonts w:eastAsiaTheme="minorHAnsi" w:cs="Arial"/>
          <w:b/>
          <w:sz w:val="24"/>
          <w:szCs w:val="24"/>
          <w:shd w:val="clear" w:color="auto" w:fill="FFFFFF"/>
          <w:lang w:eastAsia="en-US"/>
        </w:rPr>
      </w:pPr>
      <w:r w:rsidRPr="007A3F54">
        <w:rPr>
          <w:rFonts w:eastAsiaTheme="minorHAnsi" w:cs="Arial"/>
          <w:b/>
          <w:sz w:val="24"/>
          <w:szCs w:val="24"/>
          <w:shd w:val="clear" w:color="auto" w:fill="FFFFFF"/>
          <w:lang w:eastAsia="en-US"/>
        </w:rPr>
        <w:t>1).- Para los efectos de esta Ley se entiende por:</w:t>
      </w:r>
    </w:p>
    <w:p w14:paraId="622027C8" w14:textId="77777777" w:rsidR="007A3F54" w:rsidRPr="007A3F54" w:rsidRDefault="007A3F54" w:rsidP="007A3F54">
      <w:pPr>
        <w:spacing w:line="276" w:lineRule="auto"/>
        <w:jc w:val="both"/>
        <w:rPr>
          <w:rFonts w:eastAsiaTheme="minorHAnsi" w:cs="Arial"/>
          <w:b/>
          <w:sz w:val="24"/>
          <w:szCs w:val="24"/>
          <w:shd w:val="clear" w:color="auto" w:fill="FFFFFF"/>
          <w:lang w:eastAsia="en-US"/>
        </w:rPr>
      </w:pPr>
    </w:p>
    <w:p w14:paraId="06A31999" w14:textId="65447652" w:rsidR="007A3F54" w:rsidRPr="007A3F54" w:rsidRDefault="007A3F54" w:rsidP="007A3F54">
      <w:pPr>
        <w:spacing w:line="276" w:lineRule="auto"/>
        <w:jc w:val="both"/>
        <w:rPr>
          <w:rFonts w:eastAsiaTheme="minorHAnsi" w:cs="Arial"/>
          <w:b/>
          <w:sz w:val="24"/>
          <w:szCs w:val="24"/>
          <w:shd w:val="clear" w:color="auto" w:fill="FFFFFF"/>
          <w:lang w:eastAsia="en-US"/>
        </w:rPr>
      </w:pPr>
      <w:r w:rsidRPr="007A3F54">
        <w:rPr>
          <w:rFonts w:eastAsiaTheme="minorHAnsi" w:cs="Arial"/>
          <w:b/>
          <w:sz w:val="24"/>
          <w:szCs w:val="24"/>
          <w:shd w:val="clear" w:color="auto" w:fill="FFFFFF"/>
          <w:lang w:eastAsia="en-US"/>
        </w:rPr>
        <w:t>w) D</w:t>
      </w:r>
      <w:r>
        <w:rPr>
          <w:rFonts w:eastAsiaTheme="minorHAnsi" w:cs="Arial"/>
          <w:b/>
          <w:sz w:val="24"/>
          <w:szCs w:val="24"/>
          <w:shd w:val="clear" w:color="auto" w:fill="FFFFFF"/>
          <w:lang w:eastAsia="en-US"/>
        </w:rPr>
        <w:t xml:space="preserve">emarcaciones territoriales </w:t>
      </w:r>
      <w:r w:rsidR="0095333C">
        <w:rPr>
          <w:rFonts w:eastAsiaTheme="minorHAnsi" w:cs="Arial"/>
          <w:b/>
          <w:sz w:val="24"/>
          <w:szCs w:val="24"/>
          <w:shd w:val="clear" w:color="auto" w:fill="FFFFFF"/>
          <w:lang w:eastAsia="en-US"/>
        </w:rPr>
        <w:t xml:space="preserve">municipales </w:t>
      </w:r>
      <w:r w:rsidR="0095333C" w:rsidRPr="007A3F54">
        <w:rPr>
          <w:rFonts w:eastAsiaTheme="minorHAnsi" w:cs="Arial"/>
          <w:b/>
          <w:sz w:val="24"/>
          <w:szCs w:val="24"/>
          <w:shd w:val="clear" w:color="auto" w:fill="FFFFFF"/>
          <w:lang w:eastAsia="en-US"/>
        </w:rPr>
        <w:t>preferentes</w:t>
      </w:r>
      <w:r w:rsidRPr="007A3F54">
        <w:rPr>
          <w:rFonts w:eastAsiaTheme="minorHAnsi" w:cs="Arial"/>
          <w:b/>
          <w:sz w:val="24"/>
          <w:szCs w:val="24"/>
          <w:shd w:val="clear" w:color="auto" w:fill="FFFFFF"/>
          <w:lang w:eastAsia="en-US"/>
        </w:rPr>
        <w:t>:  D</w:t>
      </w:r>
      <w:r>
        <w:rPr>
          <w:rFonts w:eastAsiaTheme="minorHAnsi" w:cs="Arial"/>
          <w:b/>
          <w:sz w:val="24"/>
          <w:szCs w:val="24"/>
          <w:shd w:val="clear" w:color="auto" w:fill="FFFFFF"/>
          <w:lang w:eastAsia="en-US"/>
        </w:rPr>
        <w:t>emarcaciones</w:t>
      </w:r>
      <w:r w:rsidRPr="007A3F54">
        <w:rPr>
          <w:rFonts w:eastAsiaTheme="minorHAnsi" w:cs="Arial"/>
          <w:b/>
          <w:sz w:val="24"/>
          <w:szCs w:val="24"/>
          <w:shd w:val="clear" w:color="auto" w:fill="FFFFFF"/>
          <w:lang w:eastAsia="en-US"/>
        </w:rPr>
        <w:t xml:space="preserve"> electorales en los cuales por disposición de la ley o mediante acuerdo, previa insaculación, sean determinados por la autoridad electoral y que se encuentran reservados para personas pertenecientes a los pueblos originarios, personas con discapacidad, a juventud y personas de la diversidad sexual. </w:t>
      </w:r>
    </w:p>
    <w:p w14:paraId="3A19B250" w14:textId="77777777" w:rsidR="007A3F54" w:rsidRPr="007A3F54" w:rsidRDefault="007A3F54" w:rsidP="007A3F54">
      <w:pPr>
        <w:spacing w:line="276" w:lineRule="auto"/>
        <w:jc w:val="both"/>
        <w:rPr>
          <w:rFonts w:eastAsiaTheme="minorHAnsi" w:cs="Arial"/>
          <w:b/>
          <w:sz w:val="24"/>
          <w:szCs w:val="24"/>
          <w:shd w:val="clear" w:color="auto" w:fill="FFFFFF"/>
          <w:lang w:eastAsia="en-US"/>
        </w:rPr>
      </w:pPr>
    </w:p>
    <w:p w14:paraId="1C72AB7D" w14:textId="5548128F" w:rsidR="007A3F54" w:rsidRDefault="007A3F54" w:rsidP="007A3F54">
      <w:pPr>
        <w:spacing w:line="276" w:lineRule="auto"/>
        <w:jc w:val="both"/>
        <w:rPr>
          <w:rFonts w:eastAsiaTheme="minorHAnsi" w:cs="Arial"/>
          <w:b/>
          <w:sz w:val="24"/>
          <w:szCs w:val="24"/>
          <w:shd w:val="clear" w:color="auto" w:fill="FFFFFF"/>
          <w:lang w:eastAsia="en-US"/>
        </w:rPr>
      </w:pPr>
      <w:r w:rsidRPr="007A3F54">
        <w:rPr>
          <w:rFonts w:eastAsiaTheme="minorHAnsi" w:cs="Arial"/>
          <w:b/>
          <w:sz w:val="24"/>
          <w:szCs w:val="24"/>
          <w:shd w:val="clear" w:color="auto" w:fill="FFFFFF"/>
          <w:lang w:eastAsia="en-US"/>
        </w:rPr>
        <w:t xml:space="preserve">En </w:t>
      </w:r>
      <w:r w:rsidR="00483841">
        <w:rPr>
          <w:rFonts w:eastAsiaTheme="minorHAnsi" w:cs="Arial"/>
          <w:b/>
          <w:sz w:val="24"/>
          <w:szCs w:val="24"/>
          <w:shd w:val="clear" w:color="auto" w:fill="FFFFFF"/>
          <w:lang w:eastAsia="en-US"/>
        </w:rPr>
        <w:t xml:space="preserve">esta demarcación </w:t>
      </w:r>
      <w:r w:rsidRPr="007A3F54">
        <w:rPr>
          <w:rFonts w:eastAsiaTheme="minorHAnsi" w:cs="Arial"/>
          <w:b/>
          <w:sz w:val="24"/>
          <w:szCs w:val="24"/>
          <w:shd w:val="clear" w:color="auto" w:fill="FFFFFF"/>
          <w:lang w:eastAsia="en-US"/>
        </w:rPr>
        <w:t xml:space="preserve">electoral preferente para la juventud, las y los candidatos deberán tener una edad entre los 18 y 24 años cumplidos al día de la elección. </w:t>
      </w:r>
      <w:r w:rsidR="0060660B">
        <w:rPr>
          <w:rFonts w:eastAsiaTheme="minorHAnsi" w:cs="Arial"/>
          <w:b/>
          <w:sz w:val="24"/>
          <w:szCs w:val="24"/>
          <w:shd w:val="clear" w:color="auto" w:fill="FFFFFF"/>
          <w:lang w:eastAsia="en-US"/>
        </w:rPr>
        <w:t xml:space="preserve"> </w:t>
      </w:r>
    </w:p>
    <w:p w14:paraId="52EA7B10" w14:textId="77777777" w:rsidR="007A3F54" w:rsidRDefault="007A3F54" w:rsidP="000520FA">
      <w:pPr>
        <w:spacing w:line="276" w:lineRule="auto"/>
        <w:jc w:val="both"/>
        <w:rPr>
          <w:rFonts w:eastAsiaTheme="minorHAnsi" w:cs="Arial"/>
          <w:b/>
          <w:sz w:val="24"/>
          <w:szCs w:val="24"/>
          <w:shd w:val="clear" w:color="auto" w:fill="FFFFFF"/>
          <w:lang w:eastAsia="en-US"/>
        </w:rPr>
      </w:pPr>
    </w:p>
    <w:p w14:paraId="01DE3EF4" w14:textId="03842A20" w:rsidR="00242E72" w:rsidRDefault="007A3F54" w:rsidP="000520FA">
      <w:pPr>
        <w:spacing w:line="276" w:lineRule="auto"/>
        <w:jc w:val="both"/>
        <w:rPr>
          <w:rFonts w:eastAsiaTheme="minorHAnsi" w:cs="Arial"/>
          <w:bCs/>
          <w:sz w:val="24"/>
          <w:szCs w:val="24"/>
          <w:shd w:val="clear" w:color="auto" w:fill="FFFFFF"/>
          <w:lang w:eastAsia="en-US"/>
        </w:rPr>
      </w:pPr>
      <w:r w:rsidRPr="007A3F54">
        <w:rPr>
          <w:rFonts w:eastAsiaTheme="minorHAnsi" w:cs="Arial"/>
          <w:b/>
          <w:sz w:val="24"/>
          <w:szCs w:val="24"/>
          <w:shd w:val="clear" w:color="auto" w:fill="FFFFFF"/>
          <w:lang w:eastAsia="en-US"/>
        </w:rPr>
        <w:t>TERCERO.</w:t>
      </w:r>
      <w:r>
        <w:rPr>
          <w:rFonts w:eastAsiaTheme="minorHAnsi" w:cs="Arial"/>
          <w:bCs/>
          <w:sz w:val="24"/>
          <w:szCs w:val="24"/>
          <w:shd w:val="clear" w:color="auto" w:fill="FFFFFF"/>
          <w:lang w:eastAsia="en-US"/>
        </w:rPr>
        <w:t xml:space="preserve"> </w:t>
      </w:r>
      <w:r w:rsidR="00242E72" w:rsidRPr="0060660B">
        <w:rPr>
          <w:rFonts w:eastAsiaTheme="minorHAnsi" w:cs="Arial"/>
          <w:bCs/>
          <w:sz w:val="24"/>
          <w:szCs w:val="24"/>
          <w:shd w:val="clear" w:color="auto" w:fill="FFFFFF"/>
          <w:lang w:eastAsia="en-US"/>
        </w:rPr>
        <w:t>Se reforma el artículo</w:t>
      </w:r>
      <w:r w:rsidR="00242E72">
        <w:rPr>
          <w:rFonts w:eastAsiaTheme="minorHAnsi" w:cs="Arial"/>
          <w:bCs/>
          <w:sz w:val="24"/>
          <w:szCs w:val="24"/>
          <w:shd w:val="clear" w:color="auto" w:fill="FFFFFF"/>
          <w:lang w:eastAsia="en-US"/>
        </w:rPr>
        <w:t xml:space="preserve"> 13</w:t>
      </w:r>
      <w:r w:rsidR="00242E72" w:rsidRPr="0060660B">
        <w:rPr>
          <w:rFonts w:eastAsiaTheme="minorHAnsi" w:cs="Arial"/>
          <w:bCs/>
          <w:sz w:val="24"/>
          <w:szCs w:val="24"/>
          <w:shd w:val="clear" w:color="auto" w:fill="FFFFFF"/>
          <w:lang w:eastAsia="en-US"/>
        </w:rPr>
        <w:t xml:space="preserve"> Ley Electoral del Estado de Chihuahua, para quedar redactada de la siguiente forma:</w:t>
      </w:r>
    </w:p>
    <w:p w14:paraId="3412BF5F" w14:textId="77777777" w:rsidR="00242E72" w:rsidRDefault="00242E72" w:rsidP="000520FA">
      <w:pPr>
        <w:spacing w:line="276" w:lineRule="auto"/>
        <w:jc w:val="both"/>
        <w:rPr>
          <w:rFonts w:eastAsiaTheme="minorHAnsi" w:cs="Arial"/>
          <w:bCs/>
          <w:sz w:val="24"/>
          <w:szCs w:val="24"/>
          <w:shd w:val="clear" w:color="auto" w:fill="FFFFFF"/>
          <w:lang w:eastAsia="en-US"/>
        </w:rPr>
      </w:pPr>
    </w:p>
    <w:p w14:paraId="69A88038" w14:textId="3EC0BDCE" w:rsidR="00242E72" w:rsidRPr="003B5013" w:rsidRDefault="003B5013" w:rsidP="003B5013">
      <w:pPr>
        <w:spacing w:line="276" w:lineRule="auto"/>
        <w:jc w:val="both"/>
        <w:rPr>
          <w:rFonts w:eastAsiaTheme="minorHAnsi" w:cs="Arial"/>
          <w:bCs/>
          <w:sz w:val="24"/>
          <w:szCs w:val="24"/>
          <w:shd w:val="clear" w:color="auto" w:fill="FFFFFF"/>
          <w:lang w:eastAsia="en-US"/>
        </w:rPr>
      </w:pPr>
      <w:r>
        <w:rPr>
          <w:rFonts w:eastAsiaTheme="minorHAnsi" w:cs="Arial"/>
          <w:bCs/>
          <w:sz w:val="24"/>
          <w:szCs w:val="24"/>
          <w:shd w:val="clear" w:color="auto" w:fill="FFFFFF"/>
          <w:lang w:eastAsia="en-US"/>
        </w:rPr>
        <w:t>1),</w:t>
      </w:r>
      <w:r w:rsidR="00242E72" w:rsidRPr="003B5013">
        <w:rPr>
          <w:rFonts w:eastAsiaTheme="minorHAnsi" w:cs="Arial"/>
          <w:bCs/>
          <w:sz w:val="24"/>
          <w:szCs w:val="24"/>
          <w:shd w:val="clear" w:color="auto" w:fill="FFFFFF"/>
          <w:lang w:eastAsia="en-US"/>
        </w:rPr>
        <w:t xml:space="preserve"> 2)</w:t>
      </w:r>
      <w:r>
        <w:rPr>
          <w:rFonts w:eastAsiaTheme="minorHAnsi" w:cs="Arial"/>
          <w:bCs/>
          <w:sz w:val="24"/>
          <w:szCs w:val="24"/>
          <w:shd w:val="clear" w:color="auto" w:fill="FFFFFF"/>
          <w:lang w:eastAsia="en-US"/>
        </w:rPr>
        <w:t xml:space="preserve"> y 3</w:t>
      </w:r>
      <w:proofErr w:type="gramStart"/>
      <w:r>
        <w:rPr>
          <w:rFonts w:eastAsiaTheme="minorHAnsi" w:cs="Arial"/>
          <w:bCs/>
          <w:sz w:val="24"/>
          <w:szCs w:val="24"/>
          <w:shd w:val="clear" w:color="auto" w:fill="FFFFFF"/>
          <w:lang w:eastAsia="en-US"/>
        </w:rPr>
        <w:t xml:space="preserve">) </w:t>
      </w:r>
      <w:r w:rsidR="00242E72" w:rsidRPr="003B5013">
        <w:rPr>
          <w:rFonts w:eastAsiaTheme="minorHAnsi" w:cs="Arial"/>
          <w:bCs/>
          <w:sz w:val="24"/>
          <w:szCs w:val="24"/>
          <w:shd w:val="clear" w:color="auto" w:fill="FFFFFF"/>
          <w:lang w:eastAsia="en-US"/>
        </w:rPr>
        <w:t xml:space="preserve"> [</w:t>
      </w:r>
      <w:proofErr w:type="gramEnd"/>
      <w:r w:rsidR="00242E72" w:rsidRPr="003B5013">
        <w:rPr>
          <w:rFonts w:eastAsiaTheme="minorHAnsi" w:cs="Arial"/>
          <w:bCs/>
          <w:sz w:val="24"/>
          <w:szCs w:val="24"/>
          <w:shd w:val="clear" w:color="auto" w:fill="FFFFFF"/>
          <w:lang w:eastAsia="en-US"/>
        </w:rPr>
        <w:t>…]</w:t>
      </w:r>
    </w:p>
    <w:p w14:paraId="0AF9D3B4" w14:textId="77777777" w:rsidR="00242E72" w:rsidRDefault="00242E72" w:rsidP="00242E72">
      <w:pPr>
        <w:spacing w:line="276" w:lineRule="auto"/>
        <w:ind w:left="360"/>
        <w:jc w:val="both"/>
        <w:rPr>
          <w:rFonts w:eastAsiaTheme="minorHAnsi" w:cs="Arial"/>
          <w:bCs/>
          <w:sz w:val="24"/>
          <w:szCs w:val="24"/>
          <w:shd w:val="clear" w:color="auto" w:fill="FFFFFF"/>
          <w:lang w:eastAsia="en-US"/>
        </w:rPr>
      </w:pPr>
    </w:p>
    <w:p w14:paraId="127CED21" w14:textId="566F1D21" w:rsidR="003B5013" w:rsidRPr="003B5013" w:rsidRDefault="003B5013" w:rsidP="003B5013">
      <w:pPr>
        <w:spacing w:line="276" w:lineRule="auto"/>
        <w:jc w:val="both"/>
        <w:rPr>
          <w:rFonts w:eastAsiaTheme="minorHAnsi" w:cs="Arial"/>
          <w:b/>
          <w:sz w:val="24"/>
          <w:szCs w:val="24"/>
          <w:shd w:val="clear" w:color="auto" w:fill="FFFFFF"/>
          <w:lang w:eastAsia="en-US"/>
        </w:rPr>
      </w:pPr>
      <w:r>
        <w:rPr>
          <w:rFonts w:eastAsiaTheme="minorHAnsi" w:cs="Arial"/>
          <w:bCs/>
          <w:sz w:val="24"/>
          <w:szCs w:val="24"/>
          <w:shd w:val="clear" w:color="auto" w:fill="FFFFFF"/>
          <w:lang w:eastAsia="en-US"/>
        </w:rPr>
        <w:t xml:space="preserve">4) </w:t>
      </w:r>
      <w:r w:rsidRPr="003B5013">
        <w:rPr>
          <w:rFonts w:eastAsiaTheme="minorHAnsi" w:cs="Arial"/>
          <w:b/>
          <w:sz w:val="24"/>
          <w:szCs w:val="24"/>
          <w:shd w:val="clear" w:color="auto" w:fill="FFFFFF"/>
          <w:lang w:eastAsia="en-US"/>
        </w:rPr>
        <w:t>La autoridad electoral al inicio del proceso electoral, mediante el procedimiento de insaculación, asignará las demarcaciones territoriales de los municipios en los cuales los partidos políticos deberán postular a personas con discapacidad, juventud y de la diversidad sexual, l</w:t>
      </w:r>
      <w:r w:rsidR="007A5AA6">
        <w:rPr>
          <w:rFonts w:eastAsiaTheme="minorHAnsi" w:cs="Arial"/>
          <w:b/>
          <w:sz w:val="24"/>
          <w:szCs w:val="24"/>
          <w:shd w:val="clear" w:color="auto" w:fill="FFFFFF"/>
          <w:lang w:eastAsia="en-US"/>
        </w:rPr>
        <w:t xml:space="preserve">as demarcaciones </w:t>
      </w:r>
      <w:r w:rsidRPr="003B5013">
        <w:rPr>
          <w:rFonts w:eastAsiaTheme="minorHAnsi" w:cs="Arial"/>
          <w:b/>
          <w:sz w:val="24"/>
          <w:szCs w:val="24"/>
          <w:shd w:val="clear" w:color="auto" w:fill="FFFFFF"/>
          <w:lang w:eastAsia="en-US"/>
        </w:rPr>
        <w:t>que hayan sido asignad</w:t>
      </w:r>
      <w:r w:rsidR="007A5AA6">
        <w:rPr>
          <w:rFonts w:eastAsiaTheme="minorHAnsi" w:cs="Arial"/>
          <w:b/>
          <w:sz w:val="24"/>
          <w:szCs w:val="24"/>
          <w:shd w:val="clear" w:color="auto" w:fill="FFFFFF"/>
          <w:lang w:eastAsia="en-US"/>
        </w:rPr>
        <w:t>a</w:t>
      </w:r>
      <w:r w:rsidRPr="003B5013">
        <w:rPr>
          <w:rFonts w:eastAsiaTheme="minorHAnsi" w:cs="Arial"/>
          <w:b/>
          <w:sz w:val="24"/>
          <w:szCs w:val="24"/>
          <w:shd w:val="clear" w:color="auto" w:fill="FFFFFF"/>
          <w:lang w:eastAsia="en-US"/>
        </w:rPr>
        <w:t>s no se deberán incluir en las siguientes insaculaciones</w:t>
      </w:r>
      <w:r w:rsidR="007A5AA6">
        <w:rPr>
          <w:rFonts w:eastAsiaTheme="minorHAnsi" w:cs="Arial"/>
          <w:b/>
          <w:sz w:val="24"/>
          <w:szCs w:val="24"/>
          <w:shd w:val="clear" w:color="auto" w:fill="FFFFFF"/>
          <w:lang w:eastAsia="en-US"/>
        </w:rPr>
        <w:t xml:space="preserve"> en posteriores procesos</w:t>
      </w:r>
      <w:r w:rsidRPr="003B5013">
        <w:rPr>
          <w:rFonts w:eastAsiaTheme="minorHAnsi" w:cs="Arial"/>
          <w:b/>
          <w:sz w:val="24"/>
          <w:szCs w:val="24"/>
          <w:shd w:val="clear" w:color="auto" w:fill="FFFFFF"/>
          <w:lang w:eastAsia="en-US"/>
        </w:rPr>
        <w:t xml:space="preserve">, hasta en tanto en la totalidad de los demarcaciones territoriales electorales hayan postulado a personas con discapacidad, juventud y de la diversidad sexual, tanto las </w:t>
      </w:r>
      <w:r w:rsidRPr="003B5013">
        <w:rPr>
          <w:rFonts w:eastAsiaTheme="minorHAnsi" w:cs="Arial"/>
          <w:b/>
          <w:sz w:val="24"/>
          <w:szCs w:val="24"/>
          <w:shd w:val="clear" w:color="auto" w:fill="FFFFFF"/>
          <w:lang w:eastAsia="en-US"/>
        </w:rPr>
        <w:lastRenderedPageBreak/>
        <w:t>personas candidatas propietarias al cargo, como las suplentes, deberán pertenecer a los sectores de la población referidos.</w:t>
      </w:r>
    </w:p>
    <w:p w14:paraId="5DA1BC24" w14:textId="77777777" w:rsidR="003B5013" w:rsidRPr="003B5013" w:rsidRDefault="003B5013" w:rsidP="003B5013">
      <w:pPr>
        <w:spacing w:line="276" w:lineRule="auto"/>
        <w:jc w:val="both"/>
        <w:rPr>
          <w:rFonts w:eastAsiaTheme="minorHAnsi" w:cs="Arial"/>
          <w:b/>
          <w:sz w:val="24"/>
          <w:szCs w:val="24"/>
          <w:shd w:val="clear" w:color="auto" w:fill="FFFFFF"/>
          <w:lang w:eastAsia="en-US"/>
        </w:rPr>
      </w:pPr>
    </w:p>
    <w:p w14:paraId="20BB90EA" w14:textId="75B769A3" w:rsidR="003B5013" w:rsidRPr="003B5013" w:rsidRDefault="003B5013" w:rsidP="003B5013">
      <w:pPr>
        <w:spacing w:line="276" w:lineRule="auto"/>
        <w:jc w:val="both"/>
        <w:rPr>
          <w:rFonts w:eastAsiaTheme="minorHAnsi" w:cs="Arial"/>
          <w:b/>
          <w:sz w:val="24"/>
          <w:szCs w:val="24"/>
          <w:shd w:val="clear" w:color="auto" w:fill="FFFFFF"/>
          <w:lang w:eastAsia="en-US"/>
        </w:rPr>
      </w:pPr>
      <w:r w:rsidRPr="003B5013">
        <w:rPr>
          <w:rFonts w:eastAsiaTheme="minorHAnsi" w:cs="Arial"/>
          <w:b/>
          <w:sz w:val="24"/>
          <w:szCs w:val="24"/>
          <w:shd w:val="clear" w:color="auto" w:fill="FFFFFF"/>
          <w:lang w:eastAsia="en-US"/>
        </w:rPr>
        <w:t xml:space="preserve">Los partidos políticos y las personas que con el propósito de acceder a las regidurías reservadas para las personas con discapacidad y de la diversidad sexual, incurran en prácticas fraudulentas o de simulación, serán sancionadas con la suspensión del registro del instituto político por 5 años, así como de las prerrogativas correspondientes, no pudiendo participar en procesos electorales que tengan verificativo en dicho periodo y el retiro del cargo de </w:t>
      </w:r>
      <w:r w:rsidR="007A5AA6">
        <w:rPr>
          <w:rFonts w:eastAsiaTheme="minorHAnsi" w:cs="Arial"/>
          <w:b/>
          <w:sz w:val="24"/>
          <w:szCs w:val="24"/>
          <w:shd w:val="clear" w:color="auto" w:fill="FFFFFF"/>
          <w:lang w:eastAsia="en-US"/>
        </w:rPr>
        <w:t>regiduría</w:t>
      </w:r>
      <w:r w:rsidRPr="003B5013">
        <w:rPr>
          <w:rFonts w:eastAsiaTheme="minorHAnsi" w:cs="Arial"/>
          <w:b/>
          <w:sz w:val="24"/>
          <w:szCs w:val="24"/>
          <w:shd w:val="clear" w:color="auto" w:fill="FFFFFF"/>
          <w:lang w:eastAsia="en-US"/>
        </w:rPr>
        <w:t>, respectivamente.</w:t>
      </w:r>
    </w:p>
    <w:p w14:paraId="56B320B2" w14:textId="77777777" w:rsidR="003B5013" w:rsidRPr="003B5013" w:rsidRDefault="003B5013" w:rsidP="003B5013">
      <w:pPr>
        <w:spacing w:line="276" w:lineRule="auto"/>
        <w:jc w:val="both"/>
        <w:rPr>
          <w:rFonts w:eastAsiaTheme="minorHAnsi" w:cs="Arial"/>
          <w:b/>
          <w:sz w:val="24"/>
          <w:szCs w:val="24"/>
          <w:shd w:val="clear" w:color="auto" w:fill="FFFFFF"/>
          <w:lang w:eastAsia="en-US"/>
        </w:rPr>
      </w:pPr>
    </w:p>
    <w:p w14:paraId="071DCFAB" w14:textId="11124CDB" w:rsidR="00242E72" w:rsidRDefault="003B5013" w:rsidP="003B5013">
      <w:pPr>
        <w:spacing w:line="276" w:lineRule="auto"/>
        <w:jc w:val="both"/>
        <w:rPr>
          <w:rFonts w:eastAsiaTheme="minorHAnsi" w:cs="Arial"/>
          <w:b/>
          <w:sz w:val="24"/>
          <w:szCs w:val="24"/>
          <w:shd w:val="clear" w:color="auto" w:fill="FFFFFF"/>
          <w:lang w:eastAsia="en-US"/>
        </w:rPr>
      </w:pPr>
      <w:r w:rsidRPr="003B5013">
        <w:rPr>
          <w:rFonts w:eastAsiaTheme="minorHAnsi" w:cs="Arial"/>
          <w:b/>
          <w:sz w:val="24"/>
          <w:szCs w:val="24"/>
          <w:shd w:val="clear" w:color="auto" w:fill="FFFFFF"/>
          <w:lang w:eastAsia="en-US"/>
        </w:rPr>
        <w:t>Los partidos políticos serán corresponsables que las personas que postulen en l</w:t>
      </w:r>
      <w:r w:rsidR="000E27F7">
        <w:rPr>
          <w:rFonts w:eastAsiaTheme="minorHAnsi" w:cs="Arial"/>
          <w:b/>
          <w:sz w:val="24"/>
          <w:szCs w:val="24"/>
          <w:shd w:val="clear" w:color="auto" w:fill="FFFFFF"/>
          <w:lang w:eastAsia="en-US"/>
        </w:rPr>
        <w:t>as demarcaciones electorales</w:t>
      </w:r>
      <w:r w:rsidRPr="003B5013">
        <w:rPr>
          <w:rFonts w:eastAsiaTheme="minorHAnsi" w:cs="Arial"/>
          <w:b/>
          <w:sz w:val="24"/>
          <w:szCs w:val="24"/>
          <w:shd w:val="clear" w:color="auto" w:fill="FFFFFF"/>
          <w:lang w:eastAsia="en-US"/>
        </w:rPr>
        <w:t xml:space="preserve"> preferentes, por lo tanto, deberán de cerciorarse cumplan con los requisitos exigidos.   </w:t>
      </w:r>
    </w:p>
    <w:p w14:paraId="23FBECB3" w14:textId="77777777" w:rsidR="001605FA" w:rsidRDefault="001605FA" w:rsidP="003B5013">
      <w:pPr>
        <w:spacing w:line="276" w:lineRule="auto"/>
        <w:jc w:val="both"/>
        <w:rPr>
          <w:rFonts w:eastAsiaTheme="minorHAnsi" w:cs="Arial"/>
          <w:b/>
          <w:sz w:val="24"/>
          <w:szCs w:val="24"/>
          <w:shd w:val="clear" w:color="auto" w:fill="FFFFFF"/>
          <w:lang w:eastAsia="en-US"/>
        </w:rPr>
      </w:pPr>
    </w:p>
    <w:p w14:paraId="2B030288" w14:textId="54C391EF" w:rsidR="001605FA" w:rsidRPr="001605FA" w:rsidRDefault="001605FA" w:rsidP="003B5013">
      <w:pPr>
        <w:spacing w:line="276" w:lineRule="auto"/>
        <w:jc w:val="both"/>
        <w:rPr>
          <w:rFonts w:eastAsiaTheme="minorHAnsi" w:cs="Arial"/>
          <w:bCs/>
          <w:sz w:val="24"/>
          <w:szCs w:val="24"/>
          <w:shd w:val="clear" w:color="auto" w:fill="FFFFFF"/>
          <w:lang w:eastAsia="en-US"/>
        </w:rPr>
      </w:pPr>
      <w:r w:rsidRPr="001605FA">
        <w:rPr>
          <w:rFonts w:eastAsiaTheme="minorHAnsi" w:cs="Arial"/>
          <w:bCs/>
          <w:sz w:val="24"/>
          <w:szCs w:val="24"/>
          <w:shd w:val="clear" w:color="auto" w:fill="FFFFFF"/>
          <w:lang w:eastAsia="en-US"/>
        </w:rPr>
        <w:t>4) al 6) […]</w:t>
      </w:r>
    </w:p>
    <w:p w14:paraId="32410880" w14:textId="77777777" w:rsidR="00242E72" w:rsidRDefault="00242E72" w:rsidP="00242E72">
      <w:pPr>
        <w:spacing w:line="276" w:lineRule="auto"/>
        <w:jc w:val="both"/>
        <w:rPr>
          <w:rFonts w:eastAsiaTheme="minorHAnsi" w:cs="Arial"/>
          <w:bCs/>
          <w:sz w:val="24"/>
          <w:szCs w:val="24"/>
          <w:shd w:val="clear" w:color="auto" w:fill="FFFFFF"/>
          <w:lang w:eastAsia="en-US"/>
        </w:rPr>
      </w:pPr>
    </w:p>
    <w:p w14:paraId="4EF33B63" w14:textId="361CEBA0" w:rsidR="000520FA" w:rsidRPr="007A3F54" w:rsidRDefault="00242E72" w:rsidP="000520FA">
      <w:pPr>
        <w:spacing w:line="276" w:lineRule="auto"/>
        <w:jc w:val="both"/>
        <w:rPr>
          <w:rFonts w:eastAsiaTheme="minorHAnsi" w:cs="Arial"/>
          <w:bCs/>
          <w:sz w:val="24"/>
          <w:szCs w:val="24"/>
          <w:shd w:val="clear" w:color="auto" w:fill="FFFFFF"/>
          <w:lang w:eastAsia="en-US"/>
        </w:rPr>
      </w:pPr>
      <w:r w:rsidRPr="00242E72">
        <w:rPr>
          <w:rFonts w:eastAsiaTheme="minorHAnsi" w:cs="Arial"/>
          <w:b/>
          <w:sz w:val="24"/>
          <w:szCs w:val="24"/>
          <w:shd w:val="clear" w:color="auto" w:fill="FFFFFF"/>
          <w:lang w:eastAsia="en-US"/>
        </w:rPr>
        <w:t>CUARTO.</w:t>
      </w:r>
      <w:r>
        <w:rPr>
          <w:rFonts w:eastAsiaTheme="minorHAnsi" w:cs="Arial"/>
          <w:bCs/>
          <w:sz w:val="24"/>
          <w:szCs w:val="24"/>
          <w:shd w:val="clear" w:color="auto" w:fill="FFFFFF"/>
          <w:lang w:eastAsia="en-US"/>
        </w:rPr>
        <w:t xml:space="preserve"> </w:t>
      </w:r>
      <w:r w:rsidR="0060660B" w:rsidRPr="0060660B">
        <w:rPr>
          <w:rFonts w:eastAsiaTheme="minorHAnsi" w:cs="Arial"/>
          <w:bCs/>
          <w:sz w:val="24"/>
          <w:szCs w:val="24"/>
          <w:shd w:val="clear" w:color="auto" w:fill="FFFFFF"/>
          <w:lang w:eastAsia="en-US"/>
        </w:rPr>
        <w:t>Se reforma el artículo 106</w:t>
      </w:r>
      <w:r w:rsidR="0060660B">
        <w:rPr>
          <w:rFonts w:eastAsiaTheme="minorHAnsi" w:cs="Arial"/>
          <w:bCs/>
          <w:sz w:val="24"/>
          <w:szCs w:val="24"/>
          <w:shd w:val="clear" w:color="auto" w:fill="FFFFFF"/>
          <w:lang w:eastAsia="en-US"/>
        </w:rPr>
        <w:t>, numeral 5)</w:t>
      </w:r>
      <w:r w:rsidR="0060660B" w:rsidRPr="0060660B">
        <w:rPr>
          <w:rFonts w:eastAsiaTheme="minorHAnsi" w:cs="Arial"/>
          <w:bCs/>
          <w:sz w:val="24"/>
          <w:szCs w:val="24"/>
          <w:shd w:val="clear" w:color="auto" w:fill="FFFFFF"/>
          <w:lang w:eastAsia="en-US"/>
        </w:rPr>
        <w:t xml:space="preserve"> Ley Electoral del Estado de Chihuahua, para quedar redactada de la siguiente forma:</w:t>
      </w:r>
    </w:p>
    <w:p w14:paraId="168B4178" w14:textId="77777777" w:rsidR="0060660B" w:rsidRPr="0060660B" w:rsidRDefault="0060660B" w:rsidP="000520FA">
      <w:pPr>
        <w:spacing w:line="276" w:lineRule="auto"/>
        <w:jc w:val="both"/>
        <w:rPr>
          <w:rFonts w:eastAsiaTheme="minorHAnsi" w:cs="Arial"/>
          <w:bCs/>
          <w:sz w:val="24"/>
          <w:szCs w:val="24"/>
          <w:shd w:val="clear" w:color="auto" w:fill="FFFFFF"/>
          <w:lang w:eastAsia="en-US"/>
        </w:rPr>
      </w:pPr>
    </w:p>
    <w:p w14:paraId="4EBA2012" w14:textId="77777777" w:rsidR="0060660B" w:rsidRDefault="0060660B" w:rsidP="0060660B">
      <w:pPr>
        <w:spacing w:line="276" w:lineRule="auto"/>
        <w:jc w:val="both"/>
        <w:rPr>
          <w:rFonts w:eastAsiaTheme="minorHAnsi" w:cs="Arial"/>
          <w:bCs/>
          <w:sz w:val="24"/>
          <w:szCs w:val="24"/>
          <w:shd w:val="clear" w:color="auto" w:fill="FFFFFF"/>
          <w:lang w:eastAsia="en-US"/>
        </w:rPr>
      </w:pPr>
      <w:r w:rsidRPr="0060660B">
        <w:rPr>
          <w:rFonts w:eastAsiaTheme="minorHAnsi" w:cs="Arial"/>
          <w:bCs/>
          <w:sz w:val="24"/>
          <w:szCs w:val="24"/>
          <w:shd w:val="clear" w:color="auto" w:fill="FFFFFF"/>
          <w:lang w:eastAsia="en-US"/>
        </w:rPr>
        <w:t>Artículo 106</w:t>
      </w:r>
    </w:p>
    <w:p w14:paraId="028F4762" w14:textId="77777777" w:rsidR="00723DD8" w:rsidRDefault="00723DD8" w:rsidP="0060660B">
      <w:pPr>
        <w:spacing w:line="276" w:lineRule="auto"/>
        <w:jc w:val="both"/>
        <w:rPr>
          <w:rFonts w:eastAsiaTheme="minorHAnsi" w:cs="Arial"/>
          <w:bCs/>
          <w:sz w:val="24"/>
          <w:szCs w:val="24"/>
          <w:shd w:val="clear" w:color="auto" w:fill="FFFFFF"/>
          <w:lang w:eastAsia="en-US"/>
        </w:rPr>
      </w:pPr>
    </w:p>
    <w:p w14:paraId="46BB7128" w14:textId="7F12926F" w:rsidR="00723DD8" w:rsidRPr="0060660B" w:rsidRDefault="00723DD8" w:rsidP="0060660B">
      <w:pPr>
        <w:spacing w:line="276" w:lineRule="auto"/>
        <w:jc w:val="both"/>
        <w:rPr>
          <w:rFonts w:eastAsiaTheme="minorHAnsi" w:cs="Arial"/>
          <w:bCs/>
          <w:sz w:val="24"/>
          <w:szCs w:val="24"/>
          <w:shd w:val="clear" w:color="auto" w:fill="FFFFFF"/>
          <w:lang w:eastAsia="en-US"/>
        </w:rPr>
      </w:pPr>
      <w:r>
        <w:rPr>
          <w:rFonts w:eastAsiaTheme="minorHAnsi" w:cs="Arial"/>
          <w:bCs/>
          <w:sz w:val="24"/>
          <w:szCs w:val="24"/>
          <w:shd w:val="clear" w:color="auto" w:fill="FFFFFF"/>
          <w:lang w:eastAsia="en-US"/>
        </w:rPr>
        <w:t>1) al 4) […]</w:t>
      </w:r>
      <w:r>
        <w:rPr>
          <w:rFonts w:eastAsiaTheme="minorHAnsi" w:cs="Arial"/>
          <w:bCs/>
          <w:sz w:val="24"/>
          <w:szCs w:val="24"/>
          <w:shd w:val="clear" w:color="auto" w:fill="FFFFFF"/>
          <w:lang w:eastAsia="en-US"/>
        </w:rPr>
        <w:tab/>
      </w:r>
    </w:p>
    <w:p w14:paraId="16CC6FFB" w14:textId="5632EB74" w:rsidR="0060660B" w:rsidRPr="00723DD8" w:rsidRDefault="0060660B" w:rsidP="00723DD8">
      <w:pPr>
        <w:spacing w:line="276" w:lineRule="auto"/>
        <w:jc w:val="both"/>
        <w:rPr>
          <w:rFonts w:eastAsiaTheme="minorHAnsi" w:cs="Arial"/>
          <w:b/>
          <w:sz w:val="24"/>
          <w:szCs w:val="24"/>
          <w:shd w:val="clear" w:color="auto" w:fill="FFFFFF"/>
          <w:lang w:eastAsia="en-US"/>
        </w:rPr>
      </w:pPr>
    </w:p>
    <w:p w14:paraId="568B9FAC" w14:textId="17646191" w:rsidR="00D04B52" w:rsidRPr="00723DD8" w:rsidRDefault="0060660B" w:rsidP="00723DD8">
      <w:pPr>
        <w:pStyle w:val="Prrafodelista"/>
        <w:numPr>
          <w:ilvl w:val="0"/>
          <w:numId w:val="10"/>
        </w:numPr>
        <w:jc w:val="both"/>
        <w:rPr>
          <w:rFonts w:eastAsiaTheme="minorHAnsi" w:cs="Arial"/>
          <w:b/>
          <w:sz w:val="24"/>
          <w:szCs w:val="24"/>
          <w:shd w:val="clear" w:color="auto" w:fill="FFFFFF"/>
          <w:lang w:eastAsia="en-US"/>
        </w:rPr>
      </w:pPr>
      <w:r w:rsidRPr="00723DD8">
        <w:rPr>
          <w:rFonts w:eastAsiaTheme="minorHAnsi" w:cs="Arial"/>
          <w:b/>
          <w:sz w:val="24"/>
          <w:szCs w:val="24"/>
          <w:shd w:val="clear" w:color="auto" w:fill="FFFFFF"/>
          <w:lang w:eastAsia="en-US"/>
        </w:rPr>
        <w:t xml:space="preserve">Las candidaturas a integrantes de los ayuntamientos se registrarán ante la asamblea </w:t>
      </w:r>
      <w:r w:rsidR="003D714A" w:rsidRPr="00723DD8">
        <w:rPr>
          <w:rFonts w:eastAsiaTheme="minorHAnsi" w:cs="Arial"/>
          <w:b/>
          <w:sz w:val="24"/>
          <w:szCs w:val="24"/>
          <w:shd w:val="clear" w:color="auto" w:fill="FFFFFF"/>
          <w:lang w:eastAsia="en-US"/>
        </w:rPr>
        <w:t>municipal</w:t>
      </w:r>
      <w:r w:rsidRPr="00723DD8">
        <w:rPr>
          <w:rFonts w:eastAsiaTheme="minorHAnsi" w:cs="Arial"/>
          <w:b/>
          <w:sz w:val="24"/>
          <w:szCs w:val="24"/>
          <w:shd w:val="clear" w:color="auto" w:fill="FFFFFF"/>
          <w:lang w:eastAsia="en-US"/>
        </w:rPr>
        <w:t xml:space="preserve"> respectiva, se registrarán por fórmulas integradas cada una por una persona propietaria y una persona suplente del mismo género.</w:t>
      </w:r>
      <w:r w:rsidR="00E834E8" w:rsidRPr="00723DD8">
        <w:rPr>
          <w:rFonts w:eastAsiaTheme="minorHAnsi" w:cs="Arial"/>
          <w:b/>
          <w:sz w:val="24"/>
          <w:szCs w:val="24"/>
          <w:shd w:val="clear" w:color="auto" w:fill="FFFFFF"/>
          <w:lang w:eastAsia="en-US"/>
        </w:rPr>
        <w:t xml:space="preserve"> </w:t>
      </w:r>
      <w:r w:rsidR="00066E96" w:rsidRPr="00723DD8">
        <w:rPr>
          <w:rFonts w:eastAsiaTheme="minorHAnsi" w:cs="Arial"/>
          <w:b/>
          <w:sz w:val="24"/>
          <w:szCs w:val="24"/>
          <w:shd w:val="clear" w:color="auto" w:fill="FFFFFF"/>
          <w:lang w:eastAsia="en-US"/>
        </w:rPr>
        <w:t xml:space="preserve">Las personas candidatas propietarias al cargo, como las suplentes, deberán pertenecer a la misma acción afirmativa. </w:t>
      </w:r>
    </w:p>
    <w:p w14:paraId="6CDC0F69" w14:textId="77777777" w:rsidR="00050FDC" w:rsidRPr="00723DD8" w:rsidRDefault="00050FDC" w:rsidP="00723DD8">
      <w:pPr>
        <w:jc w:val="both"/>
        <w:rPr>
          <w:rFonts w:eastAsiaTheme="minorHAnsi" w:cs="Arial"/>
          <w:b/>
          <w:sz w:val="24"/>
          <w:szCs w:val="24"/>
          <w:shd w:val="clear" w:color="auto" w:fill="FFFFFF"/>
          <w:lang w:eastAsia="en-US"/>
        </w:rPr>
      </w:pPr>
    </w:p>
    <w:p w14:paraId="7B952D76" w14:textId="14B187F6" w:rsidR="0060660B" w:rsidRDefault="00723DD8" w:rsidP="00723DD8">
      <w:pPr>
        <w:pStyle w:val="Prrafodelista"/>
        <w:numPr>
          <w:ilvl w:val="0"/>
          <w:numId w:val="10"/>
        </w:numPr>
        <w:spacing w:line="276" w:lineRule="auto"/>
        <w:ind w:left="426"/>
        <w:jc w:val="both"/>
        <w:rPr>
          <w:rFonts w:eastAsiaTheme="minorHAnsi" w:cs="Arial"/>
          <w:bCs/>
          <w:sz w:val="24"/>
          <w:szCs w:val="24"/>
          <w:shd w:val="clear" w:color="auto" w:fill="FFFFFF"/>
          <w:lang w:eastAsia="en-US"/>
        </w:rPr>
      </w:pPr>
      <w:r>
        <w:rPr>
          <w:rFonts w:eastAsiaTheme="minorHAnsi" w:cs="Arial"/>
          <w:bCs/>
          <w:sz w:val="24"/>
          <w:szCs w:val="24"/>
          <w:shd w:val="clear" w:color="auto" w:fill="FFFFFF"/>
          <w:lang w:eastAsia="en-US"/>
        </w:rPr>
        <w:t>al 9) […]</w:t>
      </w:r>
    </w:p>
    <w:p w14:paraId="61BED214" w14:textId="77777777" w:rsidR="00723DD8" w:rsidRPr="00723DD8" w:rsidRDefault="00723DD8" w:rsidP="00723DD8">
      <w:pPr>
        <w:pStyle w:val="Prrafodelista"/>
        <w:spacing w:line="276" w:lineRule="auto"/>
        <w:jc w:val="both"/>
        <w:rPr>
          <w:rFonts w:eastAsiaTheme="minorHAnsi" w:cs="Arial"/>
          <w:bCs/>
          <w:sz w:val="24"/>
          <w:szCs w:val="24"/>
          <w:shd w:val="clear" w:color="auto" w:fill="FFFFFF"/>
          <w:lang w:eastAsia="en-US"/>
        </w:rPr>
      </w:pPr>
    </w:p>
    <w:p w14:paraId="72A52B40" w14:textId="7A899AE3" w:rsidR="005529B5" w:rsidRPr="005529B5" w:rsidRDefault="00242E72" w:rsidP="005529B5">
      <w:pPr>
        <w:spacing w:line="276" w:lineRule="auto"/>
        <w:jc w:val="both"/>
        <w:rPr>
          <w:rFonts w:eastAsiaTheme="minorHAnsi" w:cs="Arial"/>
          <w:bCs/>
          <w:sz w:val="24"/>
          <w:szCs w:val="24"/>
          <w:shd w:val="clear" w:color="auto" w:fill="FFFFFF"/>
          <w:lang w:eastAsia="en-US"/>
        </w:rPr>
      </w:pPr>
      <w:r>
        <w:rPr>
          <w:rFonts w:eastAsiaTheme="minorHAnsi" w:cs="Arial"/>
          <w:b/>
          <w:sz w:val="24"/>
          <w:szCs w:val="24"/>
          <w:shd w:val="clear" w:color="auto" w:fill="FFFFFF"/>
          <w:lang w:eastAsia="en-US"/>
        </w:rPr>
        <w:t>QUINTO</w:t>
      </w:r>
      <w:r w:rsidR="007A3F54" w:rsidRPr="005529B5">
        <w:rPr>
          <w:rFonts w:eastAsiaTheme="minorHAnsi" w:cs="Arial"/>
          <w:b/>
          <w:sz w:val="24"/>
          <w:szCs w:val="24"/>
          <w:shd w:val="clear" w:color="auto" w:fill="FFFFFF"/>
          <w:lang w:eastAsia="en-US"/>
        </w:rPr>
        <w:t>.</w:t>
      </w:r>
      <w:r w:rsidR="007A3F54">
        <w:rPr>
          <w:rFonts w:eastAsiaTheme="minorHAnsi" w:cs="Arial"/>
          <w:bCs/>
          <w:sz w:val="24"/>
          <w:szCs w:val="24"/>
          <w:shd w:val="clear" w:color="auto" w:fill="FFFFFF"/>
          <w:lang w:eastAsia="en-US"/>
        </w:rPr>
        <w:t xml:space="preserve"> </w:t>
      </w:r>
      <w:r w:rsidR="005529B5" w:rsidRPr="005529B5">
        <w:rPr>
          <w:rFonts w:eastAsiaTheme="minorHAnsi" w:cs="Arial"/>
          <w:bCs/>
          <w:sz w:val="24"/>
          <w:szCs w:val="24"/>
          <w:shd w:val="clear" w:color="auto" w:fill="FFFFFF"/>
          <w:lang w:eastAsia="en-US"/>
        </w:rPr>
        <w:t xml:space="preserve">Se reforma el artículo </w:t>
      </w:r>
      <w:r w:rsidR="005529B5">
        <w:rPr>
          <w:rFonts w:eastAsiaTheme="minorHAnsi" w:cs="Arial"/>
          <w:bCs/>
          <w:sz w:val="24"/>
          <w:szCs w:val="24"/>
          <w:shd w:val="clear" w:color="auto" w:fill="FFFFFF"/>
          <w:lang w:eastAsia="en-US"/>
        </w:rPr>
        <w:t>191</w:t>
      </w:r>
      <w:r w:rsidR="005529B5" w:rsidRPr="005529B5">
        <w:rPr>
          <w:rFonts w:eastAsiaTheme="minorHAnsi" w:cs="Arial"/>
          <w:bCs/>
          <w:sz w:val="24"/>
          <w:szCs w:val="24"/>
          <w:shd w:val="clear" w:color="auto" w:fill="FFFFFF"/>
          <w:lang w:eastAsia="en-US"/>
        </w:rPr>
        <w:t xml:space="preserve"> Ley Electoral del Estado de Chihuahua, para quedar redactada de la siguiente forma:</w:t>
      </w:r>
    </w:p>
    <w:p w14:paraId="24FE1183" w14:textId="77777777" w:rsidR="0060660B" w:rsidRPr="0060660B" w:rsidRDefault="0060660B" w:rsidP="0060660B">
      <w:pPr>
        <w:pStyle w:val="Prrafodelista"/>
        <w:rPr>
          <w:rFonts w:eastAsiaTheme="minorHAnsi" w:cs="Arial"/>
          <w:b/>
          <w:sz w:val="24"/>
          <w:szCs w:val="24"/>
          <w:shd w:val="clear" w:color="auto" w:fill="FFFFFF"/>
          <w:lang w:eastAsia="en-US"/>
        </w:rPr>
      </w:pPr>
    </w:p>
    <w:p w14:paraId="792AAA9E" w14:textId="77777777" w:rsidR="005529B5" w:rsidRPr="0095333C" w:rsidRDefault="005529B5" w:rsidP="005529B5">
      <w:pPr>
        <w:spacing w:line="276" w:lineRule="auto"/>
        <w:jc w:val="both"/>
        <w:rPr>
          <w:rFonts w:cs="Arial"/>
          <w:b/>
          <w:bCs/>
          <w:sz w:val="24"/>
          <w:szCs w:val="24"/>
          <w:lang w:eastAsia="es-MX"/>
        </w:rPr>
      </w:pPr>
      <w:r w:rsidRPr="0095333C">
        <w:rPr>
          <w:rFonts w:cs="Arial"/>
          <w:b/>
          <w:bCs/>
          <w:sz w:val="24"/>
          <w:szCs w:val="24"/>
          <w:lang w:eastAsia="es-MX"/>
        </w:rPr>
        <w:lastRenderedPageBreak/>
        <w:t>Artículo 191</w:t>
      </w:r>
    </w:p>
    <w:p w14:paraId="1CDB4BDD" w14:textId="77777777" w:rsidR="005529B5" w:rsidRDefault="005529B5" w:rsidP="005529B5">
      <w:pPr>
        <w:spacing w:line="276" w:lineRule="auto"/>
        <w:jc w:val="both"/>
        <w:rPr>
          <w:rFonts w:cs="Arial"/>
          <w:sz w:val="24"/>
          <w:szCs w:val="24"/>
          <w:lang w:eastAsia="es-MX"/>
        </w:rPr>
      </w:pPr>
    </w:p>
    <w:p w14:paraId="03FDE62A" w14:textId="27AF7831" w:rsidR="0060660B" w:rsidRPr="00574FEE" w:rsidRDefault="005529B5" w:rsidP="00574FEE">
      <w:pPr>
        <w:pStyle w:val="Prrafodelista"/>
        <w:numPr>
          <w:ilvl w:val="0"/>
          <w:numId w:val="5"/>
        </w:numPr>
        <w:jc w:val="both"/>
        <w:rPr>
          <w:rFonts w:cs="Arial"/>
          <w:sz w:val="24"/>
          <w:szCs w:val="24"/>
          <w:lang w:eastAsia="es-MX"/>
        </w:rPr>
      </w:pPr>
      <w:r w:rsidRPr="00574FEE">
        <w:rPr>
          <w:rFonts w:cs="Arial"/>
          <w:sz w:val="24"/>
          <w:szCs w:val="24"/>
          <w:lang w:eastAsia="es-MX"/>
        </w:rPr>
        <w:t>La asignación de las personas regidoras elect</w:t>
      </w:r>
      <w:r w:rsidR="00E74BAD">
        <w:rPr>
          <w:rFonts w:cs="Arial"/>
          <w:sz w:val="24"/>
          <w:szCs w:val="24"/>
          <w:lang w:eastAsia="es-MX"/>
        </w:rPr>
        <w:t>a</w:t>
      </w:r>
      <w:r w:rsidRPr="00574FEE">
        <w:rPr>
          <w:rFonts w:cs="Arial"/>
          <w:sz w:val="24"/>
          <w:szCs w:val="24"/>
          <w:lang w:eastAsia="es-MX"/>
        </w:rPr>
        <w:t xml:space="preserve">s según el principio de representación proporcional, </w:t>
      </w:r>
      <w:r w:rsidRPr="00CD245A">
        <w:rPr>
          <w:rFonts w:cs="Arial"/>
          <w:sz w:val="24"/>
          <w:szCs w:val="24"/>
          <w:lang w:eastAsia="es-MX"/>
        </w:rPr>
        <w:t xml:space="preserve">se deberá de realizar garantizando la paridad de género, </w:t>
      </w:r>
      <w:r w:rsidR="00574FEE" w:rsidRPr="003B5013">
        <w:rPr>
          <w:rFonts w:cs="Arial"/>
          <w:b/>
          <w:bCs/>
          <w:sz w:val="24"/>
          <w:szCs w:val="24"/>
          <w:lang w:eastAsia="es-MX"/>
        </w:rPr>
        <w:t>entre quienes hayan tenido el mayor porcentaje de la votación valida</w:t>
      </w:r>
      <w:r w:rsidR="00574FEE">
        <w:rPr>
          <w:rFonts w:cs="Arial"/>
          <w:sz w:val="24"/>
          <w:szCs w:val="24"/>
          <w:lang w:eastAsia="es-MX"/>
        </w:rPr>
        <w:t>,</w:t>
      </w:r>
      <w:r w:rsidRPr="00574FEE">
        <w:rPr>
          <w:rFonts w:cs="Arial"/>
          <w:sz w:val="24"/>
          <w:szCs w:val="24"/>
          <w:lang w:eastAsia="es-MX"/>
        </w:rPr>
        <w:t xml:space="preserve"> de conformidad a lo dispuesto por la Constitución Política de los Estados Unidos Mexicanos, lo siguiente:</w:t>
      </w:r>
    </w:p>
    <w:p w14:paraId="5D4BF044" w14:textId="77777777" w:rsidR="005529B5" w:rsidRPr="003C028E" w:rsidRDefault="005529B5" w:rsidP="005529B5">
      <w:pPr>
        <w:pStyle w:val="Prrafodelista"/>
        <w:spacing w:line="276" w:lineRule="auto"/>
        <w:ind w:left="740"/>
        <w:jc w:val="both"/>
        <w:rPr>
          <w:rFonts w:cs="Arial"/>
          <w:sz w:val="24"/>
          <w:szCs w:val="24"/>
          <w:lang w:eastAsia="es-MX"/>
        </w:rPr>
      </w:pPr>
    </w:p>
    <w:p w14:paraId="344D3F97" w14:textId="2C5E5F92" w:rsidR="005529B5" w:rsidRPr="003B5013" w:rsidRDefault="005529B5" w:rsidP="003C028E">
      <w:pPr>
        <w:pStyle w:val="Prrafodelista"/>
        <w:numPr>
          <w:ilvl w:val="0"/>
          <w:numId w:val="7"/>
        </w:numPr>
        <w:spacing w:line="276" w:lineRule="auto"/>
        <w:jc w:val="both"/>
        <w:rPr>
          <w:rFonts w:cs="Arial"/>
          <w:b/>
          <w:bCs/>
          <w:sz w:val="24"/>
          <w:szCs w:val="24"/>
          <w:lang w:eastAsia="es-MX"/>
        </w:rPr>
      </w:pPr>
      <w:r w:rsidRPr="003B5013">
        <w:rPr>
          <w:rFonts w:cs="Arial"/>
          <w:b/>
          <w:bCs/>
          <w:sz w:val="24"/>
          <w:szCs w:val="24"/>
          <w:lang w:eastAsia="es-MX"/>
        </w:rPr>
        <w:t xml:space="preserve">En </w:t>
      </w:r>
      <w:r w:rsidR="003C028E" w:rsidRPr="003B5013">
        <w:rPr>
          <w:rFonts w:cs="Arial"/>
          <w:b/>
          <w:bCs/>
          <w:sz w:val="24"/>
          <w:szCs w:val="24"/>
          <w:lang w:eastAsia="es-MX"/>
        </w:rPr>
        <w:t>el</w:t>
      </w:r>
      <w:r w:rsidRPr="003B5013">
        <w:rPr>
          <w:rFonts w:cs="Arial"/>
          <w:b/>
          <w:bCs/>
          <w:sz w:val="24"/>
          <w:szCs w:val="24"/>
          <w:lang w:eastAsia="es-MX"/>
        </w:rPr>
        <w:t xml:space="preserve"> municipio que contempla el artículo 17, fracción I, del Código Municipal, </w:t>
      </w:r>
      <w:r w:rsidR="003C028E" w:rsidRPr="003B5013">
        <w:rPr>
          <w:rFonts w:cs="Arial"/>
          <w:b/>
          <w:bCs/>
          <w:sz w:val="24"/>
          <w:szCs w:val="24"/>
          <w:lang w:eastAsia="es-MX"/>
        </w:rPr>
        <w:t>se</w:t>
      </w:r>
      <w:r w:rsidRPr="003B5013">
        <w:rPr>
          <w:rFonts w:cs="Arial"/>
          <w:b/>
          <w:bCs/>
          <w:sz w:val="24"/>
          <w:szCs w:val="24"/>
          <w:lang w:eastAsia="es-MX"/>
        </w:rPr>
        <w:t xml:space="preserve"> podrán tener adicionalmente </w:t>
      </w:r>
      <w:r w:rsidR="003C028E" w:rsidRPr="003B5013">
        <w:rPr>
          <w:rFonts w:cs="Arial"/>
          <w:b/>
          <w:bCs/>
          <w:sz w:val="24"/>
          <w:szCs w:val="24"/>
          <w:lang w:eastAsia="es-MX"/>
        </w:rPr>
        <w:t>cuatro</w:t>
      </w:r>
      <w:r w:rsidRPr="003B5013">
        <w:rPr>
          <w:rFonts w:cs="Arial"/>
          <w:b/>
          <w:bCs/>
          <w:sz w:val="24"/>
          <w:szCs w:val="24"/>
          <w:lang w:eastAsia="es-MX"/>
        </w:rPr>
        <w:t xml:space="preserve"> </w:t>
      </w:r>
      <w:r w:rsidR="003C028E" w:rsidRPr="003B5013">
        <w:rPr>
          <w:rFonts w:cs="Arial"/>
          <w:b/>
          <w:bCs/>
          <w:sz w:val="24"/>
          <w:szCs w:val="24"/>
          <w:lang w:eastAsia="es-MX"/>
        </w:rPr>
        <w:t>regidurías</w:t>
      </w:r>
      <w:r w:rsidRPr="003B5013">
        <w:rPr>
          <w:rFonts w:cs="Arial"/>
          <w:b/>
          <w:bCs/>
          <w:sz w:val="24"/>
          <w:szCs w:val="24"/>
          <w:lang w:eastAsia="es-MX"/>
        </w:rPr>
        <w:t xml:space="preserve"> según el principio de representación proporcional; </w:t>
      </w:r>
      <w:r w:rsidR="003C028E" w:rsidRPr="003B5013">
        <w:rPr>
          <w:rFonts w:cs="Arial"/>
          <w:b/>
          <w:bCs/>
          <w:sz w:val="24"/>
          <w:szCs w:val="24"/>
          <w:lang w:eastAsia="es-MX"/>
        </w:rPr>
        <w:t>en  lo referente al municipio de la fracción II, del Código Municipal, se podrán tener adicionalmente tres regidurías según el principio de representación proporcional</w:t>
      </w:r>
      <w:r w:rsidR="00BB2768">
        <w:rPr>
          <w:rFonts w:cs="Arial"/>
          <w:b/>
          <w:bCs/>
          <w:sz w:val="24"/>
          <w:szCs w:val="24"/>
          <w:lang w:eastAsia="es-MX"/>
        </w:rPr>
        <w:t>;</w:t>
      </w:r>
      <w:r w:rsidR="003C028E" w:rsidRPr="003B5013">
        <w:rPr>
          <w:rFonts w:cs="Arial"/>
          <w:b/>
          <w:bCs/>
          <w:sz w:val="24"/>
          <w:szCs w:val="24"/>
          <w:lang w:eastAsia="es-MX"/>
        </w:rPr>
        <w:t xml:space="preserve"> </w:t>
      </w:r>
      <w:r w:rsidRPr="003B5013">
        <w:rPr>
          <w:rFonts w:cs="Arial"/>
          <w:b/>
          <w:bCs/>
          <w:sz w:val="24"/>
          <w:szCs w:val="24"/>
          <w:lang w:eastAsia="es-MX"/>
        </w:rPr>
        <w:t>en los que refiere la fracción I</w:t>
      </w:r>
      <w:r w:rsidR="003C028E" w:rsidRPr="003B5013">
        <w:rPr>
          <w:rFonts w:cs="Arial"/>
          <w:b/>
          <w:bCs/>
          <w:sz w:val="24"/>
          <w:szCs w:val="24"/>
          <w:lang w:eastAsia="es-MX"/>
        </w:rPr>
        <w:t>I</w:t>
      </w:r>
      <w:r w:rsidRPr="003B5013">
        <w:rPr>
          <w:rFonts w:cs="Arial"/>
          <w:b/>
          <w:bCs/>
          <w:sz w:val="24"/>
          <w:szCs w:val="24"/>
          <w:lang w:eastAsia="es-MX"/>
        </w:rPr>
        <w:t xml:space="preserve">I del artículo citado, </w:t>
      </w:r>
      <w:r w:rsidR="003C028E" w:rsidRPr="003B5013">
        <w:rPr>
          <w:rFonts w:cs="Arial"/>
          <w:b/>
          <w:bCs/>
          <w:sz w:val="24"/>
          <w:szCs w:val="24"/>
          <w:lang w:eastAsia="es-MX"/>
        </w:rPr>
        <w:t>tres</w:t>
      </w:r>
      <w:r w:rsidR="00BB2768">
        <w:rPr>
          <w:rFonts w:cs="Arial"/>
          <w:b/>
          <w:bCs/>
          <w:sz w:val="24"/>
          <w:szCs w:val="24"/>
          <w:lang w:eastAsia="es-MX"/>
        </w:rPr>
        <w:t xml:space="preserve"> </w:t>
      </w:r>
      <w:r w:rsidR="00BB2768" w:rsidRPr="00BB2768">
        <w:rPr>
          <w:rFonts w:cs="Arial"/>
          <w:b/>
          <w:bCs/>
          <w:sz w:val="24"/>
          <w:szCs w:val="24"/>
          <w:lang w:eastAsia="es-MX"/>
        </w:rPr>
        <w:t>regidurías según el principio de representación proporcional</w:t>
      </w:r>
      <w:r w:rsidRPr="003B5013">
        <w:rPr>
          <w:rFonts w:cs="Arial"/>
          <w:b/>
          <w:bCs/>
          <w:sz w:val="24"/>
          <w:szCs w:val="24"/>
          <w:lang w:eastAsia="es-MX"/>
        </w:rPr>
        <w:t xml:space="preserve">; en los que alude la fracción </w:t>
      </w:r>
      <w:r w:rsidR="003C028E" w:rsidRPr="003B5013">
        <w:rPr>
          <w:rFonts w:cs="Arial"/>
          <w:b/>
          <w:bCs/>
          <w:sz w:val="24"/>
          <w:szCs w:val="24"/>
          <w:lang w:eastAsia="es-MX"/>
        </w:rPr>
        <w:t>IV</w:t>
      </w:r>
      <w:r w:rsidR="00493A9E">
        <w:rPr>
          <w:rFonts w:cs="Arial"/>
          <w:b/>
          <w:bCs/>
          <w:sz w:val="24"/>
          <w:szCs w:val="24"/>
          <w:lang w:eastAsia="es-MX"/>
        </w:rPr>
        <w:t>,</w:t>
      </w:r>
      <w:r w:rsidRPr="003B5013">
        <w:rPr>
          <w:rFonts w:cs="Arial"/>
          <w:b/>
          <w:bCs/>
          <w:sz w:val="24"/>
          <w:szCs w:val="24"/>
          <w:lang w:eastAsia="es-MX"/>
        </w:rPr>
        <w:t xml:space="preserve"> hasta </w:t>
      </w:r>
      <w:r w:rsidR="003C028E" w:rsidRPr="003B5013">
        <w:rPr>
          <w:rFonts w:cs="Arial"/>
          <w:b/>
          <w:bCs/>
          <w:sz w:val="24"/>
          <w:szCs w:val="24"/>
          <w:lang w:eastAsia="es-MX"/>
        </w:rPr>
        <w:t>dos</w:t>
      </w:r>
      <w:r w:rsidR="00BB2768">
        <w:rPr>
          <w:rFonts w:cs="Arial"/>
          <w:b/>
          <w:bCs/>
          <w:sz w:val="24"/>
          <w:szCs w:val="24"/>
          <w:lang w:eastAsia="es-MX"/>
        </w:rPr>
        <w:t xml:space="preserve"> </w:t>
      </w:r>
      <w:r w:rsidR="00BB2768" w:rsidRPr="00BB2768">
        <w:rPr>
          <w:rFonts w:cs="Arial"/>
          <w:b/>
          <w:bCs/>
          <w:sz w:val="24"/>
          <w:szCs w:val="24"/>
          <w:lang w:eastAsia="es-MX"/>
        </w:rPr>
        <w:t>regidurías según el principio de representación proporcional</w:t>
      </w:r>
      <w:r w:rsidRPr="003B5013">
        <w:rPr>
          <w:rFonts w:cs="Arial"/>
          <w:b/>
          <w:bCs/>
          <w:sz w:val="24"/>
          <w:szCs w:val="24"/>
          <w:lang w:eastAsia="es-MX"/>
        </w:rPr>
        <w:t xml:space="preserve">; y, </w:t>
      </w:r>
      <w:r w:rsidR="003C028E" w:rsidRPr="003B5013">
        <w:rPr>
          <w:rFonts w:cs="Arial"/>
          <w:b/>
          <w:bCs/>
          <w:sz w:val="24"/>
          <w:szCs w:val="24"/>
          <w:lang w:eastAsia="es-MX"/>
        </w:rPr>
        <w:t>un</w:t>
      </w:r>
      <w:r w:rsidR="00BB2768">
        <w:rPr>
          <w:rFonts w:cs="Arial"/>
          <w:b/>
          <w:bCs/>
          <w:sz w:val="24"/>
          <w:szCs w:val="24"/>
          <w:lang w:eastAsia="es-MX"/>
        </w:rPr>
        <w:t xml:space="preserve">a </w:t>
      </w:r>
      <w:r w:rsidR="00BB2768" w:rsidRPr="003B5013">
        <w:rPr>
          <w:rFonts w:cs="Arial"/>
          <w:b/>
          <w:bCs/>
          <w:sz w:val="24"/>
          <w:szCs w:val="24"/>
          <w:lang w:eastAsia="es-MX"/>
        </w:rPr>
        <w:t>regidurías según el principio de representación proporcional</w:t>
      </w:r>
      <w:r w:rsidRPr="003B5013">
        <w:rPr>
          <w:rFonts w:cs="Arial"/>
          <w:b/>
          <w:bCs/>
          <w:sz w:val="24"/>
          <w:szCs w:val="24"/>
          <w:lang w:eastAsia="es-MX"/>
        </w:rPr>
        <w:t>, en los restantes comprendidos en la fracción V;</w:t>
      </w:r>
    </w:p>
    <w:p w14:paraId="0621FC1D" w14:textId="77777777" w:rsidR="00242E72" w:rsidRPr="003B5013" w:rsidRDefault="00242E72" w:rsidP="00242E72">
      <w:pPr>
        <w:pStyle w:val="Prrafodelista"/>
        <w:spacing w:line="276" w:lineRule="auto"/>
        <w:ind w:left="1069"/>
        <w:jc w:val="both"/>
        <w:rPr>
          <w:rFonts w:cs="Arial"/>
          <w:b/>
          <w:bCs/>
          <w:sz w:val="24"/>
          <w:szCs w:val="24"/>
          <w:lang w:eastAsia="es-MX"/>
        </w:rPr>
      </w:pPr>
    </w:p>
    <w:p w14:paraId="61FB4C65" w14:textId="04985D2F" w:rsidR="00A21F08" w:rsidRPr="0058214A" w:rsidRDefault="003C028E" w:rsidP="0058214A">
      <w:pPr>
        <w:pStyle w:val="Prrafodelista"/>
        <w:numPr>
          <w:ilvl w:val="0"/>
          <w:numId w:val="7"/>
        </w:numPr>
        <w:jc w:val="both"/>
        <w:rPr>
          <w:rFonts w:cs="Arial"/>
          <w:b/>
          <w:bCs/>
          <w:sz w:val="24"/>
          <w:szCs w:val="24"/>
          <w:lang w:eastAsia="es-MX"/>
        </w:rPr>
      </w:pPr>
      <w:r w:rsidRPr="003B5013">
        <w:rPr>
          <w:rFonts w:cs="Arial"/>
          <w:b/>
          <w:bCs/>
          <w:sz w:val="24"/>
          <w:szCs w:val="24"/>
          <w:lang w:eastAsia="es-MX"/>
        </w:rPr>
        <w:t>La asignación de regidurías de representación proporcional se realizará única y exclusivamente entre los candidatos que, sin haber obtenido la mayoría de votación, de manera subsecuente obtenga el mayor porcentaje de votación v</w:t>
      </w:r>
      <w:r w:rsidR="00991BBA">
        <w:rPr>
          <w:rFonts w:cs="Arial"/>
          <w:b/>
          <w:bCs/>
          <w:sz w:val="24"/>
          <w:szCs w:val="24"/>
          <w:lang w:eastAsia="es-MX"/>
        </w:rPr>
        <w:t>á</w:t>
      </w:r>
      <w:r w:rsidRPr="003B5013">
        <w:rPr>
          <w:rFonts w:cs="Arial"/>
          <w:b/>
          <w:bCs/>
          <w:sz w:val="24"/>
          <w:szCs w:val="24"/>
          <w:lang w:eastAsia="es-MX"/>
        </w:rPr>
        <w:t>lida</w:t>
      </w:r>
      <w:r w:rsidR="00991BBA">
        <w:rPr>
          <w:rFonts w:cs="Arial"/>
          <w:b/>
          <w:bCs/>
          <w:sz w:val="24"/>
          <w:szCs w:val="24"/>
          <w:lang w:eastAsia="es-MX"/>
        </w:rPr>
        <w:t xml:space="preserve"> emitida</w:t>
      </w:r>
      <w:r w:rsidRPr="003B5013">
        <w:rPr>
          <w:rFonts w:cs="Arial"/>
          <w:b/>
          <w:bCs/>
          <w:sz w:val="24"/>
          <w:szCs w:val="24"/>
          <w:lang w:eastAsia="es-MX"/>
        </w:rPr>
        <w:t xml:space="preserve">, observando la paridad de género en la integración del Ayuntamiento y en su caso las reglas de la sobre o subrepresentación. </w:t>
      </w:r>
    </w:p>
    <w:p w14:paraId="43807FC6" w14:textId="33B29D02" w:rsidR="0094720C" w:rsidRPr="00911477" w:rsidRDefault="0094720C" w:rsidP="00911477">
      <w:pPr>
        <w:spacing w:line="276" w:lineRule="auto"/>
        <w:jc w:val="both"/>
        <w:rPr>
          <w:rFonts w:cs="Arial"/>
          <w:sz w:val="24"/>
          <w:szCs w:val="24"/>
        </w:rPr>
      </w:pPr>
    </w:p>
    <w:p w14:paraId="7E4B251F" w14:textId="77777777" w:rsidR="0094720C" w:rsidRPr="00911477" w:rsidRDefault="0094720C" w:rsidP="00911477">
      <w:pPr>
        <w:spacing w:line="276" w:lineRule="auto"/>
        <w:contextualSpacing/>
        <w:jc w:val="center"/>
        <w:rPr>
          <w:rFonts w:eastAsiaTheme="minorHAnsi" w:cs="Arial"/>
          <w:b/>
          <w:sz w:val="24"/>
          <w:szCs w:val="24"/>
          <w:shd w:val="clear" w:color="auto" w:fill="FFFFFF"/>
          <w:lang w:val="en-US" w:eastAsia="en-US"/>
        </w:rPr>
      </w:pPr>
      <w:r w:rsidRPr="00911477">
        <w:rPr>
          <w:rFonts w:eastAsiaTheme="minorHAnsi" w:cs="Arial"/>
          <w:b/>
          <w:sz w:val="24"/>
          <w:szCs w:val="24"/>
          <w:shd w:val="clear" w:color="auto" w:fill="FFFFFF"/>
          <w:lang w:val="en-US" w:eastAsia="en-US"/>
        </w:rPr>
        <w:t>T R A N S I T O R I O S:</w:t>
      </w:r>
    </w:p>
    <w:p w14:paraId="23DC13D8" w14:textId="77777777" w:rsidR="0094720C" w:rsidRPr="00911477" w:rsidRDefault="0094720C" w:rsidP="00911477">
      <w:pPr>
        <w:spacing w:line="276" w:lineRule="auto"/>
        <w:contextualSpacing/>
        <w:jc w:val="both"/>
        <w:rPr>
          <w:rFonts w:eastAsiaTheme="minorHAnsi" w:cs="Arial"/>
          <w:b/>
          <w:sz w:val="24"/>
          <w:szCs w:val="24"/>
          <w:shd w:val="clear" w:color="auto" w:fill="FFFFFF"/>
          <w:lang w:val="en-US" w:eastAsia="en-US"/>
        </w:rPr>
      </w:pPr>
    </w:p>
    <w:p w14:paraId="4CF2096E" w14:textId="23F5D823" w:rsidR="0094720C" w:rsidRDefault="000520FA" w:rsidP="00911477">
      <w:pPr>
        <w:spacing w:line="276" w:lineRule="auto"/>
        <w:ind w:right="-93"/>
        <w:contextualSpacing/>
        <w:jc w:val="both"/>
        <w:rPr>
          <w:rFonts w:eastAsiaTheme="minorHAnsi" w:cs="Arial"/>
          <w:bCs/>
          <w:sz w:val="24"/>
          <w:szCs w:val="24"/>
          <w:shd w:val="clear" w:color="auto" w:fill="FFFFFF"/>
          <w:lang w:eastAsia="en-US"/>
        </w:rPr>
      </w:pPr>
      <w:r>
        <w:rPr>
          <w:rFonts w:eastAsiaTheme="minorHAnsi" w:cs="Arial"/>
          <w:b/>
          <w:sz w:val="24"/>
          <w:szCs w:val="24"/>
          <w:shd w:val="clear" w:color="auto" w:fill="FFFFFF"/>
          <w:lang w:eastAsia="en-US"/>
        </w:rPr>
        <w:t>PRIMERO</w:t>
      </w:r>
      <w:r w:rsidRPr="00911477">
        <w:rPr>
          <w:rFonts w:eastAsiaTheme="minorHAnsi" w:cs="Arial"/>
          <w:b/>
          <w:sz w:val="24"/>
          <w:szCs w:val="24"/>
          <w:shd w:val="clear" w:color="auto" w:fill="FFFFFF"/>
          <w:lang w:eastAsia="en-US"/>
        </w:rPr>
        <w:t xml:space="preserve">. </w:t>
      </w:r>
      <w:r w:rsidR="0094720C" w:rsidRPr="00911477">
        <w:rPr>
          <w:rFonts w:eastAsiaTheme="minorHAnsi" w:cs="Arial"/>
          <w:bCs/>
          <w:sz w:val="24"/>
          <w:szCs w:val="24"/>
          <w:shd w:val="clear" w:color="auto" w:fill="FFFFFF"/>
          <w:lang w:eastAsia="en-US"/>
        </w:rPr>
        <w:t>El presente Decreto entrará en vigor el día siguiente de su publicación en el Periódico Oficial del Estado.</w:t>
      </w:r>
    </w:p>
    <w:p w14:paraId="004B5CBC" w14:textId="77777777" w:rsidR="000520FA" w:rsidRDefault="000520FA" w:rsidP="00911477">
      <w:pPr>
        <w:spacing w:line="276" w:lineRule="auto"/>
        <w:ind w:right="-93"/>
        <w:contextualSpacing/>
        <w:jc w:val="both"/>
        <w:rPr>
          <w:rFonts w:eastAsiaTheme="minorHAnsi" w:cs="Arial"/>
          <w:bCs/>
          <w:sz w:val="24"/>
          <w:szCs w:val="24"/>
          <w:shd w:val="clear" w:color="auto" w:fill="FFFFFF"/>
          <w:lang w:eastAsia="en-US"/>
        </w:rPr>
      </w:pPr>
    </w:p>
    <w:p w14:paraId="0AB94DAD" w14:textId="0415650C" w:rsidR="000520FA" w:rsidRDefault="000520FA" w:rsidP="00911477">
      <w:pPr>
        <w:spacing w:line="276" w:lineRule="auto"/>
        <w:ind w:right="-93"/>
        <w:contextualSpacing/>
        <w:jc w:val="both"/>
        <w:rPr>
          <w:rFonts w:eastAsiaTheme="minorHAnsi" w:cs="Arial"/>
          <w:bCs/>
          <w:sz w:val="24"/>
          <w:szCs w:val="24"/>
          <w:shd w:val="clear" w:color="auto" w:fill="FFFFFF"/>
          <w:lang w:eastAsia="en-US"/>
        </w:rPr>
      </w:pPr>
      <w:r w:rsidRPr="000520FA">
        <w:rPr>
          <w:rFonts w:eastAsiaTheme="minorHAnsi" w:cs="Arial"/>
          <w:b/>
          <w:sz w:val="24"/>
          <w:szCs w:val="24"/>
          <w:shd w:val="clear" w:color="auto" w:fill="FFFFFF"/>
          <w:lang w:eastAsia="en-US"/>
        </w:rPr>
        <w:t>SEGUNDO.</w:t>
      </w:r>
      <w:r>
        <w:rPr>
          <w:rFonts w:eastAsiaTheme="minorHAnsi" w:cs="Arial"/>
          <w:bCs/>
          <w:sz w:val="24"/>
          <w:szCs w:val="24"/>
          <w:shd w:val="clear" w:color="auto" w:fill="FFFFFF"/>
          <w:lang w:eastAsia="en-US"/>
        </w:rPr>
        <w:t xml:space="preserve"> </w:t>
      </w:r>
      <w:r w:rsidRPr="000520FA">
        <w:rPr>
          <w:rFonts w:eastAsiaTheme="minorHAnsi" w:cs="Arial"/>
          <w:bCs/>
          <w:sz w:val="24"/>
          <w:szCs w:val="24"/>
          <w:shd w:val="clear" w:color="auto" w:fill="FFFFFF"/>
          <w:lang w:eastAsia="en-US"/>
        </w:rPr>
        <w:t xml:space="preserve">Se instruye al Instituto Estatal Electoral para que genere los convenios necesarios a </w:t>
      </w:r>
      <w:r>
        <w:rPr>
          <w:rFonts w:eastAsiaTheme="minorHAnsi" w:cs="Arial"/>
          <w:bCs/>
          <w:sz w:val="24"/>
          <w:szCs w:val="24"/>
          <w:shd w:val="clear" w:color="auto" w:fill="FFFFFF"/>
          <w:lang w:eastAsia="en-US"/>
        </w:rPr>
        <w:t>fin</w:t>
      </w:r>
      <w:r w:rsidRPr="000520FA">
        <w:rPr>
          <w:rFonts w:eastAsiaTheme="minorHAnsi" w:cs="Arial"/>
          <w:bCs/>
          <w:sz w:val="24"/>
          <w:szCs w:val="24"/>
          <w:shd w:val="clear" w:color="auto" w:fill="FFFFFF"/>
          <w:lang w:eastAsia="en-US"/>
        </w:rPr>
        <w:t xml:space="preserve"> de </w:t>
      </w:r>
      <w:r w:rsidR="00AE0BE1">
        <w:rPr>
          <w:rFonts w:eastAsiaTheme="minorHAnsi" w:cs="Arial"/>
          <w:bCs/>
          <w:sz w:val="24"/>
          <w:szCs w:val="24"/>
          <w:shd w:val="clear" w:color="auto" w:fill="FFFFFF"/>
          <w:lang w:eastAsia="en-US"/>
        </w:rPr>
        <w:t>determinar</w:t>
      </w:r>
      <w:r w:rsidRPr="000520FA">
        <w:rPr>
          <w:rFonts w:eastAsiaTheme="minorHAnsi" w:cs="Arial"/>
          <w:bCs/>
          <w:sz w:val="24"/>
          <w:szCs w:val="24"/>
          <w:shd w:val="clear" w:color="auto" w:fill="FFFFFF"/>
          <w:lang w:eastAsia="en-US"/>
        </w:rPr>
        <w:t xml:space="preserve"> al </w:t>
      </w:r>
      <w:proofErr w:type="spellStart"/>
      <w:r w:rsidRPr="000520FA">
        <w:rPr>
          <w:rFonts w:eastAsiaTheme="minorHAnsi" w:cs="Arial"/>
          <w:bCs/>
          <w:sz w:val="24"/>
          <w:szCs w:val="24"/>
          <w:shd w:val="clear" w:color="auto" w:fill="FFFFFF"/>
          <w:lang w:eastAsia="en-US"/>
        </w:rPr>
        <w:t>distritaci</w:t>
      </w:r>
      <w:r>
        <w:rPr>
          <w:rFonts w:eastAsiaTheme="minorHAnsi" w:cs="Arial"/>
          <w:bCs/>
          <w:sz w:val="24"/>
          <w:szCs w:val="24"/>
          <w:shd w:val="clear" w:color="auto" w:fill="FFFFFF"/>
          <w:lang w:eastAsia="en-US"/>
        </w:rPr>
        <w:t>ó</w:t>
      </w:r>
      <w:r w:rsidRPr="000520FA">
        <w:rPr>
          <w:rFonts w:eastAsiaTheme="minorHAnsi" w:cs="Arial"/>
          <w:bCs/>
          <w:sz w:val="24"/>
          <w:szCs w:val="24"/>
          <w:shd w:val="clear" w:color="auto" w:fill="FFFFFF"/>
          <w:lang w:eastAsia="en-US"/>
        </w:rPr>
        <w:t>n</w:t>
      </w:r>
      <w:proofErr w:type="spellEnd"/>
      <w:r w:rsidRPr="000520FA">
        <w:rPr>
          <w:rFonts w:eastAsiaTheme="minorHAnsi" w:cs="Arial"/>
          <w:bCs/>
          <w:sz w:val="24"/>
          <w:szCs w:val="24"/>
          <w:shd w:val="clear" w:color="auto" w:fill="FFFFFF"/>
          <w:lang w:eastAsia="en-US"/>
        </w:rPr>
        <w:t xml:space="preserve"> de los diversos municipios del </w:t>
      </w:r>
      <w:r>
        <w:rPr>
          <w:rFonts w:eastAsiaTheme="minorHAnsi" w:cs="Arial"/>
          <w:bCs/>
          <w:sz w:val="24"/>
          <w:szCs w:val="24"/>
          <w:shd w:val="clear" w:color="auto" w:fill="FFFFFF"/>
          <w:lang w:eastAsia="en-US"/>
        </w:rPr>
        <w:t>Esta</w:t>
      </w:r>
      <w:r w:rsidRPr="000520FA">
        <w:rPr>
          <w:rFonts w:eastAsiaTheme="minorHAnsi" w:cs="Arial"/>
          <w:bCs/>
          <w:sz w:val="24"/>
          <w:szCs w:val="24"/>
          <w:shd w:val="clear" w:color="auto" w:fill="FFFFFF"/>
          <w:lang w:eastAsia="en-US"/>
        </w:rPr>
        <w:t xml:space="preserve">do de Chihuahua, </w:t>
      </w:r>
      <w:proofErr w:type="spellStart"/>
      <w:r w:rsidRPr="000520FA">
        <w:rPr>
          <w:rFonts w:eastAsiaTheme="minorHAnsi" w:cs="Arial"/>
          <w:bCs/>
          <w:sz w:val="24"/>
          <w:szCs w:val="24"/>
          <w:shd w:val="clear" w:color="auto" w:fill="FFFFFF"/>
          <w:lang w:eastAsia="en-US"/>
        </w:rPr>
        <w:t>distritaci</w:t>
      </w:r>
      <w:r>
        <w:rPr>
          <w:rFonts w:eastAsiaTheme="minorHAnsi" w:cs="Arial"/>
          <w:bCs/>
          <w:sz w:val="24"/>
          <w:szCs w:val="24"/>
          <w:shd w:val="clear" w:color="auto" w:fill="FFFFFF"/>
          <w:lang w:eastAsia="en-US"/>
        </w:rPr>
        <w:t>ó</w:t>
      </w:r>
      <w:r w:rsidRPr="000520FA">
        <w:rPr>
          <w:rFonts w:eastAsiaTheme="minorHAnsi" w:cs="Arial"/>
          <w:bCs/>
          <w:sz w:val="24"/>
          <w:szCs w:val="24"/>
          <w:shd w:val="clear" w:color="auto" w:fill="FFFFFF"/>
          <w:lang w:eastAsia="en-US"/>
        </w:rPr>
        <w:t>n</w:t>
      </w:r>
      <w:proofErr w:type="spellEnd"/>
      <w:r w:rsidRPr="000520FA">
        <w:rPr>
          <w:rFonts w:eastAsiaTheme="minorHAnsi" w:cs="Arial"/>
          <w:bCs/>
          <w:sz w:val="24"/>
          <w:szCs w:val="24"/>
          <w:shd w:val="clear" w:color="auto" w:fill="FFFFFF"/>
          <w:lang w:eastAsia="en-US"/>
        </w:rPr>
        <w:t xml:space="preserve"> que debe de quedar firme antes del 1° de julio de 2026.</w:t>
      </w:r>
      <w:r>
        <w:rPr>
          <w:rFonts w:eastAsiaTheme="minorHAnsi" w:cs="Arial"/>
          <w:bCs/>
          <w:sz w:val="24"/>
          <w:szCs w:val="24"/>
          <w:shd w:val="clear" w:color="auto" w:fill="FFFFFF"/>
          <w:lang w:eastAsia="en-US"/>
        </w:rPr>
        <w:t xml:space="preserve"> </w:t>
      </w:r>
      <w:r w:rsidR="00AE0BE1">
        <w:rPr>
          <w:rFonts w:eastAsiaTheme="minorHAnsi" w:cs="Arial"/>
          <w:bCs/>
          <w:sz w:val="24"/>
          <w:szCs w:val="24"/>
          <w:shd w:val="clear" w:color="auto" w:fill="FFFFFF"/>
          <w:lang w:eastAsia="en-US"/>
        </w:rPr>
        <w:t>De conformidad con lo establecido en e</w:t>
      </w:r>
      <w:r w:rsidR="00AE0BE1" w:rsidRPr="00AE0BE1">
        <w:rPr>
          <w:rFonts w:eastAsiaTheme="minorHAnsi" w:cs="Arial"/>
          <w:bCs/>
          <w:sz w:val="24"/>
          <w:szCs w:val="24"/>
          <w:shd w:val="clear" w:color="auto" w:fill="FFFFFF"/>
          <w:lang w:eastAsia="en-US"/>
        </w:rPr>
        <w:t xml:space="preserve">l artículo 41, párrafo tercero, Base V, Apartado B, inciso a), numeral 2, de la </w:t>
      </w:r>
      <w:r w:rsidR="00AE0BE1">
        <w:rPr>
          <w:rFonts w:eastAsiaTheme="minorHAnsi" w:cs="Arial"/>
          <w:bCs/>
          <w:sz w:val="24"/>
          <w:szCs w:val="24"/>
          <w:shd w:val="clear" w:color="auto" w:fill="FFFFFF"/>
          <w:lang w:eastAsia="en-US"/>
        </w:rPr>
        <w:t>Constitución Federal</w:t>
      </w:r>
      <w:r w:rsidR="00AE0BE1" w:rsidRPr="00AE0BE1">
        <w:rPr>
          <w:rFonts w:eastAsiaTheme="minorHAnsi" w:cs="Arial"/>
          <w:bCs/>
          <w:sz w:val="24"/>
          <w:szCs w:val="24"/>
          <w:shd w:val="clear" w:color="auto" w:fill="FFFFFF"/>
          <w:lang w:eastAsia="en-US"/>
        </w:rPr>
        <w:t xml:space="preserve">, así como el diverso </w:t>
      </w:r>
      <w:r w:rsidR="00AE0BE1" w:rsidRPr="00AE0BE1">
        <w:rPr>
          <w:rFonts w:eastAsiaTheme="minorHAnsi" w:cs="Arial"/>
          <w:bCs/>
          <w:sz w:val="24"/>
          <w:szCs w:val="24"/>
          <w:shd w:val="clear" w:color="auto" w:fill="FFFFFF"/>
          <w:lang w:eastAsia="en-US"/>
        </w:rPr>
        <w:lastRenderedPageBreak/>
        <w:t xml:space="preserve">artículo 32, párrafo 1, inciso a), fracción II, de la Ley General de Instituciones y Procedimientos Electorales, </w:t>
      </w:r>
      <w:r w:rsidR="00AE0BE1">
        <w:rPr>
          <w:rFonts w:eastAsiaTheme="minorHAnsi" w:cs="Arial"/>
          <w:bCs/>
          <w:sz w:val="24"/>
          <w:szCs w:val="24"/>
          <w:shd w:val="clear" w:color="auto" w:fill="FFFFFF"/>
          <w:lang w:eastAsia="en-US"/>
        </w:rPr>
        <w:t xml:space="preserve">que </w:t>
      </w:r>
      <w:r w:rsidR="00AE0BE1" w:rsidRPr="00AE0BE1">
        <w:rPr>
          <w:rFonts w:eastAsiaTheme="minorHAnsi" w:cs="Arial"/>
          <w:bCs/>
          <w:sz w:val="24"/>
          <w:szCs w:val="24"/>
          <w:shd w:val="clear" w:color="auto" w:fill="FFFFFF"/>
          <w:lang w:eastAsia="en-US"/>
        </w:rPr>
        <w:t>manifiestan que para los procesos electorales federales y locales, corresponde al INE definir la geografía electoral, que incluirá el diseño y determinación de los distritos electorales y su división en secciones electorales, así como la delimitación de las circunscripciones plurinominales y el establecimiento de cabeceras.</w:t>
      </w:r>
    </w:p>
    <w:p w14:paraId="48FF775B" w14:textId="77777777" w:rsidR="00AE0BE1" w:rsidRDefault="00AE0BE1" w:rsidP="00911477">
      <w:pPr>
        <w:spacing w:line="276" w:lineRule="auto"/>
        <w:ind w:right="-93"/>
        <w:contextualSpacing/>
        <w:jc w:val="both"/>
        <w:rPr>
          <w:rFonts w:eastAsiaTheme="minorHAnsi" w:cs="Arial"/>
          <w:bCs/>
          <w:sz w:val="24"/>
          <w:szCs w:val="24"/>
          <w:shd w:val="clear" w:color="auto" w:fill="FFFFFF"/>
          <w:lang w:eastAsia="en-US"/>
        </w:rPr>
      </w:pPr>
    </w:p>
    <w:p w14:paraId="245C863A" w14:textId="07C08870" w:rsidR="00242E72" w:rsidRDefault="00AE0BE1" w:rsidP="00911477">
      <w:pPr>
        <w:spacing w:line="276" w:lineRule="auto"/>
        <w:ind w:right="-93"/>
        <w:contextualSpacing/>
        <w:jc w:val="both"/>
        <w:rPr>
          <w:rFonts w:eastAsiaTheme="minorHAnsi" w:cs="Arial"/>
          <w:bCs/>
          <w:sz w:val="24"/>
          <w:szCs w:val="24"/>
          <w:shd w:val="clear" w:color="auto" w:fill="FFFFFF"/>
          <w:lang w:eastAsia="en-US"/>
        </w:rPr>
      </w:pPr>
      <w:r w:rsidRPr="00AE0BE1">
        <w:rPr>
          <w:rFonts w:eastAsiaTheme="minorHAnsi" w:cs="Arial"/>
          <w:b/>
          <w:sz w:val="24"/>
          <w:szCs w:val="24"/>
          <w:shd w:val="clear" w:color="auto" w:fill="FFFFFF"/>
          <w:lang w:eastAsia="en-US"/>
        </w:rPr>
        <w:t xml:space="preserve">TERCERO. </w:t>
      </w:r>
      <w:r w:rsidR="00242E72">
        <w:rPr>
          <w:rFonts w:eastAsiaTheme="minorHAnsi" w:cs="Arial"/>
          <w:b/>
          <w:sz w:val="24"/>
          <w:szCs w:val="24"/>
          <w:shd w:val="clear" w:color="auto" w:fill="FFFFFF"/>
          <w:lang w:eastAsia="en-US"/>
        </w:rPr>
        <w:t>–</w:t>
      </w:r>
      <w:r>
        <w:rPr>
          <w:rFonts w:eastAsiaTheme="minorHAnsi" w:cs="Arial"/>
          <w:bCs/>
          <w:sz w:val="24"/>
          <w:szCs w:val="24"/>
          <w:shd w:val="clear" w:color="auto" w:fill="FFFFFF"/>
          <w:lang w:eastAsia="en-US"/>
        </w:rPr>
        <w:t xml:space="preserve"> </w:t>
      </w:r>
      <w:r w:rsidR="00242E72">
        <w:rPr>
          <w:rFonts w:eastAsiaTheme="minorHAnsi" w:cs="Arial"/>
          <w:bCs/>
          <w:sz w:val="24"/>
          <w:szCs w:val="24"/>
          <w:shd w:val="clear" w:color="auto" w:fill="FFFFFF"/>
          <w:lang w:eastAsia="en-US"/>
        </w:rPr>
        <w:t>Para el ejercicio fiscal de 2027 el Instituto Estatal Electoral, deberá de prever en su proyecto de presupuesto de egresos enviado a este H. Congreso los recursos necesarios para que se pueda llevar a cabo la elección directa de Regidores.</w:t>
      </w:r>
    </w:p>
    <w:p w14:paraId="7C609121" w14:textId="77777777" w:rsidR="0094720C" w:rsidRPr="00911477" w:rsidRDefault="0094720C" w:rsidP="00911477">
      <w:pPr>
        <w:spacing w:line="276" w:lineRule="auto"/>
        <w:contextualSpacing/>
        <w:jc w:val="both"/>
        <w:rPr>
          <w:rFonts w:eastAsiaTheme="minorHAnsi" w:cs="Arial"/>
          <w:bCs/>
          <w:sz w:val="24"/>
          <w:szCs w:val="24"/>
          <w:shd w:val="clear" w:color="auto" w:fill="FFFFFF"/>
          <w:lang w:eastAsia="en-US"/>
        </w:rPr>
      </w:pPr>
    </w:p>
    <w:p w14:paraId="1FACACD4" w14:textId="31ADF047" w:rsidR="0094720C" w:rsidRPr="00911477" w:rsidRDefault="00835AB6" w:rsidP="00911477">
      <w:pPr>
        <w:spacing w:line="276" w:lineRule="auto"/>
        <w:contextualSpacing/>
        <w:jc w:val="both"/>
        <w:rPr>
          <w:rFonts w:eastAsiaTheme="minorHAnsi" w:cs="Arial"/>
          <w:sz w:val="24"/>
          <w:szCs w:val="24"/>
          <w:lang w:eastAsia="en-US"/>
        </w:rPr>
      </w:pPr>
      <w:r w:rsidRPr="00911477">
        <w:rPr>
          <w:rFonts w:eastAsiaTheme="minorHAnsi" w:cs="Arial"/>
          <w:b/>
          <w:sz w:val="24"/>
          <w:szCs w:val="24"/>
          <w:shd w:val="clear" w:color="auto" w:fill="FFFFFF"/>
          <w:lang w:eastAsia="en-US"/>
        </w:rPr>
        <w:t>ECONÓMICO</w:t>
      </w:r>
      <w:r w:rsidR="0094720C" w:rsidRPr="00911477">
        <w:rPr>
          <w:rFonts w:eastAsiaTheme="minorHAnsi" w:cs="Arial"/>
          <w:b/>
          <w:sz w:val="24"/>
          <w:szCs w:val="24"/>
          <w:shd w:val="clear" w:color="auto" w:fill="FFFFFF"/>
          <w:lang w:eastAsia="en-US"/>
        </w:rPr>
        <w:t xml:space="preserve">. </w:t>
      </w:r>
      <w:r w:rsidR="0094720C" w:rsidRPr="00911477">
        <w:rPr>
          <w:rFonts w:eastAsiaTheme="minorHAnsi" w:cs="Arial"/>
          <w:sz w:val="24"/>
          <w:szCs w:val="24"/>
          <w:lang w:eastAsia="en-US"/>
        </w:rPr>
        <w:t xml:space="preserve">Aprobado que sea, </w:t>
      </w:r>
      <w:r w:rsidR="00045C10" w:rsidRPr="00911477">
        <w:rPr>
          <w:rFonts w:eastAsiaTheme="minorHAnsi" w:cs="Arial"/>
          <w:sz w:val="24"/>
          <w:szCs w:val="24"/>
          <w:lang w:eastAsia="en-US"/>
        </w:rPr>
        <w:t>túrnese</w:t>
      </w:r>
      <w:r w:rsidR="0094720C" w:rsidRPr="00911477">
        <w:rPr>
          <w:rFonts w:eastAsiaTheme="minorHAnsi" w:cs="Arial"/>
          <w:sz w:val="24"/>
          <w:szCs w:val="24"/>
          <w:lang w:eastAsia="en-US"/>
        </w:rPr>
        <w:t xml:space="preserve"> a la Secretaría de Asuntos Legislativos y Jurídicos para que elabore la minuta de Decreto en los términos que deba publicarse.</w:t>
      </w:r>
    </w:p>
    <w:p w14:paraId="3E6F1503" w14:textId="77777777" w:rsidR="0094720C" w:rsidRPr="00911477" w:rsidRDefault="0094720C" w:rsidP="00911477">
      <w:pPr>
        <w:spacing w:line="276" w:lineRule="auto"/>
        <w:contextualSpacing/>
        <w:jc w:val="both"/>
        <w:rPr>
          <w:rFonts w:eastAsiaTheme="minorHAnsi" w:cs="Arial"/>
          <w:bCs/>
          <w:sz w:val="24"/>
          <w:szCs w:val="24"/>
          <w:shd w:val="clear" w:color="auto" w:fill="FFFFFF"/>
          <w:lang w:eastAsia="en-US"/>
        </w:rPr>
      </w:pPr>
    </w:p>
    <w:p w14:paraId="0F1AE198" w14:textId="33407F13" w:rsidR="00145767" w:rsidRPr="00911477" w:rsidRDefault="0094720C" w:rsidP="00911477">
      <w:pPr>
        <w:spacing w:line="276" w:lineRule="auto"/>
        <w:contextualSpacing/>
        <w:jc w:val="both"/>
        <w:rPr>
          <w:rFonts w:eastAsiaTheme="minorHAnsi" w:cs="Arial"/>
          <w:sz w:val="24"/>
          <w:szCs w:val="24"/>
          <w:lang w:eastAsia="en-US"/>
        </w:rPr>
      </w:pPr>
      <w:r w:rsidRPr="00242E72">
        <w:rPr>
          <w:rFonts w:eastAsiaTheme="minorHAnsi" w:cs="Arial"/>
          <w:b/>
          <w:sz w:val="24"/>
          <w:szCs w:val="24"/>
          <w:lang w:eastAsia="en-US"/>
        </w:rPr>
        <w:t xml:space="preserve">D A D </w:t>
      </w:r>
      <w:r w:rsidR="0058214A" w:rsidRPr="00242E72">
        <w:rPr>
          <w:rFonts w:eastAsiaTheme="minorHAnsi" w:cs="Arial"/>
          <w:b/>
          <w:sz w:val="24"/>
          <w:szCs w:val="24"/>
          <w:lang w:eastAsia="en-US"/>
        </w:rPr>
        <w:t>O</w:t>
      </w:r>
      <w:r w:rsidR="0058214A" w:rsidRPr="00242E72">
        <w:rPr>
          <w:rFonts w:eastAsiaTheme="minorHAnsi" w:cs="Arial"/>
          <w:sz w:val="24"/>
          <w:szCs w:val="24"/>
          <w:lang w:eastAsia="en-US"/>
        </w:rPr>
        <w:t xml:space="preserve"> a</w:t>
      </w:r>
      <w:r w:rsidR="00145767" w:rsidRPr="00242E72">
        <w:rPr>
          <w:rFonts w:eastAsiaTheme="minorHAnsi" w:cs="Arial"/>
          <w:sz w:val="24"/>
          <w:szCs w:val="24"/>
          <w:lang w:eastAsia="en-US"/>
        </w:rPr>
        <w:t xml:space="preserve"> través de la </w:t>
      </w:r>
      <w:r w:rsidR="0011446D" w:rsidRPr="00242E72">
        <w:rPr>
          <w:rFonts w:eastAsiaTheme="minorHAnsi" w:cs="Arial"/>
          <w:sz w:val="24"/>
          <w:szCs w:val="24"/>
          <w:lang w:eastAsia="en-US"/>
        </w:rPr>
        <w:t>Oficialía</w:t>
      </w:r>
      <w:r w:rsidR="00145767" w:rsidRPr="00242E72">
        <w:rPr>
          <w:rFonts w:eastAsiaTheme="minorHAnsi" w:cs="Arial"/>
          <w:sz w:val="24"/>
          <w:szCs w:val="24"/>
          <w:lang w:eastAsia="en-US"/>
        </w:rPr>
        <w:t xml:space="preserve"> de Partes en el edificio del H. Congreso del Estado de Chihuahua, Chih., a los</w:t>
      </w:r>
      <w:r w:rsidR="00242E72" w:rsidRPr="00242E72">
        <w:rPr>
          <w:rFonts w:eastAsiaTheme="minorHAnsi" w:cs="Arial"/>
          <w:sz w:val="24"/>
          <w:szCs w:val="24"/>
          <w:lang w:eastAsia="en-US"/>
        </w:rPr>
        <w:t xml:space="preserve"> </w:t>
      </w:r>
      <w:r w:rsidR="001E6D69">
        <w:rPr>
          <w:rFonts w:eastAsiaTheme="minorHAnsi" w:cs="Arial"/>
          <w:sz w:val="24"/>
          <w:szCs w:val="24"/>
          <w:lang w:eastAsia="en-US"/>
        </w:rPr>
        <w:t>6</w:t>
      </w:r>
      <w:r w:rsidR="00B52524" w:rsidRPr="00242E72">
        <w:rPr>
          <w:rFonts w:eastAsiaTheme="minorHAnsi" w:cs="Arial"/>
          <w:sz w:val="24"/>
          <w:szCs w:val="24"/>
          <w:lang w:eastAsia="en-US"/>
        </w:rPr>
        <w:t xml:space="preserve"> </w:t>
      </w:r>
      <w:r w:rsidR="00242E72" w:rsidRPr="00242E72">
        <w:rPr>
          <w:rFonts w:eastAsiaTheme="minorHAnsi" w:cs="Arial"/>
          <w:sz w:val="24"/>
          <w:szCs w:val="24"/>
          <w:lang w:eastAsia="en-US"/>
        </w:rPr>
        <w:t>días</w:t>
      </w:r>
      <w:r w:rsidR="00B52524" w:rsidRPr="00242E72">
        <w:rPr>
          <w:rFonts w:eastAsiaTheme="minorHAnsi" w:cs="Arial"/>
          <w:sz w:val="24"/>
          <w:szCs w:val="24"/>
          <w:lang w:eastAsia="en-US"/>
        </w:rPr>
        <w:t xml:space="preserve"> </w:t>
      </w:r>
      <w:r w:rsidR="00145767" w:rsidRPr="00242E72">
        <w:rPr>
          <w:rFonts w:eastAsiaTheme="minorHAnsi" w:cs="Arial"/>
          <w:sz w:val="24"/>
          <w:szCs w:val="24"/>
          <w:lang w:eastAsia="en-US"/>
        </w:rPr>
        <w:t xml:space="preserve">del mes de </w:t>
      </w:r>
      <w:r w:rsidR="00242E72" w:rsidRPr="00242E72">
        <w:rPr>
          <w:rFonts w:eastAsiaTheme="minorHAnsi" w:cs="Arial"/>
          <w:sz w:val="24"/>
          <w:szCs w:val="24"/>
          <w:lang w:eastAsia="en-US"/>
        </w:rPr>
        <w:t>enero</w:t>
      </w:r>
      <w:r w:rsidR="00145767" w:rsidRPr="00242E72">
        <w:rPr>
          <w:rFonts w:eastAsiaTheme="minorHAnsi" w:cs="Arial"/>
          <w:sz w:val="24"/>
          <w:szCs w:val="24"/>
          <w:lang w:eastAsia="en-US"/>
        </w:rPr>
        <w:t xml:space="preserve"> del año dos mil </w:t>
      </w:r>
      <w:proofErr w:type="spellStart"/>
      <w:r w:rsidR="00145767" w:rsidRPr="00242E72">
        <w:rPr>
          <w:rFonts w:eastAsiaTheme="minorHAnsi" w:cs="Arial"/>
          <w:sz w:val="24"/>
          <w:szCs w:val="24"/>
          <w:lang w:eastAsia="en-US"/>
        </w:rPr>
        <w:t>veinti</w:t>
      </w:r>
      <w:r w:rsidR="002F4B27">
        <w:rPr>
          <w:rFonts w:eastAsiaTheme="minorHAnsi" w:cs="Arial"/>
          <w:sz w:val="24"/>
          <w:szCs w:val="24"/>
          <w:lang w:eastAsia="en-US"/>
        </w:rPr>
        <w:t>seis</w:t>
      </w:r>
      <w:proofErr w:type="spellEnd"/>
      <w:r w:rsidR="00145767" w:rsidRPr="00242E72">
        <w:rPr>
          <w:rFonts w:eastAsiaTheme="minorHAnsi" w:cs="Arial"/>
          <w:sz w:val="24"/>
          <w:szCs w:val="24"/>
          <w:lang w:eastAsia="en-US"/>
        </w:rPr>
        <w:t>.</w:t>
      </w:r>
    </w:p>
    <w:p w14:paraId="154D39F2" w14:textId="77777777" w:rsidR="00145767" w:rsidRPr="00911477" w:rsidRDefault="00145767" w:rsidP="00911477">
      <w:pPr>
        <w:spacing w:line="276" w:lineRule="auto"/>
        <w:contextualSpacing/>
        <w:jc w:val="both"/>
        <w:rPr>
          <w:rFonts w:eastAsiaTheme="minorHAnsi" w:cs="Arial"/>
          <w:sz w:val="24"/>
          <w:szCs w:val="24"/>
          <w:lang w:eastAsia="en-US"/>
        </w:rPr>
      </w:pPr>
    </w:p>
    <w:p w14:paraId="40946A10" w14:textId="77777777" w:rsidR="0094720C" w:rsidRPr="00911477" w:rsidRDefault="0094720C" w:rsidP="00911477">
      <w:pPr>
        <w:spacing w:line="276" w:lineRule="auto"/>
        <w:contextualSpacing/>
        <w:jc w:val="both"/>
        <w:rPr>
          <w:rFonts w:eastAsiaTheme="minorHAnsi" w:cs="Arial"/>
          <w:sz w:val="24"/>
          <w:szCs w:val="24"/>
          <w:lang w:eastAsia="en-US"/>
        </w:rPr>
      </w:pPr>
    </w:p>
    <w:p w14:paraId="18B5B9B6" w14:textId="77777777" w:rsidR="0094720C" w:rsidRPr="00911477" w:rsidRDefault="0094720C" w:rsidP="00911477">
      <w:pPr>
        <w:spacing w:line="276" w:lineRule="auto"/>
        <w:jc w:val="center"/>
        <w:rPr>
          <w:rFonts w:eastAsiaTheme="minorHAnsi" w:cs="Arial"/>
          <w:b/>
          <w:sz w:val="24"/>
          <w:szCs w:val="24"/>
          <w:lang w:eastAsia="en-US"/>
        </w:rPr>
      </w:pPr>
      <w:r w:rsidRPr="00911477">
        <w:rPr>
          <w:rFonts w:eastAsiaTheme="minorHAnsi" w:cs="Arial"/>
          <w:b/>
          <w:sz w:val="24"/>
          <w:szCs w:val="24"/>
          <w:lang w:eastAsia="en-US"/>
        </w:rPr>
        <w:t>A T E N T A M E N T E</w:t>
      </w:r>
    </w:p>
    <w:p w14:paraId="0EA2430D" w14:textId="77777777" w:rsidR="0094720C" w:rsidRPr="00911477" w:rsidRDefault="0094720C" w:rsidP="00911477">
      <w:pPr>
        <w:spacing w:line="276" w:lineRule="auto"/>
        <w:contextualSpacing/>
        <w:rPr>
          <w:rFonts w:eastAsiaTheme="minorHAnsi" w:cs="Arial"/>
          <w:b/>
          <w:sz w:val="24"/>
          <w:szCs w:val="24"/>
          <w:shd w:val="clear" w:color="auto" w:fill="FFFFFF"/>
          <w:lang w:eastAsia="en-US"/>
        </w:rPr>
      </w:pPr>
    </w:p>
    <w:p w14:paraId="01F30B97" w14:textId="77777777" w:rsidR="0094720C" w:rsidRDefault="0094720C" w:rsidP="00911477">
      <w:pPr>
        <w:spacing w:line="276" w:lineRule="auto"/>
        <w:contextualSpacing/>
        <w:rPr>
          <w:rFonts w:eastAsiaTheme="minorHAnsi" w:cs="Arial"/>
          <w:b/>
          <w:sz w:val="24"/>
          <w:szCs w:val="24"/>
          <w:shd w:val="clear" w:color="auto" w:fill="FFFFFF"/>
          <w:lang w:eastAsia="en-US"/>
        </w:rPr>
      </w:pPr>
    </w:p>
    <w:p w14:paraId="441DF711" w14:textId="77777777" w:rsidR="00911477" w:rsidRPr="00911477" w:rsidRDefault="00911477" w:rsidP="00911477">
      <w:pPr>
        <w:spacing w:line="276" w:lineRule="auto"/>
        <w:contextualSpacing/>
        <w:rPr>
          <w:rFonts w:eastAsiaTheme="minorHAnsi" w:cs="Arial"/>
          <w:b/>
          <w:sz w:val="24"/>
          <w:szCs w:val="24"/>
          <w:shd w:val="clear" w:color="auto" w:fill="FFFFFF"/>
          <w:lang w:eastAsia="en-US"/>
        </w:rPr>
      </w:pPr>
    </w:p>
    <w:p w14:paraId="6410465E" w14:textId="77777777" w:rsidR="0094720C" w:rsidRPr="00911477" w:rsidRDefault="0094720C" w:rsidP="00911477">
      <w:pPr>
        <w:spacing w:line="276" w:lineRule="auto"/>
        <w:contextualSpacing/>
        <w:jc w:val="center"/>
        <w:rPr>
          <w:rFonts w:cs="Arial"/>
          <w:b/>
          <w:sz w:val="24"/>
          <w:szCs w:val="24"/>
          <w:lang w:eastAsia="en-US"/>
        </w:rPr>
      </w:pPr>
      <w:r w:rsidRPr="00911477">
        <w:rPr>
          <w:rFonts w:eastAsiaTheme="minorHAnsi" w:cs="Arial"/>
          <w:b/>
          <w:sz w:val="24"/>
          <w:szCs w:val="24"/>
          <w:lang w:eastAsia="en-US"/>
        </w:rPr>
        <w:t>DIP.</w:t>
      </w:r>
      <w:r w:rsidRPr="00911477">
        <w:rPr>
          <w:rFonts w:cs="Arial"/>
          <w:b/>
          <w:sz w:val="24"/>
          <w:szCs w:val="24"/>
          <w:lang w:eastAsia="en-US"/>
        </w:rPr>
        <w:t xml:space="preserve"> EDIN CUAUHTÉMOC ESTRADA </w:t>
      </w:r>
    </w:p>
    <w:p w14:paraId="5F686BED" w14:textId="77777777" w:rsidR="0094720C" w:rsidRPr="00911477" w:rsidRDefault="0094720C" w:rsidP="00911477">
      <w:pPr>
        <w:spacing w:line="276" w:lineRule="auto"/>
        <w:contextualSpacing/>
        <w:jc w:val="center"/>
        <w:rPr>
          <w:rFonts w:eastAsiaTheme="minorHAnsi" w:cs="Arial"/>
          <w:b/>
          <w:sz w:val="24"/>
          <w:szCs w:val="24"/>
          <w:shd w:val="clear" w:color="auto" w:fill="FFFFFF"/>
          <w:lang w:eastAsia="en-US"/>
        </w:rPr>
      </w:pPr>
      <w:r w:rsidRPr="00911477">
        <w:rPr>
          <w:rFonts w:cs="Arial"/>
          <w:b/>
          <w:sz w:val="24"/>
          <w:szCs w:val="24"/>
          <w:lang w:eastAsia="en-US"/>
        </w:rPr>
        <w:t>SOTELO</w:t>
      </w:r>
    </w:p>
    <w:p w14:paraId="3FAA34CC" w14:textId="77777777" w:rsidR="00CE605D" w:rsidRPr="00911477" w:rsidRDefault="00CE605D" w:rsidP="00911477">
      <w:pPr>
        <w:spacing w:line="276" w:lineRule="auto"/>
        <w:jc w:val="center"/>
        <w:rPr>
          <w:rFonts w:eastAsiaTheme="minorHAnsi" w:cs="Arial"/>
          <w:b/>
          <w:bCs/>
          <w:sz w:val="24"/>
          <w:szCs w:val="24"/>
          <w:lang w:eastAsia="en-US"/>
        </w:rPr>
      </w:pPr>
    </w:p>
    <w:p w14:paraId="5DCE8437" w14:textId="77777777" w:rsidR="00CE605D" w:rsidRPr="00911477" w:rsidRDefault="00CE605D" w:rsidP="00911477">
      <w:pPr>
        <w:spacing w:line="276" w:lineRule="auto"/>
        <w:jc w:val="center"/>
        <w:rPr>
          <w:rFonts w:eastAsiaTheme="minorHAnsi" w:cs="Arial"/>
          <w:b/>
          <w:bCs/>
          <w:sz w:val="24"/>
          <w:szCs w:val="24"/>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E605D" w:rsidRPr="00911477" w14:paraId="70A1BB09" w14:textId="77777777" w:rsidTr="001C5D53">
        <w:trPr>
          <w:trHeight w:val="1587"/>
        </w:trPr>
        <w:tc>
          <w:tcPr>
            <w:tcW w:w="4414" w:type="dxa"/>
            <w:vAlign w:val="bottom"/>
          </w:tcPr>
          <w:p w14:paraId="53FC21FC"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 xml:space="preserve">DIP. LETICIA ORTEGA </w:t>
            </w:r>
          </w:p>
          <w:p w14:paraId="0AB0954B"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MÁYNEZ</w:t>
            </w:r>
          </w:p>
        </w:tc>
        <w:tc>
          <w:tcPr>
            <w:tcW w:w="4414" w:type="dxa"/>
            <w:vAlign w:val="bottom"/>
          </w:tcPr>
          <w:p w14:paraId="335C226F"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DIP. ÓSCAR DANIEL AVITIA ARELLANES</w:t>
            </w:r>
          </w:p>
        </w:tc>
      </w:tr>
      <w:tr w:rsidR="00CE605D" w:rsidRPr="00911477" w14:paraId="1C6E8190" w14:textId="77777777" w:rsidTr="001C5D53">
        <w:trPr>
          <w:trHeight w:val="1587"/>
        </w:trPr>
        <w:tc>
          <w:tcPr>
            <w:tcW w:w="4414" w:type="dxa"/>
            <w:vAlign w:val="bottom"/>
          </w:tcPr>
          <w:p w14:paraId="079149C0"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lastRenderedPageBreak/>
              <w:t xml:space="preserve">DIP. ROSANA DÍAZ </w:t>
            </w:r>
          </w:p>
          <w:p w14:paraId="6BC6F96E"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REYES</w:t>
            </w:r>
          </w:p>
        </w:tc>
        <w:tc>
          <w:tcPr>
            <w:tcW w:w="4414" w:type="dxa"/>
            <w:vAlign w:val="bottom"/>
          </w:tcPr>
          <w:p w14:paraId="4B5BD105"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DIP. ELIZABETH GUZMÁN ARGUETA</w:t>
            </w:r>
          </w:p>
        </w:tc>
      </w:tr>
      <w:tr w:rsidR="00CE605D" w:rsidRPr="00911477" w14:paraId="39BBCF18" w14:textId="77777777" w:rsidTr="001C5D53">
        <w:trPr>
          <w:trHeight w:val="1587"/>
        </w:trPr>
        <w:tc>
          <w:tcPr>
            <w:tcW w:w="4414" w:type="dxa"/>
            <w:vAlign w:val="bottom"/>
          </w:tcPr>
          <w:p w14:paraId="566D357F"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DIP. MAGDALENA RENTERÍA PÉREZ</w:t>
            </w:r>
          </w:p>
        </w:tc>
        <w:tc>
          <w:tcPr>
            <w:tcW w:w="4414" w:type="dxa"/>
            <w:vAlign w:val="bottom"/>
          </w:tcPr>
          <w:p w14:paraId="36AA2E37"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DIP. MARÍA ANTONIETA PÉREZ REYES</w:t>
            </w:r>
          </w:p>
        </w:tc>
      </w:tr>
      <w:tr w:rsidR="00CE605D" w:rsidRPr="00911477" w14:paraId="166AE229" w14:textId="77777777" w:rsidTr="001C5D53">
        <w:trPr>
          <w:trHeight w:val="1587"/>
        </w:trPr>
        <w:tc>
          <w:tcPr>
            <w:tcW w:w="4414" w:type="dxa"/>
            <w:vAlign w:val="bottom"/>
          </w:tcPr>
          <w:p w14:paraId="7504A0C2"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DIP. BRENDA FRANCISCA RÍOS PRIETO</w:t>
            </w:r>
          </w:p>
        </w:tc>
        <w:tc>
          <w:tcPr>
            <w:tcW w:w="4414" w:type="dxa"/>
            <w:vAlign w:val="bottom"/>
          </w:tcPr>
          <w:p w14:paraId="4D9838E6"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 xml:space="preserve">DIP. EDITH PALMA </w:t>
            </w:r>
          </w:p>
          <w:p w14:paraId="63CBA44C"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ONTIVEROS</w:t>
            </w:r>
          </w:p>
        </w:tc>
      </w:tr>
      <w:tr w:rsidR="00CE605D" w:rsidRPr="00911477" w14:paraId="304E989B" w14:textId="77777777" w:rsidTr="001C5D53">
        <w:trPr>
          <w:trHeight w:val="1587"/>
        </w:trPr>
        <w:tc>
          <w:tcPr>
            <w:tcW w:w="4414" w:type="dxa"/>
            <w:vAlign w:val="bottom"/>
          </w:tcPr>
          <w:p w14:paraId="1D72FD9D"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 xml:space="preserve">DIP. HERMINIA GÓMEZ </w:t>
            </w:r>
          </w:p>
          <w:p w14:paraId="5F7824C8"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CARRASCO</w:t>
            </w:r>
          </w:p>
        </w:tc>
        <w:tc>
          <w:tcPr>
            <w:tcW w:w="4414" w:type="dxa"/>
            <w:vAlign w:val="bottom"/>
          </w:tcPr>
          <w:p w14:paraId="1F280811"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 xml:space="preserve">DIP. JAEL ARGÜELLES </w:t>
            </w:r>
          </w:p>
          <w:p w14:paraId="5DCA2DDE" w14:textId="77777777" w:rsidR="00CE605D" w:rsidRPr="00911477" w:rsidRDefault="00CE605D"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DÍAZ</w:t>
            </w:r>
          </w:p>
        </w:tc>
      </w:tr>
      <w:tr w:rsidR="00B52524" w:rsidRPr="00911477" w14:paraId="7A4AFFD7" w14:textId="77777777" w:rsidTr="00CA1044">
        <w:trPr>
          <w:trHeight w:val="1587"/>
        </w:trPr>
        <w:tc>
          <w:tcPr>
            <w:tcW w:w="8828" w:type="dxa"/>
            <w:gridSpan w:val="2"/>
            <w:vAlign w:val="bottom"/>
          </w:tcPr>
          <w:p w14:paraId="5E00DC93" w14:textId="77777777" w:rsidR="00B52524" w:rsidRPr="00911477" w:rsidRDefault="00B52524"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 xml:space="preserve">DIP. PEDRO TORRES </w:t>
            </w:r>
          </w:p>
          <w:p w14:paraId="1ED8B2AB" w14:textId="621ADBC7" w:rsidR="00B52524" w:rsidRPr="00911477" w:rsidRDefault="00B52524" w:rsidP="00911477">
            <w:pPr>
              <w:spacing w:line="276" w:lineRule="auto"/>
              <w:contextualSpacing/>
              <w:jc w:val="center"/>
              <w:rPr>
                <w:rFonts w:eastAsiaTheme="minorHAnsi" w:cs="Arial"/>
                <w:b/>
                <w:sz w:val="24"/>
                <w:szCs w:val="24"/>
                <w:lang w:eastAsia="en-US"/>
              </w:rPr>
            </w:pPr>
            <w:r w:rsidRPr="00911477">
              <w:rPr>
                <w:rFonts w:eastAsiaTheme="minorHAnsi" w:cs="Arial"/>
                <w:b/>
                <w:sz w:val="24"/>
                <w:szCs w:val="24"/>
                <w:lang w:eastAsia="en-US"/>
              </w:rPr>
              <w:t>ESTRADA</w:t>
            </w:r>
          </w:p>
        </w:tc>
      </w:tr>
    </w:tbl>
    <w:p w14:paraId="663E138A" w14:textId="76808FB6" w:rsidR="0094720C" w:rsidRPr="00911477" w:rsidRDefault="0094720C" w:rsidP="00911477">
      <w:pPr>
        <w:spacing w:line="276" w:lineRule="auto"/>
        <w:jc w:val="both"/>
        <w:rPr>
          <w:rFonts w:cs="Arial"/>
          <w:sz w:val="24"/>
          <w:szCs w:val="24"/>
        </w:rPr>
      </w:pPr>
    </w:p>
    <w:p w14:paraId="3D163F9D" w14:textId="77777777" w:rsidR="0094720C" w:rsidRPr="00911477" w:rsidRDefault="0094720C" w:rsidP="00911477">
      <w:pPr>
        <w:spacing w:line="276" w:lineRule="auto"/>
        <w:jc w:val="both"/>
        <w:rPr>
          <w:rFonts w:cs="Arial"/>
          <w:sz w:val="24"/>
          <w:szCs w:val="24"/>
        </w:rPr>
      </w:pPr>
    </w:p>
    <w:p w14:paraId="6C9FCF29" w14:textId="77777777" w:rsidR="0094720C" w:rsidRPr="00911477" w:rsidRDefault="0094720C" w:rsidP="00911477">
      <w:pPr>
        <w:spacing w:line="276" w:lineRule="auto"/>
        <w:jc w:val="both"/>
        <w:rPr>
          <w:rFonts w:cs="Arial"/>
          <w:sz w:val="24"/>
          <w:szCs w:val="24"/>
        </w:rPr>
      </w:pPr>
    </w:p>
    <w:p w14:paraId="336D0433" w14:textId="5E094A37" w:rsidR="00F54E4F" w:rsidRPr="00911477" w:rsidRDefault="00145767" w:rsidP="00911477">
      <w:pPr>
        <w:spacing w:line="276" w:lineRule="auto"/>
        <w:jc w:val="both"/>
        <w:rPr>
          <w:rFonts w:cs="Arial"/>
          <w:sz w:val="16"/>
          <w:szCs w:val="16"/>
        </w:rPr>
      </w:pPr>
      <w:r w:rsidRPr="00911477">
        <w:rPr>
          <w:rFonts w:cs="Arial"/>
          <w:sz w:val="16"/>
          <w:szCs w:val="16"/>
        </w:rPr>
        <w:t xml:space="preserve">Esta hoja de firmas corresponde a la iniciativa con proyecto de decreto a fin de </w:t>
      </w:r>
      <w:r w:rsidR="00835AB6" w:rsidRPr="00835AB6">
        <w:rPr>
          <w:rFonts w:cs="Arial"/>
          <w:sz w:val="16"/>
          <w:szCs w:val="16"/>
        </w:rPr>
        <w:t xml:space="preserve">a fin de reformar el </w:t>
      </w:r>
      <w:r w:rsidR="0058214A" w:rsidRPr="00835AB6">
        <w:rPr>
          <w:rFonts w:cs="Arial"/>
          <w:sz w:val="16"/>
          <w:szCs w:val="16"/>
        </w:rPr>
        <w:t>artículo</w:t>
      </w:r>
      <w:r w:rsidR="00835AB6" w:rsidRPr="00835AB6">
        <w:rPr>
          <w:rFonts w:cs="Arial"/>
          <w:sz w:val="16"/>
          <w:szCs w:val="16"/>
        </w:rPr>
        <w:t xml:space="preserve"> 17 del Código Municipal del Estado de Chihuahua, reformar los artículos 3 BIS, 13, 106, numeral 5) y reformar el artículo 191, el numeral 1, el inciso a) de la Ley Electoral del Estado de Chihuahua, de la misma forma se derogan los incisos b), c), d), e), f) g) y el numeral 2 de la ley citada con antelación</w:t>
      </w:r>
      <w:r w:rsidR="00835AB6">
        <w:rPr>
          <w:rFonts w:cs="Arial"/>
          <w:sz w:val="16"/>
          <w:szCs w:val="16"/>
        </w:rPr>
        <w:t>.</w:t>
      </w:r>
    </w:p>
    <w:sectPr w:rsidR="00F54E4F" w:rsidRPr="00911477" w:rsidSect="00911477">
      <w:headerReference w:type="default" r:id="rId12"/>
      <w:footerReference w:type="default" r:id="rId13"/>
      <w:pgSz w:w="12240" w:h="15840"/>
      <w:pgMar w:top="2835" w:right="1701" w:bottom="169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DF607" w14:textId="77777777" w:rsidR="0023578F" w:rsidRDefault="0023578F" w:rsidP="00DC45E0">
      <w:r>
        <w:separator/>
      </w:r>
    </w:p>
  </w:endnote>
  <w:endnote w:type="continuationSeparator" w:id="0">
    <w:p w14:paraId="2772B7FA" w14:textId="77777777" w:rsidR="0023578F" w:rsidRDefault="0023578F" w:rsidP="00DC4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531272"/>
      <w:docPartObj>
        <w:docPartGallery w:val="Page Numbers (Bottom of Page)"/>
        <w:docPartUnique/>
      </w:docPartObj>
    </w:sdtPr>
    <w:sdtEndPr/>
    <w:sdtContent>
      <w:p w14:paraId="29146554" w14:textId="52C6594B" w:rsidR="00DC45E0" w:rsidRDefault="00DC45E0">
        <w:pPr>
          <w:pStyle w:val="Piedepgina"/>
          <w:jc w:val="right"/>
        </w:pPr>
        <w:r>
          <w:fldChar w:fldCharType="begin"/>
        </w:r>
        <w:r>
          <w:instrText>PAGE   \* MERGEFORMAT</w:instrText>
        </w:r>
        <w:r>
          <w:fldChar w:fldCharType="separate"/>
        </w:r>
        <w:r>
          <w:t>2</w:t>
        </w:r>
        <w:r>
          <w:fldChar w:fldCharType="end"/>
        </w:r>
      </w:p>
    </w:sdtContent>
  </w:sdt>
  <w:p w14:paraId="1052E782" w14:textId="5E079181" w:rsidR="00DC45E0" w:rsidRDefault="00DC45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46014" w14:textId="77777777" w:rsidR="0023578F" w:rsidRDefault="0023578F" w:rsidP="00DC45E0">
      <w:r>
        <w:separator/>
      </w:r>
    </w:p>
  </w:footnote>
  <w:footnote w:type="continuationSeparator" w:id="0">
    <w:p w14:paraId="28E33AF2" w14:textId="77777777" w:rsidR="0023578F" w:rsidRDefault="0023578F" w:rsidP="00DC45E0">
      <w:r>
        <w:continuationSeparator/>
      </w:r>
    </w:p>
  </w:footnote>
  <w:footnote w:id="1">
    <w:p w14:paraId="671F9D5A" w14:textId="1FE07092" w:rsidR="00193138" w:rsidRPr="00193138" w:rsidRDefault="00193138" w:rsidP="00193138">
      <w:pPr>
        <w:pStyle w:val="Textonotapie"/>
        <w:jc w:val="both"/>
        <w:rPr>
          <w:sz w:val="16"/>
          <w:szCs w:val="16"/>
        </w:rPr>
      </w:pPr>
      <w:r w:rsidRPr="00193138">
        <w:rPr>
          <w:rStyle w:val="Refdenotaalpie"/>
          <w:sz w:val="16"/>
          <w:szCs w:val="16"/>
        </w:rPr>
        <w:footnoteRef/>
      </w:r>
      <w:r w:rsidRPr="00193138">
        <w:rPr>
          <w:sz w:val="16"/>
          <w:szCs w:val="16"/>
        </w:rPr>
        <w:t xml:space="preserve"> Lema central del humanismo y la democracia mexicana, popularizado por el Licenciado Andrés Manuel López Obrador</w:t>
      </w:r>
    </w:p>
  </w:footnote>
  <w:footnote w:id="2">
    <w:p w14:paraId="2EB39D63" w14:textId="0D30CD15" w:rsidR="00193138" w:rsidRPr="00446496" w:rsidRDefault="00193138">
      <w:pPr>
        <w:pStyle w:val="Textonotapie"/>
        <w:rPr>
          <w:rFonts w:cs="Arial"/>
          <w:sz w:val="16"/>
          <w:szCs w:val="16"/>
          <w:lang w:val="es-ES_tradnl"/>
        </w:rPr>
      </w:pPr>
      <w:r w:rsidRPr="00446496">
        <w:rPr>
          <w:rStyle w:val="Refdenotaalpie"/>
          <w:rFonts w:cs="Arial"/>
          <w:sz w:val="16"/>
          <w:szCs w:val="16"/>
        </w:rPr>
        <w:footnoteRef/>
      </w:r>
      <w:r w:rsidRPr="00446496">
        <w:rPr>
          <w:rFonts w:cs="Arial"/>
          <w:sz w:val="16"/>
          <w:szCs w:val="16"/>
        </w:rPr>
        <w:t xml:space="preserve"> https://ine.mx/wp-content/uploads/2024/12/ine-deppp-morena-estatuto-2024.pdf</w:t>
      </w:r>
    </w:p>
  </w:footnote>
  <w:footnote w:id="3">
    <w:p w14:paraId="100FAD09" w14:textId="733E75F9" w:rsidR="00446496" w:rsidRPr="00446496" w:rsidRDefault="00446496">
      <w:pPr>
        <w:pStyle w:val="Textonotapie"/>
        <w:rPr>
          <w:sz w:val="16"/>
          <w:szCs w:val="16"/>
          <w:lang w:val="es-ES_tradnl"/>
        </w:rPr>
      </w:pPr>
      <w:r w:rsidRPr="00446496">
        <w:rPr>
          <w:rStyle w:val="Refdenotaalpie"/>
          <w:sz w:val="16"/>
          <w:szCs w:val="16"/>
        </w:rPr>
        <w:footnoteRef/>
      </w:r>
      <w:r w:rsidRPr="00446496">
        <w:rPr>
          <w:sz w:val="16"/>
          <w:szCs w:val="16"/>
        </w:rPr>
        <w:t xml:space="preserve"> https://repositoriodocumental.ine.mx/xmlui/bitstream/handle/123456789/186391/CGex202511-27-ap-08.pdf</w:t>
      </w:r>
    </w:p>
  </w:footnote>
  <w:footnote w:id="4">
    <w:p w14:paraId="552D030D" w14:textId="2A02505A" w:rsidR="004D3FC3" w:rsidRPr="004D3FC3" w:rsidRDefault="004D3FC3" w:rsidP="004D3FC3">
      <w:pPr>
        <w:pStyle w:val="Textonotapie"/>
        <w:jc w:val="both"/>
        <w:rPr>
          <w:rFonts w:cs="Arial"/>
          <w:sz w:val="16"/>
          <w:szCs w:val="16"/>
          <w:lang w:val="es-ES_tradnl"/>
        </w:rPr>
      </w:pPr>
      <w:r w:rsidRPr="004D3FC3">
        <w:rPr>
          <w:rStyle w:val="Refdenotaalpie"/>
          <w:rFonts w:cs="Arial"/>
          <w:sz w:val="16"/>
          <w:szCs w:val="16"/>
        </w:rPr>
        <w:footnoteRef/>
      </w:r>
      <w:r w:rsidRPr="004D3FC3">
        <w:rPr>
          <w:rFonts w:cs="Arial"/>
          <w:sz w:val="16"/>
          <w:szCs w:val="16"/>
        </w:rPr>
        <w:t xml:space="preserve"> </w:t>
      </w:r>
      <w:r w:rsidRPr="004D3FC3">
        <w:rPr>
          <w:rFonts w:cs="Arial"/>
          <w:sz w:val="16"/>
          <w:szCs w:val="16"/>
          <w:lang w:val="es-ES_tradnl"/>
        </w:rPr>
        <w:t xml:space="preserve">Definición que se puede observar en el enlace: </w:t>
      </w:r>
      <w:hyperlink r:id="rId1" w:history="1">
        <w:r w:rsidRPr="004D3FC3">
          <w:rPr>
            <w:rStyle w:val="Hipervnculo"/>
            <w:rFonts w:cs="Arial"/>
            <w:sz w:val="16"/>
            <w:szCs w:val="16"/>
            <w:lang w:val="es-ES_tradnl"/>
          </w:rPr>
          <w:t>http://www.enciclopedia-juridica.com/d/regidor/regidor.htm</w:t>
        </w:r>
      </w:hyperlink>
      <w:r w:rsidRPr="004D3FC3">
        <w:rPr>
          <w:rFonts w:cs="Arial"/>
          <w:sz w:val="16"/>
          <w:szCs w:val="16"/>
          <w:lang w:val="es-ES_tradnl"/>
        </w:rPr>
        <w:t xml:space="preserve"> </w:t>
      </w:r>
    </w:p>
  </w:footnote>
  <w:footnote w:id="5">
    <w:p w14:paraId="44C96B29" w14:textId="26381B0C" w:rsidR="00064762" w:rsidRPr="00064762" w:rsidRDefault="00064762">
      <w:pPr>
        <w:pStyle w:val="Textonotapie"/>
        <w:rPr>
          <w:sz w:val="16"/>
          <w:szCs w:val="16"/>
          <w:lang w:val="es-ES_tradnl"/>
        </w:rPr>
      </w:pPr>
      <w:r w:rsidRPr="00064762">
        <w:rPr>
          <w:rStyle w:val="Refdenotaalpie"/>
          <w:sz w:val="16"/>
          <w:szCs w:val="16"/>
        </w:rPr>
        <w:footnoteRef/>
      </w:r>
      <w:r w:rsidRPr="00064762">
        <w:rPr>
          <w:sz w:val="16"/>
          <w:szCs w:val="16"/>
        </w:rPr>
        <w:t xml:space="preserve"> </w:t>
      </w:r>
      <w:r w:rsidRPr="00064762">
        <w:rPr>
          <w:sz w:val="16"/>
          <w:szCs w:val="16"/>
          <w:lang w:val="es-ES_tradnl"/>
        </w:rPr>
        <w:t xml:space="preserve">En adelante podrá indistintamente como: </w:t>
      </w:r>
      <w:r w:rsidRPr="00064762">
        <w:rPr>
          <w:rFonts w:cs="Arial"/>
          <w:bCs/>
          <w:sz w:val="16"/>
          <w:szCs w:val="16"/>
          <w:lang w:eastAsia="en-US"/>
        </w:rPr>
        <w:t xml:space="preserve">Constitución Política del Estado de Chihuahua, la Constitución o CPED. </w:t>
      </w:r>
    </w:p>
  </w:footnote>
  <w:footnote w:id="6">
    <w:p w14:paraId="2576E4C0" w14:textId="3DF3BC26" w:rsidR="00B06849" w:rsidRPr="00B06849" w:rsidRDefault="00B06849">
      <w:pPr>
        <w:pStyle w:val="Textonotapie"/>
        <w:rPr>
          <w:sz w:val="16"/>
          <w:szCs w:val="16"/>
          <w:lang w:val="es-ES_tradnl"/>
        </w:rPr>
      </w:pPr>
      <w:r w:rsidRPr="00B06849">
        <w:rPr>
          <w:rStyle w:val="Refdenotaalpie"/>
          <w:sz w:val="16"/>
          <w:szCs w:val="16"/>
        </w:rPr>
        <w:footnoteRef/>
      </w:r>
      <w:r w:rsidRPr="00B06849">
        <w:rPr>
          <w:sz w:val="16"/>
          <w:szCs w:val="16"/>
        </w:rPr>
        <w:t xml:space="preserve"> https://www.congresochihuahua2.gob.mx/biblioteca/decretos/archivosDecretos/13212.pdf</w:t>
      </w:r>
    </w:p>
  </w:footnote>
  <w:footnote w:id="7">
    <w:p w14:paraId="5D6FA48A" w14:textId="64F2DA2E" w:rsidR="00B06849" w:rsidRPr="00B06849" w:rsidRDefault="00B06849">
      <w:pPr>
        <w:pStyle w:val="Textonotapie"/>
        <w:rPr>
          <w:sz w:val="16"/>
          <w:szCs w:val="16"/>
          <w:lang w:val="es-ES_tradnl"/>
        </w:rPr>
      </w:pPr>
      <w:r w:rsidRPr="00B06849">
        <w:rPr>
          <w:rStyle w:val="Refdenotaalpie"/>
          <w:sz w:val="16"/>
          <w:szCs w:val="16"/>
        </w:rPr>
        <w:footnoteRef/>
      </w:r>
      <w:r w:rsidRPr="00B06849">
        <w:rPr>
          <w:sz w:val="16"/>
          <w:szCs w:val="16"/>
        </w:rPr>
        <w:t xml:space="preserve"> https://www.congresochihuahua2.gob.mx/biblioteca/iniciativas/archivosIniciativas/20467.pdf</w:t>
      </w:r>
    </w:p>
  </w:footnote>
  <w:footnote w:id="8">
    <w:p w14:paraId="2713C31A" w14:textId="59C6F2F6" w:rsidR="00BA5C46" w:rsidRPr="00BA5C46" w:rsidRDefault="00BA5C46">
      <w:pPr>
        <w:pStyle w:val="Textonotapie"/>
        <w:rPr>
          <w:sz w:val="16"/>
          <w:szCs w:val="16"/>
          <w:lang w:val="es-ES_tradnl"/>
        </w:rPr>
      </w:pPr>
      <w:r w:rsidRPr="00BA5C46">
        <w:rPr>
          <w:rStyle w:val="Refdenotaalpie"/>
          <w:sz w:val="16"/>
          <w:szCs w:val="16"/>
        </w:rPr>
        <w:footnoteRef/>
      </w:r>
      <w:r w:rsidRPr="00BA5C46">
        <w:rPr>
          <w:sz w:val="16"/>
          <w:szCs w:val="16"/>
        </w:rPr>
        <w:t xml:space="preserve"> https://www.congresochihuahua.gob.mx/biblioteca/dictamenes/index.php#resultados</w:t>
      </w:r>
    </w:p>
  </w:footnote>
  <w:footnote w:id="9">
    <w:p w14:paraId="79A50F42" w14:textId="72A027B9" w:rsidR="00BA5C46" w:rsidRPr="00BA5C46" w:rsidRDefault="00BA5C46">
      <w:pPr>
        <w:pStyle w:val="Textonotapie"/>
        <w:rPr>
          <w:sz w:val="16"/>
          <w:szCs w:val="16"/>
          <w:lang w:val="es-ES_tradnl"/>
        </w:rPr>
      </w:pPr>
      <w:r w:rsidRPr="00BA5C46">
        <w:rPr>
          <w:rStyle w:val="Refdenotaalpie"/>
          <w:sz w:val="16"/>
          <w:szCs w:val="16"/>
        </w:rPr>
        <w:footnoteRef/>
      </w:r>
      <w:r w:rsidRPr="00BA5C46">
        <w:rPr>
          <w:sz w:val="16"/>
          <w:szCs w:val="16"/>
        </w:rPr>
        <w:t xml:space="preserve"> https://www.congresochihuahua2.gob.mx/biblioteca/decretos/archivosDecretosPublicados/2121.pdf</w:t>
      </w:r>
    </w:p>
  </w:footnote>
  <w:footnote w:id="10">
    <w:p w14:paraId="0368C7E5" w14:textId="0F987C35" w:rsidR="001878E3" w:rsidRPr="001878E3" w:rsidRDefault="001878E3">
      <w:pPr>
        <w:pStyle w:val="Textonotapie"/>
        <w:rPr>
          <w:sz w:val="16"/>
          <w:szCs w:val="16"/>
          <w:lang w:val="es-ES_tradnl"/>
        </w:rPr>
      </w:pPr>
      <w:r w:rsidRPr="001878E3">
        <w:rPr>
          <w:rStyle w:val="Refdenotaalpie"/>
          <w:sz w:val="16"/>
          <w:szCs w:val="16"/>
        </w:rPr>
        <w:footnoteRef/>
      </w:r>
      <w:r w:rsidRPr="001878E3">
        <w:rPr>
          <w:sz w:val="16"/>
          <w:szCs w:val="16"/>
        </w:rPr>
        <w:t xml:space="preserve"> </w:t>
      </w:r>
      <w:hyperlink r:id="rId2" w:history="1">
        <w:r w:rsidRPr="001878E3">
          <w:rPr>
            <w:rStyle w:val="Hipervnculo"/>
            <w:sz w:val="16"/>
            <w:szCs w:val="16"/>
          </w:rPr>
          <w:t>https://archivos.juridicas.unam.mx/www/bjv/libros/5/2107/11.pdf</w:t>
        </w:r>
      </w:hyperlink>
      <w:r w:rsidRPr="001878E3">
        <w:rPr>
          <w:sz w:val="16"/>
          <w:szCs w:val="16"/>
        </w:rPr>
        <w:t xml:space="preserve"> </w:t>
      </w:r>
    </w:p>
  </w:footnote>
  <w:footnote w:id="11">
    <w:p w14:paraId="2343F3E0" w14:textId="10AD3EDC" w:rsidR="00677A43" w:rsidRPr="001878E3" w:rsidRDefault="00677A43">
      <w:pPr>
        <w:pStyle w:val="Textonotapie"/>
        <w:rPr>
          <w:sz w:val="16"/>
          <w:szCs w:val="16"/>
          <w:lang w:val="es-ES_tradnl"/>
        </w:rPr>
      </w:pPr>
      <w:r w:rsidRPr="001878E3">
        <w:rPr>
          <w:rStyle w:val="Refdenotaalpie"/>
          <w:sz w:val="16"/>
          <w:szCs w:val="16"/>
        </w:rPr>
        <w:footnoteRef/>
      </w:r>
      <w:r w:rsidRPr="001878E3">
        <w:rPr>
          <w:sz w:val="16"/>
          <w:szCs w:val="16"/>
        </w:rPr>
        <w:t xml:space="preserve"> https://www.dof.gob.mx/nota_detalle.php?codigo=5776877&amp;fecha=22/12/2025#gsc.tab=0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6CB1" w14:textId="745D2A88" w:rsidR="00DC45E0" w:rsidRDefault="00EB196A">
    <w:pPr>
      <w:pStyle w:val="Encabezado"/>
    </w:pPr>
    <w:r>
      <w:rPr>
        <w:noProof/>
      </w:rPr>
      <w:drawing>
        <wp:anchor distT="0" distB="0" distL="114300" distR="114300" simplePos="0" relativeHeight="251659264" behindDoc="1" locked="0" layoutInCell="1" allowOverlap="1" wp14:anchorId="437EF9FF" wp14:editId="531D64CB">
          <wp:simplePos x="0" y="0"/>
          <wp:positionH relativeFrom="column">
            <wp:posOffset>-1047173</wp:posOffset>
          </wp:positionH>
          <wp:positionV relativeFrom="paragraph">
            <wp:posOffset>-452755</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F61879A" w14:textId="59D5A664" w:rsidR="00DC45E0" w:rsidRDefault="00DC45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635B"/>
    <w:multiLevelType w:val="hybridMultilevel"/>
    <w:tmpl w:val="01067D7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090D57"/>
    <w:multiLevelType w:val="hybridMultilevel"/>
    <w:tmpl w:val="0704A7B8"/>
    <w:lvl w:ilvl="0" w:tplc="CA8273F8">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EA2B2B"/>
    <w:multiLevelType w:val="hybridMultilevel"/>
    <w:tmpl w:val="615EE1EC"/>
    <w:lvl w:ilvl="0" w:tplc="9ED4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0A1D51"/>
    <w:multiLevelType w:val="hybridMultilevel"/>
    <w:tmpl w:val="2536E7B8"/>
    <w:lvl w:ilvl="0" w:tplc="FE58184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408450F0"/>
    <w:multiLevelType w:val="hybridMultilevel"/>
    <w:tmpl w:val="CA526344"/>
    <w:lvl w:ilvl="0" w:tplc="EBA47A86">
      <w:start w:val="1"/>
      <w:numFmt w:val="decimal"/>
      <w:lvlText w:val="%1)"/>
      <w:lvlJc w:val="left"/>
      <w:pPr>
        <w:ind w:left="740" w:hanging="3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1C1C2E"/>
    <w:multiLevelType w:val="hybridMultilevel"/>
    <w:tmpl w:val="0178AE48"/>
    <w:lvl w:ilvl="0" w:tplc="040A0011">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CDC64E6"/>
    <w:multiLevelType w:val="hybridMultilevel"/>
    <w:tmpl w:val="13504072"/>
    <w:lvl w:ilvl="0" w:tplc="169258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66587B71"/>
    <w:multiLevelType w:val="hybridMultilevel"/>
    <w:tmpl w:val="F852FF34"/>
    <w:lvl w:ilvl="0" w:tplc="A96AD138">
      <w:start w:val="1"/>
      <w:numFmt w:val="upperLetter"/>
      <w:lvlText w:val="%1)"/>
      <w:lvlJc w:val="left"/>
      <w:pPr>
        <w:ind w:left="1100" w:hanging="360"/>
      </w:pPr>
      <w:rPr>
        <w:rFonts w:hint="default"/>
      </w:rPr>
    </w:lvl>
    <w:lvl w:ilvl="1" w:tplc="080A0019" w:tentative="1">
      <w:start w:val="1"/>
      <w:numFmt w:val="lowerLetter"/>
      <w:lvlText w:val="%2."/>
      <w:lvlJc w:val="left"/>
      <w:pPr>
        <w:ind w:left="1820" w:hanging="360"/>
      </w:pPr>
    </w:lvl>
    <w:lvl w:ilvl="2" w:tplc="080A001B" w:tentative="1">
      <w:start w:val="1"/>
      <w:numFmt w:val="lowerRoman"/>
      <w:lvlText w:val="%3."/>
      <w:lvlJc w:val="right"/>
      <w:pPr>
        <w:ind w:left="2540" w:hanging="180"/>
      </w:pPr>
    </w:lvl>
    <w:lvl w:ilvl="3" w:tplc="080A000F" w:tentative="1">
      <w:start w:val="1"/>
      <w:numFmt w:val="decimal"/>
      <w:lvlText w:val="%4."/>
      <w:lvlJc w:val="left"/>
      <w:pPr>
        <w:ind w:left="3260" w:hanging="360"/>
      </w:pPr>
    </w:lvl>
    <w:lvl w:ilvl="4" w:tplc="080A0019" w:tentative="1">
      <w:start w:val="1"/>
      <w:numFmt w:val="lowerLetter"/>
      <w:lvlText w:val="%5."/>
      <w:lvlJc w:val="left"/>
      <w:pPr>
        <w:ind w:left="3980" w:hanging="360"/>
      </w:pPr>
    </w:lvl>
    <w:lvl w:ilvl="5" w:tplc="080A001B" w:tentative="1">
      <w:start w:val="1"/>
      <w:numFmt w:val="lowerRoman"/>
      <w:lvlText w:val="%6."/>
      <w:lvlJc w:val="right"/>
      <w:pPr>
        <w:ind w:left="4700" w:hanging="180"/>
      </w:pPr>
    </w:lvl>
    <w:lvl w:ilvl="6" w:tplc="080A000F" w:tentative="1">
      <w:start w:val="1"/>
      <w:numFmt w:val="decimal"/>
      <w:lvlText w:val="%7."/>
      <w:lvlJc w:val="left"/>
      <w:pPr>
        <w:ind w:left="5420" w:hanging="360"/>
      </w:pPr>
    </w:lvl>
    <w:lvl w:ilvl="7" w:tplc="080A0019" w:tentative="1">
      <w:start w:val="1"/>
      <w:numFmt w:val="lowerLetter"/>
      <w:lvlText w:val="%8."/>
      <w:lvlJc w:val="left"/>
      <w:pPr>
        <w:ind w:left="6140" w:hanging="360"/>
      </w:pPr>
    </w:lvl>
    <w:lvl w:ilvl="8" w:tplc="080A001B" w:tentative="1">
      <w:start w:val="1"/>
      <w:numFmt w:val="lowerRoman"/>
      <w:lvlText w:val="%9."/>
      <w:lvlJc w:val="right"/>
      <w:pPr>
        <w:ind w:left="6860" w:hanging="180"/>
      </w:pPr>
    </w:lvl>
  </w:abstractNum>
  <w:abstractNum w:abstractNumId="8" w15:restartNumberingAfterBreak="0">
    <w:nsid w:val="6CCC1FB2"/>
    <w:multiLevelType w:val="hybridMultilevel"/>
    <w:tmpl w:val="2D0ED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1F04EB"/>
    <w:multiLevelType w:val="hybridMultilevel"/>
    <w:tmpl w:val="2F0EA7E6"/>
    <w:lvl w:ilvl="0" w:tplc="3E5E0556">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num w:numId="1">
    <w:abstractNumId w:val="2"/>
  </w:num>
  <w:num w:numId="2">
    <w:abstractNumId w:val="1"/>
  </w:num>
  <w:num w:numId="3">
    <w:abstractNumId w:val="6"/>
  </w:num>
  <w:num w:numId="4">
    <w:abstractNumId w:val="9"/>
  </w:num>
  <w:num w:numId="5">
    <w:abstractNumId w:val="4"/>
  </w:num>
  <w:num w:numId="6">
    <w:abstractNumId w:val="7"/>
  </w:num>
  <w:num w:numId="7">
    <w:abstractNumId w:val="3"/>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56C"/>
    <w:rsid w:val="00000DE2"/>
    <w:rsid w:val="00002A36"/>
    <w:rsid w:val="00012F72"/>
    <w:rsid w:val="0002502F"/>
    <w:rsid w:val="0003404A"/>
    <w:rsid w:val="000422F2"/>
    <w:rsid w:val="00045C10"/>
    <w:rsid w:val="00050FDC"/>
    <w:rsid w:val="000520FA"/>
    <w:rsid w:val="00054331"/>
    <w:rsid w:val="000556BD"/>
    <w:rsid w:val="00064762"/>
    <w:rsid w:val="00066E96"/>
    <w:rsid w:val="0009770D"/>
    <w:rsid w:val="000C48C1"/>
    <w:rsid w:val="000E27F7"/>
    <w:rsid w:val="000E789C"/>
    <w:rsid w:val="000F0F48"/>
    <w:rsid w:val="000F5930"/>
    <w:rsid w:val="0011446D"/>
    <w:rsid w:val="00127FB8"/>
    <w:rsid w:val="00133C16"/>
    <w:rsid w:val="00145767"/>
    <w:rsid w:val="001605FA"/>
    <w:rsid w:val="00161807"/>
    <w:rsid w:val="00164ABC"/>
    <w:rsid w:val="0016692C"/>
    <w:rsid w:val="0017293B"/>
    <w:rsid w:val="00186DCB"/>
    <w:rsid w:val="001878E3"/>
    <w:rsid w:val="00193138"/>
    <w:rsid w:val="001C0FA6"/>
    <w:rsid w:val="001C5230"/>
    <w:rsid w:val="001D241D"/>
    <w:rsid w:val="001D656F"/>
    <w:rsid w:val="001E6D69"/>
    <w:rsid w:val="001E7EA3"/>
    <w:rsid w:val="001F20B9"/>
    <w:rsid w:val="001F3321"/>
    <w:rsid w:val="00200013"/>
    <w:rsid w:val="00202866"/>
    <w:rsid w:val="00222BA1"/>
    <w:rsid w:val="0023578F"/>
    <w:rsid w:val="002362E6"/>
    <w:rsid w:val="00242E72"/>
    <w:rsid w:val="00277F80"/>
    <w:rsid w:val="00283070"/>
    <w:rsid w:val="00283195"/>
    <w:rsid w:val="0028702E"/>
    <w:rsid w:val="002A3CA1"/>
    <w:rsid w:val="002D326E"/>
    <w:rsid w:val="002F0460"/>
    <w:rsid w:val="002F4B27"/>
    <w:rsid w:val="002F75F7"/>
    <w:rsid w:val="00311F6A"/>
    <w:rsid w:val="00320D14"/>
    <w:rsid w:val="00325B40"/>
    <w:rsid w:val="00342B91"/>
    <w:rsid w:val="003507F2"/>
    <w:rsid w:val="003666E6"/>
    <w:rsid w:val="003773D4"/>
    <w:rsid w:val="00380A00"/>
    <w:rsid w:val="00395AC7"/>
    <w:rsid w:val="003A077F"/>
    <w:rsid w:val="003A0A08"/>
    <w:rsid w:val="003B5013"/>
    <w:rsid w:val="003C028E"/>
    <w:rsid w:val="003C5B7D"/>
    <w:rsid w:val="003D2C60"/>
    <w:rsid w:val="003D714A"/>
    <w:rsid w:val="004012E5"/>
    <w:rsid w:val="004301EC"/>
    <w:rsid w:val="00446496"/>
    <w:rsid w:val="004500AA"/>
    <w:rsid w:val="00483841"/>
    <w:rsid w:val="00486E31"/>
    <w:rsid w:val="00493A9E"/>
    <w:rsid w:val="004A5CD7"/>
    <w:rsid w:val="004A6B9E"/>
    <w:rsid w:val="004D3FC3"/>
    <w:rsid w:val="004F3B9F"/>
    <w:rsid w:val="005269E4"/>
    <w:rsid w:val="005529B5"/>
    <w:rsid w:val="005629BF"/>
    <w:rsid w:val="00574FEE"/>
    <w:rsid w:val="0058214A"/>
    <w:rsid w:val="0059117C"/>
    <w:rsid w:val="005B0B52"/>
    <w:rsid w:val="005E599D"/>
    <w:rsid w:val="005F786A"/>
    <w:rsid w:val="006022F1"/>
    <w:rsid w:val="0060660B"/>
    <w:rsid w:val="00632D81"/>
    <w:rsid w:val="00642492"/>
    <w:rsid w:val="00654E27"/>
    <w:rsid w:val="006673F5"/>
    <w:rsid w:val="006705B8"/>
    <w:rsid w:val="0067756C"/>
    <w:rsid w:val="00677A43"/>
    <w:rsid w:val="00680509"/>
    <w:rsid w:val="006B2381"/>
    <w:rsid w:val="006C2C9D"/>
    <w:rsid w:val="006E5676"/>
    <w:rsid w:val="006E6AC7"/>
    <w:rsid w:val="00723DD8"/>
    <w:rsid w:val="00762FEB"/>
    <w:rsid w:val="00780EF3"/>
    <w:rsid w:val="007873EF"/>
    <w:rsid w:val="00787E66"/>
    <w:rsid w:val="007A3F54"/>
    <w:rsid w:val="007A5AA6"/>
    <w:rsid w:val="007B7B5D"/>
    <w:rsid w:val="007D0CA4"/>
    <w:rsid w:val="007E0756"/>
    <w:rsid w:val="00811AAB"/>
    <w:rsid w:val="00811C94"/>
    <w:rsid w:val="00833477"/>
    <w:rsid w:val="00835AB6"/>
    <w:rsid w:val="00846D75"/>
    <w:rsid w:val="00865965"/>
    <w:rsid w:val="008659A8"/>
    <w:rsid w:val="008C27BC"/>
    <w:rsid w:val="008C4E24"/>
    <w:rsid w:val="0090276D"/>
    <w:rsid w:val="00911477"/>
    <w:rsid w:val="0091293D"/>
    <w:rsid w:val="00924B1A"/>
    <w:rsid w:val="0094720C"/>
    <w:rsid w:val="0095333C"/>
    <w:rsid w:val="00991BBA"/>
    <w:rsid w:val="009963AA"/>
    <w:rsid w:val="009A6DB5"/>
    <w:rsid w:val="009B258E"/>
    <w:rsid w:val="009D4CBE"/>
    <w:rsid w:val="009F37AE"/>
    <w:rsid w:val="009F5096"/>
    <w:rsid w:val="00A21F08"/>
    <w:rsid w:val="00AA6189"/>
    <w:rsid w:val="00AD58E8"/>
    <w:rsid w:val="00AE0BE1"/>
    <w:rsid w:val="00AE3867"/>
    <w:rsid w:val="00AE629E"/>
    <w:rsid w:val="00AF0D28"/>
    <w:rsid w:val="00AF487F"/>
    <w:rsid w:val="00AF626B"/>
    <w:rsid w:val="00B06849"/>
    <w:rsid w:val="00B1312B"/>
    <w:rsid w:val="00B404C3"/>
    <w:rsid w:val="00B52524"/>
    <w:rsid w:val="00B97A3B"/>
    <w:rsid w:val="00BA5C46"/>
    <w:rsid w:val="00BB2768"/>
    <w:rsid w:val="00C032F7"/>
    <w:rsid w:val="00C37C0B"/>
    <w:rsid w:val="00C4794B"/>
    <w:rsid w:val="00C71F07"/>
    <w:rsid w:val="00CA4757"/>
    <w:rsid w:val="00CA67D7"/>
    <w:rsid w:val="00CB2361"/>
    <w:rsid w:val="00CB3447"/>
    <w:rsid w:val="00CD245A"/>
    <w:rsid w:val="00CE2A82"/>
    <w:rsid w:val="00CE605D"/>
    <w:rsid w:val="00D04B52"/>
    <w:rsid w:val="00D20E11"/>
    <w:rsid w:val="00D312C3"/>
    <w:rsid w:val="00D54B64"/>
    <w:rsid w:val="00DC45E0"/>
    <w:rsid w:val="00DD35DC"/>
    <w:rsid w:val="00E16149"/>
    <w:rsid w:val="00E4222D"/>
    <w:rsid w:val="00E42E04"/>
    <w:rsid w:val="00E651C9"/>
    <w:rsid w:val="00E72C92"/>
    <w:rsid w:val="00E74BAD"/>
    <w:rsid w:val="00E834E8"/>
    <w:rsid w:val="00EA09B3"/>
    <w:rsid w:val="00EB196A"/>
    <w:rsid w:val="00EE35D8"/>
    <w:rsid w:val="00EF3414"/>
    <w:rsid w:val="00F3175F"/>
    <w:rsid w:val="00F467C9"/>
    <w:rsid w:val="00F54E4F"/>
    <w:rsid w:val="00F737E0"/>
    <w:rsid w:val="00F97D2A"/>
    <w:rsid w:val="00FA7637"/>
    <w:rsid w:val="00FB5512"/>
    <w:rsid w:val="00FD0EAB"/>
    <w:rsid w:val="00FF74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1E56C"/>
  <w15:chartTrackingRefBased/>
  <w15:docId w15:val="{47AF11A7-A8C1-4491-8E59-1A93857F8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56C"/>
    <w:pPr>
      <w:spacing w:after="0" w:line="240" w:lineRule="auto"/>
    </w:pPr>
    <w:rPr>
      <w:rFonts w:ascii="Arial" w:eastAsia="Times New Roman" w:hAnsi="Arial"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4720C"/>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C45E0"/>
    <w:pPr>
      <w:tabs>
        <w:tab w:val="center" w:pos="4419"/>
        <w:tab w:val="right" w:pos="8838"/>
      </w:tabs>
    </w:pPr>
  </w:style>
  <w:style w:type="character" w:customStyle="1" w:styleId="EncabezadoCar">
    <w:name w:val="Encabezado Car"/>
    <w:basedOn w:val="Fuentedeprrafopredeter"/>
    <w:link w:val="Encabezado"/>
    <w:uiPriority w:val="99"/>
    <w:rsid w:val="00DC45E0"/>
    <w:rPr>
      <w:rFonts w:ascii="Arial" w:eastAsia="Times New Roman" w:hAnsi="Arial" w:cs="Times New Roman"/>
      <w:sz w:val="20"/>
      <w:szCs w:val="20"/>
      <w:lang w:eastAsia="es-ES"/>
    </w:rPr>
  </w:style>
  <w:style w:type="paragraph" w:styleId="Piedepgina">
    <w:name w:val="footer"/>
    <w:basedOn w:val="Normal"/>
    <w:link w:val="PiedepginaCar"/>
    <w:uiPriority w:val="99"/>
    <w:unhideWhenUsed/>
    <w:rsid w:val="00DC45E0"/>
    <w:pPr>
      <w:tabs>
        <w:tab w:val="center" w:pos="4419"/>
        <w:tab w:val="right" w:pos="8838"/>
      </w:tabs>
    </w:pPr>
  </w:style>
  <w:style w:type="character" w:customStyle="1" w:styleId="PiedepginaCar">
    <w:name w:val="Pie de página Car"/>
    <w:basedOn w:val="Fuentedeprrafopredeter"/>
    <w:link w:val="Piedepgina"/>
    <w:uiPriority w:val="99"/>
    <w:rsid w:val="00DC45E0"/>
    <w:rPr>
      <w:rFonts w:ascii="Arial" w:eastAsia="Times New Roman" w:hAnsi="Arial" w:cs="Times New Roman"/>
      <w:sz w:val="20"/>
      <w:szCs w:val="20"/>
      <w:lang w:eastAsia="es-ES"/>
    </w:rPr>
  </w:style>
  <w:style w:type="paragraph" w:styleId="Textonotapie">
    <w:name w:val="footnote text"/>
    <w:basedOn w:val="Normal"/>
    <w:link w:val="TextonotapieCar"/>
    <w:uiPriority w:val="99"/>
    <w:semiHidden/>
    <w:unhideWhenUsed/>
    <w:rsid w:val="004D3FC3"/>
  </w:style>
  <w:style w:type="character" w:customStyle="1" w:styleId="TextonotapieCar">
    <w:name w:val="Texto nota pie Car"/>
    <w:basedOn w:val="Fuentedeprrafopredeter"/>
    <w:link w:val="Textonotapie"/>
    <w:uiPriority w:val="99"/>
    <w:semiHidden/>
    <w:rsid w:val="004D3FC3"/>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unhideWhenUsed/>
    <w:rsid w:val="004D3FC3"/>
    <w:rPr>
      <w:vertAlign w:val="superscript"/>
    </w:rPr>
  </w:style>
  <w:style w:type="character" w:styleId="Hipervnculo">
    <w:name w:val="Hyperlink"/>
    <w:basedOn w:val="Fuentedeprrafopredeter"/>
    <w:uiPriority w:val="99"/>
    <w:unhideWhenUsed/>
    <w:rsid w:val="004D3FC3"/>
    <w:rPr>
      <w:color w:val="0563C1" w:themeColor="hyperlink"/>
      <w:u w:val="single"/>
    </w:rPr>
  </w:style>
  <w:style w:type="character" w:styleId="Mencinsinresolver">
    <w:name w:val="Unresolved Mention"/>
    <w:basedOn w:val="Fuentedeprrafopredeter"/>
    <w:uiPriority w:val="99"/>
    <w:semiHidden/>
    <w:unhideWhenUsed/>
    <w:rsid w:val="004D3FC3"/>
    <w:rPr>
      <w:color w:val="605E5C"/>
      <w:shd w:val="clear" w:color="auto" w:fill="E1DFDD"/>
    </w:rPr>
  </w:style>
  <w:style w:type="character" w:styleId="Hipervnculovisitado">
    <w:name w:val="FollowedHyperlink"/>
    <w:basedOn w:val="Fuentedeprrafopredeter"/>
    <w:uiPriority w:val="99"/>
    <w:semiHidden/>
    <w:unhideWhenUsed/>
    <w:rsid w:val="00064762"/>
    <w:rPr>
      <w:color w:val="954F72" w:themeColor="followedHyperlink"/>
      <w:u w:val="single"/>
    </w:rPr>
  </w:style>
  <w:style w:type="paragraph" w:styleId="Prrafodelista">
    <w:name w:val="List Paragraph"/>
    <w:basedOn w:val="Normal"/>
    <w:uiPriority w:val="34"/>
    <w:qFormat/>
    <w:rsid w:val="009963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53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archivos.juridicas.unam.mx/www/bjv/libros/5/2107/11.pdf" TargetMode="External"/><Relationship Id="rId1" Type="http://schemas.openxmlformats.org/officeDocument/2006/relationships/hyperlink" Target="http://www.enciclopedia-juridica.com/d/regidor/regido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DA41D-EBEE-449E-AEEA-83274A5C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3884</Words>
  <Characters>21365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Adalberto Lopez Montes</dc:creator>
  <cp:keywords/>
  <dc:description/>
  <cp:lastModifiedBy>Andrea Daniela Flores Chacon</cp:lastModifiedBy>
  <cp:revision>2</cp:revision>
  <cp:lastPrinted>2026-01-06T00:54:00Z</cp:lastPrinted>
  <dcterms:created xsi:type="dcterms:W3CDTF">2026-01-09T20:08:00Z</dcterms:created>
  <dcterms:modified xsi:type="dcterms:W3CDTF">2026-01-09T20:08:00Z</dcterms:modified>
</cp:coreProperties>
</file>