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5E93D" w14:textId="196095E7" w:rsidR="009479D7" w:rsidRPr="0005099C" w:rsidRDefault="00B57439" w:rsidP="0005099C">
      <w:pPr>
        <w:pBdr>
          <w:top w:val="nil"/>
          <w:left w:val="nil"/>
          <w:bottom w:val="nil"/>
          <w:right w:val="nil"/>
          <w:between w:val="nil"/>
        </w:pBdr>
        <w:spacing w:after="0" w:line="360" w:lineRule="auto"/>
        <w:jc w:val="both"/>
        <w:rPr>
          <w:rFonts w:ascii="Century Gothic" w:eastAsia="Century Gothic" w:hAnsi="Century Gothic" w:cs="Century Gothic"/>
          <w:b/>
          <w:bCs/>
          <w:color w:val="000000"/>
          <w:sz w:val="26"/>
          <w:szCs w:val="26"/>
        </w:rPr>
      </w:pPr>
      <w:r w:rsidRPr="00B57439">
        <w:rPr>
          <w:rFonts w:ascii="Century Gothic" w:eastAsia="Century Gothic" w:hAnsi="Century Gothic" w:cs="Century Gothic"/>
          <w:b/>
          <w:bCs/>
          <w:color w:val="000000"/>
          <w:sz w:val="26"/>
          <w:szCs w:val="26"/>
        </w:rPr>
        <w:t>INICIATIVA CON CARÁCTER DE DECRETO POR EL QUE SE ADICIONA UN ARTÍCULO A LA LEY DE DESARROLLO SOCIAL Y HUMANO PARA EL ESTADO DE CHIHUAHUA, EN MATERIA DE LENGUAJE CLARO Y ACCESIBLE EN LA DIFUSIÓN DE PROGRAMAS SOCIALES.</w:t>
      </w:r>
    </w:p>
    <w:p w14:paraId="31C4E1C8" w14:textId="77777777" w:rsidR="009479D7" w:rsidRPr="0005099C" w:rsidRDefault="009479D7" w:rsidP="0005099C">
      <w:pPr>
        <w:pBdr>
          <w:top w:val="nil"/>
          <w:left w:val="nil"/>
          <w:bottom w:val="nil"/>
          <w:right w:val="nil"/>
          <w:between w:val="nil"/>
        </w:pBdr>
        <w:spacing w:after="0" w:line="360" w:lineRule="auto"/>
        <w:jc w:val="both"/>
        <w:rPr>
          <w:rFonts w:ascii="Century Gothic" w:eastAsia="Century Gothic" w:hAnsi="Century Gothic" w:cs="Century Gothic"/>
          <w:b/>
          <w:bCs/>
          <w:color w:val="000000"/>
          <w:sz w:val="26"/>
          <w:szCs w:val="26"/>
        </w:rPr>
      </w:pPr>
      <w:r w:rsidRPr="0005099C">
        <w:rPr>
          <w:rFonts w:ascii="Century Gothic" w:eastAsia="Century Gothic" w:hAnsi="Century Gothic" w:cs="Century Gothic"/>
          <w:b/>
          <w:bCs/>
          <w:color w:val="000000"/>
          <w:sz w:val="26"/>
          <w:szCs w:val="26"/>
        </w:rPr>
        <w:t>H. CONGRESO DEL ESTADO DE CHIHUAHUA</w:t>
      </w:r>
    </w:p>
    <w:p w14:paraId="211E91BA" w14:textId="2EBC9BA6" w:rsidR="009479D7" w:rsidRPr="0005099C" w:rsidRDefault="009479D7" w:rsidP="0005099C">
      <w:pPr>
        <w:pBdr>
          <w:top w:val="nil"/>
          <w:left w:val="nil"/>
          <w:bottom w:val="nil"/>
          <w:right w:val="nil"/>
          <w:between w:val="nil"/>
        </w:pBdr>
        <w:spacing w:after="0" w:line="360" w:lineRule="auto"/>
        <w:jc w:val="both"/>
        <w:rPr>
          <w:rFonts w:ascii="Century Gothic" w:eastAsia="Century Gothic" w:hAnsi="Century Gothic" w:cs="Century Gothic"/>
          <w:b/>
          <w:bCs/>
          <w:color w:val="000000"/>
          <w:sz w:val="26"/>
          <w:szCs w:val="26"/>
        </w:rPr>
      </w:pPr>
      <w:r w:rsidRPr="0005099C">
        <w:rPr>
          <w:rFonts w:ascii="Century Gothic" w:eastAsia="Century Gothic" w:hAnsi="Century Gothic" w:cs="Century Gothic"/>
          <w:b/>
          <w:bCs/>
          <w:color w:val="000000"/>
          <w:sz w:val="26"/>
          <w:szCs w:val="26"/>
        </w:rPr>
        <w:t>PRESENTE. –</w:t>
      </w:r>
    </w:p>
    <w:p w14:paraId="2CC942BF" w14:textId="50AEC9E6" w:rsidR="009479D7" w:rsidRPr="0005099C" w:rsidRDefault="009479D7" w:rsidP="0005099C">
      <w:pPr>
        <w:pBdr>
          <w:top w:val="nil"/>
          <w:left w:val="nil"/>
          <w:bottom w:val="nil"/>
          <w:right w:val="nil"/>
          <w:between w:val="nil"/>
        </w:pBdr>
        <w:spacing w:after="0" w:line="360" w:lineRule="auto"/>
        <w:ind w:firstLine="709"/>
        <w:jc w:val="both"/>
        <w:rPr>
          <w:rFonts w:ascii="Century Gothic" w:eastAsia="Century Gothic" w:hAnsi="Century Gothic" w:cs="Century Gothic"/>
          <w:b/>
          <w:bCs/>
          <w:color w:val="000000"/>
          <w:sz w:val="26"/>
          <w:szCs w:val="26"/>
        </w:rPr>
      </w:pPr>
      <w:bookmarkStart w:id="0" w:name="_p7851avx1hd8" w:colFirst="0" w:colLast="0"/>
      <w:bookmarkEnd w:id="0"/>
      <w:r w:rsidRPr="0005099C">
        <w:rPr>
          <w:rFonts w:ascii="Century Gothic" w:eastAsia="Century Gothic" w:hAnsi="Century Gothic" w:cs="Century Gothic"/>
          <w:color w:val="000000"/>
          <w:sz w:val="26"/>
          <w:szCs w:val="26"/>
        </w:rPr>
        <w:t xml:space="preserve">La suscrita </w:t>
      </w:r>
      <w:r w:rsidRPr="0005099C">
        <w:rPr>
          <w:rFonts w:ascii="Century Gothic" w:eastAsia="Century Gothic" w:hAnsi="Century Gothic" w:cs="Century Gothic"/>
          <w:b/>
          <w:bCs/>
          <w:color w:val="000000"/>
          <w:sz w:val="26"/>
          <w:szCs w:val="26"/>
        </w:rPr>
        <w:t>JOCELINE VEGA VARGAS,</w:t>
      </w:r>
      <w:r w:rsidRPr="0005099C">
        <w:rPr>
          <w:rFonts w:ascii="Century Gothic" w:eastAsia="Century Gothic" w:hAnsi="Century Gothic" w:cs="Century Gothic"/>
          <w:color w:val="000000"/>
          <w:sz w:val="26"/>
          <w:szCs w:val="26"/>
        </w:rPr>
        <w:t xml:space="preserve"> en mi carácter de diputada de la </w:t>
      </w:r>
      <w:r w:rsidRPr="0005099C">
        <w:rPr>
          <w:rFonts w:ascii="Century Gothic" w:eastAsia="Century Gothic" w:hAnsi="Century Gothic" w:cs="Century Gothic"/>
          <w:b/>
          <w:bCs/>
          <w:color w:val="000000"/>
          <w:sz w:val="26"/>
          <w:szCs w:val="26"/>
        </w:rPr>
        <w:t>SEXAGÉSIMA OCTAVA LEGISLATURA DEL H. CONGRESO DEL ESTADO DE CHIHUAHUA</w:t>
      </w:r>
      <w:r w:rsidRPr="0005099C">
        <w:rPr>
          <w:rFonts w:ascii="Century Gothic" w:eastAsia="Century Gothic" w:hAnsi="Century Gothic" w:cs="Century Gothic"/>
          <w:color w:val="000000"/>
          <w:sz w:val="26"/>
          <w:szCs w:val="26"/>
        </w:rPr>
        <w:t xml:space="preserve">, integrante del </w:t>
      </w:r>
      <w:r w:rsidRPr="0005099C">
        <w:rPr>
          <w:rFonts w:ascii="Century Gothic" w:eastAsia="Century Gothic" w:hAnsi="Century Gothic" w:cs="Century Gothic"/>
          <w:b/>
          <w:bCs/>
          <w:color w:val="000000"/>
          <w:sz w:val="26"/>
          <w:szCs w:val="26"/>
        </w:rPr>
        <w:t>GRUPO PARLAMENTARIO DEL PARTIDO ACCIÓN NACIONAL</w:t>
      </w:r>
      <w:r w:rsidRPr="0005099C">
        <w:rPr>
          <w:rFonts w:ascii="Century Gothic" w:eastAsia="Century Gothic" w:hAnsi="Century Gothic" w:cs="Century Gothic"/>
          <w:color w:val="000000"/>
          <w:sz w:val="26"/>
          <w:szCs w:val="26"/>
        </w:rPr>
        <w:t xml:space="preserve"> y en su representación, con fundamento en lo dispuesto por las fracciones I y Il del artículo 64; y fracción I del artículo 68 de la Constitución Política del Estado de Chihuahua; así como de la fracción | del artículo 167 de la Ley Orgánica del Poder Legislativo, así como el artículo 77 del Reglamento Interior y de Prácticas Parlamentarias del Poder Legislativo, someto a la consideración de esta Honorable Asamblea la presente </w:t>
      </w:r>
      <w:r w:rsidR="00B57439" w:rsidRPr="00B57439">
        <w:rPr>
          <w:rFonts w:ascii="Century Gothic" w:eastAsia="Century Gothic" w:hAnsi="Century Gothic" w:cs="Century Gothic"/>
          <w:b/>
          <w:bCs/>
          <w:color w:val="000000"/>
          <w:sz w:val="26"/>
          <w:szCs w:val="26"/>
        </w:rPr>
        <w:t>INICIATIVA CON CARÁCTER DE DECRETO POR EL QUE SE ADICIONA UN ARTÍCULO A LA LEY DE DESARROLLO SOCIAL Y HUMANO PARA EL ESTADO DE CHIHUAHUA, EN MATERIA DE LENGUAJE CLARO Y ACCESIBLE EN LA DIFUSIÓN DE PROGRAMAS SOCIALES</w:t>
      </w:r>
      <w:r w:rsidR="00B57439">
        <w:rPr>
          <w:rFonts w:ascii="Century Gothic" w:eastAsia="Century Gothic" w:hAnsi="Century Gothic" w:cs="Century Gothic"/>
          <w:color w:val="000000"/>
          <w:sz w:val="26"/>
          <w:szCs w:val="26"/>
        </w:rPr>
        <w:t xml:space="preserve"> </w:t>
      </w:r>
      <w:r w:rsidRPr="0005099C">
        <w:rPr>
          <w:rFonts w:ascii="Century Gothic" w:eastAsia="Century Gothic" w:hAnsi="Century Gothic" w:cs="Century Gothic"/>
          <w:color w:val="000000"/>
          <w:sz w:val="26"/>
          <w:szCs w:val="26"/>
        </w:rPr>
        <w:t xml:space="preserve">esto al tenor de la siguiente: </w:t>
      </w:r>
    </w:p>
    <w:p w14:paraId="40125960" w14:textId="77777777" w:rsidR="009479D7" w:rsidRPr="0005099C" w:rsidRDefault="009479D7" w:rsidP="0005099C">
      <w:pPr>
        <w:spacing w:line="360" w:lineRule="auto"/>
        <w:jc w:val="both"/>
        <w:rPr>
          <w:rFonts w:ascii="Century Gothic" w:eastAsia="Century Gothic" w:hAnsi="Century Gothic" w:cs="Century Gothic"/>
          <w:b/>
          <w:bCs/>
          <w:sz w:val="26"/>
          <w:szCs w:val="26"/>
        </w:rPr>
      </w:pPr>
    </w:p>
    <w:p w14:paraId="1AFB965D" w14:textId="77777777" w:rsidR="009479D7" w:rsidRPr="0005099C" w:rsidRDefault="009479D7" w:rsidP="0005099C">
      <w:pPr>
        <w:spacing w:line="360" w:lineRule="auto"/>
        <w:ind w:firstLine="708"/>
        <w:jc w:val="center"/>
        <w:rPr>
          <w:rFonts w:ascii="Century Gothic" w:eastAsia="Century Gothic" w:hAnsi="Century Gothic" w:cs="Century Gothic"/>
          <w:b/>
          <w:bCs/>
          <w:sz w:val="26"/>
          <w:szCs w:val="26"/>
        </w:rPr>
      </w:pPr>
      <w:r w:rsidRPr="0005099C">
        <w:rPr>
          <w:rFonts w:ascii="Century Gothic" w:eastAsia="Century Gothic" w:hAnsi="Century Gothic" w:cs="Century Gothic"/>
          <w:b/>
          <w:bCs/>
          <w:sz w:val="26"/>
          <w:szCs w:val="26"/>
        </w:rPr>
        <w:lastRenderedPageBreak/>
        <w:t>EXPOSICIÓN DE MOTIVOS</w:t>
      </w:r>
    </w:p>
    <w:p w14:paraId="71C003F3" w14:textId="77777777" w:rsidR="0030747C" w:rsidRPr="0030747C" w:rsidRDefault="0030747C" w:rsidP="0030747C">
      <w:pPr>
        <w:pStyle w:val="NormalWeb"/>
        <w:spacing w:line="360" w:lineRule="auto"/>
        <w:jc w:val="both"/>
        <w:rPr>
          <w:rFonts w:ascii="Century Gothic" w:hAnsi="Century Gothic"/>
          <w:sz w:val="26"/>
          <w:szCs w:val="26"/>
        </w:rPr>
      </w:pPr>
      <w:r w:rsidRPr="0030747C">
        <w:rPr>
          <w:rFonts w:ascii="Century Gothic" w:hAnsi="Century Gothic"/>
          <w:sz w:val="26"/>
          <w:szCs w:val="26"/>
        </w:rPr>
        <w:t>El desarrollo social y humano constituye uno de los ejes centrales de la acción pública, al encontrarse directamente vinculado con el ejercicio efectivo de los derechos sociales reconocidos en la Constitución Política de los Estados Unidos Mexicanos, en la Constitución Política del Estado de Chihuahua y en diversos instrumentos nacionales e internacionales en materia de derechos humanos, igualdad y no discriminación.</w:t>
      </w:r>
    </w:p>
    <w:p w14:paraId="6E647D82" w14:textId="77777777" w:rsidR="0030747C" w:rsidRPr="0030747C" w:rsidRDefault="0030747C" w:rsidP="0030747C">
      <w:pPr>
        <w:pStyle w:val="NormalWeb"/>
        <w:spacing w:line="360" w:lineRule="auto"/>
        <w:jc w:val="both"/>
        <w:rPr>
          <w:rFonts w:ascii="Century Gothic" w:hAnsi="Century Gothic"/>
          <w:sz w:val="26"/>
          <w:szCs w:val="26"/>
        </w:rPr>
      </w:pPr>
      <w:r w:rsidRPr="0030747C">
        <w:rPr>
          <w:rFonts w:ascii="Century Gothic" w:hAnsi="Century Gothic"/>
          <w:sz w:val="26"/>
          <w:szCs w:val="26"/>
        </w:rPr>
        <w:t xml:space="preserve">La Ley de Desarrollo Social y Humano para el Estado de Chihuahua establece los principios, objetivos y mecanismos que rigen la planeación, ejecución, seguimiento y evaluación de las políticas públicas orientadas a mejorar las condiciones de vida de la población y a reducir las brechas de desigualdad social. No obstante, para que dichas políticas cumplan plenamente con su finalidad, resulta indispensable que las personas destinatarias de los programas y acciones gubernamentales puedan </w:t>
      </w:r>
      <w:r w:rsidRPr="0030747C">
        <w:rPr>
          <w:rStyle w:val="Textoennegrita"/>
          <w:rFonts w:ascii="Century Gothic" w:eastAsiaTheme="majorEastAsia" w:hAnsi="Century Gothic"/>
          <w:sz w:val="26"/>
          <w:szCs w:val="26"/>
        </w:rPr>
        <w:t>conocer, comprender y utilizar</w:t>
      </w:r>
      <w:r w:rsidRPr="0030747C">
        <w:rPr>
          <w:rFonts w:ascii="Century Gothic" w:hAnsi="Century Gothic"/>
          <w:sz w:val="26"/>
          <w:szCs w:val="26"/>
        </w:rPr>
        <w:t xml:space="preserve"> de manera efectiva la información que les permite acceder a dichos beneficios.</w:t>
      </w:r>
    </w:p>
    <w:p w14:paraId="202FC436" w14:textId="77777777" w:rsidR="0030747C" w:rsidRPr="0030747C" w:rsidRDefault="0030747C" w:rsidP="0030747C">
      <w:pPr>
        <w:pStyle w:val="NormalWeb"/>
        <w:spacing w:line="360" w:lineRule="auto"/>
        <w:jc w:val="both"/>
        <w:rPr>
          <w:rFonts w:ascii="Century Gothic" w:hAnsi="Century Gothic"/>
          <w:sz w:val="26"/>
          <w:szCs w:val="26"/>
        </w:rPr>
      </w:pPr>
      <w:r w:rsidRPr="0030747C">
        <w:rPr>
          <w:rFonts w:ascii="Century Gothic" w:hAnsi="Century Gothic"/>
          <w:sz w:val="26"/>
          <w:szCs w:val="26"/>
        </w:rPr>
        <w:t xml:space="preserve">El acceso a la información clara y comprensible constituye una condición indispensable para el ejercicio real de los derechos sociales. </w:t>
      </w:r>
      <w:r w:rsidRPr="0030747C">
        <w:rPr>
          <w:rFonts w:ascii="Century Gothic" w:hAnsi="Century Gothic"/>
          <w:sz w:val="26"/>
          <w:szCs w:val="26"/>
        </w:rPr>
        <w:lastRenderedPageBreak/>
        <w:t>En la práctica, la complejidad del lenguaje administrativo y jurídico con el que suelen difundirse los programas sociales —particularmente en lo relativo a requisitos, procedimientos, plazos, reglas de operación y beneficios— genera obstáculos que afectan de manera desproporcionada a personas en situación de vulnerabilidad, limitando su capacidad para acceder a los apoyos públicos en igualdad de condiciones.</w:t>
      </w:r>
    </w:p>
    <w:p w14:paraId="63871951" w14:textId="77777777" w:rsidR="0030747C" w:rsidRPr="0030747C" w:rsidRDefault="0030747C" w:rsidP="0030747C">
      <w:pPr>
        <w:pStyle w:val="NormalWeb"/>
        <w:spacing w:line="360" w:lineRule="auto"/>
        <w:jc w:val="both"/>
        <w:rPr>
          <w:rFonts w:ascii="Century Gothic" w:hAnsi="Century Gothic"/>
          <w:sz w:val="26"/>
          <w:szCs w:val="26"/>
        </w:rPr>
      </w:pPr>
      <w:r w:rsidRPr="0030747C">
        <w:rPr>
          <w:rFonts w:ascii="Century Gothic" w:hAnsi="Century Gothic"/>
          <w:sz w:val="26"/>
          <w:szCs w:val="26"/>
        </w:rPr>
        <w:t>Si bien la Ley de Transparencia y Acceso a la Información Pública del Estado de Chihuahua prevé como principio general que la información pública debe difundirse en lenguaje sencillo y accesible, dicha disposición se encuentra orientada al ejercicio del derecho de acceso a la información y no se desarrolla de manera específica en el ámbito de la política de desarrollo social y humano. En consecuencia, la legislación sectorial en la materia no establece de forma expresa la obligación de garantizar que la información sobre programas sociales sea comunicada de manera clara, comprensible y libre de tecnicismos innecesarios.</w:t>
      </w:r>
    </w:p>
    <w:p w14:paraId="50E32020" w14:textId="77777777" w:rsidR="0030747C" w:rsidRPr="0030747C" w:rsidRDefault="0030747C" w:rsidP="0030747C">
      <w:pPr>
        <w:pStyle w:val="NormalWeb"/>
        <w:spacing w:line="360" w:lineRule="auto"/>
        <w:jc w:val="both"/>
        <w:rPr>
          <w:rFonts w:ascii="Century Gothic" w:hAnsi="Century Gothic"/>
          <w:sz w:val="26"/>
          <w:szCs w:val="26"/>
        </w:rPr>
      </w:pPr>
      <w:r w:rsidRPr="0030747C">
        <w:rPr>
          <w:rFonts w:ascii="Century Gothic" w:hAnsi="Century Gothic"/>
          <w:sz w:val="26"/>
          <w:szCs w:val="26"/>
        </w:rPr>
        <w:t xml:space="preserve">La presente iniciativa no tiene por objeto crear nuevos derechos ni duplicar obligaciones existentes, sino </w:t>
      </w:r>
      <w:r w:rsidRPr="0030747C">
        <w:rPr>
          <w:rStyle w:val="Textoennegrita"/>
          <w:rFonts w:ascii="Century Gothic" w:eastAsiaTheme="majorEastAsia" w:hAnsi="Century Gothic"/>
          <w:sz w:val="26"/>
          <w:szCs w:val="26"/>
        </w:rPr>
        <w:t>armonizar y precisar el marco normativo vigente</w:t>
      </w:r>
      <w:r w:rsidRPr="0030747C">
        <w:rPr>
          <w:rFonts w:ascii="Century Gothic" w:hAnsi="Century Gothic"/>
          <w:sz w:val="26"/>
          <w:szCs w:val="26"/>
        </w:rPr>
        <w:t xml:space="preserve">, incorporando de manera expresa en la Ley de Desarrollo Social y Humano el principio de </w:t>
      </w:r>
      <w:r w:rsidRPr="0030747C">
        <w:rPr>
          <w:rStyle w:val="Textoennegrita"/>
          <w:rFonts w:ascii="Century Gothic" w:eastAsiaTheme="majorEastAsia" w:hAnsi="Century Gothic"/>
          <w:sz w:val="26"/>
          <w:szCs w:val="26"/>
        </w:rPr>
        <w:t xml:space="preserve">lenguaje claro, sencillo y </w:t>
      </w:r>
      <w:r w:rsidRPr="0030747C">
        <w:rPr>
          <w:rStyle w:val="Textoennegrita"/>
          <w:rFonts w:ascii="Century Gothic" w:eastAsiaTheme="majorEastAsia" w:hAnsi="Century Gothic"/>
          <w:sz w:val="26"/>
          <w:szCs w:val="26"/>
        </w:rPr>
        <w:lastRenderedPageBreak/>
        <w:t>accesible</w:t>
      </w:r>
      <w:r w:rsidRPr="0030747C">
        <w:rPr>
          <w:rFonts w:ascii="Century Gothic" w:hAnsi="Century Gothic"/>
          <w:sz w:val="26"/>
          <w:szCs w:val="26"/>
        </w:rPr>
        <w:t>, como un criterio rector en la formulación, ejecución y difusión de la política social estatal, en congruencia con los principios ya previstos en la legislación en materia de transparencia y buena administración pública.</w:t>
      </w:r>
    </w:p>
    <w:p w14:paraId="34545473" w14:textId="77777777" w:rsidR="0030747C" w:rsidRPr="0030747C" w:rsidRDefault="0030747C" w:rsidP="0030747C">
      <w:pPr>
        <w:pStyle w:val="NormalWeb"/>
        <w:spacing w:line="360" w:lineRule="auto"/>
        <w:jc w:val="both"/>
        <w:rPr>
          <w:rFonts w:ascii="Century Gothic" w:hAnsi="Century Gothic"/>
          <w:sz w:val="26"/>
          <w:szCs w:val="26"/>
        </w:rPr>
      </w:pPr>
      <w:r w:rsidRPr="0030747C">
        <w:rPr>
          <w:rFonts w:ascii="Century Gothic" w:hAnsi="Century Gothic"/>
          <w:sz w:val="26"/>
          <w:szCs w:val="26"/>
        </w:rPr>
        <w:t>La incorporación de este principio permitirá reducir barreras administrativas, prevenir errores en los procesos de incorporación a los programas sociales, disminuir la discrecionalidad en su aplicación y fortalecer la confianza de la ciudadanía en las instituciones públicas, al promover una relación más cercana, comprensible y efectiva entre el Estado y la población.</w:t>
      </w:r>
    </w:p>
    <w:p w14:paraId="22389E0A" w14:textId="36EA2AC7" w:rsidR="0030747C" w:rsidRPr="0030747C" w:rsidRDefault="0030747C" w:rsidP="0030747C">
      <w:pPr>
        <w:pStyle w:val="NormalWeb"/>
        <w:spacing w:line="360" w:lineRule="auto"/>
        <w:jc w:val="both"/>
        <w:rPr>
          <w:rFonts w:ascii="Century Gothic" w:hAnsi="Century Gothic"/>
          <w:sz w:val="26"/>
          <w:szCs w:val="26"/>
        </w:rPr>
      </w:pPr>
      <w:r w:rsidRPr="0030747C">
        <w:rPr>
          <w:rFonts w:ascii="Century Gothic" w:hAnsi="Century Gothic"/>
          <w:sz w:val="26"/>
          <w:szCs w:val="26"/>
        </w:rPr>
        <w:t>Asimismo, es importante destacar que la propuest</w:t>
      </w:r>
      <w:r w:rsidR="00AF3C47">
        <w:rPr>
          <w:rFonts w:ascii="Century Gothic" w:hAnsi="Century Gothic"/>
          <w:sz w:val="26"/>
          <w:szCs w:val="26"/>
        </w:rPr>
        <w:t xml:space="preserve"> se orienta en </w:t>
      </w:r>
      <w:r w:rsidRPr="0030747C">
        <w:rPr>
          <w:rFonts w:ascii="Century Gothic" w:hAnsi="Century Gothic"/>
          <w:sz w:val="26"/>
          <w:szCs w:val="26"/>
        </w:rPr>
        <w:t>establecer criterios de actuación para la difusión de información, fortaleciendo la eficacia de los programas sociales existentes sin modificar su diseño ni operación sustantiva.</w:t>
      </w:r>
    </w:p>
    <w:p w14:paraId="2A6FB358" w14:textId="12E6C2E6" w:rsidR="0030747C" w:rsidRPr="0030747C" w:rsidRDefault="0030747C" w:rsidP="0030747C">
      <w:pPr>
        <w:pStyle w:val="NormalWeb"/>
        <w:spacing w:line="360" w:lineRule="auto"/>
        <w:jc w:val="both"/>
        <w:rPr>
          <w:rFonts w:ascii="Century Gothic" w:hAnsi="Century Gothic"/>
          <w:sz w:val="26"/>
          <w:szCs w:val="26"/>
        </w:rPr>
      </w:pPr>
      <w:r w:rsidRPr="0030747C">
        <w:rPr>
          <w:rFonts w:ascii="Century Gothic" w:hAnsi="Century Gothic"/>
          <w:sz w:val="26"/>
          <w:szCs w:val="26"/>
        </w:rPr>
        <w:t xml:space="preserve">Por lo anteriormente expuesto, la presente iniciativa se plantea como una medida de mejora normativa y fortalecimiento institucional que contribuye a garantizar que el desarrollo social y humano no solo se materialice en la existencia de programas y apoyos, sino también en la posibilidad real de que las personas conozcan y comprendan, de </w:t>
      </w:r>
      <w:r w:rsidRPr="0030747C">
        <w:rPr>
          <w:rFonts w:ascii="Century Gothic" w:hAnsi="Century Gothic"/>
          <w:sz w:val="26"/>
          <w:szCs w:val="26"/>
        </w:rPr>
        <w:lastRenderedPageBreak/>
        <w:t>manera clara y accesible, los mecanismos para ejercer sus derechos sociales.</w:t>
      </w:r>
    </w:p>
    <w:p w14:paraId="2156B1FE" w14:textId="0FD2F0E1" w:rsidR="0005099C" w:rsidRPr="0005099C" w:rsidRDefault="0005099C" w:rsidP="0005099C">
      <w:pPr>
        <w:pBdr>
          <w:top w:val="nil"/>
          <w:left w:val="nil"/>
          <w:bottom w:val="nil"/>
          <w:right w:val="nil"/>
          <w:between w:val="nil"/>
        </w:pBdr>
        <w:spacing w:after="0" w:line="360" w:lineRule="auto"/>
        <w:jc w:val="both"/>
        <w:rPr>
          <w:rFonts w:ascii="Century Gothic" w:eastAsia="Century Gothic" w:hAnsi="Century Gothic" w:cs="Century Gothic"/>
          <w:color w:val="000000"/>
          <w:sz w:val="26"/>
          <w:szCs w:val="26"/>
        </w:rPr>
      </w:pPr>
      <w:r w:rsidRPr="0005099C">
        <w:rPr>
          <w:rFonts w:ascii="Century Gothic" w:eastAsia="Century Gothic" w:hAnsi="Century Gothic" w:cs="Century Gothic"/>
          <w:color w:val="000000"/>
          <w:sz w:val="26"/>
          <w:szCs w:val="26"/>
        </w:rPr>
        <w:t>Por lo anterior, me permito proponer el siguiente Proyecto de Decreto, para que una vez turnado a la Comisión Legislativa que le corresponda, se someta a la consideración de este Alto Cuerpo Colegiado.</w:t>
      </w:r>
    </w:p>
    <w:p w14:paraId="0895E4D3" w14:textId="0087DA29" w:rsidR="009479D7" w:rsidRDefault="009479D7" w:rsidP="0005099C">
      <w:pPr>
        <w:spacing w:line="360" w:lineRule="auto"/>
        <w:jc w:val="center"/>
        <w:rPr>
          <w:rFonts w:ascii="Century Gothic" w:eastAsia="Calibri" w:hAnsi="Century Gothic" w:cs="Arial"/>
          <w:b/>
          <w:bCs/>
          <w:sz w:val="26"/>
          <w:szCs w:val="26"/>
        </w:rPr>
      </w:pPr>
      <w:r>
        <w:rPr>
          <w:rFonts w:ascii="Century Gothic" w:eastAsia="Calibri" w:hAnsi="Century Gothic" w:cs="Arial"/>
          <w:b/>
          <w:bCs/>
          <w:sz w:val="26"/>
          <w:szCs w:val="26"/>
        </w:rPr>
        <w:t>DECRETO</w:t>
      </w:r>
    </w:p>
    <w:p w14:paraId="10B561AB" w14:textId="67898917" w:rsidR="004003C0" w:rsidRPr="004003C0" w:rsidRDefault="0066708B" w:rsidP="00022C64">
      <w:pPr>
        <w:pStyle w:val="NormalWeb"/>
        <w:spacing w:line="360" w:lineRule="auto"/>
        <w:jc w:val="both"/>
        <w:rPr>
          <w:rFonts w:ascii="Century Gothic" w:hAnsi="Century Gothic"/>
          <w:sz w:val="26"/>
          <w:szCs w:val="26"/>
        </w:rPr>
      </w:pPr>
      <w:r>
        <w:rPr>
          <w:rFonts w:ascii="Century Gothic" w:eastAsia="Calibri" w:hAnsi="Century Gothic" w:cs="Arial"/>
          <w:b/>
          <w:bCs/>
          <w:sz w:val="26"/>
          <w:szCs w:val="26"/>
        </w:rPr>
        <w:t xml:space="preserve">ARTICULO </w:t>
      </w:r>
      <w:r w:rsidR="004003C0">
        <w:rPr>
          <w:rFonts w:ascii="Century Gothic" w:eastAsia="Calibri" w:hAnsi="Century Gothic" w:cs="Arial"/>
          <w:b/>
          <w:bCs/>
          <w:sz w:val="26"/>
          <w:szCs w:val="26"/>
        </w:rPr>
        <w:t>UNICO</w:t>
      </w:r>
      <w:r w:rsidR="00E97CBE" w:rsidRPr="00E97CBE">
        <w:rPr>
          <w:rFonts w:ascii="Century Gothic" w:eastAsia="Calibri" w:hAnsi="Century Gothic" w:cs="Arial"/>
          <w:b/>
          <w:bCs/>
          <w:sz w:val="26"/>
          <w:szCs w:val="26"/>
        </w:rPr>
        <w:t>. -</w:t>
      </w:r>
      <w:r w:rsidR="00E97CBE" w:rsidRPr="00E97CBE">
        <w:rPr>
          <w:rFonts w:ascii="Century Gothic" w:eastAsia="Calibri" w:hAnsi="Century Gothic" w:cs="Arial"/>
          <w:sz w:val="26"/>
          <w:szCs w:val="26"/>
        </w:rPr>
        <w:t xml:space="preserve">  </w:t>
      </w:r>
      <w:r w:rsidR="004003C0" w:rsidRPr="004003C0">
        <w:rPr>
          <w:rFonts w:ascii="Century Gothic" w:hAnsi="Century Gothic"/>
          <w:sz w:val="26"/>
          <w:szCs w:val="26"/>
        </w:rPr>
        <w:t>Se adiciona un artículo 6 Bis a la Ley de Desarrollo Social y Humano para el Estado de Chihuahua, para quedar redactado de la siguiente manera:</w:t>
      </w:r>
    </w:p>
    <w:p w14:paraId="1970982B" w14:textId="7AF7FC23" w:rsidR="004003C0" w:rsidRPr="004003C0" w:rsidRDefault="004003C0" w:rsidP="00022C64">
      <w:pPr>
        <w:pStyle w:val="NormalWeb"/>
        <w:spacing w:line="360" w:lineRule="auto"/>
        <w:jc w:val="both"/>
        <w:rPr>
          <w:rFonts w:ascii="Century Gothic" w:hAnsi="Century Gothic"/>
          <w:b/>
          <w:bCs/>
          <w:sz w:val="26"/>
          <w:szCs w:val="26"/>
        </w:rPr>
      </w:pPr>
      <w:r w:rsidRPr="004003C0">
        <w:rPr>
          <w:rStyle w:val="Textoennegrita"/>
          <w:rFonts w:ascii="Century Gothic" w:eastAsiaTheme="majorEastAsia" w:hAnsi="Century Gothic"/>
          <w:sz w:val="26"/>
          <w:szCs w:val="26"/>
        </w:rPr>
        <w:t>Artículo</w:t>
      </w:r>
      <w:r>
        <w:rPr>
          <w:rStyle w:val="Textoennegrita"/>
          <w:rFonts w:ascii="Century Gothic" w:eastAsiaTheme="majorEastAsia" w:hAnsi="Century Gothic"/>
          <w:sz w:val="26"/>
          <w:szCs w:val="26"/>
        </w:rPr>
        <w:t xml:space="preserve"> </w:t>
      </w:r>
      <w:r w:rsidRPr="004003C0">
        <w:rPr>
          <w:rStyle w:val="Textoennegrita"/>
          <w:rFonts w:ascii="Century Gothic" w:eastAsiaTheme="majorEastAsia" w:hAnsi="Century Gothic"/>
          <w:sz w:val="26"/>
          <w:szCs w:val="26"/>
        </w:rPr>
        <w:t>6</w:t>
      </w:r>
      <w:r>
        <w:rPr>
          <w:rStyle w:val="Textoennegrita"/>
          <w:rFonts w:ascii="Century Gothic" w:eastAsiaTheme="majorEastAsia" w:hAnsi="Century Gothic"/>
          <w:sz w:val="26"/>
          <w:szCs w:val="26"/>
        </w:rPr>
        <w:t xml:space="preserve"> </w:t>
      </w:r>
      <w:r w:rsidRPr="004003C0">
        <w:rPr>
          <w:rStyle w:val="Textoennegrita"/>
          <w:rFonts w:ascii="Century Gothic" w:eastAsiaTheme="majorEastAsia" w:hAnsi="Century Gothic"/>
          <w:sz w:val="26"/>
          <w:szCs w:val="26"/>
        </w:rPr>
        <w:t>Bis.</w:t>
      </w:r>
      <w:r>
        <w:rPr>
          <w:rFonts w:ascii="Century Gothic" w:hAnsi="Century Gothic"/>
          <w:sz w:val="26"/>
          <w:szCs w:val="26"/>
        </w:rPr>
        <w:t xml:space="preserve"> </w:t>
      </w:r>
      <w:r w:rsidRPr="004003C0">
        <w:rPr>
          <w:rFonts w:ascii="Century Gothic" w:hAnsi="Century Gothic"/>
          <w:b/>
          <w:bCs/>
          <w:sz w:val="26"/>
          <w:szCs w:val="26"/>
        </w:rPr>
        <w:t xml:space="preserve">En la formulación, ejecución, difusión y evaluación de la política de desarrollo social y humano, las dependencias y entidades de la administración pública estatal deberán garantizar que la información relativa a programas, acciones y apoyos sociales se proporcione en </w:t>
      </w:r>
      <w:r w:rsidRPr="00AF3C47">
        <w:rPr>
          <w:rStyle w:val="Textoennegrita"/>
          <w:rFonts w:ascii="Century Gothic" w:eastAsiaTheme="majorEastAsia" w:hAnsi="Century Gothic"/>
          <w:sz w:val="26"/>
          <w:szCs w:val="26"/>
        </w:rPr>
        <w:t>lenguaje claro, sencillo y accesible</w:t>
      </w:r>
      <w:r w:rsidRPr="004003C0">
        <w:rPr>
          <w:rFonts w:ascii="Century Gothic" w:hAnsi="Century Gothic"/>
          <w:b/>
          <w:bCs/>
          <w:sz w:val="26"/>
          <w:szCs w:val="26"/>
        </w:rPr>
        <w:t>, de conformidad con los principios previstos en la Ley de Transparencia y Acceso a la Información Pública del Estado de Chihuahua.</w:t>
      </w:r>
    </w:p>
    <w:p w14:paraId="51D3C2E4" w14:textId="5020A34A" w:rsidR="00262A25" w:rsidRDefault="004003C0" w:rsidP="00B856A5">
      <w:pPr>
        <w:pStyle w:val="NormalWeb"/>
        <w:spacing w:line="360" w:lineRule="auto"/>
        <w:jc w:val="both"/>
        <w:rPr>
          <w:rFonts w:ascii="Century Gothic" w:hAnsi="Century Gothic"/>
          <w:b/>
          <w:bCs/>
          <w:sz w:val="26"/>
          <w:szCs w:val="26"/>
        </w:rPr>
      </w:pPr>
      <w:r w:rsidRPr="004003C0">
        <w:rPr>
          <w:rFonts w:ascii="Century Gothic" w:hAnsi="Century Gothic"/>
          <w:b/>
          <w:bCs/>
          <w:sz w:val="26"/>
          <w:szCs w:val="26"/>
        </w:rPr>
        <w:t xml:space="preserve">Para tal efecto, la información sobre requisitos, procedimientos, plazos, reglas de operación y beneficios deberá comunicarse de manera </w:t>
      </w:r>
      <w:r w:rsidRPr="004003C0">
        <w:rPr>
          <w:rFonts w:ascii="Century Gothic" w:hAnsi="Century Gothic"/>
          <w:b/>
          <w:bCs/>
          <w:sz w:val="26"/>
          <w:szCs w:val="26"/>
        </w:rPr>
        <w:lastRenderedPageBreak/>
        <w:t>oportuna, comprensible y sin el uso de tecnicismos innecesarios, privilegiando formatos accesibles y medios digitales, conforme a la normatividad aplicable.</w:t>
      </w:r>
    </w:p>
    <w:p w14:paraId="2C51CA1A" w14:textId="77777777" w:rsidR="0066708B" w:rsidRPr="001B6814" w:rsidRDefault="0066708B" w:rsidP="0066708B">
      <w:pPr>
        <w:spacing w:before="280" w:after="280" w:line="360" w:lineRule="auto"/>
        <w:jc w:val="center"/>
        <w:rPr>
          <w:rFonts w:ascii="Century Gothic" w:eastAsia="Century Gothic" w:hAnsi="Century Gothic" w:cs="Century Gothic"/>
          <w:b/>
          <w:bCs/>
          <w:sz w:val="26"/>
          <w:szCs w:val="26"/>
        </w:rPr>
      </w:pPr>
      <w:r w:rsidRPr="001B6814">
        <w:rPr>
          <w:rFonts w:ascii="Century Gothic" w:eastAsia="Century Gothic" w:hAnsi="Century Gothic" w:cs="Century Gothic"/>
          <w:b/>
          <w:bCs/>
          <w:sz w:val="26"/>
          <w:szCs w:val="26"/>
        </w:rPr>
        <w:t>TRANSITORIO</w:t>
      </w:r>
    </w:p>
    <w:p w14:paraId="6BA822F4" w14:textId="211DBD8D" w:rsidR="0066708B" w:rsidRPr="0066708B" w:rsidRDefault="0066708B" w:rsidP="0066708B">
      <w:pPr>
        <w:spacing w:before="280" w:after="280" w:line="360" w:lineRule="auto"/>
        <w:jc w:val="both"/>
        <w:rPr>
          <w:rFonts w:ascii="Century Gothic" w:eastAsia="Century Gothic" w:hAnsi="Century Gothic" w:cs="Century Gothic"/>
          <w:sz w:val="26"/>
          <w:szCs w:val="26"/>
        </w:rPr>
      </w:pPr>
      <w:r w:rsidRPr="001B6814">
        <w:rPr>
          <w:rFonts w:ascii="Century Gothic" w:eastAsia="Century Gothic" w:hAnsi="Century Gothic" w:cs="Century Gothic"/>
          <w:b/>
          <w:bCs/>
          <w:sz w:val="26"/>
          <w:szCs w:val="26"/>
        </w:rPr>
        <w:t>ÚNICO.</w:t>
      </w:r>
      <w:r w:rsidRPr="001B6814">
        <w:rPr>
          <w:rFonts w:ascii="Century Gothic" w:eastAsia="Century Gothic" w:hAnsi="Century Gothic" w:cs="Century Gothic"/>
          <w:sz w:val="26"/>
          <w:szCs w:val="26"/>
        </w:rPr>
        <w:t xml:space="preserve"> El presente Decreto entrará en vigor al día siguiente de su publicación en el Periódico Oficial del Estado.</w:t>
      </w:r>
    </w:p>
    <w:p w14:paraId="5CB5671D" w14:textId="49BCF34A" w:rsidR="009207C4" w:rsidRDefault="0005099C" w:rsidP="0066708B">
      <w:pPr>
        <w:spacing w:line="360" w:lineRule="auto"/>
        <w:jc w:val="both"/>
        <w:rPr>
          <w:rFonts w:ascii="Century Gothic" w:eastAsia="Calibri" w:hAnsi="Century Gothic" w:cs="Arial"/>
          <w:sz w:val="26"/>
          <w:szCs w:val="26"/>
        </w:rPr>
      </w:pPr>
      <w:r w:rsidRPr="0005099C">
        <w:rPr>
          <w:rFonts w:ascii="Century Gothic" w:eastAsia="Calibri" w:hAnsi="Century Gothic" w:cs="Arial"/>
          <w:b/>
          <w:bCs/>
          <w:sz w:val="26"/>
          <w:szCs w:val="26"/>
        </w:rPr>
        <w:t xml:space="preserve">ECONÓMICO. </w:t>
      </w:r>
      <w:r w:rsidRPr="0005099C">
        <w:rPr>
          <w:rFonts w:ascii="Century Gothic" w:eastAsia="Calibri" w:hAnsi="Century Gothic" w:cs="Arial"/>
          <w:sz w:val="26"/>
          <w:szCs w:val="26"/>
        </w:rPr>
        <w:t>Aprobado que sea,</w:t>
      </w:r>
      <w:r w:rsidRPr="0005099C">
        <w:rPr>
          <w:rFonts w:ascii="Century Gothic" w:eastAsia="Calibri" w:hAnsi="Century Gothic" w:cs="Arial"/>
          <w:b/>
          <w:bCs/>
          <w:sz w:val="26"/>
          <w:szCs w:val="26"/>
        </w:rPr>
        <w:t xml:space="preserve"> </w:t>
      </w:r>
      <w:r w:rsidRPr="0005099C">
        <w:rPr>
          <w:rFonts w:ascii="Century Gothic" w:eastAsia="Calibri" w:hAnsi="Century Gothic" w:cs="Arial"/>
          <w:sz w:val="26"/>
          <w:szCs w:val="26"/>
        </w:rPr>
        <w:t>túrnese a la Secretaría para que elabore la minuta de Decreto, en los términos en que deba publicarse.</w:t>
      </w:r>
    </w:p>
    <w:p w14:paraId="070DC0B4" w14:textId="4710114E" w:rsidR="0066708B" w:rsidRPr="0066708B" w:rsidRDefault="00834B9A" w:rsidP="0066708B">
      <w:pPr>
        <w:spacing w:line="360" w:lineRule="auto"/>
        <w:jc w:val="both"/>
        <w:rPr>
          <w:rFonts w:ascii="Century Gothic" w:hAnsi="Century Gothic"/>
          <w:sz w:val="26"/>
          <w:szCs w:val="26"/>
        </w:rPr>
      </w:pPr>
      <w:r w:rsidRPr="00834B9A">
        <w:rPr>
          <w:rFonts w:ascii="Century Gothic" w:hAnsi="Century Gothic"/>
          <w:sz w:val="26"/>
          <w:szCs w:val="26"/>
        </w:rPr>
        <w:t>DADO  en sesión de Diputación permanente del H. Congreso del</w:t>
      </w:r>
      <w:r w:rsidR="0066708B">
        <w:rPr>
          <w:rFonts w:ascii="Century Gothic" w:hAnsi="Century Gothic"/>
          <w:sz w:val="26"/>
          <w:szCs w:val="26"/>
        </w:rPr>
        <w:t xml:space="preserve"> </w:t>
      </w:r>
      <w:r w:rsidRPr="00834B9A">
        <w:rPr>
          <w:rFonts w:ascii="Century Gothic" w:hAnsi="Century Gothic"/>
          <w:sz w:val="26"/>
          <w:szCs w:val="26"/>
        </w:rPr>
        <w:t xml:space="preserve">estado de Chihuahua, en la Ciudad de Chihuahua, Chihuahua, a los </w:t>
      </w:r>
      <w:r>
        <w:rPr>
          <w:rFonts w:ascii="Century Gothic" w:hAnsi="Century Gothic"/>
          <w:sz w:val="26"/>
          <w:szCs w:val="26"/>
        </w:rPr>
        <w:t>nueve</w:t>
      </w:r>
      <w:r w:rsidRPr="00834B9A">
        <w:rPr>
          <w:rFonts w:ascii="Century Gothic" w:hAnsi="Century Gothic"/>
          <w:sz w:val="26"/>
          <w:szCs w:val="26"/>
        </w:rPr>
        <w:t xml:space="preserve"> días del mes de </w:t>
      </w:r>
      <w:r>
        <w:rPr>
          <w:rFonts w:ascii="Century Gothic" w:hAnsi="Century Gothic"/>
          <w:sz w:val="26"/>
          <w:szCs w:val="26"/>
        </w:rPr>
        <w:t>enero</w:t>
      </w:r>
      <w:r w:rsidRPr="00834B9A">
        <w:rPr>
          <w:rFonts w:ascii="Century Gothic" w:hAnsi="Century Gothic"/>
          <w:sz w:val="26"/>
          <w:szCs w:val="26"/>
        </w:rPr>
        <w:t xml:space="preserve"> del año dos mil veinti</w:t>
      </w:r>
      <w:r>
        <w:rPr>
          <w:rFonts w:ascii="Century Gothic" w:hAnsi="Century Gothic"/>
          <w:sz w:val="26"/>
          <w:szCs w:val="26"/>
        </w:rPr>
        <w:t>seis</w:t>
      </w:r>
      <w:r w:rsidRPr="00834B9A">
        <w:rPr>
          <w:rFonts w:ascii="Century Gothic" w:hAnsi="Century Gothic"/>
          <w:sz w:val="26"/>
          <w:szCs w:val="26"/>
        </w:rPr>
        <w:t>.</w:t>
      </w:r>
    </w:p>
    <w:p w14:paraId="2F19EB58" w14:textId="77777777" w:rsidR="00CC4A65" w:rsidRDefault="00CC4A65" w:rsidP="00CC4A65">
      <w:pPr>
        <w:spacing w:after="0"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SUSCRIBE</w:t>
      </w:r>
    </w:p>
    <w:p w14:paraId="10666B49" w14:textId="77777777" w:rsidR="00CC4A65" w:rsidRDefault="00CC4A65" w:rsidP="00CC4A65">
      <w:pPr>
        <w:spacing w:after="0"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GRUPO PARLAMENTARIO DEL PARTIDO ACCIÓN NACIONAL</w:t>
      </w:r>
    </w:p>
    <w:p w14:paraId="442E7A9A" w14:textId="77777777" w:rsidR="00CC4A65" w:rsidRDefault="00CC4A65" w:rsidP="00CC4A65">
      <w:pPr>
        <w:spacing w:line="276" w:lineRule="auto"/>
        <w:jc w:val="center"/>
        <w:rPr>
          <w:rFonts w:ascii="Century Gothic" w:eastAsia="Century Gothic" w:hAnsi="Century Gothic" w:cs="Century Gothic"/>
          <w:b/>
          <w:bCs/>
          <w:sz w:val="24"/>
          <w:szCs w:val="24"/>
        </w:rPr>
      </w:pPr>
    </w:p>
    <w:p w14:paraId="462250CB"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JOCELINE VEGA VARGAS</w:t>
      </w:r>
    </w:p>
    <w:p w14:paraId="2D825656" w14:textId="77777777" w:rsidR="00CC4A65" w:rsidRDefault="00CC4A65" w:rsidP="00CC4A65">
      <w:pPr>
        <w:spacing w:line="276" w:lineRule="auto"/>
        <w:jc w:val="center"/>
        <w:rPr>
          <w:rFonts w:ascii="Century Gothic" w:eastAsia="Century Gothic" w:hAnsi="Century Gothic" w:cs="Century Gothic"/>
          <w:b/>
          <w:bCs/>
          <w:sz w:val="24"/>
          <w:szCs w:val="24"/>
        </w:rPr>
      </w:pPr>
    </w:p>
    <w:p w14:paraId="7C36EBDE"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ISMAEL PÉREZ PAVÍA</w:t>
      </w:r>
    </w:p>
    <w:p w14:paraId="6203A08D" w14:textId="77777777" w:rsidR="00CC4A65" w:rsidRDefault="00CC4A65" w:rsidP="00CC4A65">
      <w:pPr>
        <w:spacing w:line="276" w:lineRule="auto"/>
        <w:rPr>
          <w:rFonts w:ascii="Century Gothic" w:eastAsia="Century Gothic" w:hAnsi="Century Gothic" w:cs="Century Gothic"/>
          <w:b/>
          <w:bCs/>
          <w:sz w:val="24"/>
          <w:szCs w:val="24"/>
        </w:rPr>
      </w:pPr>
    </w:p>
    <w:p w14:paraId="403339A2"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JOSÉ ALFREDO CHÁVEZ MADRID</w:t>
      </w:r>
    </w:p>
    <w:p w14:paraId="0836D1B9" w14:textId="77777777" w:rsidR="00CC4A65" w:rsidRDefault="00CC4A65" w:rsidP="00CC4A65">
      <w:pPr>
        <w:spacing w:line="276" w:lineRule="auto"/>
        <w:jc w:val="center"/>
        <w:rPr>
          <w:rFonts w:ascii="Century Gothic" w:eastAsia="Century Gothic" w:hAnsi="Century Gothic" w:cs="Century Gothic"/>
          <w:b/>
          <w:bCs/>
          <w:sz w:val="24"/>
          <w:szCs w:val="24"/>
        </w:rPr>
      </w:pPr>
    </w:p>
    <w:p w14:paraId="3A185FD4"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lastRenderedPageBreak/>
        <w:t>DIP. ARTURO ZUBIA FERNÁNDEZ</w:t>
      </w:r>
    </w:p>
    <w:p w14:paraId="542115A4" w14:textId="70DA8A53" w:rsidR="00CC4A65" w:rsidRDefault="00CC4A65" w:rsidP="00CC4A65">
      <w:pPr>
        <w:spacing w:line="276" w:lineRule="auto"/>
        <w:jc w:val="center"/>
        <w:rPr>
          <w:rFonts w:ascii="Century Gothic" w:eastAsia="Century Gothic" w:hAnsi="Century Gothic" w:cs="Century Gothic"/>
          <w:b/>
          <w:bCs/>
          <w:sz w:val="24"/>
          <w:szCs w:val="24"/>
        </w:rPr>
      </w:pPr>
    </w:p>
    <w:p w14:paraId="2C6664A5" w14:textId="693A7ED4" w:rsidR="00CC4A65" w:rsidRDefault="00CC4A65" w:rsidP="00F47788">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EDNA XÓCHITL CONTRERAS HERRERA</w:t>
      </w:r>
    </w:p>
    <w:p w14:paraId="4BA19834" w14:textId="77777777" w:rsidR="00262A25" w:rsidRDefault="00262A25" w:rsidP="00262A25">
      <w:pPr>
        <w:spacing w:line="276" w:lineRule="auto"/>
        <w:jc w:val="center"/>
        <w:rPr>
          <w:rFonts w:ascii="Century Gothic" w:eastAsia="Century Gothic" w:hAnsi="Century Gothic" w:cs="Century Gothic"/>
          <w:b/>
          <w:bCs/>
          <w:sz w:val="24"/>
          <w:szCs w:val="24"/>
        </w:rPr>
      </w:pPr>
    </w:p>
    <w:p w14:paraId="2F9F6EE8" w14:textId="1A1F9B56" w:rsidR="00CC4A65" w:rsidRDefault="00CC4A65" w:rsidP="00262A2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ROBERTO MARCELINO CARREÓN HUITRÓN</w:t>
      </w:r>
    </w:p>
    <w:p w14:paraId="126E861D" w14:textId="77777777" w:rsidR="00CC4A65" w:rsidRDefault="00CC4A65" w:rsidP="00CC4A65">
      <w:pPr>
        <w:spacing w:line="276" w:lineRule="auto"/>
        <w:jc w:val="center"/>
        <w:rPr>
          <w:rFonts w:ascii="Century Gothic" w:eastAsia="Century Gothic" w:hAnsi="Century Gothic" w:cs="Century Gothic"/>
          <w:b/>
          <w:bCs/>
          <w:sz w:val="24"/>
          <w:szCs w:val="24"/>
        </w:rPr>
      </w:pPr>
    </w:p>
    <w:p w14:paraId="351BB31E" w14:textId="3D460E2E"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SAÚL MIRELES CORRAL</w:t>
      </w:r>
    </w:p>
    <w:p w14:paraId="02B362AA" w14:textId="77777777" w:rsidR="00CC4A65" w:rsidRDefault="00CC4A65" w:rsidP="00CC4A65">
      <w:pPr>
        <w:spacing w:line="276" w:lineRule="auto"/>
        <w:jc w:val="center"/>
        <w:rPr>
          <w:rFonts w:ascii="Century Gothic" w:eastAsia="Century Gothic" w:hAnsi="Century Gothic" w:cs="Century Gothic"/>
          <w:b/>
          <w:bCs/>
          <w:sz w:val="24"/>
          <w:szCs w:val="24"/>
        </w:rPr>
      </w:pPr>
    </w:p>
    <w:p w14:paraId="36DCC24A"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JORGE CARLOS SOTO PRIETO</w:t>
      </w:r>
    </w:p>
    <w:p w14:paraId="4E166302" w14:textId="05BCE14B" w:rsidR="00CC4A65" w:rsidRDefault="00CC4A65" w:rsidP="00CC4A65">
      <w:pPr>
        <w:spacing w:line="276" w:lineRule="auto"/>
        <w:jc w:val="center"/>
        <w:rPr>
          <w:rFonts w:ascii="Century Gothic" w:eastAsia="Century Gothic" w:hAnsi="Century Gothic" w:cs="Century Gothic"/>
          <w:b/>
          <w:bCs/>
          <w:sz w:val="24"/>
          <w:szCs w:val="24"/>
        </w:rPr>
      </w:pPr>
    </w:p>
    <w:p w14:paraId="4BE11134"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CARLOS ALFREDO OLSON SAN VICENTE</w:t>
      </w:r>
    </w:p>
    <w:p w14:paraId="145DCAB0" w14:textId="2E76B972" w:rsidR="00CC4A65" w:rsidRDefault="00CC4A65" w:rsidP="00CC4A65">
      <w:pPr>
        <w:spacing w:line="276" w:lineRule="auto"/>
        <w:jc w:val="center"/>
        <w:rPr>
          <w:rFonts w:ascii="Century Gothic" w:eastAsia="Century Gothic" w:hAnsi="Century Gothic" w:cs="Century Gothic"/>
          <w:b/>
          <w:bCs/>
          <w:sz w:val="24"/>
          <w:szCs w:val="24"/>
        </w:rPr>
      </w:pPr>
    </w:p>
    <w:p w14:paraId="6D3590C2" w14:textId="2736D088"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YESENIA GUADALUPE REYES CALZADÍAS</w:t>
      </w:r>
    </w:p>
    <w:p w14:paraId="3AFF65FA" w14:textId="723556B3" w:rsidR="00CC4A65" w:rsidRDefault="00CC4A65" w:rsidP="00CC4A65">
      <w:pPr>
        <w:spacing w:line="276" w:lineRule="auto"/>
        <w:jc w:val="center"/>
        <w:rPr>
          <w:rFonts w:ascii="Century Gothic" w:eastAsia="Century Gothic" w:hAnsi="Century Gothic" w:cs="Century Gothic"/>
          <w:b/>
          <w:bCs/>
          <w:sz w:val="24"/>
          <w:szCs w:val="24"/>
        </w:rPr>
      </w:pPr>
    </w:p>
    <w:p w14:paraId="72F7F944" w14:textId="21EA89AE"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CARLA YAMILETH RIVAS MARTÍNEZ</w:t>
      </w:r>
    </w:p>
    <w:p w14:paraId="4B8BDF41" w14:textId="1707BC0C" w:rsidR="0066708B" w:rsidRDefault="0066708B" w:rsidP="0066708B">
      <w:pPr>
        <w:spacing w:line="276" w:lineRule="auto"/>
        <w:rPr>
          <w:rFonts w:ascii="Century Gothic" w:eastAsia="Century Gothic" w:hAnsi="Century Gothic" w:cs="Century Gothic"/>
          <w:b/>
          <w:bCs/>
          <w:sz w:val="24"/>
          <w:szCs w:val="24"/>
        </w:rPr>
      </w:pPr>
    </w:p>
    <w:p w14:paraId="50C8E49D" w14:textId="19154F9B" w:rsidR="00CC4A65" w:rsidRDefault="00CC4A65" w:rsidP="0066708B">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NANCY JANETH FRÍAS FRÍA</w:t>
      </w:r>
      <w:r w:rsidR="0066708B">
        <w:rPr>
          <w:rFonts w:ascii="Century Gothic" w:eastAsia="Century Gothic" w:hAnsi="Century Gothic" w:cs="Century Gothic"/>
          <w:b/>
          <w:bCs/>
          <w:sz w:val="24"/>
          <w:szCs w:val="24"/>
        </w:rPr>
        <w:t>S</w:t>
      </w:r>
    </w:p>
    <w:p w14:paraId="40A577A9" w14:textId="17E6F76C" w:rsidR="0066708B" w:rsidRDefault="00F47788" w:rsidP="00CC4A65">
      <w:pPr>
        <w:spacing w:line="276" w:lineRule="auto"/>
        <w:jc w:val="center"/>
        <w:rPr>
          <w:rFonts w:ascii="Century Gothic" w:eastAsia="Century Gothic" w:hAnsi="Century Gothic" w:cs="Century Gothic"/>
          <w:b/>
          <w:bCs/>
          <w:sz w:val="24"/>
          <w:szCs w:val="24"/>
        </w:rPr>
      </w:pPr>
      <w:r>
        <w:rPr>
          <w:noProof/>
        </w:rPr>
        <mc:AlternateContent>
          <mc:Choice Requires="wps">
            <w:drawing>
              <wp:anchor distT="45720" distB="45720" distL="114300" distR="114300" simplePos="0" relativeHeight="251658239" behindDoc="0" locked="0" layoutInCell="1" hidden="0" allowOverlap="1" wp14:anchorId="7EB3E9E1" wp14:editId="4AEC4DD8">
                <wp:simplePos x="0" y="0"/>
                <wp:positionH relativeFrom="column">
                  <wp:posOffset>1592580</wp:posOffset>
                </wp:positionH>
                <wp:positionV relativeFrom="paragraph">
                  <wp:posOffset>316230</wp:posOffset>
                </wp:positionV>
                <wp:extent cx="2465070" cy="681355"/>
                <wp:effectExtent l="0" t="0" r="0" b="4445"/>
                <wp:wrapNone/>
                <wp:docPr id="198830025" name="Rectángulo 198830025"/>
                <wp:cNvGraphicFramePr/>
                <a:graphic xmlns:a="http://schemas.openxmlformats.org/drawingml/2006/main">
                  <a:graphicData uri="http://schemas.microsoft.com/office/word/2010/wordprocessingShape">
                    <wps:wsp>
                      <wps:cNvSpPr/>
                      <wps:spPr>
                        <a:xfrm>
                          <a:off x="0" y="0"/>
                          <a:ext cx="2465070" cy="681355"/>
                        </a:xfrm>
                        <a:prstGeom prst="rect">
                          <a:avLst/>
                        </a:prstGeom>
                        <a:solidFill>
                          <a:srgbClr val="FFFFFF"/>
                        </a:solidFill>
                        <a:ln w="9525" cap="flat" cmpd="sng">
                          <a:noFill/>
                          <a:prstDash val="solid"/>
                          <a:miter lim="800000"/>
                          <a:headEnd type="none" w="sm" len="sm"/>
                          <a:tailEnd type="none" w="sm" len="sm"/>
                        </a:ln>
                      </wps:spPr>
                      <wps:txbx>
                        <w:txbxContent>
                          <w:p w14:paraId="36CA317F" w14:textId="13067EB8" w:rsidR="00F47788" w:rsidRPr="00F47788" w:rsidRDefault="00F47788" w:rsidP="00F47788">
                            <w:pPr>
                              <w:spacing w:line="258" w:lineRule="auto"/>
                              <w:jc w:val="both"/>
                              <w:textDirection w:val="btLr"/>
                              <w:rPr>
                                <w:sz w:val="24"/>
                                <w:szCs w:val="24"/>
                                <w:lang w:val="es-ES_tradnl"/>
                              </w:rPr>
                            </w:pPr>
                            <w:r w:rsidRPr="00F47788">
                              <w:rPr>
                                <w:rFonts w:ascii="Century Gothic" w:eastAsia="Century Gothic" w:hAnsi="Century Gothic" w:cs="Century Gothic"/>
                                <w:b/>
                                <w:color w:val="000000"/>
                                <w:sz w:val="24"/>
                                <w:szCs w:val="24"/>
                                <w:lang w:val="es-ES_tradnl"/>
                              </w:rPr>
                              <w:t>DIP. JAIME TORRES AMAYA</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7EB3E9E1" id="Rectángulo 198830025" o:spid="_x0000_s1026" style="position:absolute;left:0;text-align:left;margin-left:125.4pt;margin-top:24.9pt;width:194.1pt;height:53.65pt;z-index:251658239;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" stroked="f">
                <v:stroke startarrowwidth="narrow" startarrowlength="short" endarrowwidth="narrow" endarrowlength="short"/>
                <v:textbox inset="2.53958mm,1.2694mm,2.53958mm,1.2694mm">
                  <w:txbxContent>
                    <w:p w14:paraId="36CA317F" w14:textId="13067EB8" w:rsidR="00F47788" w:rsidRPr="00F47788" w:rsidRDefault="00F47788" w:rsidP="00F47788">
                      <w:pPr>
                        <w:spacing w:line="258" w:lineRule="auto"/>
                        <w:jc w:val="both"/>
                        <w:textDirection w:val="btLr"/>
                        <w:rPr>
                          <w:sz w:val="24"/>
                          <w:szCs w:val="24"/>
                          <w:lang w:val="es-ES_tradnl"/>
                        </w:rPr>
                      </w:pPr>
                      <w:r w:rsidRPr="00F47788">
                        <w:rPr>
                          <w:rFonts w:ascii="Century Gothic" w:eastAsia="Century Gothic" w:hAnsi="Century Gothic" w:cs="Century Gothic"/>
                          <w:b/>
                          <w:color w:val="000000"/>
                          <w:sz w:val="24"/>
                          <w:szCs w:val="24"/>
                          <w:lang w:val="es-ES_tradnl"/>
                        </w:rPr>
                        <w:t>DIP. JAIME TORRES AMAYA</w:t>
                      </w:r>
                    </w:p>
                  </w:txbxContent>
                </v:textbox>
              </v:rect>
            </w:pict>
          </mc:Fallback>
        </mc:AlternateContent>
      </w:r>
    </w:p>
    <w:p w14:paraId="5553A3E2" w14:textId="0D79E230" w:rsidR="0066708B" w:rsidRDefault="0066708B" w:rsidP="00CC4A65">
      <w:pPr>
        <w:spacing w:line="276" w:lineRule="auto"/>
        <w:jc w:val="center"/>
        <w:rPr>
          <w:rFonts w:ascii="Century Gothic" w:eastAsia="Century Gothic" w:hAnsi="Century Gothic" w:cs="Century Gothic"/>
          <w:b/>
          <w:bCs/>
          <w:sz w:val="24"/>
          <w:szCs w:val="24"/>
        </w:rPr>
      </w:pPr>
    </w:p>
    <w:p w14:paraId="7A20F0EE" w14:textId="2BC3FFAD" w:rsidR="0066708B" w:rsidRDefault="00F47788" w:rsidP="00CC4A65">
      <w:pPr>
        <w:spacing w:line="276" w:lineRule="auto"/>
        <w:jc w:val="center"/>
        <w:rPr>
          <w:rFonts w:ascii="Century Gothic" w:eastAsia="Century Gothic" w:hAnsi="Century Gothic" w:cs="Century Gothic"/>
          <w:b/>
          <w:bCs/>
          <w:sz w:val="24"/>
          <w:szCs w:val="24"/>
        </w:rPr>
      </w:pPr>
      <w:r>
        <w:rPr>
          <w:noProof/>
        </w:rPr>
        <mc:AlternateContent>
          <mc:Choice Requires="wps">
            <w:drawing>
              <wp:anchor distT="45720" distB="45720" distL="114300" distR="114300" simplePos="0" relativeHeight="251661312" behindDoc="0" locked="0" layoutInCell="1" hidden="0" allowOverlap="1" wp14:anchorId="15C7D74D" wp14:editId="3F3B3233">
                <wp:simplePos x="0" y="0"/>
                <wp:positionH relativeFrom="column">
                  <wp:posOffset>-177800</wp:posOffset>
                </wp:positionH>
                <wp:positionV relativeFrom="paragraph">
                  <wp:posOffset>142352</wp:posOffset>
                </wp:positionV>
                <wp:extent cx="6123305" cy="681355"/>
                <wp:effectExtent l="0" t="0" r="10795" b="17145"/>
                <wp:wrapNone/>
                <wp:docPr id="20349340" name="Rectángulo 20349340"/>
                <wp:cNvGraphicFramePr/>
                <a:graphic xmlns:a="http://schemas.openxmlformats.org/drawingml/2006/main">
                  <a:graphicData uri="http://schemas.microsoft.com/office/word/2010/wordprocessingShape">
                    <wps:wsp>
                      <wps:cNvSpPr/>
                      <wps:spPr>
                        <a:xfrm>
                          <a:off x="0" y="0"/>
                          <a:ext cx="6123305" cy="6813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030953" w14:textId="77777777" w:rsidR="0066708B" w:rsidRDefault="0066708B" w:rsidP="0066708B">
                            <w:pPr>
                              <w:spacing w:line="258" w:lineRule="auto"/>
                              <w:jc w:val="both"/>
                              <w:textDirection w:val="btLr"/>
                            </w:pPr>
                            <w:r>
                              <w:rPr>
                                <w:rFonts w:ascii="Century Gothic" w:eastAsia="Century Gothic" w:hAnsi="Century Gothic" w:cs="Century Gothic"/>
                                <w:b/>
                                <w:color w:val="000000"/>
                                <w:sz w:val="20"/>
                              </w:rPr>
                              <w:t>LA PRESENTE HOJA DE FIRMAS CORRESPONDE A POR EL QUE SE ADICIONA EL ARTICULO 6 BIS A LA LEY DE DESARROLLO SOCIAL Y HUMANO DEL ESTADO DE CHIHUAHUA EN MATERIA DE LENGUAJE CLARO Y ACCESIBLE EN LA DIFUSION DE PROGRAMAS SOCIALES.</w:t>
                            </w:r>
                          </w:p>
                          <w:p w14:paraId="7B89A10C" w14:textId="77777777" w:rsidR="0066708B" w:rsidRDefault="0066708B" w:rsidP="0066708B">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5C7D74D" id="Rectángulo 20349340" o:spid="_x0000_s1027" style="position:absolute;left:0;text-align:left;margin-left:-14pt;margin-top:11.2pt;width:482.15pt;height:53.6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">
                <v:stroke startarrowwidth="narrow" startarrowlength="short" endarrowwidth="narrow" endarrowlength="short"/>
                <v:textbox inset="2.53958mm,1.2694mm,2.53958mm,1.2694mm">
                  <w:txbxContent>
                    <w:p w14:paraId="5C030953" w14:textId="77777777" w:rsidR="0066708B" w:rsidRDefault="0066708B" w:rsidP="0066708B">
                      <w:pPr>
                        <w:spacing w:line="258" w:lineRule="auto"/>
                        <w:jc w:val="both"/>
                        <w:textDirection w:val="btLr"/>
                      </w:pPr>
                      <w:r>
                        <w:rPr>
                          <w:rFonts w:ascii="Century Gothic" w:eastAsia="Century Gothic" w:hAnsi="Century Gothic" w:cs="Century Gothic"/>
                          <w:b/>
                          <w:color w:val="000000"/>
                          <w:sz w:val="20"/>
                        </w:rPr>
                        <w:t>LA PRESENTE HOJA DE FIRMAS CORRESPONDE A POR EL QUE SE ADICIONA EL ARTICULO 6 BIS A LA LEY DE DESARROLLO SOCIAL Y HUMANO DEL ESTADO DE CHIHUAHUA EN MATERIA DE LENGUAJE CLARO Y ACCESIBLE EN LA DIFUSION DE PROGRAMAS SOCIALES.</w:t>
                      </w:r>
                    </w:p>
                    <w:p w14:paraId="7B89A10C" w14:textId="77777777" w:rsidR="0066708B" w:rsidRDefault="0066708B" w:rsidP="0066708B">
                      <w:pPr>
                        <w:spacing w:line="258" w:lineRule="auto"/>
                        <w:jc w:val="both"/>
                        <w:textDirection w:val="btLr"/>
                      </w:pPr>
                    </w:p>
                  </w:txbxContent>
                </v:textbox>
              </v:rect>
            </w:pict>
          </mc:Fallback>
        </mc:AlternateContent>
      </w:r>
    </w:p>
    <w:p w14:paraId="612F4568" w14:textId="77777777" w:rsidR="00CC4A65" w:rsidRPr="00CC4A65" w:rsidRDefault="00CC4A65" w:rsidP="00CC4A65">
      <w:pPr>
        <w:spacing w:line="360" w:lineRule="auto"/>
        <w:jc w:val="both"/>
        <w:rPr>
          <w:rFonts w:ascii="Century Gothic" w:eastAsia="Calibri" w:hAnsi="Century Gothic" w:cs="Arial"/>
          <w:b/>
          <w:bCs/>
          <w:sz w:val="26"/>
          <w:szCs w:val="26"/>
        </w:rPr>
      </w:pPr>
    </w:p>
    <w:sectPr w:rsidR="00CC4A65" w:rsidRPr="00CC4A65" w:rsidSect="009479D7">
      <w:headerReference w:type="default" r:id="rId7"/>
      <w:footerReference w:type="even" r:id="rId8"/>
      <w:footerReference w:type="default" r:id="rId9"/>
      <w:pgSz w:w="12240" w:h="15840"/>
      <w:pgMar w:top="3969"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9833" w14:textId="77777777" w:rsidR="00AB0DF3" w:rsidRDefault="00AB0DF3" w:rsidP="009479D7">
      <w:pPr>
        <w:spacing w:after="0" w:line="240" w:lineRule="auto"/>
      </w:pPr>
      <w:r>
        <w:separator/>
      </w:r>
    </w:p>
  </w:endnote>
  <w:endnote w:type="continuationSeparator" w:id="0">
    <w:p w14:paraId="45C622E7" w14:textId="77777777" w:rsidR="00AB0DF3" w:rsidRDefault="00AB0DF3" w:rsidP="00947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53100839"/>
      <w:docPartObj>
        <w:docPartGallery w:val="Page Numbers (Bottom of Page)"/>
        <w:docPartUnique/>
      </w:docPartObj>
    </w:sdtPr>
    <w:sdtEndPr>
      <w:rPr>
        <w:rStyle w:val="Nmerodepgina"/>
      </w:rPr>
    </w:sdtEndPr>
    <w:sdtContent>
      <w:p w14:paraId="1922A19B" w14:textId="391A2B31" w:rsidR="00CC4A65" w:rsidRDefault="00CC4A65" w:rsidP="00D4598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F230EB">
          <w:rPr>
            <w:rStyle w:val="Nmerodepgina"/>
          </w:rPr>
          <w:fldChar w:fldCharType="separate"/>
        </w:r>
        <w:r>
          <w:rPr>
            <w:rStyle w:val="Nmerodepgina"/>
          </w:rPr>
          <w:fldChar w:fldCharType="end"/>
        </w:r>
      </w:p>
    </w:sdtContent>
  </w:sdt>
  <w:p w14:paraId="2E91F069" w14:textId="77777777" w:rsidR="00CC4A65" w:rsidRDefault="00CC4A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3772945"/>
      <w:docPartObj>
        <w:docPartGallery w:val="Page Numbers (Bottom of Page)"/>
        <w:docPartUnique/>
      </w:docPartObj>
    </w:sdtPr>
    <w:sdtEndPr>
      <w:rPr>
        <w:rStyle w:val="Nmerodepgina"/>
        <w:rFonts w:ascii="Century Gothic" w:hAnsi="Century Gothic"/>
      </w:rPr>
    </w:sdtEndPr>
    <w:sdtContent>
      <w:p w14:paraId="21E01FA8" w14:textId="546C6284" w:rsidR="00CC4A65" w:rsidRPr="00CC4A65" w:rsidRDefault="00CC4A65" w:rsidP="00D45988">
        <w:pPr>
          <w:pStyle w:val="Piedepgina"/>
          <w:framePr w:wrap="none" w:vAnchor="text" w:hAnchor="margin" w:xAlign="center" w:y="1"/>
          <w:rPr>
            <w:rStyle w:val="Nmerodepgina"/>
            <w:rFonts w:ascii="Century Gothic" w:hAnsi="Century Gothic"/>
          </w:rPr>
        </w:pPr>
        <w:r w:rsidRPr="00CC4A65">
          <w:rPr>
            <w:rStyle w:val="Nmerodepgina"/>
            <w:rFonts w:ascii="Century Gothic" w:hAnsi="Century Gothic"/>
          </w:rPr>
          <w:fldChar w:fldCharType="begin"/>
        </w:r>
        <w:r w:rsidRPr="00CC4A65">
          <w:rPr>
            <w:rStyle w:val="Nmerodepgina"/>
            <w:rFonts w:ascii="Century Gothic" w:hAnsi="Century Gothic"/>
          </w:rPr>
          <w:instrText xml:space="preserve"> PAGE </w:instrText>
        </w:r>
        <w:r w:rsidRPr="00CC4A65">
          <w:rPr>
            <w:rStyle w:val="Nmerodepgina"/>
            <w:rFonts w:ascii="Century Gothic" w:hAnsi="Century Gothic"/>
          </w:rPr>
          <w:fldChar w:fldCharType="separate"/>
        </w:r>
        <w:r w:rsidRPr="00CC4A65">
          <w:rPr>
            <w:rStyle w:val="Nmerodepgina"/>
            <w:rFonts w:ascii="Century Gothic" w:hAnsi="Century Gothic"/>
            <w:noProof/>
          </w:rPr>
          <w:t>7</w:t>
        </w:r>
        <w:r w:rsidRPr="00CC4A65">
          <w:rPr>
            <w:rStyle w:val="Nmerodepgina"/>
            <w:rFonts w:ascii="Century Gothic" w:hAnsi="Century Gothic"/>
          </w:rPr>
          <w:fldChar w:fldCharType="end"/>
        </w:r>
      </w:p>
    </w:sdtContent>
  </w:sdt>
  <w:p w14:paraId="0CBB1CCC" w14:textId="77777777" w:rsidR="00CC4A65" w:rsidRDefault="00CC4A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00427" w14:textId="77777777" w:rsidR="00AB0DF3" w:rsidRDefault="00AB0DF3" w:rsidP="009479D7">
      <w:pPr>
        <w:spacing w:after="0" w:line="240" w:lineRule="auto"/>
      </w:pPr>
      <w:r>
        <w:separator/>
      </w:r>
    </w:p>
  </w:footnote>
  <w:footnote w:type="continuationSeparator" w:id="0">
    <w:p w14:paraId="6463B785" w14:textId="77777777" w:rsidR="00AB0DF3" w:rsidRDefault="00AB0DF3" w:rsidP="00947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4260" w14:textId="5E8DED91" w:rsidR="009479D7" w:rsidRDefault="00B57439">
    <w:pPr>
      <w:pStyle w:val="Encabezado"/>
    </w:pPr>
    <w:r>
      <w:rPr>
        <w:noProof/>
      </w:rPr>
      <mc:AlternateContent>
        <mc:Choice Requires="wps">
          <w:drawing>
            <wp:anchor distT="0" distB="0" distL="0" distR="0" simplePos="0" relativeHeight="251661312" behindDoc="1" locked="0" layoutInCell="1" hidden="0" allowOverlap="1" wp14:anchorId="5925CFCE" wp14:editId="66E4F93C">
              <wp:simplePos x="0" y="0"/>
              <wp:positionH relativeFrom="column">
                <wp:posOffset>1686214</wp:posOffset>
              </wp:positionH>
              <wp:positionV relativeFrom="paragraph">
                <wp:posOffset>187027</wp:posOffset>
              </wp:positionV>
              <wp:extent cx="4255135" cy="481555"/>
              <wp:effectExtent l="0" t="0" r="0" b="1270"/>
              <wp:wrapNone/>
              <wp:docPr id="2" name="Rectángulo 2"/>
              <wp:cNvGraphicFramePr/>
              <a:graphic xmlns:a="http://schemas.openxmlformats.org/drawingml/2006/main">
                <a:graphicData uri="http://schemas.microsoft.com/office/word/2010/wordprocessingShape">
                  <wps:wsp>
                    <wps:cNvSpPr/>
                    <wps:spPr>
                      <a:xfrm>
                        <a:off x="0" y="0"/>
                        <a:ext cx="4255135" cy="481555"/>
                      </a:xfrm>
                      <a:prstGeom prst="rect">
                        <a:avLst/>
                      </a:prstGeom>
                      <a:solidFill>
                        <a:srgbClr val="FFFFFF"/>
                      </a:solidFill>
                      <a:ln>
                        <a:noFill/>
                      </a:ln>
                    </wps:spPr>
                    <wps:txbx>
                      <w:txbxContent>
                        <w:p w14:paraId="1AAEED0E" w14:textId="0716376A" w:rsidR="009479D7" w:rsidRDefault="009479D7" w:rsidP="009479D7">
                          <w:pPr>
                            <w:spacing w:after="0" w:line="240" w:lineRule="auto"/>
                            <w:jc w:val="right"/>
                            <w:textDirection w:val="btLr"/>
                          </w:pPr>
                          <w:r>
                            <w:rPr>
                              <w:rFonts w:ascii="Century Gothic" w:eastAsia="Century Gothic" w:hAnsi="Century Gothic" w:cs="Century Gothic"/>
                              <w:b/>
                              <w:i/>
                              <w:color w:val="000000"/>
                              <w:sz w:val="20"/>
                            </w:rPr>
                            <w:t>“202</w:t>
                          </w:r>
                          <w:r w:rsidR="00B57439">
                            <w:rPr>
                              <w:rFonts w:ascii="Century Gothic" w:eastAsia="Century Gothic" w:hAnsi="Century Gothic" w:cs="Century Gothic"/>
                              <w:b/>
                              <w:i/>
                              <w:color w:val="000000"/>
                              <w:sz w:val="20"/>
                            </w:rPr>
                            <w:t>6</w:t>
                          </w:r>
                          <w:r>
                            <w:rPr>
                              <w:rFonts w:ascii="Century Gothic" w:eastAsia="Century Gothic" w:hAnsi="Century Gothic" w:cs="Century Gothic"/>
                              <w:b/>
                              <w:i/>
                              <w:color w:val="000000"/>
                              <w:sz w:val="20"/>
                            </w:rPr>
                            <w:t xml:space="preserve">, Año del Bicentenario de </w:t>
                          </w:r>
                          <w:r w:rsidR="00B57439">
                            <w:rPr>
                              <w:rFonts w:ascii="Century Gothic" w:eastAsia="Century Gothic" w:hAnsi="Century Gothic" w:cs="Century Gothic"/>
                              <w:b/>
                              <w:i/>
                              <w:color w:val="000000"/>
                              <w:sz w:val="20"/>
                            </w:rPr>
                            <w:t xml:space="preserve">Abolición de la Esclavitud en el </w:t>
                          </w:r>
                          <w:r>
                            <w:rPr>
                              <w:rFonts w:ascii="Century Gothic" w:eastAsia="Century Gothic" w:hAnsi="Century Gothic" w:cs="Century Gothic"/>
                              <w:b/>
                              <w:i/>
                              <w:color w:val="000000"/>
                              <w:sz w:val="20"/>
                            </w:rPr>
                            <w:t>Estado de Chihuahua</w:t>
                          </w:r>
                          <w:r>
                            <w:rPr>
                              <w:rFonts w:ascii="Century Gothic" w:eastAsia="Century Gothic" w:hAnsi="Century Gothic" w:cs="Century Gothic"/>
                              <w:b/>
                              <w:i/>
                              <w:color w:val="000000"/>
                              <w:sz w:val="28"/>
                            </w:rPr>
                            <w:t xml:space="preserve">”                                                                 </w:t>
                          </w:r>
                        </w:p>
                        <w:p w14:paraId="43C8EDA7" w14:textId="77777777" w:rsidR="009479D7" w:rsidRDefault="009479D7" w:rsidP="009479D7">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925CFCE" id="Rectángulo 2" o:spid="_x0000_s1028" style="position:absolute;margin-left:132.75pt;margin-top:14.75pt;width:335.05pt;height:37.9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" stroked="f">
              <v:textbox inset="2.53958mm,1.2694mm,2.53958mm,1.2694mm">
                <w:txbxContent>
                  <w:p w14:paraId="1AAEED0E" w14:textId="0716376A" w:rsidR="009479D7" w:rsidRDefault="009479D7" w:rsidP="009479D7">
                    <w:pPr>
                      <w:spacing w:after="0" w:line="240" w:lineRule="auto"/>
                      <w:jc w:val="right"/>
                      <w:textDirection w:val="btLr"/>
                    </w:pPr>
                    <w:r>
                      <w:rPr>
                        <w:rFonts w:ascii="Century Gothic" w:eastAsia="Century Gothic" w:hAnsi="Century Gothic" w:cs="Century Gothic"/>
                        <w:b/>
                        <w:i/>
                        <w:color w:val="000000"/>
                        <w:sz w:val="20"/>
                      </w:rPr>
                      <w:t>“202</w:t>
                    </w:r>
                    <w:r w:rsidR="00B57439">
                      <w:rPr>
                        <w:rFonts w:ascii="Century Gothic" w:eastAsia="Century Gothic" w:hAnsi="Century Gothic" w:cs="Century Gothic"/>
                        <w:b/>
                        <w:i/>
                        <w:color w:val="000000"/>
                        <w:sz w:val="20"/>
                      </w:rPr>
                      <w:t>6</w:t>
                    </w:r>
                    <w:r>
                      <w:rPr>
                        <w:rFonts w:ascii="Century Gothic" w:eastAsia="Century Gothic" w:hAnsi="Century Gothic" w:cs="Century Gothic"/>
                        <w:b/>
                        <w:i/>
                        <w:color w:val="000000"/>
                        <w:sz w:val="20"/>
                      </w:rPr>
                      <w:t xml:space="preserve">, Año del Bicentenario de </w:t>
                    </w:r>
                    <w:r w:rsidR="00B57439">
                      <w:rPr>
                        <w:rFonts w:ascii="Century Gothic" w:eastAsia="Century Gothic" w:hAnsi="Century Gothic" w:cs="Century Gothic"/>
                        <w:b/>
                        <w:i/>
                        <w:color w:val="000000"/>
                        <w:sz w:val="20"/>
                      </w:rPr>
                      <w:t xml:space="preserve">Abolición de la Esclavitud en el </w:t>
                    </w:r>
                    <w:r>
                      <w:rPr>
                        <w:rFonts w:ascii="Century Gothic" w:eastAsia="Century Gothic" w:hAnsi="Century Gothic" w:cs="Century Gothic"/>
                        <w:b/>
                        <w:i/>
                        <w:color w:val="000000"/>
                        <w:sz w:val="20"/>
                      </w:rPr>
                      <w:t>Estado de Chihuahua</w:t>
                    </w:r>
                    <w:r>
                      <w:rPr>
                        <w:rFonts w:ascii="Century Gothic" w:eastAsia="Century Gothic" w:hAnsi="Century Gothic" w:cs="Century Gothic"/>
                        <w:b/>
                        <w:i/>
                        <w:color w:val="000000"/>
                        <w:sz w:val="28"/>
                      </w:rPr>
                      <w:t xml:space="preserve">”                                                                 </w:t>
                    </w:r>
                  </w:p>
                  <w:p w14:paraId="43C8EDA7" w14:textId="77777777" w:rsidR="009479D7" w:rsidRDefault="009479D7" w:rsidP="009479D7">
                    <w:pPr>
                      <w:spacing w:line="258" w:lineRule="auto"/>
                      <w:textDirection w:val="btLr"/>
                    </w:pPr>
                  </w:p>
                </w:txbxContent>
              </v:textbox>
            </v:rect>
          </w:pict>
        </mc:Fallback>
      </mc:AlternateContent>
    </w:r>
    <w:r w:rsidR="009479D7">
      <w:rPr>
        <w:noProof/>
      </w:rPr>
      <w:drawing>
        <wp:anchor distT="0" distB="0" distL="0" distR="0" simplePos="0" relativeHeight="251659264" behindDoc="1" locked="0" layoutInCell="1" hidden="0" allowOverlap="1" wp14:anchorId="76540D4F" wp14:editId="118F851D">
          <wp:simplePos x="0" y="0"/>
          <wp:positionH relativeFrom="column">
            <wp:posOffset>3648075</wp:posOffset>
          </wp:positionH>
          <wp:positionV relativeFrom="paragraph">
            <wp:posOffset>943610</wp:posOffset>
          </wp:positionV>
          <wp:extent cx="2296490" cy="10121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sidR="009479D7">
      <w:rPr>
        <w:noProof/>
      </w:rPr>
      <w:drawing>
        <wp:anchor distT="0" distB="0" distL="0" distR="0" simplePos="0" relativeHeight="251660288" behindDoc="1" locked="0" layoutInCell="1" hidden="0" allowOverlap="1" wp14:anchorId="49F2754A" wp14:editId="70BD8904">
          <wp:simplePos x="0" y="0"/>
          <wp:positionH relativeFrom="column">
            <wp:posOffset>0</wp:posOffset>
          </wp:positionH>
          <wp:positionV relativeFrom="paragraph">
            <wp:posOffset>39370</wp:posOffset>
          </wp:positionV>
          <wp:extent cx="1790700" cy="179070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sidR="009479D7">
      <w:rPr>
        <w:noProof/>
      </w:rPr>
      <w:drawing>
        <wp:anchor distT="0" distB="0" distL="0" distR="0" simplePos="0" relativeHeight="251662336" behindDoc="1" locked="0" layoutInCell="1" hidden="0" allowOverlap="1" wp14:anchorId="5011E692" wp14:editId="59C75C5C">
          <wp:simplePos x="0" y="0"/>
          <wp:positionH relativeFrom="column">
            <wp:posOffset>1598295</wp:posOffset>
          </wp:positionH>
          <wp:positionV relativeFrom="paragraph">
            <wp:posOffset>705485</wp:posOffset>
          </wp:positionV>
          <wp:extent cx="4346575" cy="368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B0FBA"/>
    <w:multiLevelType w:val="multilevel"/>
    <w:tmpl w:val="FAA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BE"/>
    <w:rsid w:val="00022C64"/>
    <w:rsid w:val="0005099C"/>
    <w:rsid w:val="000C710A"/>
    <w:rsid w:val="0014755A"/>
    <w:rsid w:val="001C3F90"/>
    <w:rsid w:val="00202C95"/>
    <w:rsid w:val="00262A25"/>
    <w:rsid w:val="00276137"/>
    <w:rsid w:val="0030747C"/>
    <w:rsid w:val="0036619B"/>
    <w:rsid w:val="004003C0"/>
    <w:rsid w:val="00491F84"/>
    <w:rsid w:val="004F5B25"/>
    <w:rsid w:val="005C0356"/>
    <w:rsid w:val="00620E31"/>
    <w:rsid w:val="0066708B"/>
    <w:rsid w:val="0075071F"/>
    <w:rsid w:val="00764933"/>
    <w:rsid w:val="00834B9A"/>
    <w:rsid w:val="008733DD"/>
    <w:rsid w:val="009207C4"/>
    <w:rsid w:val="00924283"/>
    <w:rsid w:val="009479D7"/>
    <w:rsid w:val="009D7B89"/>
    <w:rsid w:val="00AB0DF3"/>
    <w:rsid w:val="00AF3C47"/>
    <w:rsid w:val="00B57439"/>
    <w:rsid w:val="00B65499"/>
    <w:rsid w:val="00B856A5"/>
    <w:rsid w:val="00CC4A65"/>
    <w:rsid w:val="00DA6AE1"/>
    <w:rsid w:val="00E97CBE"/>
    <w:rsid w:val="00EB5631"/>
    <w:rsid w:val="00EC6E0A"/>
    <w:rsid w:val="00F230EB"/>
    <w:rsid w:val="00F47788"/>
    <w:rsid w:val="00F8136B"/>
    <w:rsid w:val="00F914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4193"/>
  <w15:chartTrackingRefBased/>
  <w15:docId w15:val="{A7BBD321-EC04-B341-A708-0AB912A5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E"/>
    <w:pPr>
      <w:spacing w:after="160" w:line="259" w:lineRule="auto"/>
    </w:pPr>
    <w:rPr>
      <w:sz w:val="22"/>
      <w:szCs w:val="22"/>
    </w:rPr>
  </w:style>
  <w:style w:type="paragraph" w:styleId="Ttulo1">
    <w:name w:val="heading 1"/>
    <w:basedOn w:val="Normal"/>
    <w:next w:val="Normal"/>
    <w:link w:val="Ttulo1Car"/>
    <w:uiPriority w:val="9"/>
    <w:qFormat/>
    <w:rsid w:val="00E97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7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7C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7C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7C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7CB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7CB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7CB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7CB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C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7C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7C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7C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7C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7C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7C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7C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7CBE"/>
    <w:rPr>
      <w:rFonts w:eastAsiaTheme="majorEastAsia" w:cstheme="majorBidi"/>
      <w:color w:val="272727" w:themeColor="text1" w:themeTint="D8"/>
    </w:rPr>
  </w:style>
  <w:style w:type="paragraph" w:styleId="Ttulo">
    <w:name w:val="Title"/>
    <w:basedOn w:val="Normal"/>
    <w:next w:val="Normal"/>
    <w:link w:val="TtuloCar"/>
    <w:uiPriority w:val="10"/>
    <w:qFormat/>
    <w:rsid w:val="00E97CB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7C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7C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7C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7CBE"/>
    <w:pPr>
      <w:spacing w:before="160"/>
      <w:jc w:val="center"/>
    </w:pPr>
    <w:rPr>
      <w:i/>
      <w:iCs/>
      <w:color w:val="404040" w:themeColor="text1" w:themeTint="BF"/>
    </w:rPr>
  </w:style>
  <w:style w:type="character" w:customStyle="1" w:styleId="CitaCar">
    <w:name w:val="Cita Car"/>
    <w:basedOn w:val="Fuentedeprrafopredeter"/>
    <w:link w:val="Cita"/>
    <w:uiPriority w:val="29"/>
    <w:rsid w:val="00E97CBE"/>
    <w:rPr>
      <w:i/>
      <w:iCs/>
      <w:color w:val="404040" w:themeColor="text1" w:themeTint="BF"/>
    </w:rPr>
  </w:style>
  <w:style w:type="paragraph" w:styleId="Prrafodelista">
    <w:name w:val="List Paragraph"/>
    <w:basedOn w:val="Normal"/>
    <w:uiPriority w:val="34"/>
    <w:qFormat/>
    <w:rsid w:val="00E97CBE"/>
    <w:pPr>
      <w:ind w:left="720"/>
      <w:contextualSpacing/>
    </w:pPr>
  </w:style>
  <w:style w:type="character" w:styleId="nfasisintenso">
    <w:name w:val="Intense Emphasis"/>
    <w:basedOn w:val="Fuentedeprrafopredeter"/>
    <w:uiPriority w:val="21"/>
    <w:qFormat/>
    <w:rsid w:val="00E97CBE"/>
    <w:rPr>
      <w:i/>
      <w:iCs/>
      <w:color w:val="0F4761" w:themeColor="accent1" w:themeShade="BF"/>
    </w:rPr>
  </w:style>
  <w:style w:type="paragraph" w:styleId="Citadestacada">
    <w:name w:val="Intense Quote"/>
    <w:basedOn w:val="Normal"/>
    <w:next w:val="Normal"/>
    <w:link w:val="CitadestacadaCar"/>
    <w:uiPriority w:val="30"/>
    <w:qFormat/>
    <w:rsid w:val="00E97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7CBE"/>
    <w:rPr>
      <w:i/>
      <w:iCs/>
      <w:color w:val="0F4761" w:themeColor="accent1" w:themeShade="BF"/>
    </w:rPr>
  </w:style>
  <w:style w:type="character" w:styleId="Referenciaintensa">
    <w:name w:val="Intense Reference"/>
    <w:basedOn w:val="Fuentedeprrafopredeter"/>
    <w:uiPriority w:val="32"/>
    <w:qFormat/>
    <w:rsid w:val="00E97CBE"/>
    <w:rPr>
      <w:b/>
      <w:bCs/>
      <w:smallCaps/>
      <w:color w:val="0F4761" w:themeColor="accent1" w:themeShade="BF"/>
      <w:spacing w:val="5"/>
    </w:rPr>
  </w:style>
  <w:style w:type="paragraph" w:styleId="NormalWeb">
    <w:name w:val="Normal (Web)"/>
    <w:basedOn w:val="Normal"/>
    <w:uiPriority w:val="99"/>
    <w:unhideWhenUsed/>
    <w:rsid w:val="002761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76137"/>
    <w:rPr>
      <w:b/>
      <w:bCs/>
    </w:rPr>
  </w:style>
  <w:style w:type="paragraph" w:styleId="Encabezado">
    <w:name w:val="header"/>
    <w:basedOn w:val="Normal"/>
    <w:link w:val="EncabezadoCar"/>
    <w:uiPriority w:val="99"/>
    <w:unhideWhenUsed/>
    <w:rsid w:val="009479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79D7"/>
    <w:rPr>
      <w:sz w:val="22"/>
      <w:szCs w:val="22"/>
    </w:rPr>
  </w:style>
  <w:style w:type="paragraph" w:styleId="Piedepgina">
    <w:name w:val="footer"/>
    <w:basedOn w:val="Normal"/>
    <w:link w:val="PiedepginaCar"/>
    <w:uiPriority w:val="99"/>
    <w:unhideWhenUsed/>
    <w:rsid w:val="009479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79D7"/>
    <w:rPr>
      <w:sz w:val="22"/>
      <w:szCs w:val="22"/>
    </w:rPr>
  </w:style>
  <w:style w:type="character" w:styleId="Nmerodepgina">
    <w:name w:val="page number"/>
    <w:basedOn w:val="Fuentedeprrafopredeter"/>
    <w:uiPriority w:val="99"/>
    <w:semiHidden/>
    <w:unhideWhenUsed/>
    <w:rsid w:val="00CC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1063</Words>
  <Characters>5848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M Lujan E</dc:creator>
  <cp:keywords/>
  <dc:description/>
  <cp:lastModifiedBy>Andrea Daniela Flores Chacon</cp:lastModifiedBy>
  <cp:revision>2</cp:revision>
  <dcterms:created xsi:type="dcterms:W3CDTF">2026-01-08T20:16:00Z</dcterms:created>
  <dcterms:modified xsi:type="dcterms:W3CDTF">2026-01-08T20:16:00Z</dcterms:modified>
</cp:coreProperties>
</file>