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E500A" w:rsidRDefault="004E500A">
      <w:pPr>
        <w:spacing w:after="200" w:line="360" w:lineRule="auto"/>
        <w:jc w:val="both"/>
        <w:rPr>
          <w:rFonts w:ascii="Montserrat" w:eastAsia="Montserrat" w:hAnsi="Montserrat" w:cs="Montserrat"/>
          <w:b/>
          <w:bCs/>
          <w:sz w:val="26"/>
          <w:szCs w:val="26"/>
        </w:rPr>
      </w:pPr>
    </w:p>
    <w:p w14:paraId="00000002" w14:textId="77777777" w:rsidR="004E500A" w:rsidRDefault="004301CA">
      <w:pPr>
        <w:spacing w:after="20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H. CONGRESO DEL ESTADO DE CHIHUAHUA</w:t>
      </w:r>
    </w:p>
    <w:p w14:paraId="00000003" w14:textId="77777777" w:rsidR="004E500A" w:rsidRDefault="004301CA">
      <w:pPr>
        <w:spacing w:after="20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P R E S E N T E.-</w:t>
      </w:r>
    </w:p>
    <w:p w14:paraId="00000004" w14:textId="77777777" w:rsidR="004E500A" w:rsidRDefault="004301CA">
      <w:pPr>
        <w:spacing w:line="48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FRANCISCO ADRÍAN SÁNCHEZ VILLEGAS Y ALMA YESENIA PORTILLO LERMA , </w:t>
      </w:r>
      <w:r>
        <w:rPr>
          <w:rFonts w:ascii="Montserrat" w:eastAsia="Montserrat" w:hAnsi="Montserrat" w:cs="Montserrat"/>
          <w:sz w:val="24"/>
          <w:szCs w:val="24"/>
        </w:rPr>
        <w:t>en nuestro carácter de Diputados integrantes de la Fracción Parlamentaria de Movimiento Ciudadano de la Sexagésima Octava Legislatura y con fundamento en lo dispuesto en el artículo 66 de la Constitución Política del Estado Libre y Soberano de Chihuahua me</w:t>
      </w:r>
      <w:r>
        <w:rPr>
          <w:rFonts w:ascii="Montserrat" w:eastAsia="Montserrat" w:hAnsi="Montserrat" w:cs="Montserrat"/>
          <w:sz w:val="24"/>
          <w:szCs w:val="24"/>
        </w:rPr>
        <w:t xml:space="preserve"> permito formular las siguientes preguntas, al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secretario general del gobierno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Mtro.Santiago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la Peña Grajeda </w:t>
      </w:r>
      <w:r>
        <w:rPr>
          <w:rFonts w:ascii="Montserrat" w:eastAsia="Montserrat" w:hAnsi="Montserrat" w:cs="Montserrat"/>
          <w:b/>
          <w:bCs/>
          <w:color w:val="040C28"/>
          <w:sz w:val="24"/>
          <w:szCs w:val="24"/>
        </w:rPr>
        <w:t xml:space="preserve">, </w:t>
      </w:r>
      <w:r>
        <w:rPr>
          <w:rFonts w:ascii="Montserrat" w:eastAsia="Montserrat" w:hAnsi="Montserrat" w:cs="Montserrat"/>
          <w:sz w:val="24"/>
          <w:szCs w:val="24"/>
        </w:rPr>
        <w:t>en espera que dé respuesta puntual a cada una de las preguntas, al tenor de la siguiente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:</w:t>
      </w:r>
    </w:p>
    <w:p w14:paraId="00000005" w14:textId="77777777" w:rsidR="004E500A" w:rsidRDefault="004301CA">
      <w:pPr>
        <w:spacing w:line="48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EXPOSICIÓN DE MOTIVOS</w:t>
      </w:r>
    </w:p>
    <w:p w14:paraId="00000006" w14:textId="77777777" w:rsidR="004E500A" w:rsidRDefault="004E500A">
      <w:pPr>
        <w:spacing w:line="48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07" w14:textId="77777777" w:rsidR="004E500A" w:rsidRDefault="004301CA">
      <w:pPr>
        <w:spacing w:before="240" w:after="240" w:line="48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En los últimos días, se ha ge</w:t>
      </w:r>
      <w:r>
        <w:rPr>
          <w:rFonts w:ascii="Montserrat" w:eastAsia="Montserrat" w:hAnsi="Montserrat" w:cs="Montserrat"/>
          <w:sz w:val="24"/>
          <w:szCs w:val="24"/>
        </w:rPr>
        <w:t>nerado un amplio debate público derivado de la determinación de suspender la autorización de permisos especiales para la realización de diversos eventos tradicionales y recreativos en el Estado de Chihuahua, decisión que, de acuerdo con la información difu</w:t>
      </w:r>
      <w:r>
        <w:rPr>
          <w:rFonts w:ascii="Montserrat" w:eastAsia="Montserrat" w:hAnsi="Montserrat" w:cs="Montserrat"/>
          <w:sz w:val="24"/>
          <w:szCs w:val="24"/>
        </w:rPr>
        <w:t>ndida, fue analizada en el seno de la Mesa Estatal de Seguridad como una medida preventiva ante posibles riesgos en materia de orden público.</w:t>
      </w:r>
    </w:p>
    <w:p w14:paraId="00000008" w14:textId="77777777" w:rsidR="004E500A" w:rsidRDefault="004301CA">
      <w:pPr>
        <w:spacing w:before="240" w:after="240" w:line="48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Si bien resulta incuestionable que la seguridad de las personas constituye una prioridad indeclinable para el Esta</w:t>
      </w:r>
      <w:r>
        <w:rPr>
          <w:rFonts w:ascii="Montserrat" w:eastAsia="Montserrat" w:hAnsi="Montserrat" w:cs="Montserrat"/>
          <w:sz w:val="24"/>
          <w:szCs w:val="24"/>
        </w:rPr>
        <w:t xml:space="preserve">do, también lo es que las decisiones adoptadas en este rubro deben observar criterios de </w:t>
      </w:r>
      <w:r>
        <w:rPr>
          <w:rFonts w:ascii="Montserrat" w:eastAsia="Montserrat" w:hAnsi="Montserrat" w:cs="Montserrat"/>
          <w:sz w:val="24"/>
          <w:szCs w:val="24"/>
        </w:rPr>
        <w:lastRenderedPageBreak/>
        <w:t>proporcionalidad, razonabilidad y diferenciación territorial, a fin de evitar impactos colaterales que afecten de manera grave e indiscriminada a sectores productivos,</w:t>
      </w:r>
      <w:r>
        <w:rPr>
          <w:rFonts w:ascii="Montserrat" w:eastAsia="Montserrat" w:hAnsi="Montserrat" w:cs="Montserrat"/>
          <w:sz w:val="24"/>
          <w:szCs w:val="24"/>
        </w:rPr>
        <w:t xml:space="preserve"> económicos y sociales que desarrollan actividades lícitas y arraigadas en diversas regiones de la entidad.</w:t>
      </w:r>
    </w:p>
    <w:p w14:paraId="00000009" w14:textId="77777777" w:rsidR="004E500A" w:rsidRDefault="004301CA">
      <w:pPr>
        <w:spacing w:before="240" w:after="240" w:line="48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La suspensión generalizada de permisos para este tipo de eventos no sólo implica la cancelación de espectáculos o actividades recreativas, sino que </w:t>
      </w:r>
      <w:r>
        <w:rPr>
          <w:rFonts w:ascii="Montserrat" w:eastAsia="Montserrat" w:hAnsi="Montserrat" w:cs="Montserrat"/>
          <w:sz w:val="24"/>
          <w:szCs w:val="24"/>
        </w:rPr>
        <w:t>conlleva consecuencias económicas directas e indirectas para cientos de familias que dependen de estas actividades como su principal o única fuente de ingreso. En torno a dichos eventos se articula una cadena económica amplia que incluye organizadores, tra</w:t>
      </w:r>
      <w:r>
        <w:rPr>
          <w:rFonts w:ascii="Montserrat" w:eastAsia="Montserrat" w:hAnsi="Montserrat" w:cs="Montserrat"/>
          <w:sz w:val="24"/>
          <w:szCs w:val="24"/>
        </w:rPr>
        <w:t>bajadores eventuales, músicos, comerciantes, prestadores de servicios, productores locales, transportistas, personal de logística y seguridad privada, entre muchos otros actores que ven comprometida su estabilidad económica ante la falta de alternativas in</w:t>
      </w:r>
      <w:r>
        <w:rPr>
          <w:rFonts w:ascii="Montserrat" w:eastAsia="Montserrat" w:hAnsi="Montserrat" w:cs="Montserrat"/>
          <w:sz w:val="24"/>
          <w:szCs w:val="24"/>
        </w:rPr>
        <w:t>mediatas.</w:t>
      </w:r>
    </w:p>
    <w:p w14:paraId="0000000A" w14:textId="77777777" w:rsidR="004E500A" w:rsidRDefault="004301CA">
      <w:pPr>
        <w:spacing w:before="240" w:after="240" w:line="48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Adicionalmente, estos eventos representan una fuente relevante de derrama económica para los municipios, no sólo por la generación de empleos temporales y consumo local, sino también por los ingresos que se obtienen a través del pago de permisos,</w:t>
      </w:r>
      <w:r>
        <w:rPr>
          <w:rFonts w:ascii="Montserrat" w:eastAsia="Montserrat" w:hAnsi="Montserrat" w:cs="Montserrat"/>
          <w:sz w:val="24"/>
          <w:szCs w:val="24"/>
        </w:rPr>
        <w:t xml:space="preserve"> derechos y servicios, recursos que impactan directamente en las finanzas municipales y que, en muchos casos, son destinados a la atención de necesidades básicas de la población. La cancelación de estos ingresos obliga a los gobiernos locales a enfrentar u</w:t>
      </w:r>
      <w:r>
        <w:rPr>
          <w:rFonts w:ascii="Montserrat" w:eastAsia="Montserrat" w:hAnsi="Montserrat" w:cs="Montserrat"/>
          <w:sz w:val="24"/>
          <w:szCs w:val="24"/>
        </w:rPr>
        <w:t xml:space="preserve">n escenario financiero más complejo, sin que hasta </w:t>
      </w:r>
      <w:r>
        <w:rPr>
          <w:rFonts w:ascii="Montserrat" w:eastAsia="Montserrat" w:hAnsi="Montserrat" w:cs="Montserrat"/>
          <w:sz w:val="24"/>
          <w:szCs w:val="24"/>
        </w:rPr>
        <w:lastRenderedPageBreak/>
        <w:t>el momento se tenga conocimiento de mecanismos compensatorios que mitiguen dicha afectación.</w:t>
      </w:r>
    </w:p>
    <w:p w14:paraId="0000000B" w14:textId="77777777" w:rsidR="004E500A" w:rsidRDefault="004301CA">
      <w:pPr>
        <w:spacing w:before="240" w:after="240" w:line="48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Resulta igualmente necesario señalar que el Estado de Chihuahua presenta realidades distintas en materia de segu</w:t>
      </w:r>
      <w:r>
        <w:rPr>
          <w:rFonts w:ascii="Montserrat" w:eastAsia="Montserrat" w:hAnsi="Montserrat" w:cs="Montserrat"/>
          <w:sz w:val="24"/>
          <w:szCs w:val="24"/>
        </w:rPr>
        <w:t>ridad, por lo que la adopción de medidas homogéneas para todo el territorio puede generar efectos injustos y desproporcionados. Existen regiones y municipios donde la incidencia de hechos violentos es significativamente menor, así como eventos cuya natural</w:t>
      </w:r>
      <w:r>
        <w:rPr>
          <w:rFonts w:ascii="Montserrat" w:eastAsia="Montserrat" w:hAnsi="Montserrat" w:cs="Montserrat"/>
          <w:sz w:val="24"/>
          <w:szCs w:val="24"/>
        </w:rPr>
        <w:t>eza, perfil de asistentes y organización no representan el mismo nivel de riesgo que otros. La falta de diferenciación territorial y por tipo de actividad limita la posibilidad de construir soluciones equilibradas que atiendan la seguridad sin sacrificar e</w:t>
      </w:r>
      <w:r>
        <w:rPr>
          <w:rFonts w:ascii="Montserrat" w:eastAsia="Montserrat" w:hAnsi="Montserrat" w:cs="Montserrat"/>
          <w:sz w:val="24"/>
          <w:szCs w:val="24"/>
        </w:rPr>
        <w:t>l desarrollo económico local.</w:t>
      </w:r>
    </w:p>
    <w:p w14:paraId="0000000C" w14:textId="77777777" w:rsidR="004E500A" w:rsidRDefault="004301CA">
      <w:pPr>
        <w:spacing w:before="240" w:after="240" w:line="48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En ese sentido, el fortalecimiento de protocolos de seguridad, la coordinación con organizadores, la supervisión previa y durante los eventos, así como la implementación de medidas específicas adaptadas a cada región, se prese</w:t>
      </w:r>
      <w:r>
        <w:rPr>
          <w:rFonts w:ascii="Montserrat" w:eastAsia="Montserrat" w:hAnsi="Montserrat" w:cs="Montserrat"/>
          <w:sz w:val="24"/>
          <w:szCs w:val="24"/>
        </w:rPr>
        <w:t>ntan como alternativas viables que permiten al Estado cumplir con su deber de preservar el orden público sin recurrir a prohibiciones generales que afectan a quienes actúan dentro del marco de la legalidad.</w:t>
      </w:r>
    </w:p>
    <w:p w14:paraId="0000000D" w14:textId="77777777" w:rsidR="004E500A" w:rsidRDefault="004301CA">
      <w:pPr>
        <w:spacing w:before="240" w:after="240" w:line="48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Desde una perspectiva institucional, corresponde </w:t>
      </w:r>
      <w:r>
        <w:rPr>
          <w:rFonts w:ascii="Montserrat" w:eastAsia="Montserrat" w:hAnsi="Montserrat" w:cs="Montserrat"/>
          <w:sz w:val="24"/>
          <w:szCs w:val="24"/>
        </w:rPr>
        <w:t xml:space="preserve">al Estado no sólo reaccionar ante escenarios de riesgo, sino también generar las condiciones necesarias para que las actividades económicas lícitas puedan desarrollarse de manera ordenada, segura y regulada. La </w:t>
      </w:r>
      <w:r>
        <w:rPr>
          <w:rFonts w:ascii="Montserrat" w:eastAsia="Montserrat" w:hAnsi="Montserrat" w:cs="Montserrat"/>
          <w:sz w:val="24"/>
          <w:szCs w:val="24"/>
        </w:rPr>
        <w:lastRenderedPageBreak/>
        <w:t>suspensión indefinida de permisos, sin plazos</w:t>
      </w:r>
      <w:r>
        <w:rPr>
          <w:rFonts w:ascii="Montserrat" w:eastAsia="Montserrat" w:hAnsi="Montserrat" w:cs="Montserrat"/>
          <w:sz w:val="24"/>
          <w:szCs w:val="24"/>
        </w:rPr>
        <w:t xml:space="preserve"> claros ni criterios objetivos para su levantamiento, genera incertidumbre jurídica, desalienta la inversión local y debilita la confianza de los ciudadanos en las decisiones públicas.</w:t>
      </w:r>
    </w:p>
    <w:p w14:paraId="0000000E" w14:textId="77777777" w:rsidR="004E500A" w:rsidRDefault="004301CA">
      <w:pPr>
        <w:spacing w:before="240" w:after="240" w:line="48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Por ello, resulta indispensable que se transparente la información que </w:t>
      </w:r>
      <w:r>
        <w:rPr>
          <w:rFonts w:ascii="Montserrat" w:eastAsia="Montserrat" w:hAnsi="Montserrat" w:cs="Montserrat"/>
          <w:sz w:val="24"/>
          <w:szCs w:val="24"/>
        </w:rPr>
        <w:t>dio origen a dichas determinaciones, que se evalúe el impacto económico y social de las medidas adoptadas y que se analicen esquemas diferenciados que permitan reactivar gradualmente estas actividades en aquellas regiones y bajo aquellas condiciones en las</w:t>
      </w:r>
      <w:r>
        <w:rPr>
          <w:rFonts w:ascii="Montserrat" w:eastAsia="Montserrat" w:hAnsi="Montserrat" w:cs="Montserrat"/>
          <w:sz w:val="24"/>
          <w:szCs w:val="24"/>
        </w:rPr>
        <w:t xml:space="preserve"> que el riesgo pueda ser razonablemente controlado.</w:t>
      </w:r>
    </w:p>
    <w:p w14:paraId="0000000F" w14:textId="77777777" w:rsidR="004E500A" w:rsidRDefault="004301CA">
      <w:pPr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Por lo anterior, sometemos a consideración de esta Honorable asamblea los siguientes cuestionamientos:</w:t>
      </w:r>
    </w:p>
    <w:p w14:paraId="00000010" w14:textId="77777777" w:rsidR="004E500A" w:rsidRDefault="004E500A">
      <w:pPr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11" w14:textId="77777777" w:rsidR="004E500A" w:rsidRDefault="004301C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1.</w:t>
      </w:r>
      <w:proofErr w:type="gramStart"/>
      <w:r>
        <w:rPr>
          <w:rFonts w:ascii="Montserrat" w:eastAsia="Montserrat" w:hAnsi="Montserrat" w:cs="Montserrat"/>
          <w:b/>
          <w:bCs/>
          <w:sz w:val="24"/>
          <w:szCs w:val="24"/>
        </w:rPr>
        <w:t>-¿</w:t>
      </w:r>
      <w:proofErr w:type="gramEnd"/>
      <w:r>
        <w:rPr>
          <w:rFonts w:ascii="Montserrat" w:eastAsia="Montserrat" w:hAnsi="Montserrat" w:cs="Montserrat"/>
          <w:b/>
          <w:bCs/>
          <w:sz w:val="24"/>
          <w:szCs w:val="24"/>
        </w:rPr>
        <w:t>Qué información se tenía sobre posibles hechos violentos que motivaron llevar a la mesa de segur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idad la propuesta de cancelar los eventos programados y negar los permisos especiales solicitados para carreras de caballos, peleas de gallos, coleaderos, jaripeos, lazadas y demás actividades relacionadas?</w:t>
      </w:r>
    </w:p>
    <w:p w14:paraId="00000012" w14:textId="77777777" w:rsidR="004E500A" w:rsidRDefault="004E500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13" w14:textId="77777777" w:rsidR="004E500A" w:rsidRDefault="004301C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2. ¿Se han registrado hechos violentos en activi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dades como rodeos, coleaderos y jaripeos?</w:t>
      </w:r>
    </w:p>
    <w:p w14:paraId="00000014" w14:textId="77777777" w:rsidR="004E500A" w:rsidRDefault="004E500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15" w14:textId="77777777" w:rsidR="004E500A" w:rsidRDefault="004301C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proofErr w:type="gramStart"/>
      <w:r>
        <w:rPr>
          <w:rFonts w:ascii="Montserrat" w:eastAsia="Montserrat" w:hAnsi="Montserrat" w:cs="Montserrat"/>
          <w:b/>
          <w:bCs/>
          <w:sz w:val="24"/>
          <w:szCs w:val="24"/>
        </w:rPr>
        <w:t>3.¿</w:t>
      </w:r>
      <w:proofErr w:type="gramEnd"/>
      <w:r>
        <w:rPr>
          <w:rFonts w:ascii="Montserrat" w:eastAsia="Montserrat" w:hAnsi="Montserrat" w:cs="Montserrat"/>
          <w:b/>
          <w:bCs/>
          <w:sz w:val="24"/>
          <w:szCs w:val="24"/>
        </w:rPr>
        <w:t>Qué plazo se considera suficiente para que el Estado genere las condiciones de seguridad necesarias que permitan levantar la suspensión de estos eventos y reanudar el otorgamiento de los permisos especiales cor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respondientes?</w:t>
      </w:r>
    </w:p>
    <w:p w14:paraId="00000016" w14:textId="77777777" w:rsidR="004E500A" w:rsidRDefault="004E500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17" w14:textId="77777777" w:rsidR="004E500A" w:rsidRDefault="004301C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4. ¿Existen regiones o municipios identificados con mayor riesgo de hechos violentos asociados a estos eventos?</w:t>
      </w:r>
    </w:p>
    <w:p w14:paraId="00000018" w14:textId="77777777" w:rsidR="004E500A" w:rsidRDefault="004301C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5. ¿Se ha considerado reanudar la otorgación de permisos especiales a actividades con menor riesgo de hechos violentos, como rod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eos, coleaderos y jaripeos?</w:t>
      </w:r>
    </w:p>
    <w:p w14:paraId="00000019" w14:textId="77777777" w:rsidR="004E500A" w:rsidRDefault="004E500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1A" w14:textId="77777777" w:rsidR="004E500A" w:rsidRDefault="004301C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6. ¿Se ha valorado otorgar permisos diferenciados por región, atendiendo a los distintos niveles de riesgo en el Estado?</w:t>
      </w:r>
    </w:p>
    <w:p w14:paraId="0000001B" w14:textId="77777777" w:rsidR="004E500A" w:rsidRDefault="004E500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1C" w14:textId="77777777" w:rsidR="004E500A" w:rsidRDefault="004301C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7. Considerando que no todas las actividades implican el mismo nivel de riesgo, ¿se ha analizado la posibilidad de permitir aquellas d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e menor incidencia conflictiva?</w:t>
      </w:r>
    </w:p>
    <w:p w14:paraId="0000001D" w14:textId="77777777" w:rsidR="004E500A" w:rsidRDefault="004E500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1E" w14:textId="77777777" w:rsidR="004E500A" w:rsidRDefault="004301C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8. ¿Ha habido algún acercamiento directo con los organizadores de este tipo de actividades para conocer sus protocolos de seguridad internos?</w:t>
      </w:r>
    </w:p>
    <w:p w14:paraId="0000001F" w14:textId="77777777" w:rsidR="004E500A" w:rsidRDefault="004E500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20" w14:textId="77777777" w:rsidR="004E500A" w:rsidRDefault="004301C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proofErr w:type="gramStart"/>
      <w:r>
        <w:rPr>
          <w:rFonts w:ascii="Montserrat" w:eastAsia="Montserrat" w:hAnsi="Montserrat" w:cs="Montserrat"/>
          <w:b/>
          <w:bCs/>
          <w:sz w:val="24"/>
          <w:szCs w:val="24"/>
        </w:rPr>
        <w:t>9.¿</w:t>
      </w:r>
      <w:proofErr w:type="gramEnd"/>
      <w:r>
        <w:rPr>
          <w:rFonts w:ascii="Montserrat" w:eastAsia="Montserrat" w:hAnsi="Montserrat" w:cs="Montserrat"/>
          <w:b/>
          <w:bCs/>
          <w:sz w:val="24"/>
          <w:szCs w:val="24"/>
        </w:rPr>
        <w:t>Se tiene identificado la afectación  económica que han sufrido los empresario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s dedicados a estas actividades? </w:t>
      </w:r>
    </w:p>
    <w:p w14:paraId="00000021" w14:textId="77777777" w:rsidR="004E500A" w:rsidRDefault="004E500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22" w14:textId="77777777" w:rsidR="004E500A" w:rsidRDefault="004301C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proofErr w:type="gramStart"/>
      <w:r>
        <w:rPr>
          <w:rFonts w:ascii="Montserrat" w:eastAsia="Montserrat" w:hAnsi="Montserrat" w:cs="Montserrat"/>
          <w:b/>
          <w:bCs/>
          <w:sz w:val="24"/>
          <w:szCs w:val="24"/>
        </w:rPr>
        <w:t>10.¿</w:t>
      </w:r>
      <w:proofErr w:type="gramEnd"/>
      <w:r>
        <w:rPr>
          <w:rFonts w:ascii="Montserrat" w:eastAsia="Montserrat" w:hAnsi="Montserrat" w:cs="Montserrat"/>
          <w:b/>
          <w:bCs/>
          <w:sz w:val="24"/>
          <w:szCs w:val="24"/>
        </w:rPr>
        <w:t>Cuántas personas dependen económicamente de la realización de estas actividades, y cuántos empleos directos e indirectos se perdieron con la cancelación de  los permisos para estas actividades?</w:t>
      </w:r>
    </w:p>
    <w:p w14:paraId="00000023" w14:textId="77777777" w:rsidR="004E500A" w:rsidRDefault="004E500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24" w14:textId="77777777" w:rsidR="004E500A" w:rsidRDefault="004301CA">
      <w:pPr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10. Dado el impacto en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las finanzas municipales, ¿se prevé algún mecanismo de apoyo o compensación para los municipios? </w:t>
      </w:r>
    </w:p>
    <w:p w14:paraId="00000025" w14:textId="77777777" w:rsidR="004E500A" w:rsidRDefault="004301CA">
      <w:pPr>
        <w:spacing w:before="240" w:after="240" w:line="48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En virtud de lo dispuesto por las fracciones III, IV y V del artículo 66 de la Constitución Política del Estado de Chihuahua, solicito:</w:t>
      </w:r>
    </w:p>
    <w:p w14:paraId="00000026" w14:textId="77777777" w:rsidR="004E500A" w:rsidRDefault="004301CA">
      <w:pPr>
        <w:spacing w:before="240" w:after="240" w:line="48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PRIMERO.</w:t>
      </w:r>
      <w:r>
        <w:rPr>
          <w:rFonts w:ascii="Montserrat" w:eastAsia="Montserrat" w:hAnsi="Montserrat" w:cs="Montserrat"/>
          <w:sz w:val="24"/>
          <w:szCs w:val="24"/>
        </w:rPr>
        <w:t xml:space="preserve"> A esta Presidencia, turnar las preguntas anteriormente formuladas a la autoridad mencionada a más tardar en la segunda sesión posterior a esta fecha, de conformidad con la fracción III del Artículo 66 de la Constitución.</w:t>
      </w:r>
    </w:p>
    <w:p w14:paraId="00000027" w14:textId="77777777" w:rsidR="004E500A" w:rsidRDefault="004301CA">
      <w:pPr>
        <w:spacing w:before="240" w:after="240" w:line="48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SEGUNDO.</w:t>
      </w:r>
      <w:r>
        <w:rPr>
          <w:rFonts w:ascii="Montserrat" w:eastAsia="Montserrat" w:hAnsi="Montserrat" w:cs="Montserrat"/>
          <w:sz w:val="24"/>
          <w:szCs w:val="24"/>
        </w:rPr>
        <w:t xml:space="preserve"> De igual manera y una vez</w:t>
      </w:r>
      <w:r>
        <w:rPr>
          <w:rFonts w:ascii="Montserrat" w:eastAsia="Montserrat" w:hAnsi="Montserrat" w:cs="Montserrat"/>
          <w:sz w:val="24"/>
          <w:szCs w:val="24"/>
        </w:rPr>
        <w:t xml:space="preserve"> agotados los plazos contemplados para que la autoridad emita su respuesta, me permito solicitar a la Mesa Directiva del H. Congreso del Estado para que, a través de su Presidencia, se sirva a dar vista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al  suscrito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 de la respuesta, </w:t>
      </w:r>
      <w:r>
        <w:rPr>
          <w:rFonts w:ascii="Montserrat" w:eastAsia="Montserrat" w:hAnsi="Montserrat" w:cs="Montserrat"/>
          <w:sz w:val="24"/>
          <w:szCs w:val="24"/>
        </w:rPr>
        <w:lastRenderedPageBreak/>
        <w:t xml:space="preserve">en los términos de la </w:t>
      </w:r>
      <w:r>
        <w:rPr>
          <w:rFonts w:ascii="Montserrat" w:eastAsia="Montserrat" w:hAnsi="Montserrat" w:cs="Montserrat"/>
          <w:sz w:val="24"/>
          <w:szCs w:val="24"/>
        </w:rPr>
        <w:t>fracción V del artículo 66 de la Constitución Política del Estado de Chihuahua.</w:t>
      </w:r>
    </w:p>
    <w:p w14:paraId="00000028" w14:textId="77777777" w:rsidR="004E500A" w:rsidRDefault="004301CA">
      <w:pPr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En la Ciudad de Chihuahua, Chihuahua, a los 09 días del mes de enero del año dos mil veintiséis. </w:t>
      </w:r>
    </w:p>
    <w:p w14:paraId="00000029" w14:textId="77777777" w:rsidR="004E500A" w:rsidRDefault="004E500A">
      <w:pPr>
        <w:spacing w:after="160" w:line="360" w:lineRule="auto"/>
        <w:ind w:right="20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2A" w14:textId="77777777" w:rsidR="004E500A" w:rsidRDefault="004301CA">
      <w:pPr>
        <w:spacing w:after="16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ATENTAMENTE</w:t>
      </w:r>
    </w:p>
    <w:p w14:paraId="0000002B" w14:textId="77777777" w:rsidR="004E500A" w:rsidRDefault="004E500A">
      <w:pPr>
        <w:spacing w:after="16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2C" w14:textId="77777777" w:rsidR="004E500A" w:rsidRDefault="004E500A">
      <w:pPr>
        <w:spacing w:after="16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2D" w14:textId="77777777" w:rsidR="004E500A" w:rsidRDefault="004E500A">
      <w:pPr>
        <w:spacing w:after="16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2E" w14:textId="77777777" w:rsidR="004E500A" w:rsidRDefault="004E500A">
      <w:pPr>
        <w:spacing w:after="16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2F" w14:textId="77777777" w:rsidR="004E500A" w:rsidRDefault="004E500A">
      <w:pPr>
        <w:spacing w:after="16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30" w14:textId="77777777" w:rsidR="004E500A" w:rsidRDefault="004301CA">
      <w:pPr>
        <w:spacing w:after="16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FRANCISCO ADRIÁN SÁNCHEZ VILLEGAS</w:t>
      </w:r>
    </w:p>
    <w:p w14:paraId="00000031" w14:textId="77777777" w:rsidR="004E500A" w:rsidRDefault="004301CA">
      <w:pPr>
        <w:spacing w:after="16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DIPUTADO CIUDADANO</w:t>
      </w:r>
    </w:p>
    <w:p w14:paraId="00000032" w14:textId="77777777" w:rsidR="004E500A" w:rsidRDefault="004301CA">
      <w:pPr>
        <w:spacing w:after="16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COORDINADOR DEL GRUPO PARLAMENTARIO DE MOVIMIENTO</w:t>
      </w:r>
    </w:p>
    <w:p w14:paraId="00000033" w14:textId="77777777" w:rsidR="004E500A" w:rsidRDefault="004301CA">
      <w:pPr>
        <w:spacing w:after="16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CIUDADANO</w:t>
      </w:r>
    </w:p>
    <w:p w14:paraId="00000034" w14:textId="77777777" w:rsidR="004E500A" w:rsidRDefault="004E500A">
      <w:pPr>
        <w:spacing w:after="16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35" w14:textId="77777777" w:rsidR="004E500A" w:rsidRDefault="004301CA">
      <w:pPr>
        <w:spacing w:before="280" w:after="280" w:line="24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ALMA YESENIA PORTILLO LERMA</w:t>
      </w:r>
    </w:p>
    <w:p w14:paraId="00000036" w14:textId="77777777" w:rsidR="004E500A" w:rsidRDefault="004301CA">
      <w:pPr>
        <w:spacing w:before="280" w:after="280" w:line="24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DIPUTADO CIUDADANO</w:t>
      </w:r>
    </w:p>
    <w:p w14:paraId="00000037" w14:textId="77777777" w:rsidR="004E500A" w:rsidRDefault="004301CA">
      <w:pPr>
        <w:spacing w:before="280" w:after="280" w:line="24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INTEGRANTE DEL GRUPO PARLAMENTARIO DE MOVIMIENTO</w:t>
      </w:r>
    </w:p>
    <w:p w14:paraId="00000038" w14:textId="77777777" w:rsidR="004E500A" w:rsidRDefault="004301CA">
      <w:pPr>
        <w:spacing w:before="280" w:after="280" w:line="24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CIUDADANO</w:t>
      </w:r>
    </w:p>
    <w:p w14:paraId="00000039" w14:textId="77777777" w:rsidR="004E500A" w:rsidRDefault="004E500A">
      <w:pPr>
        <w:spacing w:before="280" w:after="280" w:line="240" w:lineRule="auto"/>
        <w:jc w:val="center"/>
        <w:rPr>
          <w:rFonts w:ascii="Montserrat" w:eastAsia="Montserrat" w:hAnsi="Montserrat" w:cs="Montserrat"/>
          <w:b/>
          <w:bCs/>
          <w:sz w:val="26"/>
          <w:szCs w:val="26"/>
        </w:rPr>
      </w:pPr>
    </w:p>
    <w:p w14:paraId="0000003A" w14:textId="77777777" w:rsidR="004E500A" w:rsidRDefault="004E500A">
      <w:pPr>
        <w:spacing w:before="280" w:after="280" w:line="240" w:lineRule="auto"/>
        <w:jc w:val="center"/>
        <w:rPr>
          <w:rFonts w:ascii="Montserrat" w:eastAsia="Montserrat" w:hAnsi="Montserrat" w:cs="Montserrat"/>
          <w:b/>
          <w:bCs/>
          <w:sz w:val="26"/>
          <w:szCs w:val="26"/>
        </w:rPr>
      </w:pPr>
    </w:p>
    <w:p w14:paraId="0000003B" w14:textId="77777777" w:rsidR="004E500A" w:rsidRDefault="004E500A">
      <w:pPr>
        <w:spacing w:before="280" w:after="280" w:line="240" w:lineRule="auto"/>
        <w:jc w:val="center"/>
        <w:rPr>
          <w:rFonts w:ascii="Montserrat" w:eastAsia="Montserrat" w:hAnsi="Montserrat" w:cs="Montserrat"/>
          <w:b/>
          <w:bCs/>
          <w:sz w:val="26"/>
          <w:szCs w:val="26"/>
        </w:rPr>
      </w:pPr>
    </w:p>
    <w:p w14:paraId="0000003C" w14:textId="77777777" w:rsidR="004E500A" w:rsidRDefault="004E500A">
      <w:pPr>
        <w:spacing w:before="280" w:after="280" w:line="240" w:lineRule="auto"/>
        <w:jc w:val="center"/>
        <w:rPr>
          <w:rFonts w:ascii="Montserrat" w:eastAsia="Montserrat" w:hAnsi="Montserrat" w:cs="Montserrat"/>
          <w:b/>
          <w:bCs/>
          <w:sz w:val="26"/>
          <w:szCs w:val="26"/>
        </w:rPr>
      </w:pPr>
    </w:p>
    <w:p w14:paraId="0000003D" w14:textId="77777777" w:rsidR="004E500A" w:rsidRDefault="004E500A">
      <w:pPr>
        <w:spacing w:before="280" w:after="280" w:line="240" w:lineRule="auto"/>
        <w:jc w:val="center"/>
        <w:rPr>
          <w:rFonts w:ascii="Montserrat" w:eastAsia="Montserrat" w:hAnsi="Montserrat" w:cs="Montserrat"/>
          <w:b/>
          <w:bCs/>
          <w:sz w:val="26"/>
          <w:szCs w:val="26"/>
        </w:rPr>
      </w:pPr>
    </w:p>
    <w:p w14:paraId="0000003E" w14:textId="77777777" w:rsidR="004E500A" w:rsidRDefault="004E500A">
      <w:pPr>
        <w:spacing w:before="280" w:after="280" w:line="240" w:lineRule="auto"/>
        <w:jc w:val="center"/>
        <w:rPr>
          <w:rFonts w:ascii="Montserrat" w:eastAsia="Montserrat" w:hAnsi="Montserrat" w:cs="Montserrat"/>
          <w:sz w:val="26"/>
          <w:szCs w:val="26"/>
        </w:rPr>
      </w:pPr>
    </w:p>
    <w:p w14:paraId="0000003F" w14:textId="77777777" w:rsidR="004E500A" w:rsidRDefault="004E500A">
      <w:pPr>
        <w:spacing w:before="280" w:line="240" w:lineRule="auto"/>
        <w:ind w:firstLine="700"/>
        <w:jc w:val="both"/>
      </w:pPr>
    </w:p>
    <w:sectPr w:rsidR="004E500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35B2B86-9A67-4570-805E-58F16DF2342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E8177199-D290-42C2-99BA-B1B6421D18FE}"/>
    <w:embedBold r:id="rId3" w:fontKey="{71EE2257-3059-4F30-8CBB-BFEFE778E9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797539F-A5C4-49FD-88EC-8A60D0CEB3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5EE8A9-CC16-4EC3-9058-B0C46FB6A7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00A"/>
    <w:rsid w:val="004301CA"/>
    <w:rsid w:val="004E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F812B4-3786-48F7-ACFA-7F49D5169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1188</Words>
  <Characters>6540</Characters>
  <Application>Microsoft Office Word</Application>
  <DocSecurity>0</DocSecurity>
  <Lines>54</Lines>
  <Paragraphs>15</Paragraphs>
  <ScaleCrop>false</ScaleCrop>
  <Company/>
  <LinksUpToDate>false</LinksUpToDate>
  <CharactersWithSpaces>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Daniela Flores Chacon</dc:creator>
  <cp:lastModifiedBy>Andrea Daniela Flores Chacon</cp:lastModifiedBy>
  <cp:revision>2</cp:revision>
  <dcterms:created xsi:type="dcterms:W3CDTF">2026-01-08T20:13:00Z</dcterms:created>
  <dcterms:modified xsi:type="dcterms:W3CDTF">2026-01-08T20:13:00Z</dcterms:modified>
</cp:coreProperties>
</file>