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34CE" w14:textId="0AFF6912" w:rsidR="00C45287" w:rsidRPr="003241CC" w:rsidRDefault="00C45287" w:rsidP="003241CC">
      <w:pPr>
        <w:spacing w:line="360" w:lineRule="auto"/>
        <w:ind w:right="4" w:firstLine="708"/>
        <w:jc w:val="both"/>
        <w:rPr>
          <w:rFonts w:ascii="Century Gothic" w:hAnsi="Century Gothic" w:cs="Arial"/>
          <w:b/>
          <w:bCs/>
          <w:sz w:val="24"/>
          <w:szCs w:val="24"/>
          <w:lang w:eastAsia="es-MX"/>
        </w:rPr>
      </w:pPr>
      <w:r w:rsidRPr="009E72D2">
        <w:rPr>
          <w:rFonts w:ascii="Century Gothic" w:hAnsi="Century Gothic" w:cs="Arial"/>
          <w:sz w:val="24"/>
          <w:szCs w:val="24"/>
          <w:lang w:eastAsia="es-MX"/>
        </w:rPr>
        <w:t xml:space="preserve">El suscrito </w:t>
      </w:r>
      <w:r w:rsidRPr="009E72D2">
        <w:rPr>
          <w:rFonts w:ascii="Century Gothic" w:hAnsi="Century Gothic" w:cs="Arial"/>
          <w:b/>
          <w:bCs/>
          <w:sz w:val="24"/>
          <w:szCs w:val="24"/>
          <w:lang w:eastAsia="es-MX"/>
        </w:rPr>
        <w:t>Diputado Arturo Zubia Fernández,</w:t>
      </w:r>
      <w:r w:rsidRPr="009E72D2">
        <w:rPr>
          <w:rFonts w:ascii="Century Gothic" w:hAnsi="Century Gothic" w:cs="Arial"/>
          <w:sz w:val="24"/>
          <w:szCs w:val="24"/>
          <w:lang w:eastAsia="es-MX"/>
        </w:rPr>
        <w:t xml:space="preserve"> de la Sexagésima Octava Legislatura del Honorable Congreso del Estado de Chihuahua, en representación del Grupo Parlamentario del Partido Acción Nacional, con fundamento en lo dispuesto por el artículo 68, fracción I, de la Constitución Política del Estado Libre y Soberano de Chihuahua, así como 167, fracción I. y 170 de la Ley Orgánica del Poder Legislativo del Estado, artículo 75 y 76 del Reglamento Interior y de Prácticas Parlamentarias del Poder Legislativo, someto a consideración de esta Alta Representación Social la presente </w:t>
      </w:r>
      <w:r w:rsidRPr="009E72D2">
        <w:rPr>
          <w:rFonts w:ascii="Century Gothic" w:hAnsi="Century Gothic" w:cs="Arial"/>
          <w:b/>
          <w:bCs/>
          <w:sz w:val="24"/>
          <w:szCs w:val="24"/>
          <w:lang w:eastAsia="es-MX"/>
        </w:rPr>
        <w:t>Iniciativa con carácter de decreto,</w:t>
      </w:r>
      <w:r w:rsidR="003241CC">
        <w:rPr>
          <w:rFonts w:ascii="Century Gothic" w:hAnsi="Century Gothic" w:cs="Arial"/>
          <w:b/>
          <w:bCs/>
          <w:sz w:val="24"/>
          <w:szCs w:val="24"/>
          <w:lang w:eastAsia="es-MX"/>
        </w:rPr>
        <w:t xml:space="preserve"> a efecto de añadir una fracción al </w:t>
      </w:r>
      <w:r w:rsidR="003241CC" w:rsidRPr="003241CC">
        <w:rPr>
          <w:rFonts w:ascii="Century Gothic" w:hAnsi="Century Gothic" w:cs="Arial"/>
          <w:b/>
          <w:bCs/>
          <w:sz w:val="24"/>
          <w:szCs w:val="24"/>
          <w:lang w:eastAsia="es-MX"/>
        </w:rPr>
        <w:t>artículo 74 Ter del Código Municipal para el Estado de Chihuahua</w:t>
      </w:r>
      <w:r w:rsidR="003241CC">
        <w:rPr>
          <w:rFonts w:ascii="Century Gothic" w:hAnsi="Century Gothic" w:cs="Arial"/>
          <w:b/>
          <w:bCs/>
          <w:sz w:val="24"/>
          <w:szCs w:val="24"/>
          <w:lang w:eastAsia="es-MX"/>
        </w:rPr>
        <w:t xml:space="preserve"> </w:t>
      </w:r>
      <w:r w:rsidRPr="009E72D2">
        <w:rPr>
          <w:rFonts w:ascii="Century Gothic" w:hAnsi="Century Gothic" w:cs="Arial"/>
          <w:sz w:val="24"/>
          <w:szCs w:val="24"/>
        </w:rPr>
        <w:t>de conformidad con la siguiente:</w:t>
      </w:r>
    </w:p>
    <w:p w14:paraId="6A02FB59" w14:textId="738AC0F8" w:rsidR="008A38C2" w:rsidRPr="009E72D2" w:rsidRDefault="008A38C2" w:rsidP="00FF256E">
      <w:pPr>
        <w:spacing w:line="360" w:lineRule="auto"/>
        <w:ind w:right="4" w:firstLine="708"/>
        <w:jc w:val="center"/>
        <w:rPr>
          <w:rFonts w:ascii="Century Gothic" w:hAnsi="Century Gothic" w:cs="Arial"/>
          <w:b/>
          <w:bCs/>
          <w:sz w:val="24"/>
          <w:szCs w:val="24"/>
        </w:rPr>
      </w:pPr>
      <w:r w:rsidRPr="009E72D2">
        <w:rPr>
          <w:rFonts w:ascii="Century Gothic" w:hAnsi="Century Gothic" w:cs="Arial"/>
          <w:sz w:val="24"/>
          <w:szCs w:val="24"/>
        </w:rPr>
        <w:t>Exposición de motivos:</w:t>
      </w:r>
    </w:p>
    <w:p w14:paraId="628AC4B8" w14:textId="77777777" w:rsidR="000631E0" w:rsidRPr="00507B83" w:rsidRDefault="000631E0" w:rsidP="00507B83">
      <w:pPr>
        <w:pStyle w:val="NormalWeb"/>
        <w:shd w:val="clear" w:color="auto" w:fill="FFFFFF"/>
        <w:spacing w:after="225" w:line="360" w:lineRule="auto"/>
        <w:ind w:firstLine="708"/>
        <w:jc w:val="both"/>
        <w:textAlignment w:val="baseline"/>
        <w:rPr>
          <w:rFonts w:ascii="Century Gothic" w:hAnsi="Century Gothic" w:cs="Arial"/>
          <w:color w:val="000000" w:themeColor="text1"/>
        </w:rPr>
      </w:pPr>
      <w:r w:rsidRPr="00507B83">
        <w:rPr>
          <w:rFonts w:ascii="Century Gothic" w:hAnsi="Century Gothic" w:cs="Arial"/>
          <w:color w:val="000000" w:themeColor="text1"/>
        </w:rPr>
        <w:t xml:space="preserve">La educación constituye un pilar esencial para el desarrollo integral y para la cohesión social. En virtud de ello, la Constitución Política de los Estados Unidos Mexicanos consagra en su artículo 3.º el derecho de toda persona a recibir una educación de calidad, obligatoria hasta el nivel que la ley determine, gratuita, laica, y con los fines de promover el desarrollo armónico de la persona y su integración a la vida social. Esta obligación estatal se expresa también en la Ley General de Educación, que establece las responsabilidades de las autoridades federales, estatales y municipales para garantizar cobertura, permanencia y conclusión de la educación básica, así como mecanismos de equidad e inclusión. </w:t>
      </w:r>
    </w:p>
    <w:p w14:paraId="6E0F1F02" w14:textId="38569AFD" w:rsidR="000631E0" w:rsidRPr="00507B83" w:rsidRDefault="000631E0" w:rsidP="004A0C72">
      <w:pPr>
        <w:pStyle w:val="NormalWeb"/>
        <w:shd w:val="clear" w:color="auto" w:fill="FFFFFF"/>
        <w:spacing w:after="225" w:line="360" w:lineRule="auto"/>
        <w:ind w:firstLine="708"/>
        <w:jc w:val="both"/>
        <w:textAlignment w:val="baseline"/>
        <w:rPr>
          <w:rFonts w:ascii="Century Gothic" w:hAnsi="Century Gothic" w:cs="Arial"/>
          <w:color w:val="000000" w:themeColor="text1"/>
        </w:rPr>
      </w:pPr>
      <w:r w:rsidRPr="00507B83">
        <w:rPr>
          <w:rFonts w:ascii="Century Gothic" w:hAnsi="Century Gothic" w:cs="Arial"/>
          <w:color w:val="000000" w:themeColor="text1"/>
        </w:rPr>
        <w:lastRenderedPageBreak/>
        <w:t>A nivel local, la Constitución Política del Estado Libre y Soberano de Chihuahua establece en su artículo 143 que todo habitante de la entidad en edad escolar tiene derecho a recibir la educación preescolar, primaria y secundaria, las cuales tendrán el carácter de obligatorias y se impartirán en los planteles oficiales de manera gratuita, laica y con la intervención de los municipios en los términos que la ley establezca.</w:t>
      </w:r>
    </w:p>
    <w:p w14:paraId="52825BB3" w14:textId="0354BA51" w:rsidR="000631E0" w:rsidRPr="00507B83" w:rsidRDefault="000631E0" w:rsidP="00507B83">
      <w:pPr>
        <w:pStyle w:val="NormalWeb"/>
        <w:shd w:val="clear" w:color="auto" w:fill="FFFFFF"/>
        <w:spacing w:after="225" w:line="360" w:lineRule="auto"/>
        <w:ind w:firstLine="708"/>
        <w:jc w:val="both"/>
        <w:textAlignment w:val="baseline"/>
        <w:rPr>
          <w:rFonts w:ascii="Century Gothic" w:hAnsi="Century Gothic" w:cs="Arial"/>
          <w:color w:val="000000" w:themeColor="text1"/>
        </w:rPr>
      </w:pPr>
      <w:r w:rsidRPr="00507B83">
        <w:rPr>
          <w:rFonts w:ascii="Century Gothic" w:hAnsi="Century Gothic" w:cs="Arial"/>
          <w:color w:val="000000" w:themeColor="text1"/>
        </w:rPr>
        <w:t xml:space="preserve">Frente a este marco normativo claro y vinculante, es imperativo reconocer que la permanencia de estudiantes en el sistema educativo no es un asunto secundario: la evidencia disponible para el estado de Chihuahua muestra que, aunque existe </w:t>
      </w:r>
      <w:r w:rsidRPr="00507B83">
        <w:rPr>
          <w:rFonts w:ascii="Century Gothic" w:hAnsi="Century Gothic"/>
        </w:rPr>
        <w:t>alta cobertura en Educación Básica, con una Tasa Neta de Escolarización del 9</w:t>
      </w:r>
      <w:r w:rsidR="004A0C72">
        <w:rPr>
          <w:rFonts w:ascii="Century Gothic" w:hAnsi="Century Gothic"/>
        </w:rPr>
        <w:t>6</w:t>
      </w:r>
      <w:r w:rsidRPr="00507B83">
        <w:rPr>
          <w:rFonts w:ascii="Century Gothic" w:hAnsi="Century Gothic"/>
        </w:rPr>
        <w:t>% en Primaria y del 7</w:t>
      </w:r>
      <w:r w:rsidR="004A0C72">
        <w:rPr>
          <w:rFonts w:ascii="Century Gothic" w:hAnsi="Century Gothic"/>
        </w:rPr>
        <w:t>7.8</w:t>
      </w:r>
      <w:r w:rsidRPr="00507B83">
        <w:rPr>
          <w:rFonts w:ascii="Century Gothic" w:hAnsi="Century Gothic"/>
        </w:rPr>
        <w:t xml:space="preserve">% en Secundaria según </w:t>
      </w:r>
      <w:r w:rsidR="00523DB4">
        <w:rPr>
          <w:rFonts w:ascii="Century Gothic" w:hAnsi="Century Gothic"/>
        </w:rPr>
        <w:t>la estadística Educativa Chihuahua</w:t>
      </w:r>
      <w:r w:rsidRPr="00507B83">
        <w:rPr>
          <w:rFonts w:ascii="Century Gothic" w:hAnsi="Century Gothic"/>
        </w:rPr>
        <w:t xml:space="preserve"> SEP ciclo 2024-2025</w:t>
      </w:r>
      <w:r w:rsidR="0032225F" w:rsidRPr="00507B83">
        <w:rPr>
          <w:rFonts w:ascii="Century Gothic" w:hAnsi="Century Gothic"/>
        </w:rPr>
        <w:t>, sin embargo la eficiencia en la conclusión del nivel secundario revela la magnitud del rezago acumulado. en el Ciclo Escolar 202</w:t>
      </w:r>
      <w:r w:rsidR="004A0C72">
        <w:rPr>
          <w:rFonts w:ascii="Century Gothic" w:hAnsi="Century Gothic"/>
        </w:rPr>
        <w:t>3</w:t>
      </w:r>
      <w:r w:rsidR="0032225F" w:rsidRPr="00507B83">
        <w:rPr>
          <w:rFonts w:ascii="Century Gothic" w:hAnsi="Century Gothic"/>
        </w:rPr>
        <w:t>-202</w:t>
      </w:r>
      <w:r w:rsidR="004A0C72">
        <w:rPr>
          <w:rFonts w:ascii="Century Gothic" w:hAnsi="Century Gothic"/>
        </w:rPr>
        <w:t>4</w:t>
      </w:r>
      <w:r w:rsidR="0032225F" w:rsidRPr="00507B83">
        <w:rPr>
          <w:rFonts w:ascii="Century Gothic" w:hAnsi="Century Gothic"/>
        </w:rPr>
        <w:t xml:space="preserve"> fue de </w:t>
      </w:r>
      <w:r w:rsidR="004A0C72">
        <w:rPr>
          <w:rFonts w:ascii="Century Gothic" w:hAnsi="Century Gothic"/>
        </w:rPr>
        <w:t>8</w:t>
      </w:r>
      <w:r w:rsidR="00523DB4">
        <w:rPr>
          <w:rFonts w:ascii="Century Gothic" w:hAnsi="Century Gothic"/>
        </w:rPr>
        <w:t>6.1</w:t>
      </w:r>
      <w:r w:rsidR="0032225F" w:rsidRPr="00507B83">
        <w:rPr>
          <w:rFonts w:ascii="Century Gothic" w:hAnsi="Century Gothic"/>
        </w:rPr>
        <w:t xml:space="preserve">%, datos de la SEP Estadística Educativa Chihuahua. Esto significa, de manera contundente, que casi </w:t>
      </w:r>
      <w:r w:rsidR="004A0C72">
        <w:rPr>
          <w:rFonts w:ascii="Century Gothic" w:hAnsi="Century Gothic"/>
        </w:rPr>
        <w:t>1</w:t>
      </w:r>
      <w:r w:rsidR="00523DB4">
        <w:rPr>
          <w:rFonts w:ascii="Century Gothic" w:hAnsi="Century Gothic"/>
        </w:rPr>
        <w:t>4</w:t>
      </w:r>
      <w:r w:rsidR="0032225F" w:rsidRPr="00507B83">
        <w:rPr>
          <w:rFonts w:ascii="Century Gothic" w:hAnsi="Century Gothic"/>
        </w:rPr>
        <w:t xml:space="preserve"> de cada 100 estudiantes que in</w:t>
      </w:r>
      <w:r w:rsidR="004A0C72">
        <w:rPr>
          <w:rFonts w:ascii="Century Gothic" w:hAnsi="Century Gothic"/>
        </w:rPr>
        <w:t xml:space="preserve">gresaron </w:t>
      </w:r>
      <w:r w:rsidR="0032225F" w:rsidRPr="00507B83">
        <w:rPr>
          <w:rFonts w:ascii="Century Gothic" w:hAnsi="Century Gothic"/>
        </w:rPr>
        <w:t>no lograron culminar la Secundaria a tiempo.</w:t>
      </w:r>
    </w:p>
    <w:p w14:paraId="55257794" w14:textId="1E42081B" w:rsidR="000631E0" w:rsidRPr="00507B83" w:rsidRDefault="000631E0" w:rsidP="00507B83">
      <w:pPr>
        <w:pStyle w:val="NormalWeb"/>
        <w:shd w:val="clear" w:color="auto" w:fill="FFFFFF"/>
        <w:spacing w:after="225" w:line="360" w:lineRule="auto"/>
        <w:ind w:firstLine="708"/>
        <w:jc w:val="both"/>
        <w:textAlignment w:val="baseline"/>
        <w:rPr>
          <w:rFonts w:ascii="Century Gothic" w:hAnsi="Century Gothic" w:cs="Arial"/>
          <w:color w:val="000000" w:themeColor="text1"/>
        </w:rPr>
      </w:pPr>
      <w:r w:rsidRPr="00507B83">
        <w:rPr>
          <w:rFonts w:ascii="Century Gothic" w:hAnsi="Century Gothic" w:cs="Arial"/>
          <w:color w:val="000000" w:themeColor="text1"/>
        </w:rPr>
        <w:t xml:space="preserve">Cuando un porcentaje significativo de la población abandona antes de concluir los estudios correspondientes, no sólo se vulnera su derecho individual a la educación, sino que se compromete la equidad, se acrecientan las brechas de oportunidad y se debilita el desarrollo comunitario y económico del </w:t>
      </w:r>
      <w:r w:rsidR="0032225F" w:rsidRPr="00507B83">
        <w:rPr>
          <w:rFonts w:ascii="Century Gothic" w:hAnsi="Century Gothic" w:cs="Arial"/>
          <w:color w:val="000000" w:themeColor="text1"/>
        </w:rPr>
        <w:t>Estado</w:t>
      </w:r>
      <w:r w:rsidRPr="00507B83">
        <w:rPr>
          <w:rFonts w:ascii="Century Gothic" w:hAnsi="Century Gothic" w:cs="Arial"/>
          <w:color w:val="000000" w:themeColor="text1"/>
        </w:rPr>
        <w:t>.</w:t>
      </w:r>
    </w:p>
    <w:p w14:paraId="4E2FFD21" w14:textId="5A9363B3" w:rsidR="000631E0" w:rsidRPr="00507B83" w:rsidRDefault="000631E0" w:rsidP="00507B83">
      <w:pPr>
        <w:pStyle w:val="NormalWeb"/>
        <w:shd w:val="clear" w:color="auto" w:fill="FFFFFF"/>
        <w:spacing w:after="225" w:line="360" w:lineRule="auto"/>
        <w:ind w:firstLine="708"/>
        <w:jc w:val="both"/>
        <w:textAlignment w:val="baseline"/>
        <w:rPr>
          <w:rFonts w:ascii="Century Gothic" w:hAnsi="Century Gothic" w:cs="Arial"/>
          <w:color w:val="000000" w:themeColor="text1"/>
        </w:rPr>
      </w:pPr>
      <w:r w:rsidRPr="00507B83">
        <w:rPr>
          <w:rFonts w:ascii="Century Gothic" w:hAnsi="Century Gothic" w:cs="Arial"/>
          <w:color w:val="000000" w:themeColor="text1"/>
        </w:rPr>
        <w:lastRenderedPageBreak/>
        <w:t>Por estas razones, es necesario que la Dirección de Educación y Cultura del municipio incorpore explícitamente en sus atribuciones el diseño e implementación de programas integrales de acompañamiento dirigidos a garantizar la inclusión, la permanencia y la conclusión de la educación básica. Ello implica articular acciones como la detección temprana de estudiantes en riesgo de abandono, tutorías académicas y socioemocionales, apoyo a familias, y búsqueda de vínculos con oportunidades de formación y empleo cuando corresponda. Dotar a la autoridad municipal de esta potestad particulariza la obligación constitucional y legal en el ámbito local, pues la proximidad del municipio al entorno educativo permite articular de manera efectiva las acciones de prevención, intervenir con rapidez ante señales de abandono y promover la corresponsabilidad entre escuela, familia, autoridades y comunidad.</w:t>
      </w:r>
    </w:p>
    <w:p w14:paraId="2C0A9A5C" w14:textId="264B74B2" w:rsidR="000631E0" w:rsidRPr="00507B83" w:rsidRDefault="000631E0" w:rsidP="00507B83">
      <w:pPr>
        <w:pStyle w:val="NormalWeb"/>
        <w:shd w:val="clear" w:color="auto" w:fill="FFFFFF"/>
        <w:spacing w:after="225" w:line="360" w:lineRule="auto"/>
        <w:ind w:firstLine="708"/>
        <w:jc w:val="both"/>
        <w:textAlignment w:val="baseline"/>
        <w:rPr>
          <w:rFonts w:ascii="Century Gothic" w:hAnsi="Century Gothic" w:cs="Arial"/>
          <w:color w:val="000000" w:themeColor="text1"/>
        </w:rPr>
      </w:pPr>
      <w:r w:rsidRPr="00507B83">
        <w:rPr>
          <w:rFonts w:ascii="Century Gothic" w:hAnsi="Century Gothic" w:cs="Arial"/>
          <w:color w:val="000000" w:themeColor="text1"/>
        </w:rPr>
        <w:t>La inclusión de esta facultad en el Código Municipal se fundamenta entonces no sólo en el mandato constitucional y legal, sino también en la urgencia social que representan las tasas de abandono en nuestra entidad. no basta garantizar el acceso a la escuela, es imprescindible asegurar que las y los estudiantes permanezcan, concluyan y accedan efectivamente a los bienes sociales contenidos en la educación. Esto es aún más relevante en municipios con contextos de vulnerabilidad, marginalidad, dispersión geográfica o condiciones económicas dificultosas, donde la intervención preventiva y de acompañamiento resulta esencial para romper la cadena de rezago.</w:t>
      </w:r>
    </w:p>
    <w:p w14:paraId="4F629382" w14:textId="1D07C14A" w:rsidR="00F2140F" w:rsidRDefault="000631E0" w:rsidP="00507B83">
      <w:pPr>
        <w:pStyle w:val="NormalWeb"/>
        <w:shd w:val="clear" w:color="auto" w:fill="FFFFFF"/>
        <w:spacing w:after="225" w:line="360" w:lineRule="auto"/>
        <w:ind w:firstLine="708"/>
        <w:jc w:val="both"/>
        <w:textAlignment w:val="baseline"/>
        <w:rPr>
          <w:rFonts w:ascii="Century Gothic" w:hAnsi="Century Gothic" w:cs="Arial"/>
          <w:color w:val="000000" w:themeColor="text1"/>
        </w:rPr>
      </w:pPr>
      <w:r w:rsidRPr="00507B83">
        <w:rPr>
          <w:rFonts w:ascii="Century Gothic" w:hAnsi="Century Gothic" w:cs="Arial"/>
          <w:color w:val="000000" w:themeColor="text1"/>
        </w:rPr>
        <w:lastRenderedPageBreak/>
        <w:t xml:space="preserve">La </w:t>
      </w:r>
      <w:r w:rsidR="00523DB4">
        <w:rPr>
          <w:rFonts w:ascii="Century Gothic" w:hAnsi="Century Gothic" w:cs="Arial"/>
          <w:color w:val="000000" w:themeColor="text1"/>
        </w:rPr>
        <w:t>implementación</w:t>
      </w:r>
      <w:r w:rsidRPr="00507B83">
        <w:rPr>
          <w:rFonts w:ascii="Century Gothic" w:hAnsi="Century Gothic" w:cs="Arial"/>
          <w:color w:val="000000" w:themeColor="text1"/>
        </w:rPr>
        <w:t xml:space="preserve"> de programas integrales de acompañamiento escolar permitirá maximizar el uso de recursos federales y estatales, evitar la duplicidad de esfuerzos, y generar una estrategia coordinada entre los tres órdenes de gobierno, la comunidad educativa y la sociedad civil. En consecuencia, esta reforma al Código Municipal representa una estrategia eficaz para hacer frente a la problemática del abandono escolar, sostener las trayectorias educativas de las y los estudiantes, y asegurar que el derecho a la educación se traduzca en resultados tangibles para cada niña, niño y joven del </w:t>
      </w:r>
      <w:r w:rsidR="00F2140F" w:rsidRPr="00507B83">
        <w:rPr>
          <w:rFonts w:ascii="Century Gothic" w:hAnsi="Century Gothic" w:cs="Arial"/>
          <w:color w:val="000000" w:themeColor="text1"/>
        </w:rPr>
        <w:t>Estado</w:t>
      </w:r>
      <w:r w:rsidRPr="00507B83">
        <w:rPr>
          <w:rFonts w:ascii="Century Gothic" w:hAnsi="Century Gothic" w:cs="Arial"/>
          <w:color w:val="000000" w:themeColor="text1"/>
        </w:rPr>
        <w:t>.</w:t>
      </w:r>
    </w:p>
    <w:p w14:paraId="22E8E474" w14:textId="0FC73E73" w:rsidR="003241CC" w:rsidRPr="00507B83" w:rsidRDefault="003241CC" w:rsidP="00507B83">
      <w:pPr>
        <w:pStyle w:val="NormalWeb"/>
        <w:shd w:val="clear" w:color="auto" w:fill="FFFFFF"/>
        <w:spacing w:after="225" w:line="360" w:lineRule="auto"/>
        <w:ind w:firstLine="708"/>
        <w:jc w:val="both"/>
        <w:textAlignment w:val="baseline"/>
        <w:rPr>
          <w:rFonts w:ascii="Century Gothic" w:hAnsi="Century Gothic" w:cs="Arial"/>
          <w:color w:val="000000" w:themeColor="text1"/>
        </w:rPr>
      </w:pPr>
      <w:r w:rsidRPr="00064917">
        <w:rPr>
          <w:rFonts w:ascii="Century Gothic" w:hAnsi="Century Gothic"/>
        </w:rPr>
        <w:t>Por lo expuesto, se presenta la presente iniciativa con la convicción de que la educación debe ser un derecho garantizado de manera efectiva</w:t>
      </w:r>
      <w:r>
        <w:rPr>
          <w:rFonts w:ascii="Century Gothic" w:hAnsi="Century Gothic"/>
        </w:rPr>
        <w:t>,</w:t>
      </w:r>
    </w:p>
    <w:p w14:paraId="62C241DB" w14:textId="7F1E7B06" w:rsidR="008A38C2" w:rsidRPr="009E72D2" w:rsidRDefault="008A38C2" w:rsidP="000631E0">
      <w:pPr>
        <w:pStyle w:val="NormalWeb"/>
        <w:shd w:val="clear" w:color="auto" w:fill="FFFFFF"/>
        <w:spacing w:before="0" w:beforeAutospacing="0" w:after="225" w:afterAutospacing="0" w:line="360" w:lineRule="auto"/>
        <w:ind w:firstLine="708"/>
        <w:jc w:val="center"/>
        <w:textAlignment w:val="baseline"/>
        <w:rPr>
          <w:rFonts w:ascii="Century Gothic" w:hAnsi="Century Gothic" w:cs="Arial"/>
          <w:b/>
          <w:bCs/>
          <w:color w:val="000000" w:themeColor="text1"/>
        </w:rPr>
      </w:pPr>
      <w:r w:rsidRPr="009E72D2">
        <w:rPr>
          <w:rFonts w:ascii="Century Gothic" w:hAnsi="Century Gothic" w:cs="Arial"/>
          <w:b/>
          <w:bCs/>
          <w:color w:val="000000" w:themeColor="text1"/>
        </w:rPr>
        <w:t>DECRETO</w:t>
      </w:r>
    </w:p>
    <w:p w14:paraId="3507C96E" w14:textId="71F93016" w:rsidR="009E33C4" w:rsidRPr="009E72D2" w:rsidRDefault="00EC07B7" w:rsidP="00FF256E">
      <w:pPr>
        <w:pStyle w:val="NormalWeb"/>
        <w:shd w:val="clear" w:color="auto" w:fill="FFFFFF"/>
        <w:spacing w:before="0" w:beforeAutospacing="0" w:after="225" w:afterAutospacing="0" w:line="360" w:lineRule="auto"/>
        <w:jc w:val="both"/>
        <w:textAlignment w:val="baseline"/>
        <w:rPr>
          <w:rFonts w:ascii="Century Gothic" w:hAnsi="Century Gothic" w:cs="Arial"/>
          <w:color w:val="000000" w:themeColor="text1"/>
        </w:rPr>
      </w:pPr>
      <w:r w:rsidRPr="009E72D2">
        <w:rPr>
          <w:rFonts w:ascii="Century Gothic" w:hAnsi="Century Gothic" w:cs="Arial"/>
          <w:b/>
          <w:bCs/>
          <w:color w:val="000000" w:themeColor="text1"/>
        </w:rPr>
        <w:t>Á</w:t>
      </w:r>
      <w:r w:rsidR="008A38C2" w:rsidRPr="009E72D2">
        <w:rPr>
          <w:rFonts w:ascii="Century Gothic" w:hAnsi="Century Gothic" w:cs="Arial"/>
          <w:b/>
          <w:bCs/>
          <w:color w:val="000000" w:themeColor="text1"/>
        </w:rPr>
        <w:t xml:space="preserve">RTICULO </w:t>
      </w:r>
      <w:r w:rsidRPr="009E72D2">
        <w:rPr>
          <w:rFonts w:ascii="Century Gothic" w:hAnsi="Century Gothic" w:cs="Arial"/>
          <w:b/>
          <w:bCs/>
          <w:color w:val="000000" w:themeColor="text1"/>
        </w:rPr>
        <w:t>PRIMERO</w:t>
      </w:r>
      <w:r w:rsidR="008A38C2" w:rsidRPr="009E72D2">
        <w:rPr>
          <w:rFonts w:ascii="Century Gothic" w:hAnsi="Century Gothic" w:cs="Arial"/>
          <w:b/>
          <w:bCs/>
          <w:color w:val="000000" w:themeColor="text1"/>
        </w:rPr>
        <w:t>:</w:t>
      </w:r>
      <w:r w:rsidR="008A38C2" w:rsidRPr="009E72D2">
        <w:rPr>
          <w:rFonts w:ascii="Century Gothic" w:hAnsi="Century Gothic" w:cs="Arial"/>
          <w:color w:val="000000" w:themeColor="text1"/>
        </w:rPr>
        <w:t xml:space="preserve"> Se adiciona la fracción </w:t>
      </w:r>
      <w:r w:rsidR="00F911A7" w:rsidRPr="009E72D2">
        <w:rPr>
          <w:rFonts w:ascii="Century Gothic" w:hAnsi="Century Gothic" w:cs="Arial"/>
          <w:color w:val="000000" w:themeColor="text1"/>
        </w:rPr>
        <w:t>X</w:t>
      </w:r>
      <w:r w:rsidR="00F2140F">
        <w:rPr>
          <w:rFonts w:ascii="Century Gothic" w:hAnsi="Century Gothic" w:cs="Arial"/>
          <w:color w:val="000000" w:themeColor="text1"/>
        </w:rPr>
        <w:t>II</w:t>
      </w:r>
      <w:r w:rsidR="00F911A7" w:rsidRPr="009E72D2">
        <w:rPr>
          <w:rFonts w:ascii="Century Gothic" w:hAnsi="Century Gothic" w:cs="Arial"/>
          <w:color w:val="000000" w:themeColor="text1"/>
        </w:rPr>
        <w:t>, recorriéndose la subsecuente,</w:t>
      </w:r>
      <w:r w:rsidR="008A38C2" w:rsidRPr="009E72D2">
        <w:rPr>
          <w:rFonts w:ascii="Century Gothic" w:hAnsi="Century Gothic" w:cs="Arial"/>
          <w:color w:val="000000" w:themeColor="text1"/>
        </w:rPr>
        <w:t xml:space="preserve"> al </w:t>
      </w:r>
      <w:bookmarkStart w:id="0" w:name="_Hlk213236532"/>
      <w:r w:rsidR="00F911A7" w:rsidRPr="009E72D2">
        <w:rPr>
          <w:rFonts w:ascii="Century Gothic" w:hAnsi="Century Gothic" w:cs="Arial"/>
          <w:color w:val="000000" w:themeColor="text1"/>
        </w:rPr>
        <w:t>artículo</w:t>
      </w:r>
      <w:r w:rsidR="008A38C2" w:rsidRPr="009E72D2">
        <w:rPr>
          <w:rFonts w:ascii="Century Gothic" w:hAnsi="Century Gothic" w:cs="Arial"/>
          <w:color w:val="000000" w:themeColor="text1"/>
        </w:rPr>
        <w:t xml:space="preserve"> </w:t>
      </w:r>
      <w:r w:rsidR="00F2140F">
        <w:rPr>
          <w:rFonts w:ascii="Century Gothic" w:hAnsi="Century Gothic" w:cs="Arial"/>
          <w:color w:val="000000" w:themeColor="text1"/>
        </w:rPr>
        <w:t>74 Ter</w:t>
      </w:r>
      <w:r w:rsidR="00F911A7" w:rsidRPr="009E72D2">
        <w:rPr>
          <w:rFonts w:ascii="Century Gothic" w:hAnsi="Century Gothic" w:cs="Arial"/>
          <w:color w:val="000000" w:themeColor="text1"/>
        </w:rPr>
        <w:t xml:space="preserve"> del Código Municipal para el Estado de Chihuahua</w:t>
      </w:r>
      <w:bookmarkEnd w:id="0"/>
      <w:r w:rsidRPr="009E72D2">
        <w:rPr>
          <w:rFonts w:ascii="Century Gothic" w:hAnsi="Century Gothic" w:cs="Arial"/>
          <w:color w:val="000000" w:themeColor="text1"/>
        </w:rPr>
        <w:t xml:space="preserve">, para quedar como sigue: </w:t>
      </w:r>
      <w:r w:rsidR="00F911A7" w:rsidRPr="009E72D2">
        <w:rPr>
          <w:rFonts w:ascii="Century Gothic" w:hAnsi="Century Gothic" w:cs="Arial"/>
          <w:color w:val="000000" w:themeColor="text1"/>
        </w:rPr>
        <w:t xml:space="preserve"> </w:t>
      </w:r>
    </w:p>
    <w:p w14:paraId="2577833E" w14:textId="33E6B703" w:rsidR="00FE444F" w:rsidRPr="009E72D2" w:rsidRDefault="00FE444F" w:rsidP="00FF256E">
      <w:pPr>
        <w:spacing w:line="360" w:lineRule="auto"/>
        <w:rPr>
          <w:rFonts w:ascii="Century Gothic" w:hAnsi="Century Gothic" w:cs="Arial"/>
          <w:b/>
          <w:bCs/>
          <w:sz w:val="24"/>
          <w:szCs w:val="24"/>
          <w:u w:val="single"/>
        </w:rPr>
      </w:pPr>
      <w:bookmarkStart w:id="1" w:name="_Hlk190175152"/>
      <w:r w:rsidRPr="009E72D2">
        <w:rPr>
          <w:rFonts w:ascii="Century Gothic" w:hAnsi="Century Gothic" w:cs="Arial"/>
          <w:b/>
          <w:bCs/>
          <w:sz w:val="24"/>
          <w:szCs w:val="24"/>
          <w:u w:val="single"/>
        </w:rPr>
        <w:t xml:space="preserve">CÓDIGO MUNICIPAL PARA EL ESTADO DE CHIHUAHUA      </w:t>
      </w:r>
    </w:p>
    <w:bookmarkEnd w:id="1"/>
    <w:p w14:paraId="0FF054C0" w14:textId="5BE56C2C" w:rsidR="002B580F" w:rsidRPr="009E72D2" w:rsidRDefault="00F2140F" w:rsidP="00FF256E">
      <w:pPr>
        <w:spacing w:line="360" w:lineRule="auto"/>
        <w:rPr>
          <w:rFonts w:ascii="Century Gothic" w:hAnsi="Century Gothic" w:cs="Arial"/>
          <w:sz w:val="24"/>
          <w:szCs w:val="24"/>
        </w:rPr>
      </w:pPr>
      <w:r w:rsidRPr="00F2140F">
        <w:rPr>
          <w:rFonts w:ascii="Century Gothic" w:hAnsi="Century Gothic" w:cs="Arial"/>
          <w:b/>
          <w:bCs/>
          <w:sz w:val="24"/>
          <w:szCs w:val="24"/>
        </w:rPr>
        <w:t>ARTÍCULO 74 Ter. Son atribuciones y obligaciones de la Dirección de Educación y Cultura:</w:t>
      </w:r>
    </w:p>
    <w:p w14:paraId="182C4E7B" w14:textId="5FA34A1C" w:rsidR="00321CCD" w:rsidRPr="009E72D2" w:rsidRDefault="00321CCD" w:rsidP="00FF256E">
      <w:pPr>
        <w:spacing w:line="360" w:lineRule="auto"/>
        <w:rPr>
          <w:rFonts w:ascii="Century Gothic" w:hAnsi="Century Gothic" w:cs="Arial"/>
          <w:b/>
          <w:bCs/>
          <w:sz w:val="24"/>
          <w:szCs w:val="24"/>
        </w:rPr>
      </w:pPr>
      <w:r w:rsidRPr="009E72D2">
        <w:rPr>
          <w:rFonts w:ascii="Century Gothic" w:hAnsi="Century Gothic" w:cs="Arial"/>
          <w:b/>
          <w:bCs/>
          <w:sz w:val="24"/>
          <w:szCs w:val="24"/>
        </w:rPr>
        <w:t>I a X</w:t>
      </w:r>
      <w:r w:rsidR="00F2140F">
        <w:rPr>
          <w:rFonts w:ascii="Century Gothic" w:hAnsi="Century Gothic" w:cs="Arial"/>
          <w:b/>
          <w:bCs/>
          <w:sz w:val="24"/>
          <w:szCs w:val="24"/>
        </w:rPr>
        <w:t>I</w:t>
      </w:r>
      <w:r w:rsidRPr="009E72D2">
        <w:rPr>
          <w:rFonts w:ascii="Century Gothic" w:hAnsi="Century Gothic" w:cs="Arial"/>
          <w:b/>
          <w:bCs/>
          <w:sz w:val="24"/>
          <w:szCs w:val="24"/>
        </w:rPr>
        <w:t>…</w:t>
      </w:r>
    </w:p>
    <w:p w14:paraId="6257EA29" w14:textId="2E2F3E76" w:rsidR="00321CCD" w:rsidRDefault="00321CCD" w:rsidP="00FF256E">
      <w:pPr>
        <w:spacing w:line="360" w:lineRule="auto"/>
        <w:rPr>
          <w:rFonts w:ascii="Century Gothic" w:hAnsi="Century Gothic" w:cs="Arial"/>
          <w:sz w:val="24"/>
          <w:szCs w:val="24"/>
        </w:rPr>
      </w:pPr>
      <w:r w:rsidRPr="009E72D2">
        <w:rPr>
          <w:rFonts w:ascii="Century Gothic" w:hAnsi="Century Gothic" w:cs="Arial"/>
          <w:b/>
          <w:bCs/>
          <w:sz w:val="24"/>
          <w:szCs w:val="24"/>
        </w:rPr>
        <w:lastRenderedPageBreak/>
        <w:t>X</w:t>
      </w:r>
      <w:r w:rsidR="00F2140F">
        <w:rPr>
          <w:rFonts w:ascii="Century Gothic" w:hAnsi="Century Gothic" w:cs="Arial"/>
          <w:b/>
          <w:bCs/>
          <w:sz w:val="24"/>
          <w:szCs w:val="24"/>
        </w:rPr>
        <w:t>II</w:t>
      </w:r>
      <w:r w:rsidRPr="009E72D2">
        <w:rPr>
          <w:rFonts w:ascii="Century Gothic" w:hAnsi="Century Gothic" w:cs="Arial"/>
          <w:b/>
          <w:bCs/>
          <w:sz w:val="24"/>
          <w:szCs w:val="24"/>
        </w:rPr>
        <w:t>.</w:t>
      </w:r>
      <w:r w:rsidRPr="009E72D2">
        <w:rPr>
          <w:rFonts w:ascii="Century Gothic" w:hAnsi="Century Gothic" w:cs="Arial"/>
          <w:sz w:val="24"/>
          <w:szCs w:val="24"/>
        </w:rPr>
        <w:t xml:space="preserve"> </w:t>
      </w:r>
      <w:r w:rsidR="00F2140F">
        <w:rPr>
          <w:rFonts w:ascii="Century Gothic" w:hAnsi="Century Gothic" w:cs="Arial"/>
          <w:b/>
          <w:bCs/>
          <w:sz w:val="24"/>
          <w:szCs w:val="24"/>
        </w:rPr>
        <w:t xml:space="preserve">Diseñar e implementar programas integrales de acompañamiento para garantizar la inclusión, permanencia y conclusión de quienes cursan la educación básica. </w:t>
      </w:r>
      <w:r w:rsidR="00961953" w:rsidRPr="009E72D2">
        <w:rPr>
          <w:rFonts w:ascii="Century Gothic" w:hAnsi="Century Gothic" w:cs="Arial"/>
          <w:sz w:val="24"/>
          <w:szCs w:val="24"/>
        </w:rPr>
        <w:t xml:space="preserve"> </w:t>
      </w:r>
    </w:p>
    <w:p w14:paraId="4C59EA25" w14:textId="26A61ED6" w:rsidR="006E59BE" w:rsidRPr="009E72D2" w:rsidRDefault="006E59BE" w:rsidP="00FF256E">
      <w:pPr>
        <w:spacing w:line="360" w:lineRule="auto"/>
        <w:jc w:val="both"/>
        <w:rPr>
          <w:rFonts w:ascii="Century Gothic" w:hAnsi="Century Gothic" w:cs="Arial"/>
          <w:b/>
          <w:bCs/>
          <w:sz w:val="24"/>
          <w:szCs w:val="24"/>
        </w:rPr>
      </w:pPr>
      <w:r w:rsidRPr="009E72D2">
        <w:rPr>
          <w:rFonts w:ascii="Century Gothic" w:hAnsi="Century Gothic" w:cs="Arial"/>
          <w:b/>
          <w:bCs/>
          <w:sz w:val="24"/>
          <w:szCs w:val="24"/>
        </w:rPr>
        <w:t>…</w:t>
      </w:r>
    </w:p>
    <w:p w14:paraId="15A0E1E3" w14:textId="3EC23BFD" w:rsidR="00BA68E2" w:rsidRDefault="009E72D2" w:rsidP="00FF256E">
      <w:pPr>
        <w:spacing w:line="360" w:lineRule="auto"/>
        <w:jc w:val="center"/>
        <w:rPr>
          <w:rFonts w:ascii="Century Gothic" w:hAnsi="Century Gothic"/>
          <w:b/>
          <w:bCs/>
          <w:sz w:val="24"/>
          <w:szCs w:val="24"/>
        </w:rPr>
      </w:pPr>
      <w:r>
        <w:rPr>
          <w:rFonts w:ascii="Century Gothic" w:hAnsi="Century Gothic"/>
          <w:b/>
          <w:bCs/>
          <w:sz w:val="24"/>
          <w:szCs w:val="24"/>
        </w:rPr>
        <w:t>T R A N S I T O R I O S:</w:t>
      </w:r>
    </w:p>
    <w:p w14:paraId="6AEB2638" w14:textId="1FE9BBF1" w:rsidR="009E72D2" w:rsidRDefault="009E72D2" w:rsidP="00FF256E">
      <w:pPr>
        <w:spacing w:line="360" w:lineRule="auto"/>
        <w:jc w:val="both"/>
        <w:rPr>
          <w:rFonts w:ascii="Century Gothic" w:hAnsi="Century Gothic"/>
          <w:sz w:val="24"/>
          <w:szCs w:val="24"/>
        </w:rPr>
      </w:pPr>
      <w:r w:rsidRPr="009E72D2">
        <w:rPr>
          <w:rFonts w:ascii="Century Gothic" w:hAnsi="Century Gothic"/>
          <w:b/>
          <w:bCs/>
          <w:sz w:val="24"/>
          <w:szCs w:val="24"/>
        </w:rPr>
        <w:t xml:space="preserve">ARTÍCULO PRIMERO. </w:t>
      </w:r>
      <w:r w:rsidRPr="00FF0EE9">
        <w:rPr>
          <w:rFonts w:ascii="Century Gothic" w:hAnsi="Century Gothic"/>
          <w:sz w:val="24"/>
          <w:szCs w:val="24"/>
        </w:rPr>
        <w:t xml:space="preserve">Este decreto entrará en vigor al </w:t>
      </w:r>
      <w:r w:rsidR="00FF256E" w:rsidRPr="00FF0EE9">
        <w:rPr>
          <w:rFonts w:ascii="Century Gothic" w:hAnsi="Century Gothic"/>
          <w:sz w:val="24"/>
          <w:szCs w:val="24"/>
        </w:rPr>
        <w:t>día</w:t>
      </w:r>
      <w:r w:rsidRPr="00FF0EE9">
        <w:rPr>
          <w:rFonts w:ascii="Century Gothic" w:hAnsi="Century Gothic"/>
          <w:sz w:val="24"/>
          <w:szCs w:val="24"/>
        </w:rPr>
        <w:t xml:space="preserve"> siguiente de su publicación en el Periódico Oficial del Estado.</w:t>
      </w:r>
    </w:p>
    <w:p w14:paraId="16889AE5" w14:textId="005F94F8" w:rsidR="009E72D2" w:rsidRPr="00FF0EE9" w:rsidRDefault="009E72D2" w:rsidP="00FF256E">
      <w:pPr>
        <w:spacing w:line="360" w:lineRule="auto"/>
        <w:jc w:val="both"/>
        <w:rPr>
          <w:rFonts w:ascii="Century Gothic" w:hAnsi="Century Gothic"/>
          <w:sz w:val="24"/>
          <w:szCs w:val="24"/>
        </w:rPr>
      </w:pPr>
      <w:r w:rsidRPr="009E72D2">
        <w:rPr>
          <w:rFonts w:ascii="Century Gothic" w:hAnsi="Century Gothic"/>
          <w:b/>
          <w:bCs/>
          <w:sz w:val="24"/>
          <w:szCs w:val="24"/>
        </w:rPr>
        <w:t xml:space="preserve">ARTÍCULO </w:t>
      </w:r>
      <w:r w:rsidR="00FF0EE9">
        <w:rPr>
          <w:rFonts w:ascii="Century Gothic" w:hAnsi="Century Gothic"/>
          <w:b/>
          <w:bCs/>
          <w:sz w:val="24"/>
          <w:szCs w:val="24"/>
        </w:rPr>
        <w:t>SEGUNDO</w:t>
      </w:r>
      <w:r w:rsidRPr="009E72D2">
        <w:rPr>
          <w:rFonts w:ascii="Century Gothic" w:hAnsi="Century Gothic"/>
          <w:b/>
          <w:bCs/>
          <w:sz w:val="24"/>
          <w:szCs w:val="24"/>
        </w:rPr>
        <w:t xml:space="preserve">. </w:t>
      </w:r>
      <w:r w:rsidRPr="00FF0EE9">
        <w:rPr>
          <w:rFonts w:ascii="Century Gothic" w:hAnsi="Century Gothic"/>
          <w:sz w:val="24"/>
          <w:szCs w:val="24"/>
        </w:rPr>
        <w:t xml:space="preserve">La persona titular del </w:t>
      </w:r>
      <w:r w:rsidR="00FF256E" w:rsidRPr="00FF0EE9">
        <w:rPr>
          <w:rFonts w:ascii="Century Gothic" w:hAnsi="Century Gothic"/>
          <w:sz w:val="24"/>
          <w:szCs w:val="24"/>
        </w:rPr>
        <w:t>Ejecutivo,</w:t>
      </w:r>
      <w:r w:rsidRPr="00FF0EE9">
        <w:rPr>
          <w:rFonts w:ascii="Century Gothic" w:hAnsi="Century Gothic"/>
          <w:sz w:val="24"/>
          <w:szCs w:val="24"/>
        </w:rPr>
        <w:t xml:space="preserve"> así como </w:t>
      </w:r>
      <w:r w:rsidR="00FF256E" w:rsidRPr="00FF0EE9">
        <w:rPr>
          <w:rFonts w:ascii="Century Gothic" w:hAnsi="Century Gothic"/>
          <w:sz w:val="24"/>
          <w:szCs w:val="24"/>
        </w:rPr>
        <w:t>los municipios</w:t>
      </w:r>
      <w:r w:rsidRPr="00FF0EE9">
        <w:rPr>
          <w:rFonts w:ascii="Century Gothic" w:hAnsi="Century Gothic"/>
          <w:sz w:val="24"/>
          <w:szCs w:val="24"/>
        </w:rPr>
        <w:t xml:space="preserve">, dentro del ámbito de sus respectivas competencias, contarán con un plazo de </w:t>
      </w:r>
      <w:r w:rsidR="00FF0EE9" w:rsidRPr="00FF0EE9">
        <w:rPr>
          <w:rFonts w:ascii="Century Gothic" w:hAnsi="Century Gothic"/>
          <w:sz w:val="24"/>
          <w:szCs w:val="24"/>
        </w:rPr>
        <w:t xml:space="preserve">180 días </w:t>
      </w:r>
      <w:r w:rsidRPr="00FF0EE9">
        <w:rPr>
          <w:rFonts w:ascii="Century Gothic" w:hAnsi="Century Gothic"/>
          <w:sz w:val="24"/>
          <w:szCs w:val="24"/>
        </w:rPr>
        <w:t>contados a partir de la publicación del presente decreto en el Periódico Oficial del Estado para que realicen las adecuaciones a sus disposiciones reglamentarias, circulares y lineamientos en su caso, sin que su falta de expedición dentro del plazo antes señalado, afecte la vigencia de las disposiciones legales contenidas dentro del presente decreto.</w:t>
      </w:r>
    </w:p>
    <w:p w14:paraId="1DCD6170" w14:textId="0B29E1EA" w:rsidR="009E72D2" w:rsidRDefault="009E72D2" w:rsidP="00FF256E">
      <w:pPr>
        <w:spacing w:line="360" w:lineRule="auto"/>
        <w:jc w:val="both"/>
        <w:rPr>
          <w:rFonts w:ascii="Century Gothic" w:hAnsi="Century Gothic"/>
          <w:sz w:val="24"/>
          <w:szCs w:val="24"/>
        </w:rPr>
      </w:pPr>
      <w:r w:rsidRPr="009E72D2">
        <w:rPr>
          <w:rFonts w:ascii="Century Gothic" w:hAnsi="Century Gothic"/>
          <w:b/>
          <w:bCs/>
          <w:sz w:val="24"/>
          <w:szCs w:val="24"/>
        </w:rPr>
        <w:t xml:space="preserve">ECONOMICO. </w:t>
      </w:r>
      <w:r w:rsidRPr="00FF0EE9">
        <w:rPr>
          <w:rFonts w:ascii="Century Gothic" w:hAnsi="Century Gothic"/>
          <w:sz w:val="24"/>
          <w:szCs w:val="24"/>
        </w:rPr>
        <w:t xml:space="preserve">Aprobado que sea, túrnese a la Secretaría para que elabore la minuta de Decreto en los términos </w:t>
      </w:r>
      <w:r w:rsidR="00FF0EE9" w:rsidRPr="00FF0EE9">
        <w:rPr>
          <w:rFonts w:ascii="Century Gothic" w:hAnsi="Century Gothic"/>
          <w:sz w:val="24"/>
          <w:szCs w:val="24"/>
        </w:rPr>
        <w:t>correspondientes</w:t>
      </w:r>
      <w:r w:rsidR="00FF0EE9">
        <w:rPr>
          <w:rFonts w:ascii="Century Gothic" w:hAnsi="Century Gothic"/>
          <w:sz w:val="24"/>
          <w:szCs w:val="24"/>
        </w:rPr>
        <w:t>.</w:t>
      </w:r>
    </w:p>
    <w:p w14:paraId="2198B7D3" w14:textId="5CD97A06" w:rsidR="00FF256E" w:rsidRDefault="00FF256E" w:rsidP="00FF256E">
      <w:pPr>
        <w:spacing w:line="360" w:lineRule="auto"/>
        <w:rPr>
          <w:rFonts w:ascii="Century Gothic" w:hAnsi="Century Gothic"/>
          <w:sz w:val="28"/>
          <w:szCs w:val="28"/>
        </w:rPr>
      </w:pPr>
      <w:proofErr w:type="gramStart"/>
      <w:r w:rsidRPr="00DF5A0D">
        <w:rPr>
          <w:rFonts w:ascii="Century Gothic" w:hAnsi="Century Gothic"/>
          <w:sz w:val="28"/>
          <w:szCs w:val="28"/>
        </w:rPr>
        <w:t>DADO  en</w:t>
      </w:r>
      <w:proofErr w:type="gramEnd"/>
      <w:r w:rsidRPr="00DF5A0D">
        <w:rPr>
          <w:rFonts w:ascii="Century Gothic" w:hAnsi="Century Gothic"/>
          <w:sz w:val="28"/>
          <w:szCs w:val="28"/>
        </w:rPr>
        <w:t xml:space="preserve"> </w:t>
      </w:r>
      <w:r w:rsidR="00AD25EA">
        <w:rPr>
          <w:rFonts w:ascii="Century Gothic" w:hAnsi="Century Gothic"/>
          <w:sz w:val="28"/>
          <w:szCs w:val="28"/>
        </w:rPr>
        <w:t>sesión de Diputación permanente del H. Congreso del estado de Chihuahua</w:t>
      </w:r>
      <w:r w:rsidRPr="00DF5A0D">
        <w:rPr>
          <w:rFonts w:ascii="Century Gothic" w:hAnsi="Century Gothic"/>
          <w:sz w:val="28"/>
          <w:szCs w:val="28"/>
        </w:rPr>
        <w:t xml:space="preserve">, en la Ciudad de Chihuahua, Chihuahua, a los </w:t>
      </w:r>
      <w:r w:rsidR="00AD25EA">
        <w:rPr>
          <w:rFonts w:ascii="Century Gothic" w:hAnsi="Century Gothic"/>
          <w:sz w:val="28"/>
          <w:szCs w:val="28"/>
        </w:rPr>
        <w:t>2</w:t>
      </w:r>
      <w:r w:rsidR="005721EB">
        <w:rPr>
          <w:rFonts w:ascii="Century Gothic" w:hAnsi="Century Gothic"/>
          <w:sz w:val="28"/>
          <w:szCs w:val="28"/>
        </w:rPr>
        <w:t>9</w:t>
      </w:r>
      <w:r>
        <w:rPr>
          <w:rFonts w:ascii="Century Gothic" w:hAnsi="Century Gothic"/>
          <w:sz w:val="28"/>
          <w:szCs w:val="28"/>
        </w:rPr>
        <w:t xml:space="preserve"> </w:t>
      </w:r>
      <w:r w:rsidRPr="00DF5A0D">
        <w:rPr>
          <w:rFonts w:ascii="Century Gothic" w:hAnsi="Century Gothic"/>
          <w:sz w:val="28"/>
          <w:szCs w:val="28"/>
        </w:rPr>
        <w:t xml:space="preserve">días del mes de </w:t>
      </w:r>
      <w:r w:rsidR="00AD25EA">
        <w:rPr>
          <w:rFonts w:ascii="Century Gothic" w:hAnsi="Century Gothic"/>
          <w:sz w:val="28"/>
          <w:szCs w:val="28"/>
        </w:rPr>
        <w:t>diciembre</w:t>
      </w:r>
      <w:r w:rsidRPr="00DF5A0D">
        <w:rPr>
          <w:rFonts w:ascii="Century Gothic" w:hAnsi="Century Gothic"/>
          <w:sz w:val="28"/>
          <w:szCs w:val="28"/>
        </w:rPr>
        <w:t xml:space="preserve"> del año dos mil veinticinco.</w:t>
      </w:r>
    </w:p>
    <w:p w14:paraId="028D1536" w14:textId="77777777" w:rsidR="00523DB4" w:rsidRDefault="00523DB4" w:rsidP="00FF0EE9">
      <w:pPr>
        <w:spacing w:line="360" w:lineRule="auto"/>
        <w:jc w:val="both"/>
        <w:rPr>
          <w:rFonts w:ascii="Century Gothic" w:hAnsi="Century Gothic"/>
          <w:sz w:val="24"/>
          <w:szCs w:val="24"/>
        </w:rPr>
      </w:pPr>
    </w:p>
    <w:p w14:paraId="28708EC6" w14:textId="77777777" w:rsidR="00FF256E" w:rsidRPr="00627C92" w:rsidRDefault="00FF256E" w:rsidP="00FF25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r w:rsidRPr="00627C92">
        <w:rPr>
          <w:rFonts w:ascii="Century Gothic" w:hAnsi="Century Gothic" w:cs="Arial"/>
          <w:b/>
          <w:bCs/>
          <w:sz w:val="28"/>
          <w:szCs w:val="28"/>
        </w:rPr>
        <w:lastRenderedPageBreak/>
        <w:t>ATENTAMENTE</w:t>
      </w:r>
    </w:p>
    <w:p w14:paraId="012204FF" w14:textId="77777777" w:rsidR="00FF256E" w:rsidRPr="00627C92" w:rsidRDefault="00FF256E" w:rsidP="00FF25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Century Gothic" w:hAnsi="Century Gothic" w:cs="Arial"/>
          <w:b/>
          <w:bCs/>
          <w:sz w:val="28"/>
          <w:szCs w:val="28"/>
        </w:rPr>
      </w:pPr>
    </w:p>
    <w:p w14:paraId="11264D8E" w14:textId="77777777" w:rsidR="00FF256E" w:rsidRPr="00627C92" w:rsidRDefault="00FF256E" w:rsidP="00FF25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Century Gothic" w:hAnsi="Century Gothic" w:cs="Arial"/>
          <w:b/>
          <w:bCs/>
          <w:sz w:val="28"/>
          <w:szCs w:val="28"/>
        </w:rPr>
      </w:pPr>
    </w:p>
    <w:p w14:paraId="057A0CCB" w14:textId="77777777" w:rsidR="00FF256E" w:rsidRPr="00627C92" w:rsidRDefault="00FF256E" w:rsidP="00FF25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r w:rsidRPr="00627C92">
        <w:rPr>
          <w:rFonts w:ascii="Century Gothic" w:hAnsi="Century Gothic" w:cs="Arial"/>
          <w:b/>
          <w:bCs/>
          <w:sz w:val="28"/>
          <w:szCs w:val="28"/>
        </w:rPr>
        <w:t>DIP. ARTURO ZUBIA FERNANDEZ</w:t>
      </w:r>
    </w:p>
    <w:p w14:paraId="36497C4F" w14:textId="77777777" w:rsidR="00FF256E" w:rsidRPr="00627C92" w:rsidRDefault="00FF256E" w:rsidP="00FF25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r w:rsidRPr="00627C92">
        <w:rPr>
          <w:rFonts w:ascii="Century Gothic" w:hAnsi="Century Gothic" w:cs="Arial"/>
          <w:b/>
          <w:bCs/>
          <w:sz w:val="28"/>
          <w:szCs w:val="28"/>
        </w:rPr>
        <w:t>EN REPRESENTACIÓN DEL GRUPO PARLAMENTARIO DE ACCIÓN NACIONAL</w:t>
      </w:r>
    </w:p>
    <w:p w14:paraId="3C32B981" w14:textId="77777777" w:rsidR="00FF256E" w:rsidRPr="00627C92" w:rsidRDefault="00FF256E" w:rsidP="00FF25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p>
    <w:p w14:paraId="01036115" w14:textId="77777777" w:rsidR="00FF256E" w:rsidRPr="00627C92" w:rsidRDefault="00FF256E" w:rsidP="00FF25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r w:rsidRPr="00627C92">
        <w:rPr>
          <w:rFonts w:ascii="Century Gothic" w:hAnsi="Century Gothic" w:cs="Arial"/>
          <w:b/>
          <w:bCs/>
          <w:noProof/>
          <w:sz w:val="28"/>
          <w:szCs w:val="28"/>
          <w:lang w:eastAsia="es-MX"/>
        </w:rPr>
        <mc:AlternateContent>
          <mc:Choice Requires="wps">
            <w:drawing>
              <wp:anchor distT="45720" distB="45720" distL="114300" distR="114300" simplePos="0" relativeHeight="251660288" behindDoc="1" locked="0" layoutInCell="1" allowOverlap="1" wp14:anchorId="6D40E784" wp14:editId="6DFEA597">
                <wp:simplePos x="0" y="0"/>
                <wp:positionH relativeFrom="margin">
                  <wp:posOffset>-114935</wp:posOffset>
                </wp:positionH>
                <wp:positionV relativeFrom="paragraph">
                  <wp:posOffset>8250555</wp:posOffset>
                </wp:positionV>
                <wp:extent cx="5492750" cy="463550"/>
                <wp:effectExtent l="0" t="0" r="12700" b="1270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463550"/>
                        </a:xfrm>
                        <a:prstGeom prst="rect">
                          <a:avLst/>
                        </a:prstGeom>
                        <a:solidFill>
                          <a:srgbClr val="FFFFFF"/>
                        </a:solidFill>
                        <a:ln w="9525">
                          <a:solidFill>
                            <a:srgbClr val="000000"/>
                          </a:solidFill>
                          <a:miter lim="800000"/>
                          <a:headEnd/>
                          <a:tailEnd/>
                        </a:ln>
                      </wps:spPr>
                      <wps:txbx>
                        <w:txbxContent>
                          <w:p w14:paraId="61984B3E" w14:textId="77777777" w:rsidR="00FF256E" w:rsidRPr="00AD4233" w:rsidRDefault="00FF256E" w:rsidP="00FF256E">
                            <w:pPr>
                              <w:spacing w:line="360" w:lineRule="auto"/>
                              <w:ind w:right="4"/>
                              <w:jc w:val="both"/>
                              <w:rPr>
                                <w:rFonts w:ascii="Arial" w:hAnsi="Arial" w:cs="Arial"/>
                                <w:sz w:val="12"/>
                                <w:szCs w:val="12"/>
                                <w:lang w:eastAsia="es-MX"/>
                              </w:rPr>
                            </w:pPr>
                            <w:r w:rsidRPr="00464255">
                              <w:rPr>
                                <w:rFonts w:ascii="Arial" w:hAnsi="Arial" w:cs="Arial"/>
                                <w:sz w:val="14"/>
                              </w:rPr>
                              <w:t xml:space="preserve">ESTA HOJA DE FIRMAS </w:t>
                            </w:r>
                            <w:r w:rsidRPr="00AD4233">
                              <w:rPr>
                                <w:rFonts w:ascii="Arial" w:hAnsi="Arial" w:cs="Arial"/>
                                <w:sz w:val="12"/>
                                <w:szCs w:val="12"/>
                              </w:rPr>
                              <w:t xml:space="preserve">PERTENECE </w:t>
                            </w:r>
                            <w:r w:rsidRPr="00AD4233">
                              <w:rPr>
                                <w:rFonts w:ascii="Arial" w:hAnsi="Arial" w:cs="Arial"/>
                                <w:sz w:val="12"/>
                                <w:szCs w:val="12"/>
                                <w:lang w:eastAsia="es-MX"/>
                              </w:rPr>
                              <w:t xml:space="preserve">Iniciativa con carácter de Decreto, por el que se reforman </w:t>
                            </w:r>
                            <w:r w:rsidRPr="00AD4233">
                              <w:rPr>
                                <w:rFonts w:ascii="Arial" w:hAnsi="Arial" w:cs="Arial"/>
                                <w:sz w:val="12"/>
                                <w:szCs w:val="12"/>
                              </w:rPr>
                              <w:t xml:space="preserve">Ley para la Inclusión y Desarrollo de las Personas con Discapacidad en el Estado de Chihuahua </w:t>
                            </w:r>
                            <w:r w:rsidRPr="00AD4233">
                              <w:rPr>
                                <w:rFonts w:ascii="Arial" w:hAnsi="Arial" w:cs="Arial"/>
                                <w:sz w:val="12"/>
                                <w:szCs w:val="12"/>
                                <w:lang w:eastAsia="es-MX"/>
                              </w:rPr>
                              <w:t xml:space="preserve">y el Código Administrativo del Estado de Chihuahua, ambos del Estado de Chihuahua, en materia de discapacidad e inclusión. </w:t>
                            </w:r>
                          </w:p>
                          <w:p w14:paraId="2A8B66D0" w14:textId="77777777" w:rsidR="00FF256E" w:rsidRPr="00AD4233" w:rsidRDefault="00FF256E" w:rsidP="00FF256E">
                            <w:pPr>
                              <w:jc w:val="both"/>
                              <w:rPr>
                                <w:rFonts w:ascii="Arial" w:hAnsi="Arial" w:cs="Arial"/>
                                <w:sz w:val="12"/>
                                <w:szCs w:val="12"/>
                              </w:rPr>
                            </w:pPr>
                          </w:p>
                          <w:p w14:paraId="40F3F282" w14:textId="77777777" w:rsidR="00FF256E" w:rsidRPr="00AD4233" w:rsidRDefault="00FF256E" w:rsidP="00FF256E">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0E784" id="_x0000_t202" coordsize="21600,21600" o:spt="202" path="m,l,21600r21600,l21600,xe">
                <v:stroke joinstyle="miter"/>
                <v:path gradientshapeok="t" o:connecttype="rect"/>
              </v:shapetype>
              <v:shape id="Cuadro de texto 2" o:spid="_x0000_s1026" type="#_x0000_t202" style="position:absolute;left:0;text-align:left;margin-left:-9.05pt;margin-top:649.65pt;width:432.5pt;height:36.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">
                <v:textbox>
                  <w:txbxContent>
                    <w:p w14:paraId="61984B3E" w14:textId="77777777" w:rsidR="00FF256E" w:rsidRPr="00AD4233" w:rsidRDefault="00FF256E" w:rsidP="00FF256E">
                      <w:pPr>
                        <w:spacing w:line="360" w:lineRule="auto"/>
                        <w:ind w:right="4"/>
                        <w:jc w:val="both"/>
                        <w:rPr>
                          <w:rFonts w:ascii="Arial" w:hAnsi="Arial" w:cs="Arial"/>
                          <w:sz w:val="12"/>
                          <w:szCs w:val="12"/>
                          <w:lang w:eastAsia="es-MX"/>
                        </w:rPr>
                      </w:pPr>
                      <w:r w:rsidRPr="00464255">
                        <w:rPr>
                          <w:rFonts w:ascii="Arial" w:hAnsi="Arial" w:cs="Arial"/>
                          <w:sz w:val="14"/>
                        </w:rPr>
                        <w:t xml:space="preserve">ESTA HOJA DE FIRMAS </w:t>
                      </w:r>
                      <w:r w:rsidRPr="00AD4233">
                        <w:rPr>
                          <w:rFonts w:ascii="Arial" w:hAnsi="Arial" w:cs="Arial"/>
                          <w:sz w:val="12"/>
                          <w:szCs w:val="12"/>
                        </w:rPr>
                        <w:t xml:space="preserve">PERTENECE </w:t>
                      </w:r>
                      <w:r w:rsidRPr="00AD4233">
                        <w:rPr>
                          <w:rFonts w:ascii="Arial" w:hAnsi="Arial" w:cs="Arial"/>
                          <w:sz w:val="12"/>
                          <w:szCs w:val="12"/>
                          <w:lang w:eastAsia="es-MX"/>
                        </w:rPr>
                        <w:t xml:space="preserve">Iniciativa con carácter de Decreto, por el que se reforman </w:t>
                      </w:r>
                      <w:r w:rsidRPr="00AD4233">
                        <w:rPr>
                          <w:rFonts w:ascii="Arial" w:hAnsi="Arial" w:cs="Arial"/>
                          <w:sz w:val="12"/>
                          <w:szCs w:val="12"/>
                        </w:rPr>
                        <w:t xml:space="preserve">Ley para la Inclusión y Desarrollo de las Personas con Discapacidad en el Estado de Chihuahua </w:t>
                      </w:r>
                      <w:r w:rsidRPr="00AD4233">
                        <w:rPr>
                          <w:rFonts w:ascii="Arial" w:hAnsi="Arial" w:cs="Arial"/>
                          <w:sz w:val="12"/>
                          <w:szCs w:val="12"/>
                          <w:lang w:eastAsia="es-MX"/>
                        </w:rPr>
                        <w:t xml:space="preserve">y el Código Administrativo del Estado de Chihuahua, ambos del Estado de Chihuahua, en materia de discapacidad e inclusión. </w:t>
                      </w:r>
                    </w:p>
                    <w:p w14:paraId="2A8B66D0" w14:textId="77777777" w:rsidR="00FF256E" w:rsidRPr="00AD4233" w:rsidRDefault="00FF256E" w:rsidP="00FF256E">
                      <w:pPr>
                        <w:jc w:val="both"/>
                        <w:rPr>
                          <w:rFonts w:ascii="Arial" w:hAnsi="Arial" w:cs="Arial"/>
                          <w:sz w:val="12"/>
                          <w:szCs w:val="12"/>
                        </w:rPr>
                      </w:pPr>
                    </w:p>
                    <w:p w14:paraId="40F3F282" w14:textId="77777777" w:rsidR="00FF256E" w:rsidRPr="00AD4233" w:rsidRDefault="00FF256E" w:rsidP="00FF256E">
                      <w:pPr>
                        <w:rPr>
                          <w:sz w:val="12"/>
                          <w:szCs w:val="12"/>
                        </w:rPr>
                      </w:pPr>
                    </w:p>
                  </w:txbxContent>
                </v:textbox>
                <w10:wrap anchorx="margin"/>
              </v:shap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4254"/>
      </w:tblGrid>
      <w:tr w:rsidR="00FF256E" w:rsidRPr="00627C92" w14:paraId="225204AB" w14:textId="77777777" w:rsidTr="004D3EB6">
        <w:tc>
          <w:tcPr>
            <w:tcW w:w="4250" w:type="dxa"/>
          </w:tcPr>
          <w:p w14:paraId="79B02696" w14:textId="7B15FA1F" w:rsidR="00FF256E" w:rsidRDefault="00FF256E" w:rsidP="004D3EB6">
            <w:pPr>
              <w:autoSpaceDE w:val="0"/>
              <w:autoSpaceDN w:val="0"/>
              <w:adjustRightInd w:val="0"/>
              <w:spacing w:line="360" w:lineRule="auto"/>
              <w:jc w:val="center"/>
              <w:rPr>
                <w:rFonts w:ascii="Century Gothic" w:hAnsi="Century Gothic"/>
                <w:b/>
                <w:bCs/>
                <w:sz w:val="28"/>
                <w:szCs w:val="28"/>
              </w:rPr>
            </w:pPr>
          </w:p>
          <w:p w14:paraId="152961E3" w14:textId="77777777" w:rsidR="000D1D3E" w:rsidRPr="00627C92" w:rsidRDefault="000D1D3E" w:rsidP="004D3EB6">
            <w:pPr>
              <w:autoSpaceDE w:val="0"/>
              <w:autoSpaceDN w:val="0"/>
              <w:adjustRightInd w:val="0"/>
              <w:spacing w:line="360" w:lineRule="auto"/>
              <w:jc w:val="center"/>
              <w:rPr>
                <w:rFonts w:ascii="Century Gothic" w:hAnsi="Century Gothic"/>
                <w:b/>
                <w:bCs/>
                <w:sz w:val="28"/>
                <w:szCs w:val="28"/>
              </w:rPr>
            </w:pPr>
          </w:p>
          <w:p w14:paraId="75C53F07" w14:textId="77777777" w:rsidR="00FF256E" w:rsidRPr="00627C92" w:rsidRDefault="00FF256E" w:rsidP="004D3EB6">
            <w:pPr>
              <w:jc w:val="center"/>
              <w:rPr>
                <w:rFonts w:ascii="Century Gothic" w:hAnsi="Century Gothic"/>
                <w:b/>
                <w:bCs/>
                <w:sz w:val="28"/>
                <w:szCs w:val="28"/>
              </w:rPr>
            </w:pPr>
            <w:r w:rsidRPr="00627C92">
              <w:rPr>
                <w:rFonts w:ascii="Century Gothic" w:hAnsi="Century Gothic"/>
                <w:b/>
                <w:bCs/>
                <w:sz w:val="28"/>
                <w:szCs w:val="28"/>
              </w:rPr>
              <w:t>DIP. JOSÉ ALFREDO CHÁVEZ     MADRID</w:t>
            </w:r>
          </w:p>
          <w:p w14:paraId="2B0FE28F"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p>
          <w:p w14:paraId="1B735AE6"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p>
          <w:p w14:paraId="6C1FFCC7" w14:textId="77777777" w:rsidR="00FF256E" w:rsidRDefault="00FF256E" w:rsidP="004D3EB6">
            <w:pPr>
              <w:autoSpaceDE w:val="0"/>
              <w:autoSpaceDN w:val="0"/>
              <w:adjustRightInd w:val="0"/>
              <w:spacing w:line="360" w:lineRule="auto"/>
              <w:rPr>
                <w:rFonts w:ascii="Century Gothic" w:hAnsi="Century Gothic"/>
                <w:b/>
                <w:bCs/>
                <w:sz w:val="28"/>
                <w:szCs w:val="28"/>
              </w:rPr>
            </w:pPr>
          </w:p>
          <w:p w14:paraId="3372DFF4" w14:textId="3E9B6FE2" w:rsidR="0041128C" w:rsidRPr="00627C92" w:rsidRDefault="0041128C" w:rsidP="004D3EB6">
            <w:pPr>
              <w:autoSpaceDE w:val="0"/>
              <w:autoSpaceDN w:val="0"/>
              <w:adjustRightInd w:val="0"/>
              <w:spacing w:line="360" w:lineRule="auto"/>
              <w:rPr>
                <w:rFonts w:ascii="Century Gothic" w:hAnsi="Century Gothic"/>
                <w:b/>
                <w:bCs/>
                <w:sz w:val="28"/>
                <w:szCs w:val="28"/>
              </w:rPr>
            </w:pPr>
          </w:p>
        </w:tc>
        <w:tc>
          <w:tcPr>
            <w:tcW w:w="4254" w:type="dxa"/>
          </w:tcPr>
          <w:p w14:paraId="59066888" w14:textId="6F9D0738" w:rsidR="00FF256E" w:rsidRDefault="00FF256E" w:rsidP="004D3EB6">
            <w:pPr>
              <w:autoSpaceDE w:val="0"/>
              <w:autoSpaceDN w:val="0"/>
              <w:adjustRightInd w:val="0"/>
              <w:spacing w:line="360" w:lineRule="auto"/>
              <w:jc w:val="center"/>
              <w:rPr>
                <w:rFonts w:ascii="Century Gothic" w:hAnsi="Century Gothic"/>
                <w:b/>
                <w:bCs/>
                <w:sz w:val="28"/>
                <w:szCs w:val="28"/>
              </w:rPr>
            </w:pPr>
          </w:p>
          <w:p w14:paraId="762AF3AA" w14:textId="77777777" w:rsidR="000D1D3E" w:rsidRPr="00627C92" w:rsidRDefault="000D1D3E" w:rsidP="004D3EB6">
            <w:pPr>
              <w:autoSpaceDE w:val="0"/>
              <w:autoSpaceDN w:val="0"/>
              <w:adjustRightInd w:val="0"/>
              <w:spacing w:line="360" w:lineRule="auto"/>
              <w:jc w:val="center"/>
              <w:rPr>
                <w:rFonts w:ascii="Century Gothic" w:hAnsi="Century Gothic"/>
                <w:b/>
                <w:bCs/>
                <w:sz w:val="28"/>
                <w:szCs w:val="28"/>
              </w:rPr>
            </w:pPr>
          </w:p>
          <w:p w14:paraId="65E521E4"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r w:rsidRPr="00627C92">
              <w:rPr>
                <w:rFonts w:ascii="Century Gothic" w:hAnsi="Century Gothic"/>
                <w:b/>
                <w:bCs/>
                <w:sz w:val="28"/>
                <w:szCs w:val="28"/>
              </w:rPr>
              <w:t>DIP. SÁUL MIRELES CORRAL</w:t>
            </w:r>
          </w:p>
        </w:tc>
      </w:tr>
      <w:tr w:rsidR="00FF256E" w:rsidRPr="00627C92" w14:paraId="39B588A6" w14:textId="77777777" w:rsidTr="004D3EB6">
        <w:tc>
          <w:tcPr>
            <w:tcW w:w="4250" w:type="dxa"/>
          </w:tcPr>
          <w:p w14:paraId="3F89C99F"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2408A6C4"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CARLA YAMILETH RIVAS MARTINEZ</w:t>
            </w:r>
          </w:p>
        </w:tc>
        <w:tc>
          <w:tcPr>
            <w:tcW w:w="4254" w:type="dxa"/>
          </w:tcPr>
          <w:p w14:paraId="7AF2640C"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3FF51F10"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EDNA XÓCHITL CONTRERAS HERRERA.</w:t>
            </w:r>
          </w:p>
        </w:tc>
      </w:tr>
      <w:tr w:rsidR="00FF256E" w:rsidRPr="00627C92" w14:paraId="04E181CA" w14:textId="77777777" w:rsidTr="004D3EB6">
        <w:tc>
          <w:tcPr>
            <w:tcW w:w="4250" w:type="dxa"/>
          </w:tcPr>
          <w:p w14:paraId="27B8778F"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6ACF7620" w14:textId="223149AB" w:rsidR="00FF256E" w:rsidRDefault="00FF256E" w:rsidP="004D3EB6">
            <w:pPr>
              <w:autoSpaceDE w:val="0"/>
              <w:autoSpaceDN w:val="0"/>
              <w:adjustRightInd w:val="0"/>
              <w:spacing w:line="360" w:lineRule="auto"/>
              <w:jc w:val="center"/>
              <w:rPr>
                <w:rFonts w:ascii="Century Gothic" w:hAnsi="Century Gothic"/>
                <w:b/>
                <w:bCs/>
                <w:sz w:val="28"/>
                <w:szCs w:val="28"/>
              </w:rPr>
            </w:pPr>
          </w:p>
          <w:p w14:paraId="57E3E3D6" w14:textId="5CA863DB" w:rsidR="0041128C" w:rsidRDefault="0041128C" w:rsidP="004D3EB6">
            <w:pPr>
              <w:autoSpaceDE w:val="0"/>
              <w:autoSpaceDN w:val="0"/>
              <w:adjustRightInd w:val="0"/>
              <w:spacing w:line="360" w:lineRule="auto"/>
              <w:jc w:val="center"/>
              <w:rPr>
                <w:rFonts w:ascii="Century Gothic" w:hAnsi="Century Gothic"/>
                <w:b/>
                <w:bCs/>
                <w:sz w:val="28"/>
                <w:szCs w:val="28"/>
              </w:rPr>
            </w:pPr>
          </w:p>
          <w:p w14:paraId="430B9D9A" w14:textId="77777777" w:rsidR="0041128C" w:rsidRPr="00627C92" w:rsidRDefault="0041128C" w:rsidP="004D3EB6">
            <w:pPr>
              <w:autoSpaceDE w:val="0"/>
              <w:autoSpaceDN w:val="0"/>
              <w:adjustRightInd w:val="0"/>
              <w:spacing w:line="360" w:lineRule="auto"/>
              <w:jc w:val="center"/>
              <w:rPr>
                <w:rFonts w:ascii="Century Gothic" w:hAnsi="Century Gothic"/>
                <w:b/>
                <w:bCs/>
                <w:sz w:val="28"/>
                <w:szCs w:val="28"/>
              </w:rPr>
            </w:pPr>
          </w:p>
          <w:p w14:paraId="33F386E9"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JOCELINE VEGA VARGAS</w:t>
            </w:r>
          </w:p>
        </w:tc>
        <w:tc>
          <w:tcPr>
            <w:tcW w:w="4254" w:type="dxa"/>
          </w:tcPr>
          <w:p w14:paraId="0A9A8708" w14:textId="2FA9FD01" w:rsidR="00FF256E" w:rsidRDefault="00FF256E" w:rsidP="004D3EB6">
            <w:pPr>
              <w:autoSpaceDE w:val="0"/>
              <w:autoSpaceDN w:val="0"/>
              <w:adjustRightInd w:val="0"/>
              <w:spacing w:line="360" w:lineRule="auto"/>
              <w:rPr>
                <w:rFonts w:ascii="Century Gothic" w:hAnsi="Century Gothic"/>
                <w:b/>
                <w:bCs/>
                <w:sz w:val="28"/>
                <w:szCs w:val="28"/>
              </w:rPr>
            </w:pPr>
          </w:p>
          <w:p w14:paraId="275BE3F6" w14:textId="0B450A9E" w:rsidR="0041128C" w:rsidRDefault="0041128C" w:rsidP="004D3EB6">
            <w:pPr>
              <w:autoSpaceDE w:val="0"/>
              <w:autoSpaceDN w:val="0"/>
              <w:adjustRightInd w:val="0"/>
              <w:spacing w:line="360" w:lineRule="auto"/>
              <w:rPr>
                <w:rFonts w:ascii="Century Gothic" w:hAnsi="Century Gothic"/>
                <w:b/>
                <w:bCs/>
                <w:sz w:val="28"/>
                <w:szCs w:val="28"/>
              </w:rPr>
            </w:pPr>
          </w:p>
          <w:p w14:paraId="72B5165A" w14:textId="77777777" w:rsidR="0041128C" w:rsidRPr="00627C92" w:rsidRDefault="0041128C" w:rsidP="004D3EB6">
            <w:pPr>
              <w:autoSpaceDE w:val="0"/>
              <w:autoSpaceDN w:val="0"/>
              <w:adjustRightInd w:val="0"/>
              <w:spacing w:line="360" w:lineRule="auto"/>
              <w:rPr>
                <w:rFonts w:ascii="Century Gothic" w:hAnsi="Century Gothic"/>
                <w:b/>
                <w:bCs/>
                <w:sz w:val="28"/>
                <w:szCs w:val="28"/>
              </w:rPr>
            </w:pPr>
          </w:p>
          <w:p w14:paraId="653AEB3C"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205F58E1"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 xml:space="preserve">DIP. NANCY JANETH FRÍAS </w:t>
            </w:r>
            <w:proofErr w:type="spellStart"/>
            <w:r w:rsidRPr="00627C92">
              <w:rPr>
                <w:rFonts w:ascii="Century Gothic" w:hAnsi="Century Gothic"/>
                <w:b/>
                <w:bCs/>
                <w:sz w:val="28"/>
                <w:szCs w:val="28"/>
              </w:rPr>
              <w:t>FRÍAS</w:t>
            </w:r>
            <w:proofErr w:type="spellEnd"/>
          </w:p>
        </w:tc>
      </w:tr>
      <w:tr w:rsidR="00FF256E" w:rsidRPr="00627C92" w14:paraId="60712C88" w14:textId="77777777" w:rsidTr="004D3EB6">
        <w:tc>
          <w:tcPr>
            <w:tcW w:w="4250" w:type="dxa"/>
          </w:tcPr>
          <w:p w14:paraId="5A3CD1E3" w14:textId="6E91C6B8" w:rsidR="00FF256E" w:rsidRDefault="00FF256E" w:rsidP="004D3EB6">
            <w:pPr>
              <w:autoSpaceDE w:val="0"/>
              <w:autoSpaceDN w:val="0"/>
              <w:adjustRightInd w:val="0"/>
              <w:spacing w:line="360" w:lineRule="auto"/>
              <w:rPr>
                <w:rFonts w:ascii="Century Gothic" w:hAnsi="Century Gothic"/>
                <w:b/>
                <w:bCs/>
                <w:sz w:val="28"/>
                <w:szCs w:val="28"/>
              </w:rPr>
            </w:pPr>
          </w:p>
          <w:p w14:paraId="6981822B" w14:textId="77777777" w:rsidR="005721EB" w:rsidRPr="00627C92" w:rsidRDefault="005721EB" w:rsidP="004D3EB6">
            <w:pPr>
              <w:autoSpaceDE w:val="0"/>
              <w:autoSpaceDN w:val="0"/>
              <w:adjustRightInd w:val="0"/>
              <w:spacing w:line="360" w:lineRule="auto"/>
              <w:rPr>
                <w:rFonts w:ascii="Century Gothic" w:hAnsi="Century Gothic"/>
                <w:b/>
                <w:bCs/>
                <w:sz w:val="28"/>
                <w:szCs w:val="28"/>
              </w:rPr>
            </w:pPr>
          </w:p>
          <w:p w14:paraId="200BF668"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18B083BD" w14:textId="77777777" w:rsidR="000D1D3E" w:rsidRDefault="000D1D3E" w:rsidP="0041128C">
            <w:pPr>
              <w:autoSpaceDE w:val="0"/>
              <w:autoSpaceDN w:val="0"/>
              <w:adjustRightInd w:val="0"/>
              <w:spacing w:line="360" w:lineRule="auto"/>
              <w:rPr>
                <w:rFonts w:ascii="Century Gothic" w:hAnsi="Century Gothic"/>
                <w:b/>
                <w:bCs/>
                <w:sz w:val="28"/>
                <w:szCs w:val="28"/>
              </w:rPr>
            </w:pPr>
          </w:p>
          <w:p w14:paraId="01D1A661" w14:textId="77777777" w:rsidR="000D1D3E" w:rsidRDefault="000D1D3E" w:rsidP="004D3EB6">
            <w:pPr>
              <w:autoSpaceDE w:val="0"/>
              <w:autoSpaceDN w:val="0"/>
              <w:adjustRightInd w:val="0"/>
              <w:spacing w:line="360" w:lineRule="auto"/>
              <w:jc w:val="center"/>
              <w:rPr>
                <w:rFonts w:ascii="Century Gothic" w:hAnsi="Century Gothic"/>
                <w:b/>
                <w:bCs/>
                <w:sz w:val="28"/>
                <w:szCs w:val="28"/>
              </w:rPr>
            </w:pPr>
          </w:p>
          <w:p w14:paraId="4F17A7A2" w14:textId="46BAA826"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JORGE CARLOS SOTO PRIETO</w:t>
            </w:r>
          </w:p>
        </w:tc>
        <w:tc>
          <w:tcPr>
            <w:tcW w:w="4254" w:type="dxa"/>
          </w:tcPr>
          <w:p w14:paraId="5986E28B"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0F40B319" w14:textId="77777777" w:rsidR="000D1D3E" w:rsidRDefault="000D1D3E" w:rsidP="0041128C">
            <w:pPr>
              <w:autoSpaceDE w:val="0"/>
              <w:autoSpaceDN w:val="0"/>
              <w:adjustRightInd w:val="0"/>
              <w:spacing w:line="360" w:lineRule="auto"/>
              <w:rPr>
                <w:rFonts w:ascii="Century Gothic" w:hAnsi="Century Gothic"/>
                <w:b/>
                <w:bCs/>
                <w:sz w:val="28"/>
                <w:szCs w:val="28"/>
              </w:rPr>
            </w:pPr>
          </w:p>
          <w:p w14:paraId="2A7A05F4" w14:textId="77777777" w:rsidR="000D1D3E" w:rsidRDefault="000D1D3E" w:rsidP="004D3EB6">
            <w:pPr>
              <w:autoSpaceDE w:val="0"/>
              <w:autoSpaceDN w:val="0"/>
              <w:adjustRightInd w:val="0"/>
              <w:spacing w:line="360" w:lineRule="auto"/>
              <w:jc w:val="center"/>
              <w:rPr>
                <w:rFonts w:ascii="Century Gothic" w:hAnsi="Century Gothic"/>
                <w:b/>
                <w:bCs/>
                <w:sz w:val="28"/>
                <w:szCs w:val="28"/>
              </w:rPr>
            </w:pPr>
          </w:p>
          <w:p w14:paraId="78C15838" w14:textId="286B993E" w:rsidR="000D1D3E" w:rsidRDefault="000D1D3E" w:rsidP="004D3EB6">
            <w:pPr>
              <w:autoSpaceDE w:val="0"/>
              <w:autoSpaceDN w:val="0"/>
              <w:adjustRightInd w:val="0"/>
              <w:spacing w:line="360" w:lineRule="auto"/>
              <w:jc w:val="center"/>
              <w:rPr>
                <w:rFonts w:ascii="Century Gothic" w:hAnsi="Century Gothic"/>
                <w:b/>
                <w:bCs/>
                <w:sz w:val="28"/>
                <w:szCs w:val="28"/>
              </w:rPr>
            </w:pPr>
          </w:p>
          <w:p w14:paraId="42E2AF66" w14:textId="77777777" w:rsidR="005721EB" w:rsidRDefault="005721EB" w:rsidP="004D3EB6">
            <w:pPr>
              <w:autoSpaceDE w:val="0"/>
              <w:autoSpaceDN w:val="0"/>
              <w:adjustRightInd w:val="0"/>
              <w:spacing w:line="360" w:lineRule="auto"/>
              <w:jc w:val="center"/>
              <w:rPr>
                <w:rFonts w:ascii="Century Gothic" w:hAnsi="Century Gothic"/>
                <w:b/>
                <w:bCs/>
                <w:sz w:val="28"/>
                <w:szCs w:val="28"/>
              </w:rPr>
            </w:pPr>
          </w:p>
          <w:p w14:paraId="61E31A34" w14:textId="264323CE"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ROBERTO MARCELINO CARREÓN HUITRÓN</w:t>
            </w:r>
          </w:p>
        </w:tc>
      </w:tr>
      <w:tr w:rsidR="00FF256E" w:rsidRPr="00627C92" w14:paraId="27C28A50" w14:textId="77777777" w:rsidTr="004D3EB6">
        <w:tc>
          <w:tcPr>
            <w:tcW w:w="4250" w:type="dxa"/>
          </w:tcPr>
          <w:p w14:paraId="70C64FF8"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0DB6BA79" w14:textId="63EA5414" w:rsidR="0041128C" w:rsidRDefault="0041128C" w:rsidP="005721EB">
            <w:pPr>
              <w:autoSpaceDE w:val="0"/>
              <w:autoSpaceDN w:val="0"/>
              <w:adjustRightInd w:val="0"/>
              <w:spacing w:line="360" w:lineRule="auto"/>
              <w:rPr>
                <w:rFonts w:ascii="Century Gothic" w:hAnsi="Century Gothic"/>
                <w:b/>
                <w:bCs/>
                <w:sz w:val="28"/>
                <w:szCs w:val="28"/>
              </w:rPr>
            </w:pPr>
          </w:p>
          <w:p w14:paraId="2FA8820C" w14:textId="77777777" w:rsidR="005721EB" w:rsidRDefault="005721EB" w:rsidP="005721EB">
            <w:pPr>
              <w:autoSpaceDE w:val="0"/>
              <w:autoSpaceDN w:val="0"/>
              <w:adjustRightInd w:val="0"/>
              <w:spacing w:line="360" w:lineRule="auto"/>
              <w:rPr>
                <w:rFonts w:ascii="Century Gothic" w:hAnsi="Century Gothic"/>
                <w:b/>
                <w:bCs/>
                <w:sz w:val="28"/>
                <w:szCs w:val="28"/>
              </w:rPr>
            </w:pPr>
          </w:p>
          <w:p w14:paraId="772DE6AA" w14:textId="77777777" w:rsidR="005721EB" w:rsidRPr="00627C92" w:rsidRDefault="005721EB" w:rsidP="005721EB">
            <w:pPr>
              <w:autoSpaceDE w:val="0"/>
              <w:autoSpaceDN w:val="0"/>
              <w:adjustRightInd w:val="0"/>
              <w:spacing w:line="360" w:lineRule="auto"/>
              <w:rPr>
                <w:rFonts w:ascii="Century Gothic" w:hAnsi="Century Gothic"/>
                <w:b/>
                <w:bCs/>
                <w:sz w:val="28"/>
                <w:szCs w:val="28"/>
              </w:rPr>
            </w:pPr>
          </w:p>
          <w:p w14:paraId="5204F042"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2281EABF"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CARLOS ALFREDO OLSON</w:t>
            </w:r>
          </w:p>
          <w:p w14:paraId="6D1778E7"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SAN VICENTE</w:t>
            </w:r>
          </w:p>
          <w:p w14:paraId="388615C1" w14:textId="77777777" w:rsidR="00FF256E" w:rsidRPr="00627C92" w:rsidRDefault="00FF256E" w:rsidP="004D3EB6">
            <w:pPr>
              <w:rPr>
                <w:rFonts w:ascii="Century Gothic" w:hAnsi="Century Gothic"/>
                <w:sz w:val="28"/>
                <w:szCs w:val="28"/>
              </w:rPr>
            </w:pPr>
          </w:p>
          <w:p w14:paraId="0AFD4CE1" w14:textId="77777777" w:rsidR="00FF256E" w:rsidRPr="00627C92" w:rsidRDefault="00FF256E" w:rsidP="004D3EB6">
            <w:pPr>
              <w:rPr>
                <w:rFonts w:ascii="Century Gothic" w:hAnsi="Century Gothic"/>
                <w:sz w:val="28"/>
                <w:szCs w:val="28"/>
              </w:rPr>
            </w:pPr>
          </w:p>
          <w:p w14:paraId="38209481" w14:textId="5FC0B275" w:rsidR="00FF256E" w:rsidRDefault="00FF256E" w:rsidP="00523DB4">
            <w:pPr>
              <w:spacing w:line="360" w:lineRule="auto"/>
              <w:rPr>
                <w:rFonts w:ascii="Century Gothic" w:hAnsi="Century Gothic"/>
                <w:sz w:val="28"/>
                <w:szCs w:val="28"/>
              </w:rPr>
            </w:pPr>
          </w:p>
          <w:p w14:paraId="7E8B2704" w14:textId="3B64AF9A" w:rsidR="0041128C" w:rsidRDefault="0041128C" w:rsidP="00523DB4">
            <w:pPr>
              <w:spacing w:line="360" w:lineRule="auto"/>
              <w:rPr>
                <w:rFonts w:ascii="Century Gothic" w:hAnsi="Century Gothic"/>
                <w:sz w:val="28"/>
                <w:szCs w:val="28"/>
              </w:rPr>
            </w:pPr>
          </w:p>
          <w:p w14:paraId="20B17732" w14:textId="77777777" w:rsidR="0041128C" w:rsidRPr="00627C92" w:rsidRDefault="0041128C" w:rsidP="00523DB4">
            <w:pPr>
              <w:spacing w:line="360" w:lineRule="auto"/>
              <w:rPr>
                <w:rFonts w:ascii="Century Gothic" w:hAnsi="Century Gothic"/>
                <w:sz w:val="28"/>
                <w:szCs w:val="28"/>
              </w:rPr>
            </w:pPr>
          </w:p>
          <w:p w14:paraId="54EDD7CD" w14:textId="77777777" w:rsidR="00FF256E" w:rsidRPr="00627C92" w:rsidRDefault="00FF256E" w:rsidP="004D3EB6">
            <w:pPr>
              <w:rPr>
                <w:rFonts w:ascii="Century Gothic" w:hAnsi="Century Gothic"/>
                <w:b/>
                <w:bCs/>
                <w:sz w:val="28"/>
                <w:szCs w:val="28"/>
              </w:rPr>
            </w:pPr>
          </w:p>
          <w:p w14:paraId="437CC37E" w14:textId="0622A903" w:rsidR="00FF256E" w:rsidRPr="00627C92" w:rsidRDefault="00FF256E" w:rsidP="004D3EB6">
            <w:pPr>
              <w:jc w:val="center"/>
              <w:rPr>
                <w:rFonts w:ascii="Century Gothic" w:hAnsi="Century Gothic"/>
                <w:b/>
                <w:bCs/>
                <w:sz w:val="28"/>
                <w:szCs w:val="28"/>
              </w:rPr>
            </w:pPr>
            <w:r w:rsidRPr="00627C92">
              <w:rPr>
                <w:rFonts w:ascii="Century Gothic" w:hAnsi="Century Gothic"/>
                <w:b/>
                <w:bCs/>
                <w:sz w:val="28"/>
                <w:szCs w:val="28"/>
              </w:rPr>
              <w:t xml:space="preserve">        DIP. ISMAEL PÉREZ PAVÍA.</w:t>
            </w:r>
          </w:p>
        </w:tc>
        <w:tc>
          <w:tcPr>
            <w:tcW w:w="4254" w:type="dxa"/>
          </w:tcPr>
          <w:p w14:paraId="3EC72053"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782FDA2E" w14:textId="36F6FC33" w:rsidR="00FF256E" w:rsidRDefault="00FF256E" w:rsidP="004D3EB6">
            <w:pPr>
              <w:autoSpaceDE w:val="0"/>
              <w:autoSpaceDN w:val="0"/>
              <w:adjustRightInd w:val="0"/>
              <w:spacing w:line="360" w:lineRule="auto"/>
              <w:jc w:val="center"/>
              <w:rPr>
                <w:rFonts w:ascii="Century Gothic" w:hAnsi="Century Gothic"/>
                <w:b/>
                <w:bCs/>
                <w:sz w:val="28"/>
                <w:szCs w:val="28"/>
              </w:rPr>
            </w:pPr>
          </w:p>
          <w:p w14:paraId="3C35EE7E" w14:textId="77777777" w:rsidR="005721EB" w:rsidRDefault="005721EB" w:rsidP="004D3EB6">
            <w:pPr>
              <w:autoSpaceDE w:val="0"/>
              <w:autoSpaceDN w:val="0"/>
              <w:adjustRightInd w:val="0"/>
              <w:spacing w:line="360" w:lineRule="auto"/>
              <w:jc w:val="center"/>
              <w:rPr>
                <w:rFonts w:ascii="Century Gothic" w:hAnsi="Century Gothic"/>
                <w:b/>
                <w:bCs/>
                <w:sz w:val="28"/>
                <w:szCs w:val="28"/>
              </w:rPr>
            </w:pPr>
          </w:p>
          <w:p w14:paraId="7E2B574A" w14:textId="0D6FA7A9" w:rsidR="0041128C" w:rsidRDefault="0041128C" w:rsidP="004D3EB6">
            <w:pPr>
              <w:autoSpaceDE w:val="0"/>
              <w:autoSpaceDN w:val="0"/>
              <w:adjustRightInd w:val="0"/>
              <w:spacing w:line="360" w:lineRule="auto"/>
              <w:jc w:val="center"/>
              <w:rPr>
                <w:rFonts w:ascii="Century Gothic" w:hAnsi="Century Gothic"/>
                <w:b/>
                <w:bCs/>
                <w:sz w:val="28"/>
                <w:szCs w:val="28"/>
              </w:rPr>
            </w:pPr>
          </w:p>
          <w:p w14:paraId="0F7FBC70" w14:textId="77777777" w:rsidR="005721EB" w:rsidRPr="00627C92" w:rsidRDefault="005721EB" w:rsidP="004D3EB6">
            <w:pPr>
              <w:autoSpaceDE w:val="0"/>
              <w:autoSpaceDN w:val="0"/>
              <w:adjustRightInd w:val="0"/>
              <w:spacing w:line="360" w:lineRule="auto"/>
              <w:jc w:val="center"/>
              <w:rPr>
                <w:rFonts w:ascii="Century Gothic" w:hAnsi="Century Gothic"/>
                <w:b/>
                <w:bCs/>
                <w:sz w:val="28"/>
                <w:szCs w:val="28"/>
              </w:rPr>
            </w:pPr>
          </w:p>
          <w:p w14:paraId="5ED2023B"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YESENIA GUADALUPE REYES CALZADÍAS</w:t>
            </w:r>
          </w:p>
          <w:p w14:paraId="66C83D65" w14:textId="2AE845E7" w:rsidR="00523DB4" w:rsidRDefault="00523DB4" w:rsidP="00523DB4">
            <w:pPr>
              <w:autoSpaceDE w:val="0"/>
              <w:autoSpaceDN w:val="0"/>
              <w:adjustRightInd w:val="0"/>
              <w:spacing w:line="276" w:lineRule="auto"/>
              <w:rPr>
                <w:rFonts w:ascii="Century Gothic" w:hAnsi="Century Gothic"/>
                <w:b/>
                <w:bCs/>
                <w:sz w:val="28"/>
                <w:szCs w:val="28"/>
              </w:rPr>
            </w:pPr>
          </w:p>
          <w:p w14:paraId="2BCE6C36" w14:textId="77777777" w:rsidR="00523DB4" w:rsidRPr="00627C92" w:rsidRDefault="00523DB4" w:rsidP="00523DB4">
            <w:pPr>
              <w:autoSpaceDE w:val="0"/>
              <w:autoSpaceDN w:val="0"/>
              <w:adjustRightInd w:val="0"/>
              <w:jc w:val="center"/>
              <w:rPr>
                <w:rFonts w:ascii="Century Gothic" w:hAnsi="Century Gothic"/>
                <w:b/>
                <w:bCs/>
                <w:sz w:val="28"/>
                <w:szCs w:val="28"/>
              </w:rPr>
            </w:pPr>
          </w:p>
          <w:p w14:paraId="31354819" w14:textId="5D76FD30" w:rsidR="00FF256E" w:rsidRDefault="00FF256E" w:rsidP="00523DB4">
            <w:pPr>
              <w:autoSpaceDE w:val="0"/>
              <w:autoSpaceDN w:val="0"/>
              <w:adjustRightInd w:val="0"/>
              <w:jc w:val="center"/>
              <w:rPr>
                <w:rFonts w:ascii="Century Gothic" w:hAnsi="Century Gothic"/>
                <w:b/>
                <w:bCs/>
                <w:sz w:val="28"/>
                <w:szCs w:val="28"/>
              </w:rPr>
            </w:pPr>
          </w:p>
          <w:p w14:paraId="38DBFD6B" w14:textId="77777777" w:rsidR="00523DB4" w:rsidRDefault="00523DB4" w:rsidP="00523DB4">
            <w:pPr>
              <w:autoSpaceDE w:val="0"/>
              <w:autoSpaceDN w:val="0"/>
              <w:adjustRightInd w:val="0"/>
              <w:jc w:val="center"/>
              <w:rPr>
                <w:rFonts w:ascii="Century Gothic" w:hAnsi="Century Gothic"/>
                <w:b/>
                <w:bCs/>
                <w:sz w:val="28"/>
                <w:szCs w:val="28"/>
              </w:rPr>
            </w:pPr>
          </w:p>
          <w:p w14:paraId="2777F56F" w14:textId="7C0B39ED" w:rsidR="00523DB4" w:rsidRDefault="00523DB4" w:rsidP="00523DB4">
            <w:pPr>
              <w:autoSpaceDE w:val="0"/>
              <w:autoSpaceDN w:val="0"/>
              <w:adjustRightInd w:val="0"/>
              <w:jc w:val="center"/>
              <w:rPr>
                <w:rFonts w:ascii="Century Gothic" w:hAnsi="Century Gothic"/>
                <w:b/>
                <w:bCs/>
                <w:sz w:val="28"/>
                <w:szCs w:val="28"/>
              </w:rPr>
            </w:pPr>
          </w:p>
          <w:p w14:paraId="55BA375A" w14:textId="77777777" w:rsidR="005721EB" w:rsidRDefault="005721EB" w:rsidP="00523DB4">
            <w:pPr>
              <w:autoSpaceDE w:val="0"/>
              <w:autoSpaceDN w:val="0"/>
              <w:adjustRightInd w:val="0"/>
              <w:jc w:val="center"/>
              <w:rPr>
                <w:rFonts w:ascii="Century Gothic" w:hAnsi="Century Gothic"/>
                <w:b/>
                <w:bCs/>
                <w:sz w:val="28"/>
                <w:szCs w:val="28"/>
              </w:rPr>
            </w:pPr>
          </w:p>
          <w:p w14:paraId="2AE5F818" w14:textId="77777777" w:rsidR="00523DB4" w:rsidRDefault="00523DB4" w:rsidP="004D3EB6">
            <w:pPr>
              <w:autoSpaceDE w:val="0"/>
              <w:autoSpaceDN w:val="0"/>
              <w:adjustRightInd w:val="0"/>
              <w:spacing w:line="360" w:lineRule="auto"/>
              <w:jc w:val="center"/>
              <w:rPr>
                <w:rFonts w:ascii="Century Gothic" w:hAnsi="Century Gothic"/>
                <w:b/>
                <w:bCs/>
                <w:sz w:val="28"/>
                <w:szCs w:val="28"/>
              </w:rPr>
            </w:pPr>
          </w:p>
          <w:p w14:paraId="641BB8D4" w14:textId="6ECE99B6" w:rsidR="00FF256E" w:rsidRDefault="00523DB4" w:rsidP="004D3EB6">
            <w:pPr>
              <w:autoSpaceDE w:val="0"/>
              <w:autoSpaceDN w:val="0"/>
              <w:adjustRightInd w:val="0"/>
              <w:spacing w:line="360" w:lineRule="auto"/>
              <w:jc w:val="center"/>
              <w:rPr>
                <w:rFonts w:ascii="Century Gothic" w:hAnsi="Century Gothic"/>
                <w:b/>
                <w:bCs/>
                <w:sz w:val="28"/>
                <w:szCs w:val="28"/>
              </w:rPr>
            </w:pPr>
            <w:r>
              <w:rPr>
                <w:rFonts w:ascii="Century Gothic" w:hAnsi="Century Gothic"/>
                <w:b/>
                <w:bCs/>
                <w:sz w:val="28"/>
                <w:szCs w:val="28"/>
              </w:rPr>
              <w:t>JAIME TORRES AMAYA</w:t>
            </w:r>
          </w:p>
          <w:p w14:paraId="168E7D60" w14:textId="37734258"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p>
          <w:p w14:paraId="736C95FA"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p>
        </w:tc>
      </w:tr>
    </w:tbl>
    <w:p w14:paraId="0E646953" w14:textId="77777777" w:rsidR="00BA68E2" w:rsidRPr="00321CCD" w:rsidRDefault="00BA68E2" w:rsidP="00FF256E"/>
    <w:sectPr w:rsidR="00BA68E2" w:rsidRPr="00321CC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2F50" w14:textId="77777777" w:rsidR="00175718" w:rsidRDefault="00175718" w:rsidP="000D1D3E">
      <w:pPr>
        <w:spacing w:after="0" w:line="240" w:lineRule="auto"/>
      </w:pPr>
      <w:r>
        <w:separator/>
      </w:r>
    </w:p>
  </w:endnote>
  <w:endnote w:type="continuationSeparator" w:id="0">
    <w:p w14:paraId="0EEEB97E" w14:textId="77777777" w:rsidR="00175718" w:rsidRDefault="00175718" w:rsidP="000D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FD3DC" w14:textId="77777777" w:rsidR="00175718" w:rsidRDefault="00175718" w:rsidP="000D1D3E">
      <w:pPr>
        <w:spacing w:after="0" w:line="240" w:lineRule="auto"/>
      </w:pPr>
      <w:r>
        <w:separator/>
      </w:r>
    </w:p>
  </w:footnote>
  <w:footnote w:type="continuationSeparator" w:id="0">
    <w:p w14:paraId="03F93599" w14:textId="77777777" w:rsidR="00175718" w:rsidRDefault="00175718" w:rsidP="000D1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C8DD" w14:textId="196B24D3" w:rsidR="000D1D3E" w:rsidRDefault="000D1D3E">
    <w:pPr>
      <w:pStyle w:val="Encabezado"/>
      <w:rPr>
        <w:noProof/>
        <w:lang w:val="es-ES" w:eastAsia="es-ES"/>
      </w:rPr>
    </w:pPr>
    <w:r>
      <w:rPr>
        <w:noProof/>
        <w:lang w:val="es-ES" w:eastAsia="es-ES"/>
      </w:rPr>
      <w:drawing>
        <wp:anchor distT="0" distB="0" distL="114300" distR="114300" simplePos="0" relativeHeight="251659264" behindDoc="1" locked="0" layoutInCell="1" allowOverlap="1" wp14:anchorId="7532BC15" wp14:editId="5A1E4F55">
          <wp:simplePos x="0" y="0"/>
          <wp:positionH relativeFrom="column">
            <wp:posOffset>-1099185</wp:posOffset>
          </wp:positionH>
          <wp:positionV relativeFrom="paragraph">
            <wp:posOffset>-459740</wp:posOffset>
          </wp:positionV>
          <wp:extent cx="7772400" cy="101536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153650"/>
                  </a:xfrm>
                  <a:prstGeom prst="rect">
                    <a:avLst/>
                  </a:prstGeom>
                </pic:spPr>
              </pic:pic>
            </a:graphicData>
          </a:graphic>
          <wp14:sizeRelH relativeFrom="page">
            <wp14:pctWidth>0</wp14:pctWidth>
          </wp14:sizeRelH>
          <wp14:sizeRelV relativeFrom="page">
            <wp14:pctHeight>0</wp14:pctHeight>
          </wp14:sizeRelV>
        </wp:anchor>
      </w:drawing>
    </w:r>
  </w:p>
  <w:p w14:paraId="42BE6CD6" w14:textId="74165FEE" w:rsidR="000D1D3E" w:rsidRDefault="000D1D3E">
    <w:pPr>
      <w:pStyle w:val="Encabezado"/>
      <w:rPr>
        <w:noProof/>
        <w:lang w:val="es-ES" w:eastAsia="es-ES"/>
      </w:rPr>
    </w:pPr>
  </w:p>
  <w:p w14:paraId="3894F9C8" w14:textId="77777777" w:rsidR="000D1D3E" w:rsidRDefault="000D1D3E">
    <w:pPr>
      <w:pStyle w:val="Encabezado"/>
      <w:rPr>
        <w:noProof/>
        <w:lang w:val="es-ES" w:eastAsia="es-ES"/>
      </w:rPr>
    </w:pPr>
  </w:p>
  <w:p w14:paraId="527B101E" w14:textId="173758C3" w:rsidR="000D1D3E" w:rsidRDefault="000D1D3E">
    <w:pPr>
      <w:pStyle w:val="Encabezado"/>
      <w:rPr>
        <w:noProof/>
        <w:lang w:val="es-ES" w:eastAsia="es-ES"/>
      </w:rPr>
    </w:pPr>
  </w:p>
  <w:p w14:paraId="116B8708" w14:textId="57291CBE" w:rsidR="000D1D3E" w:rsidRDefault="000D1D3E">
    <w:pPr>
      <w:pStyle w:val="Encabezado"/>
      <w:rPr>
        <w:noProof/>
        <w:lang w:val="es-ES" w:eastAsia="es-ES"/>
      </w:rPr>
    </w:pPr>
  </w:p>
  <w:p w14:paraId="4BBF879B" w14:textId="2F144627" w:rsidR="000D1D3E" w:rsidRDefault="000D1D3E">
    <w:pPr>
      <w:pStyle w:val="Encabezado"/>
      <w:rPr>
        <w:noProof/>
        <w:lang w:val="es-ES" w:eastAsia="es-ES"/>
      </w:rPr>
    </w:pPr>
  </w:p>
  <w:p w14:paraId="6A712F24" w14:textId="77777777" w:rsidR="000D1D3E" w:rsidRDefault="000D1D3E">
    <w:pPr>
      <w:pStyle w:val="Encabezado"/>
      <w:rPr>
        <w:noProof/>
        <w:lang w:val="es-ES" w:eastAsia="es-ES"/>
      </w:rPr>
    </w:pPr>
  </w:p>
  <w:p w14:paraId="5AA689C1" w14:textId="77777777" w:rsidR="000D1D3E" w:rsidRDefault="000D1D3E">
    <w:pPr>
      <w:pStyle w:val="Encabezado"/>
      <w:rPr>
        <w:noProof/>
        <w:lang w:val="es-ES" w:eastAsia="es-ES"/>
      </w:rPr>
    </w:pPr>
  </w:p>
  <w:p w14:paraId="08033075" w14:textId="77777777" w:rsidR="000D1D3E" w:rsidRDefault="000D1D3E">
    <w:pPr>
      <w:pStyle w:val="Encabezado"/>
      <w:rPr>
        <w:noProof/>
        <w:lang w:val="es-ES" w:eastAsia="es-ES"/>
      </w:rPr>
    </w:pPr>
  </w:p>
  <w:p w14:paraId="665F33AC" w14:textId="77777777" w:rsidR="000D1D3E" w:rsidRDefault="000D1D3E">
    <w:pPr>
      <w:pStyle w:val="Encabezado"/>
      <w:rPr>
        <w:noProof/>
        <w:lang w:val="es-ES" w:eastAsia="es-ES"/>
      </w:rPr>
    </w:pPr>
  </w:p>
  <w:p w14:paraId="0F106C93" w14:textId="36B73FD8" w:rsidR="000D1D3E" w:rsidRDefault="000D1D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2DDF"/>
    <w:multiLevelType w:val="multilevel"/>
    <w:tmpl w:val="DD84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F13A0"/>
    <w:multiLevelType w:val="multilevel"/>
    <w:tmpl w:val="0D0C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6566F"/>
    <w:multiLevelType w:val="multilevel"/>
    <w:tmpl w:val="4C46A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B7BAC"/>
    <w:multiLevelType w:val="multilevel"/>
    <w:tmpl w:val="A59E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61C6E"/>
    <w:multiLevelType w:val="multilevel"/>
    <w:tmpl w:val="B7B2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F21D3"/>
    <w:multiLevelType w:val="hybridMultilevel"/>
    <w:tmpl w:val="9F4238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4993265"/>
    <w:multiLevelType w:val="multilevel"/>
    <w:tmpl w:val="2DD8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3E3BBC"/>
    <w:multiLevelType w:val="multilevel"/>
    <w:tmpl w:val="CD36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3"/>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CD"/>
    <w:rsid w:val="000631E0"/>
    <w:rsid w:val="000D1D3E"/>
    <w:rsid w:val="00103D5B"/>
    <w:rsid w:val="00175718"/>
    <w:rsid w:val="001910F3"/>
    <w:rsid w:val="001D4D0A"/>
    <w:rsid w:val="00257A29"/>
    <w:rsid w:val="00286F35"/>
    <w:rsid w:val="002B580F"/>
    <w:rsid w:val="00302914"/>
    <w:rsid w:val="00321CCD"/>
    <w:rsid w:val="0032225F"/>
    <w:rsid w:val="003241CC"/>
    <w:rsid w:val="00385022"/>
    <w:rsid w:val="0041128C"/>
    <w:rsid w:val="004A0C72"/>
    <w:rsid w:val="00507B83"/>
    <w:rsid w:val="00523DB4"/>
    <w:rsid w:val="005721EB"/>
    <w:rsid w:val="006E59BE"/>
    <w:rsid w:val="006F0883"/>
    <w:rsid w:val="00712465"/>
    <w:rsid w:val="00722D23"/>
    <w:rsid w:val="00734820"/>
    <w:rsid w:val="00761470"/>
    <w:rsid w:val="0078718E"/>
    <w:rsid w:val="008A38C2"/>
    <w:rsid w:val="00961953"/>
    <w:rsid w:val="009E33C4"/>
    <w:rsid w:val="009E72D2"/>
    <w:rsid w:val="00AD25EA"/>
    <w:rsid w:val="00AD2D8A"/>
    <w:rsid w:val="00B340AC"/>
    <w:rsid w:val="00B44903"/>
    <w:rsid w:val="00BA68E2"/>
    <w:rsid w:val="00BF1FD8"/>
    <w:rsid w:val="00C45287"/>
    <w:rsid w:val="00D03299"/>
    <w:rsid w:val="00D27105"/>
    <w:rsid w:val="00D34CBA"/>
    <w:rsid w:val="00D41D39"/>
    <w:rsid w:val="00D52F9A"/>
    <w:rsid w:val="00DB0389"/>
    <w:rsid w:val="00E207E4"/>
    <w:rsid w:val="00EB5BE3"/>
    <w:rsid w:val="00EC07B7"/>
    <w:rsid w:val="00F2140F"/>
    <w:rsid w:val="00F911A7"/>
    <w:rsid w:val="00FA0F20"/>
    <w:rsid w:val="00FE444F"/>
    <w:rsid w:val="00FF0EE9"/>
    <w:rsid w:val="00FF25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D17D4"/>
  <w15:chartTrackingRefBased/>
  <w15:docId w15:val="{2CA6D27A-11AF-4CD7-BADD-CC82DE17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9E33C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link w:val="Ttulo5Car"/>
    <w:uiPriority w:val="9"/>
    <w:qFormat/>
    <w:rsid w:val="009E33C4"/>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9E33C4"/>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E33C4"/>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uiPriority w:val="9"/>
    <w:rsid w:val="009E33C4"/>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9E33C4"/>
    <w:rPr>
      <w:rFonts w:ascii="Times New Roman" w:eastAsia="Times New Roman" w:hAnsi="Times New Roman" w:cs="Times New Roman"/>
      <w:b/>
      <w:bCs/>
      <w:sz w:val="15"/>
      <w:szCs w:val="15"/>
      <w:lang w:eastAsia="es-MX"/>
    </w:rPr>
  </w:style>
  <w:style w:type="paragraph" w:styleId="NormalWeb">
    <w:name w:val="Normal (Web)"/>
    <w:basedOn w:val="Normal"/>
    <w:uiPriority w:val="99"/>
    <w:unhideWhenUsed/>
    <w:rsid w:val="009E33C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9E33C4"/>
    <w:rPr>
      <w:b/>
      <w:bCs/>
    </w:rPr>
  </w:style>
  <w:style w:type="paragraph" w:styleId="Prrafodelista">
    <w:name w:val="List Paragraph"/>
    <w:basedOn w:val="Normal"/>
    <w:uiPriority w:val="34"/>
    <w:qFormat/>
    <w:rsid w:val="00FF0EE9"/>
    <w:pPr>
      <w:ind w:left="720"/>
      <w:contextualSpacing/>
    </w:pPr>
  </w:style>
  <w:style w:type="table" w:styleId="Tablaconcuadrcula">
    <w:name w:val="Table Grid"/>
    <w:basedOn w:val="Tablanormal"/>
    <w:uiPriority w:val="39"/>
    <w:rsid w:val="00FF256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D1D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1D3E"/>
  </w:style>
  <w:style w:type="paragraph" w:styleId="Piedepgina">
    <w:name w:val="footer"/>
    <w:basedOn w:val="Normal"/>
    <w:link w:val="PiedepginaCar"/>
    <w:uiPriority w:val="99"/>
    <w:unhideWhenUsed/>
    <w:rsid w:val="000D1D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1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6822">
      <w:bodyDiv w:val="1"/>
      <w:marLeft w:val="0"/>
      <w:marRight w:val="0"/>
      <w:marTop w:val="0"/>
      <w:marBottom w:val="0"/>
      <w:divBdr>
        <w:top w:val="none" w:sz="0" w:space="0" w:color="auto"/>
        <w:left w:val="none" w:sz="0" w:space="0" w:color="auto"/>
        <w:bottom w:val="none" w:sz="0" w:space="0" w:color="auto"/>
        <w:right w:val="none" w:sz="0" w:space="0" w:color="auto"/>
      </w:divBdr>
    </w:div>
    <w:div w:id="616301966">
      <w:bodyDiv w:val="1"/>
      <w:marLeft w:val="0"/>
      <w:marRight w:val="0"/>
      <w:marTop w:val="0"/>
      <w:marBottom w:val="0"/>
      <w:divBdr>
        <w:top w:val="none" w:sz="0" w:space="0" w:color="auto"/>
        <w:left w:val="none" w:sz="0" w:space="0" w:color="auto"/>
        <w:bottom w:val="none" w:sz="0" w:space="0" w:color="auto"/>
        <w:right w:val="none" w:sz="0" w:space="0" w:color="auto"/>
      </w:divBdr>
      <w:divsChild>
        <w:div w:id="41708844">
          <w:marLeft w:val="0"/>
          <w:marRight w:val="0"/>
          <w:marTop w:val="0"/>
          <w:marBottom w:val="0"/>
          <w:divBdr>
            <w:top w:val="none" w:sz="0" w:space="0" w:color="auto"/>
            <w:left w:val="none" w:sz="0" w:space="0" w:color="auto"/>
            <w:bottom w:val="none" w:sz="0" w:space="0" w:color="auto"/>
            <w:right w:val="none" w:sz="0" w:space="0" w:color="auto"/>
          </w:divBdr>
          <w:divsChild>
            <w:div w:id="430318641">
              <w:marLeft w:val="0"/>
              <w:marRight w:val="0"/>
              <w:marTop w:val="0"/>
              <w:marBottom w:val="0"/>
              <w:divBdr>
                <w:top w:val="none" w:sz="0" w:space="0" w:color="auto"/>
                <w:left w:val="none" w:sz="0" w:space="0" w:color="auto"/>
                <w:bottom w:val="none" w:sz="0" w:space="0" w:color="auto"/>
                <w:right w:val="none" w:sz="0" w:space="0" w:color="auto"/>
              </w:divBdr>
              <w:divsChild>
                <w:div w:id="161701972">
                  <w:marLeft w:val="0"/>
                  <w:marRight w:val="0"/>
                  <w:marTop w:val="0"/>
                  <w:marBottom w:val="0"/>
                  <w:divBdr>
                    <w:top w:val="none" w:sz="0" w:space="0" w:color="auto"/>
                    <w:left w:val="none" w:sz="0" w:space="0" w:color="auto"/>
                    <w:bottom w:val="none" w:sz="0" w:space="0" w:color="auto"/>
                    <w:right w:val="none" w:sz="0" w:space="0" w:color="auto"/>
                  </w:divBdr>
                  <w:divsChild>
                    <w:div w:id="1910728581">
                      <w:marLeft w:val="0"/>
                      <w:marRight w:val="0"/>
                      <w:marTop w:val="0"/>
                      <w:marBottom w:val="0"/>
                      <w:divBdr>
                        <w:top w:val="none" w:sz="0" w:space="0" w:color="auto"/>
                        <w:left w:val="none" w:sz="0" w:space="0" w:color="auto"/>
                        <w:bottom w:val="none" w:sz="0" w:space="0" w:color="auto"/>
                        <w:right w:val="none" w:sz="0" w:space="0" w:color="auto"/>
                      </w:divBdr>
                      <w:divsChild>
                        <w:div w:id="710689116">
                          <w:marLeft w:val="0"/>
                          <w:marRight w:val="0"/>
                          <w:marTop w:val="0"/>
                          <w:marBottom w:val="0"/>
                          <w:divBdr>
                            <w:top w:val="none" w:sz="0" w:space="0" w:color="auto"/>
                            <w:left w:val="none" w:sz="0" w:space="0" w:color="auto"/>
                            <w:bottom w:val="none" w:sz="0" w:space="0" w:color="auto"/>
                            <w:right w:val="none" w:sz="0" w:space="0" w:color="auto"/>
                          </w:divBdr>
                          <w:divsChild>
                            <w:div w:id="1533349276">
                              <w:marLeft w:val="0"/>
                              <w:marRight w:val="0"/>
                              <w:marTop w:val="0"/>
                              <w:marBottom w:val="0"/>
                              <w:divBdr>
                                <w:top w:val="none" w:sz="0" w:space="0" w:color="auto"/>
                                <w:left w:val="none" w:sz="0" w:space="0" w:color="auto"/>
                                <w:bottom w:val="none" w:sz="0" w:space="0" w:color="auto"/>
                                <w:right w:val="none" w:sz="0" w:space="0" w:color="auto"/>
                              </w:divBdr>
                              <w:divsChild>
                                <w:div w:id="1733694664">
                                  <w:marLeft w:val="0"/>
                                  <w:marRight w:val="0"/>
                                  <w:marTop w:val="0"/>
                                  <w:marBottom w:val="0"/>
                                  <w:divBdr>
                                    <w:top w:val="none" w:sz="0" w:space="0" w:color="auto"/>
                                    <w:left w:val="none" w:sz="0" w:space="0" w:color="auto"/>
                                    <w:bottom w:val="none" w:sz="0" w:space="0" w:color="auto"/>
                                    <w:right w:val="none" w:sz="0" w:space="0" w:color="auto"/>
                                  </w:divBdr>
                                  <w:divsChild>
                                    <w:div w:id="15055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2826">
          <w:marLeft w:val="0"/>
          <w:marRight w:val="0"/>
          <w:marTop w:val="0"/>
          <w:marBottom w:val="0"/>
          <w:divBdr>
            <w:top w:val="none" w:sz="0" w:space="0" w:color="auto"/>
            <w:left w:val="none" w:sz="0" w:space="0" w:color="auto"/>
            <w:bottom w:val="none" w:sz="0" w:space="0" w:color="auto"/>
            <w:right w:val="none" w:sz="0" w:space="0" w:color="auto"/>
          </w:divBdr>
          <w:divsChild>
            <w:div w:id="44914021">
              <w:marLeft w:val="0"/>
              <w:marRight w:val="0"/>
              <w:marTop w:val="0"/>
              <w:marBottom w:val="0"/>
              <w:divBdr>
                <w:top w:val="none" w:sz="0" w:space="0" w:color="auto"/>
                <w:left w:val="none" w:sz="0" w:space="0" w:color="auto"/>
                <w:bottom w:val="none" w:sz="0" w:space="0" w:color="auto"/>
                <w:right w:val="none" w:sz="0" w:space="0" w:color="auto"/>
              </w:divBdr>
              <w:divsChild>
                <w:div w:id="937257024">
                  <w:marLeft w:val="0"/>
                  <w:marRight w:val="0"/>
                  <w:marTop w:val="0"/>
                  <w:marBottom w:val="0"/>
                  <w:divBdr>
                    <w:top w:val="none" w:sz="0" w:space="0" w:color="auto"/>
                    <w:left w:val="none" w:sz="0" w:space="0" w:color="auto"/>
                    <w:bottom w:val="none" w:sz="0" w:space="0" w:color="auto"/>
                    <w:right w:val="none" w:sz="0" w:space="0" w:color="auto"/>
                  </w:divBdr>
                  <w:divsChild>
                    <w:div w:id="330910073">
                      <w:marLeft w:val="0"/>
                      <w:marRight w:val="0"/>
                      <w:marTop w:val="0"/>
                      <w:marBottom w:val="0"/>
                      <w:divBdr>
                        <w:top w:val="none" w:sz="0" w:space="0" w:color="auto"/>
                        <w:left w:val="none" w:sz="0" w:space="0" w:color="auto"/>
                        <w:bottom w:val="none" w:sz="0" w:space="0" w:color="auto"/>
                        <w:right w:val="none" w:sz="0" w:space="0" w:color="auto"/>
                      </w:divBdr>
                      <w:divsChild>
                        <w:div w:id="574095430">
                          <w:marLeft w:val="0"/>
                          <w:marRight w:val="0"/>
                          <w:marTop w:val="0"/>
                          <w:marBottom w:val="0"/>
                          <w:divBdr>
                            <w:top w:val="none" w:sz="0" w:space="0" w:color="auto"/>
                            <w:left w:val="none" w:sz="0" w:space="0" w:color="auto"/>
                            <w:bottom w:val="none" w:sz="0" w:space="0" w:color="auto"/>
                            <w:right w:val="none" w:sz="0" w:space="0" w:color="auto"/>
                          </w:divBdr>
                          <w:divsChild>
                            <w:div w:id="951788597">
                              <w:marLeft w:val="0"/>
                              <w:marRight w:val="0"/>
                              <w:marTop w:val="0"/>
                              <w:marBottom w:val="0"/>
                              <w:divBdr>
                                <w:top w:val="none" w:sz="0" w:space="0" w:color="auto"/>
                                <w:left w:val="none" w:sz="0" w:space="0" w:color="auto"/>
                                <w:bottom w:val="none" w:sz="0" w:space="0" w:color="auto"/>
                                <w:right w:val="none" w:sz="0" w:space="0" w:color="auto"/>
                              </w:divBdr>
                              <w:divsChild>
                                <w:div w:id="2053528717">
                                  <w:marLeft w:val="0"/>
                                  <w:marRight w:val="0"/>
                                  <w:marTop w:val="0"/>
                                  <w:marBottom w:val="0"/>
                                  <w:divBdr>
                                    <w:top w:val="none" w:sz="0" w:space="0" w:color="auto"/>
                                    <w:left w:val="none" w:sz="0" w:space="0" w:color="auto"/>
                                    <w:bottom w:val="none" w:sz="0" w:space="0" w:color="auto"/>
                                    <w:right w:val="none" w:sz="0" w:space="0" w:color="auto"/>
                                  </w:divBdr>
                                  <w:divsChild>
                                    <w:div w:id="1047921794">
                                      <w:marLeft w:val="0"/>
                                      <w:marRight w:val="0"/>
                                      <w:marTop w:val="0"/>
                                      <w:marBottom w:val="0"/>
                                      <w:divBdr>
                                        <w:top w:val="none" w:sz="0" w:space="0" w:color="auto"/>
                                        <w:left w:val="none" w:sz="0" w:space="0" w:color="auto"/>
                                        <w:bottom w:val="none" w:sz="0" w:space="0" w:color="auto"/>
                                        <w:right w:val="none" w:sz="0" w:space="0" w:color="auto"/>
                                      </w:divBdr>
                                      <w:divsChild>
                                        <w:div w:id="136401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549719">
          <w:marLeft w:val="0"/>
          <w:marRight w:val="0"/>
          <w:marTop w:val="0"/>
          <w:marBottom w:val="0"/>
          <w:divBdr>
            <w:top w:val="none" w:sz="0" w:space="0" w:color="auto"/>
            <w:left w:val="none" w:sz="0" w:space="0" w:color="auto"/>
            <w:bottom w:val="none" w:sz="0" w:space="0" w:color="auto"/>
            <w:right w:val="none" w:sz="0" w:space="0" w:color="auto"/>
          </w:divBdr>
          <w:divsChild>
            <w:div w:id="1306155792">
              <w:marLeft w:val="0"/>
              <w:marRight w:val="0"/>
              <w:marTop w:val="0"/>
              <w:marBottom w:val="0"/>
              <w:divBdr>
                <w:top w:val="none" w:sz="0" w:space="0" w:color="auto"/>
                <w:left w:val="none" w:sz="0" w:space="0" w:color="auto"/>
                <w:bottom w:val="none" w:sz="0" w:space="0" w:color="auto"/>
                <w:right w:val="none" w:sz="0" w:space="0" w:color="auto"/>
              </w:divBdr>
              <w:divsChild>
                <w:div w:id="1802268178">
                  <w:marLeft w:val="0"/>
                  <w:marRight w:val="0"/>
                  <w:marTop w:val="0"/>
                  <w:marBottom w:val="0"/>
                  <w:divBdr>
                    <w:top w:val="none" w:sz="0" w:space="0" w:color="auto"/>
                    <w:left w:val="none" w:sz="0" w:space="0" w:color="auto"/>
                    <w:bottom w:val="none" w:sz="0" w:space="0" w:color="auto"/>
                    <w:right w:val="none" w:sz="0" w:space="0" w:color="auto"/>
                  </w:divBdr>
                  <w:divsChild>
                    <w:div w:id="1792017971">
                      <w:marLeft w:val="0"/>
                      <w:marRight w:val="0"/>
                      <w:marTop w:val="0"/>
                      <w:marBottom w:val="0"/>
                      <w:divBdr>
                        <w:top w:val="none" w:sz="0" w:space="0" w:color="auto"/>
                        <w:left w:val="none" w:sz="0" w:space="0" w:color="auto"/>
                        <w:bottom w:val="none" w:sz="0" w:space="0" w:color="auto"/>
                        <w:right w:val="none" w:sz="0" w:space="0" w:color="auto"/>
                      </w:divBdr>
                      <w:divsChild>
                        <w:div w:id="2113619852">
                          <w:marLeft w:val="0"/>
                          <w:marRight w:val="0"/>
                          <w:marTop w:val="0"/>
                          <w:marBottom w:val="0"/>
                          <w:divBdr>
                            <w:top w:val="none" w:sz="0" w:space="0" w:color="auto"/>
                            <w:left w:val="none" w:sz="0" w:space="0" w:color="auto"/>
                            <w:bottom w:val="none" w:sz="0" w:space="0" w:color="auto"/>
                            <w:right w:val="none" w:sz="0" w:space="0" w:color="auto"/>
                          </w:divBdr>
                          <w:divsChild>
                            <w:div w:id="578253221">
                              <w:marLeft w:val="0"/>
                              <w:marRight w:val="0"/>
                              <w:marTop w:val="0"/>
                              <w:marBottom w:val="0"/>
                              <w:divBdr>
                                <w:top w:val="none" w:sz="0" w:space="0" w:color="auto"/>
                                <w:left w:val="none" w:sz="0" w:space="0" w:color="auto"/>
                                <w:bottom w:val="none" w:sz="0" w:space="0" w:color="auto"/>
                                <w:right w:val="none" w:sz="0" w:space="0" w:color="auto"/>
                              </w:divBdr>
                              <w:divsChild>
                                <w:div w:id="1897819194">
                                  <w:marLeft w:val="0"/>
                                  <w:marRight w:val="0"/>
                                  <w:marTop w:val="0"/>
                                  <w:marBottom w:val="0"/>
                                  <w:divBdr>
                                    <w:top w:val="none" w:sz="0" w:space="0" w:color="auto"/>
                                    <w:left w:val="none" w:sz="0" w:space="0" w:color="auto"/>
                                    <w:bottom w:val="none" w:sz="0" w:space="0" w:color="auto"/>
                                    <w:right w:val="none" w:sz="0" w:space="0" w:color="auto"/>
                                  </w:divBdr>
                                  <w:divsChild>
                                    <w:div w:id="20083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094515">
      <w:bodyDiv w:val="1"/>
      <w:marLeft w:val="0"/>
      <w:marRight w:val="0"/>
      <w:marTop w:val="0"/>
      <w:marBottom w:val="0"/>
      <w:divBdr>
        <w:top w:val="none" w:sz="0" w:space="0" w:color="auto"/>
        <w:left w:val="none" w:sz="0" w:space="0" w:color="auto"/>
        <w:bottom w:val="none" w:sz="0" w:space="0" w:color="auto"/>
        <w:right w:val="none" w:sz="0" w:space="0" w:color="auto"/>
      </w:divBdr>
    </w:div>
    <w:div w:id="1388143583">
      <w:bodyDiv w:val="1"/>
      <w:marLeft w:val="0"/>
      <w:marRight w:val="0"/>
      <w:marTop w:val="0"/>
      <w:marBottom w:val="0"/>
      <w:divBdr>
        <w:top w:val="none" w:sz="0" w:space="0" w:color="auto"/>
        <w:left w:val="none" w:sz="0" w:space="0" w:color="auto"/>
        <w:bottom w:val="none" w:sz="0" w:space="0" w:color="auto"/>
        <w:right w:val="none" w:sz="0" w:space="0" w:color="auto"/>
      </w:divBdr>
    </w:div>
    <w:div w:id="1422606127">
      <w:bodyDiv w:val="1"/>
      <w:marLeft w:val="0"/>
      <w:marRight w:val="0"/>
      <w:marTop w:val="0"/>
      <w:marBottom w:val="0"/>
      <w:divBdr>
        <w:top w:val="none" w:sz="0" w:space="0" w:color="auto"/>
        <w:left w:val="none" w:sz="0" w:space="0" w:color="auto"/>
        <w:bottom w:val="none" w:sz="0" w:space="0" w:color="auto"/>
        <w:right w:val="none" w:sz="0" w:space="0" w:color="auto"/>
      </w:divBdr>
    </w:div>
    <w:div w:id="16299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1121</Words>
  <Characters>6170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Fernanda De la Fuente Aragón</dc:creator>
  <cp:keywords/>
  <dc:description/>
  <cp:lastModifiedBy>Andrea Daniela Flores Chacon</cp:lastModifiedBy>
  <cp:revision>2</cp:revision>
  <cp:lastPrinted>2025-11-12T17:18:00Z</cp:lastPrinted>
  <dcterms:created xsi:type="dcterms:W3CDTF">2025-12-22T16:38:00Z</dcterms:created>
  <dcterms:modified xsi:type="dcterms:W3CDTF">2025-12-22T16:38:00Z</dcterms:modified>
</cp:coreProperties>
</file>