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7A11" w14:textId="77777777" w:rsidR="00FC7229" w:rsidRDefault="00A95B3F">
      <w:pPr>
        <w:spacing w:before="240" w:after="24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H. CONGRESO DEL ESTADO DE CHIHUAHUA</w:t>
      </w:r>
      <w:r>
        <w:rPr>
          <w:b/>
          <w:bCs/>
          <w:sz w:val="36"/>
          <w:szCs w:val="36"/>
        </w:rPr>
        <w:br/>
        <w:t xml:space="preserve"> P R E S E N T E</w:t>
      </w:r>
    </w:p>
    <w:p w14:paraId="1084C5A8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Quienes suscriben, en nuestro carácter de Diputados de la Sexagésima Octava Legislatura del H. Congreso del Estado de Chihuahua e integrantes del Grupo Parlamentario de MORENA, con fundamento en lo dispuesto por los artículos 167, fracción I, y 168, todos </w:t>
      </w:r>
      <w:r>
        <w:rPr>
          <w:sz w:val="36"/>
          <w:szCs w:val="36"/>
        </w:rPr>
        <w:t>de la Ley Orgánica del Poder Legislativo del Estado de Chihuahua, así como el artículo 2, fracción IX, del Reglamento Interior y de Prácticas Parlamentarias del Poder Legislativo, comparecemos ante esta Soberanía a fin de presentar</w:t>
      </w:r>
      <w:r>
        <w:rPr>
          <w:b/>
          <w:bCs/>
          <w:sz w:val="36"/>
          <w:szCs w:val="36"/>
        </w:rPr>
        <w:t xml:space="preserve"> Proposición con carácter</w:t>
      </w:r>
      <w:r>
        <w:rPr>
          <w:b/>
          <w:bCs/>
          <w:sz w:val="36"/>
          <w:szCs w:val="36"/>
        </w:rPr>
        <w:t xml:space="preserve"> de Punto de Acuerdo</w:t>
      </w:r>
      <w:r>
        <w:rPr>
          <w:sz w:val="36"/>
          <w:szCs w:val="36"/>
        </w:rPr>
        <w:t xml:space="preserve">, con el propósito de exhortar al Gobierno del Estado de Chihuahua a que considere habilitar los camiones que anteriormente prestaban servicio en la ruta troncal del </w:t>
      </w:r>
      <w:proofErr w:type="spellStart"/>
      <w:r>
        <w:rPr>
          <w:sz w:val="36"/>
          <w:szCs w:val="36"/>
        </w:rPr>
        <w:t>Bowi</w:t>
      </w:r>
      <w:proofErr w:type="spellEnd"/>
      <w:r>
        <w:rPr>
          <w:sz w:val="36"/>
          <w:szCs w:val="36"/>
        </w:rPr>
        <w:t xml:space="preserve"> para destinarlos al transporte de personas con discapacidad, o bi</w:t>
      </w:r>
      <w:r>
        <w:rPr>
          <w:sz w:val="36"/>
          <w:szCs w:val="36"/>
        </w:rPr>
        <w:t>en para donarlos a los Centros Regionales de Educación Integral (CREI) del estado. Lo anterior al tenor de la siguiente:</w:t>
      </w:r>
    </w:p>
    <w:p w14:paraId="509F6B96" w14:textId="77777777" w:rsidR="00FC7229" w:rsidRDefault="00A95B3F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36"/>
          <w:szCs w:val="36"/>
        </w:rPr>
      </w:pPr>
      <w:bookmarkStart w:id="0" w:name="_7ybvciwgmvo7" w:colFirst="0" w:colLast="0"/>
      <w:bookmarkEnd w:id="0"/>
      <w:r>
        <w:rPr>
          <w:b/>
          <w:bCs/>
          <w:color w:val="000000"/>
          <w:sz w:val="36"/>
          <w:szCs w:val="36"/>
        </w:rPr>
        <w:t>EXPOSICIÓN DE MOTIVOS</w:t>
      </w:r>
    </w:p>
    <w:p w14:paraId="0EEF441E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Existen unidades recientemente retiradas de circulación que continúan en condiciones de operación y pueden ser ap</w:t>
      </w:r>
      <w:r>
        <w:rPr>
          <w:sz w:val="36"/>
          <w:szCs w:val="36"/>
        </w:rPr>
        <w:t>rovechadas para fortalecer la movilidad de personas con discapacidad.</w:t>
      </w:r>
    </w:p>
    <w:p w14:paraId="0C14F896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Las personas con discapacidad presentan necesidades específicas de movilidad. Adaptar los servicios públicos </w:t>
      </w:r>
      <w:r>
        <w:rPr>
          <w:sz w:val="36"/>
          <w:szCs w:val="36"/>
        </w:rPr>
        <w:lastRenderedPageBreak/>
        <w:t>para garantizar movilidad digna y accesible es un acto de justicia social.</w:t>
      </w:r>
    </w:p>
    <w:p w14:paraId="1B914320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El</w:t>
      </w:r>
      <w:r>
        <w:rPr>
          <w:sz w:val="36"/>
          <w:szCs w:val="36"/>
        </w:rPr>
        <w:t xml:space="preserve"> Gobierno de Chihuahua mantiene una deuda política y social con las personas con discapacidad.</w:t>
      </w:r>
    </w:p>
    <w:p w14:paraId="2EC8D1AE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El pasado 2 de octubre se pusieron en circulación 40 nuevos camiones para la ruta troncal del </w:t>
      </w:r>
      <w:proofErr w:type="spellStart"/>
      <w:r>
        <w:rPr>
          <w:sz w:val="36"/>
          <w:szCs w:val="36"/>
        </w:rPr>
        <w:t>Bowi</w:t>
      </w:r>
      <w:proofErr w:type="spellEnd"/>
      <w:r>
        <w:rPr>
          <w:sz w:val="36"/>
          <w:szCs w:val="36"/>
        </w:rPr>
        <w:t xml:space="preserve"> en la ciudad de Chihuahua. La inversión ascendió a 315 millone</w:t>
      </w:r>
      <w:r>
        <w:rPr>
          <w:sz w:val="36"/>
          <w:szCs w:val="36"/>
        </w:rPr>
        <w:t>s de pesos.</w:t>
      </w:r>
    </w:p>
    <w:p w14:paraId="6920DCBF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A raíz de ello, el 21 de octubre propusimos un Punto de Acuerdo mediante el cual se exhortó al Ejecutivo del Estado de Chihuahua a informar a este Congreso sobre el destino de las unidades que dejaron de utilizarse en la ciudad de Chihuahua, as</w:t>
      </w:r>
      <w:r>
        <w:rPr>
          <w:sz w:val="36"/>
          <w:szCs w:val="36"/>
        </w:rPr>
        <w:t xml:space="preserve">í como sobre las acciones concretas para mejorar el servicio de transporte en las colonias de Ciudad Juárez. Dicha proposición se convirtió en el Acuerdo No. </w:t>
      </w:r>
      <w:proofErr w:type="gramStart"/>
      <w:r>
        <w:rPr>
          <w:sz w:val="36"/>
          <w:szCs w:val="36"/>
        </w:rPr>
        <w:t>LXVIII(</w:t>
      </w:r>
      <w:proofErr w:type="gramEnd"/>
      <w:r>
        <w:rPr>
          <w:sz w:val="36"/>
          <w:szCs w:val="36"/>
        </w:rPr>
        <w:t xml:space="preserve">68)/PPACU/0243/2025 I P.O., en adelante </w:t>
      </w:r>
      <w:r>
        <w:rPr>
          <w:i/>
          <w:iCs/>
          <w:sz w:val="36"/>
          <w:szCs w:val="36"/>
        </w:rPr>
        <w:t>Acuerdo 243</w:t>
      </w:r>
      <w:r>
        <w:rPr>
          <w:sz w:val="36"/>
          <w:szCs w:val="36"/>
        </w:rPr>
        <w:t>, aprobado por unanimidad.</w:t>
      </w:r>
    </w:p>
    <w:p w14:paraId="2CC171BE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Derivado de l</w:t>
      </w:r>
      <w:r>
        <w:rPr>
          <w:sz w:val="36"/>
          <w:szCs w:val="36"/>
        </w:rPr>
        <w:t xml:space="preserve">o anterior, con fecha 30 de octubre se enviaron los oficios No. 476-1/2025 y 476-2/2025 dirigidos al </w:t>
      </w:r>
      <w:proofErr w:type="gramStart"/>
      <w:r>
        <w:rPr>
          <w:sz w:val="36"/>
          <w:szCs w:val="36"/>
        </w:rPr>
        <w:t>Secretario General</w:t>
      </w:r>
      <w:proofErr w:type="gramEnd"/>
      <w:r>
        <w:rPr>
          <w:sz w:val="36"/>
          <w:szCs w:val="36"/>
        </w:rPr>
        <w:t xml:space="preserve"> de Gobierno del Estado y a la Presidenta de la Comisión de Obras, Servicios Públicos y Desarrollo y Movilidad Urbana de este H. Congreso</w:t>
      </w:r>
      <w:r>
        <w:rPr>
          <w:sz w:val="36"/>
          <w:szCs w:val="36"/>
        </w:rPr>
        <w:t>.</w:t>
      </w:r>
    </w:p>
    <w:p w14:paraId="14353E26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La redacción del Acuerdo 243 es puntual: el </w:t>
      </w:r>
      <w:proofErr w:type="gramStart"/>
      <w:r>
        <w:rPr>
          <w:sz w:val="36"/>
          <w:szCs w:val="36"/>
        </w:rPr>
        <w:t>Secretario General</w:t>
      </w:r>
      <w:proofErr w:type="gramEnd"/>
      <w:r>
        <w:rPr>
          <w:sz w:val="36"/>
          <w:szCs w:val="36"/>
        </w:rPr>
        <w:t xml:space="preserve"> de Gobierno deberá informar sobre el destino de </w:t>
      </w:r>
      <w:r>
        <w:rPr>
          <w:sz w:val="36"/>
          <w:szCs w:val="36"/>
        </w:rPr>
        <w:lastRenderedPageBreak/>
        <w:t xml:space="preserve">los autobuses retirados de la ruta troncal del </w:t>
      </w:r>
      <w:proofErr w:type="spellStart"/>
      <w:r>
        <w:rPr>
          <w:sz w:val="36"/>
          <w:szCs w:val="36"/>
        </w:rPr>
        <w:t>Bowi</w:t>
      </w:r>
      <w:proofErr w:type="spellEnd"/>
      <w:r>
        <w:rPr>
          <w:sz w:val="36"/>
          <w:szCs w:val="36"/>
        </w:rPr>
        <w:t xml:space="preserve"> y sobre las acciones para mejorar las rutas en Ciudad Juárez durante la referida comparecen</w:t>
      </w:r>
      <w:r>
        <w:rPr>
          <w:sz w:val="36"/>
          <w:szCs w:val="36"/>
        </w:rPr>
        <w:t>cia. No se trata únicamente de una reunión informativa.</w:t>
      </w:r>
    </w:p>
    <w:p w14:paraId="599DED27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Es fundamental conocer qué acciones se implementarán para mejorar el transporte en las colonias de Ciudad Juárez.</w:t>
      </w:r>
    </w:p>
    <w:p w14:paraId="1A9FD799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Lo que hoy proponemos es que las unidades que sean técnicamente viables se rehabiliten</w:t>
      </w:r>
      <w:r>
        <w:rPr>
          <w:sz w:val="36"/>
          <w:szCs w:val="36"/>
        </w:rPr>
        <w:t xml:space="preserve"> y adapten para su uso como transporte para personas con discapacidad.</w:t>
      </w:r>
    </w:p>
    <w:p w14:paraId="011EC7AD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Incluso el propio </w:t>
      </w:r>
      <w:proofErr w:type="gramStart"/>
      <w:r>
        <w:rPr>
          <w:sz w:val="36"/>
          <w:szCs w:val="36"/>
        </w:rPr>
        <w:t>Secretario General</w:t>
      </w:r>
      <w:proofErr w:type="gramEnd"/>
      <w:r>
        <w:rPr>
          <w:sz w:val="36"/>
          <w:szCs w:val="36"/>
        </w:rPr>
        <w:t xml:space="preserve"> de Gobierno declaró públicamente la posibilidad de donar los camiones retirados a instituciones públicas, como la Defensoría Pública en Ciudad Juáre</w:t>
      </w:r>
      <w:r>
        <w:rPr>
          <w:sz w:val="36"/>
          <w:szCs w:val="36"/>
        </w:rPr>
        <w:t xml:space="preserve">z. ¿Por qué no para las personas con discapacidad? </w:t>
      </w:r>
    </w:p>
    <w:p w14:paraId="14DEE914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proofErr w:type="gramStart"/>
      <w:r>
        <w:rPr>
          <w:sz w:val="36"/>
          <w:szCs w:val="36"/>
        </w:rPr>
        <w:t>Los camiones marca</w:t>
      </w:r>
      <w:proofErr w:type="gramEnd"/>
      <w:r>
        <w:rPr>
          <w:sz w:val="36"/>
          <w:szCs w:val="36"/>
        </w:rPr>
        <w:t xml:space="preserve"> ANKAI adquiridos en 2019, son modelo 2020. La Ley de Transporte del Estado de Chihuahua permite que sigan prestando servicio público, ya que no superan la antigüedad estipulada. </w:t>
      </w:r>
    </w:p>
    <w:p w14:paraId="46A064B4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Record</w:t>
      </w:r>
      <w:r>
        <w:rPr>
          <w:sz w:val="36"/>
          <w:szCs w:val="36"/>
        </w:rPr>
        <w:t>emos que 15 de estos camiones ANKAI tuvieron un costo de 52,241,162.63 pesos, por lo que es razonable aprovechar plenamente su valor en beneficio de la población.</w:t>
      </w:r>
    </w:p>
    <w:p w14:paraId="12443AD4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Con las adecuaciones pertinentes —como rampas de accesibilidad, sistemas de pistones y espaci</w:t>
      </w:r>
      <w:r>
        <w:rPr>
          <w:sz w:val="36"/>
          <w:szCs w:val="36"/>
        </w:rPr>
        <w:t xml:space="preserve">o para sillas de ruedas— estas unidades podrían destinarse al </w:t>
      </w:r>
      <w:r>
        <w:rPr>
          <w:sz w:val="36"/>
          <w:szCs w:val="36"/>
        </w:rPr>
        <w:lastRenderedPageBreak/>
        <w:t>transporte de personas con discapacidad. Si las áreas técnicas determinan que la modificación es excesivamente costosa, existe una alternativa económica: su donación a comunidades rurales, parti</w:t>
      </w:r>
      <w:r>
        <w:rPr>
          <w:sz w:val="36"/>
          <w:szCs w:val="36"/>
        </w:rPr>
        <w:t xml:space="preserve">cularmente a los CREI, los cuales frecuentemente enfrentan dificultades para transportar a su alumnado. </w:t>
      </w:r>
    </w:p>
    <w:p w14:paraId="5E918253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El gasto en usar los camiones para las comunidades rurales o las personas con discapacidad es una opción económicamente viable. </w:t>
      </w:r>
    </w:p>
    <w:p w14:paraId="0F41838C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La propia Ley de Trans</w:t>
      </w:r>
      <w:r>
        <w:rPr>
          <w:sz w:val="36"/>
          <w:szCs w:val="36"/>
        </w:rPr>
        <w:t xml:space="preserve">porte del Estado de Chihuahua, en su artículo 9, señala como principio rector la </w:t>
      </w:r>
      <w:r>
        <w:rPr>
          <w:b/>
          <w:bCs/>
          <w:sz w:val="36"/>
          <w:szCs w:val="36"/>
        </w:rPr>
        <w:t>Accesibilidad Universal</w:t>
      </w:r>
      <w:r>
        <w:rPr>
          <w:sz w:val="36"/>
          <w:szCs w:val="36"/>
        </w:rPr>
        <w:t>, entendida como el derecho de toda persona a contar con sistemas de movilidad adecuados a sus necesidades particulares y sociales.</w:t>
      </w:r>
    </w:p>
    <w:p w14:paraId="5F6039B8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Retomar dicho princi</w:t>
      </w:r>
      <w:r>
        <w:rPr>
          <w:sz w:val="36"/>
          <w:szCs w:val="36"/>
        </w:rPr>
        <w:t>pio permitiría beneficiar tanto a la población con discapacidad como a comunidades rurales que requieren transporte escolar o comunitario.</w:t>
      </w:r>
    </w:p>
    <w:p w14:paraId="099339F7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A ello debe agregarse que la administración estatal mantiene una deuda aproximada de </w:t>
      </w:r>
      <w:r>
        <w:rPr>
          <w:b/>
          <w:bCs/>
          <w:sz w:val="36"/>
          <w:szCs w:val="36"/>
        </w:rPr>
        <w:t>2,000 millones de pesos</w:t>
      </w:r>
      <w:r>
        <w:rPr>
          <w:sz w:val="36"/>
          <w:szCs w:val="36"/>
        </w:rPr>
        <w:t xml:space="preserve"> con las </w:t>
      </w:r>
      <w:r>
        <w:rPr>
          <w:sz w:val="36"/>
          <w:szCs w:val="36"/>
        </w:rPr>
        <w:t>personas con discapacidad al no haberse adherido al convenio con el Gobierno Federal.</w:t>
      </w:r>
    </w:p>
    <w:p w14:paraId="70235E58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El gobierno estatal tiene una deuda y más temprano que tarde va a terminar pagando. </w:t>
      </w:r>
    </w:p>
    <w:p w14:paraId="17E736DB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sz w:val="36"/>
          <w:szCs w:val="36"/>
        </w:rPr>
        <w:t>Por lo anteriormente expuesto, se somete a consideración de esta Asamblea la siguient</w:t>
      </w:r>
      <w:r>
        <w:rPr>
          <w:sz w:val="36"/>
          <w:szCs w:val="36"/>
        </w:rPr>
        <w:t>e:</w:t>
      </w:r>
    </w:p>
    <w:p w14:paraId="1C301DCB" w14:textId="77777777" w:rsidR="00FC7229" w:rsidRDefault="00A95B3F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36"/>
          <w:szCs w:val="36"/>
        </w:rPr>
      </w:pPr>
      <w:bookmarkStart w:id="1" w:name="_fgm14pjivujt" w:colFirst="0" w:colLast="0"/>
      <w:bookmarkEnd w:id="1"/>
      <w:r>
        <w:rPr>
          <w:b/>
          <w:bCs/>
          <w:color w:val="000000"/>
          <w:sz w:val="36"/>
          <w:szCs w:val="36"/>
        </w:rPr>
        <w:lastRenderedPageBreak/>
        <w:t>PROPOSICIÓN</w:t>
      </w:r>
    </w:p>
    <w:p w14:paraId="7CF3AAFE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ÚNICO.</w:t>
      </w:r>
      <w:r>
        <w:rPr>
          <w:sz w:val="36"/>
          <w:szCs w:val="36"/>
        </w:rPr>
        <w:t>–</w:t>
      </w:r>
      <w:proofErr w:type="gramEnd"/>
      <w:r>
        <w:rPr>
          <w:sz w:val="36"/>
          <w:szCs w:val="36"/>
        </w:rPr>
        <w:t xml:space="preserve"> La Sexagésima Octava Legislatura exhorta respetuosamente al Gobierno del Estado de Chihuahua a que considere habilitar los camiones que anteriormente prestaban servicio en la ruta troncal del </w:t>
      </w:r>
      <w:proofErr w:type="spellStart"/>
      <w:r>
        <w:rPr>
          <w:sz w:val="36"/>
          <w:szCs w:val="36"/>
        </w:rPr>
        <w:t>Bowi</w:t>
      </w:r>
      <w:proofErr w:type="spellEnd"/>
      <w:r>
        <w:rPr>
          <w:sz w:val="36"/>
          <w:szCs w:val="36"/>
        </w:rPr>
        <w:t xml:space="preserve"> para destinarlos al transporte de pe</w:t>
      </w:r>
      <w:r>
        <w:rPr>
          <w:sz w:val="36"/>
          <w:szCs w:val="36"/>
        </w:rPr>
        <w:t>rsonas con discapacidad, o bien para donarlos a los Centros Regionales de Educación Integral (CREI) del estado.</w:t>
      </w:r>
    </w:p>
    <w:p w14:paraId="2AF3BF98" w14:textId="77777777" w:rsidR="00FC7229" w:rsidRDefault="00A95B3F">
      <w:pPr>
        <w:spacing w:before="240" w:after="240"/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>DADO</w:t>
      </w:r>
      <w:r>
        <w:rPr>
          <w:sz w:val="36"/>
          <w:szCs w:val="36"/>
        </w:rPr>
        <w:t xml:space="preserve"> en el Salón de Sesiones del Poder Legislativo, a los 27 del mes de noviembre del año dos mil veinticinco.</w:t>
      </w:r>
    </w:p>
    <w:p w14:paraId="640A04A8" w14:textId="77777777" w:rsidR="00FC7229" w:rsidRDefault="00FC7229">
      <w:pPr>
        <w:spacing w:before="240" w:after="240"/>
        <w:jc w:val="both"/>
      </w:pPr>
    </w:p>
    <w:p w14:paraId="6F618415" w14:textId="77777777" w:rsidR="00FC7229" w:rsidRDefault="00FC7229">
      <w:pPr>
        <w:spacing w:after="160" w:line="256" w:lineRule="auto"/>
        <w:rPr>
          <w:b/>
          <w:bCs/>
          <w:sz w:val="24"/>
          <w:szCs w:val="24"/>
        </w:rPr>
      </w:pPr>
    </w:p>
    <w:p w14:paraId="0B151EC8" w14:textId="77777777" w:rsidR="00FC7229" w:rsidRDefault="00A95B3F">
      <w:pPr>
        <w:spacing w:after="160" w:line="25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ATENTAMENTE,</w:t>
      </w:r>
    </w:p>
    <w:tbl>
      <w:tblPr>
        <w:tblStyle w:val="a"/>
        <w:tblW w:w="90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4500"/>
      </w:tblGrid>
      <w:tr w:rsidR="00FC7229" w14:paraId="4249FA37" w14:textId="77777777">
        <w:trPr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A8997" w14:textId="77777777" w:rsidR="00FC7229" w:rsidRDefault="00A95B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Magdalena Rentería Pérez</w:t>
            </w:r>
          </w:p>
          <w:p w14:paraId="7A8D42C3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473C09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D6EF38" w14:textId="77777777" w:rsidR="00FC7229" w:rsidRDefault="00FC7229"/>
          <w:p w14:paraId="73A44242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8ED52F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956BFB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C320E" w14:textId="77777777" w:rsidR="00FC7229" w:rsidRDefault="00A95B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Elizabeth Guzmán Argueta</w:t>
            </w:r>
          </w:p>
          <w:p w14:paraId="1BF933EE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C7229" w14:paraId="29797E39" w14:textId="77777777">
        <w:trPr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0F822" w14:textId="77777777" w:rsidR="00FC7229" w:rsidRDefault="00A95B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Edin Cuauhtémoc Estrada Sotelo</w:t>
            </w:r>
          </w:p>
          <w:p w14:paraId="450BF642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F32DDF" w14:textId="77777777" w:rsidR="00FC7229" w:rsidRDefault="00FC722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33B36E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C7760B2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C56F6B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4525" w14:textId="77777777" w:rsidR="00FC7229" w:rsidRDefault="00A95B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Leticia Ortega Máynez</w:t>
            </w:r>
          </w:p>
        </w:tc>
      </w:tr>
      <w:tr w:rsidR="00FC7229" w14:paraId="38C2804D" w14:textId="77777777">
        <w:trPr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C2C1F" w14:textId="77777777" w:rsidR="00FC7229" w:rsidRDefault="00A95B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Óscar Daniel Avitia Arellanes</w:t>
            </w:r>
          </w:p>
          <w:p w14:paraId="63656BD0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4E60080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AE0498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F309BF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C9A5A7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4B328" w14:textId="77777777" w:rsidR="00FC7229" w:rsidRDefault="00A95B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Rosana Díaz Reyes</w:t>
            </w:r>
          </w:p>
          <w:p w14:paraId="6CBA0E46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C7229" w14:paraId="7BBC6263" w14:textId="77777777">
        <w:trPr>
          <w:trHeight w:val="1320"/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E0F8" w14:textId="77777777" w:rsidR="00FC7229" w:rsidRDefault="00A95B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lastRenderedPageBreak/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María Antonieta Pérez Reyes</w:t>
            </w:r>
          </w:p>
          <w:p w14:paraId="3A833926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344357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0846F6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97037D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6DAE1F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DC1B1" w14:textId="77777777" w:rsidR="00FC7229" w:rsidRDefault="00A95B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Brenda Francisca Ríos Prieto</w:t>
            </w:r>
          </w:p>
        </w:tc>
      </w:tr>
      <w:tr w:rsidR="00FC7229" w14:paraId="7EDD9134" w14:textId="77777777">
        <w:trPr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76DEC" w14:textId="77777777" w:rsidR="00FC7229" w:rsidRDefault="00A95B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Edith Palma Ontiveros</w:t>
            </w:r>
          </w:p>
          <w:p w14:paraId="6EE0B73F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DE2D4C9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0A083F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EB41F0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4D60FC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AAB8" w14:textId="77777777" w:rsidR="00FC7229" w:rsidRDefault="00A95B3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Herminia Gómez Carrasco</w:t>
            </w:r>
          </w:p>
          <w:p w14:paraId="28382265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8C5675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C7229" w14:paraId="45693B5F" w14:textId="77777777">
        <w:trPr>
          <w:jc w:val="center"/>
        </w:trPr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87BC4" w14:textId="77777777" w:rsidR="00FC7229" w:rsidRDefault="00A95B3F">
            <w:pPr>
              <w:spacing w:after="160" w:line="480" w:lineRule="auto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Jael Argüelles Díaz</w:t>
            </w:r>
          </w:p>
          <w:p w14:paraId="6750DC0D" w14:textId="77777777" w:rsidR="00FC7229" w:rsidRDefault="00FC7229">
            <w:pPr>
              <w:spacing w:after="160" w:line="48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6D45D" w14:textId="77777777" w:rsidR="00FC7229" w:rsidRDefault="00A95B3F">
            <w:pPr>
              <w:spacing w:after="160" w:line="480" w:lineRule="auto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Dip</w:t>
            </w:r>
            <w:proofErr w:type="spellEnd"/>
            <w:r>
              <w:rPr>
                <w:b/>
                <w:bCs/>
                <w:sz w:val="24"/>
                <w:szCs w:val="24"/>
              </w:rPr>
              <w:t>. Pedro Torres Estrada</w:t>
            </w:r>
          </w:p>
          <w:p w14:paraId="1ADDAE02" w14:textId="77777777" w:rsidR="00FC7229" w:rsidRDefault="00FC722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C7229" w14:paraId="303B0A29" w14:textId="77777777">
        <w:trPr>
          <w:trHeight w:val="440"/>
          <w:jc w:val="center"/>
        </w:trPr>
        <w:tc>
          <w:tcPr>
            <w:tcW w:w="90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791A3" w14:textId="77777777" w:rsidR="00FC7229" w:rsidRDefault="00A95B3F">
            <w:pPr>
              <w:spacing w:after="160" w:line="240" w:lineRule="auto"/>
              <w:jc w:val="both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Hoja de firmas de Proposición con carácter punto de acuerdo con el Proposición con carácter de Punto de Acuerdo, con el propósito de exhortar al Gobierno del Estado de Chihuahua a que considere habilitar los camiones que anteriormente prestaban servicio en</w:t>
            </w:r>
            <w:r>
              <w:rPr>
                <w:sz w:val="20"/>
                <w:szCs w:val="20"/>
              </w:rPr>
              <w:t xml:space="preserve"> la ruta troncal del </w:t>
            </w:r>
            <w:proofErr w:type="spellStart"/>
            <w:r>
              <w:rPr>
                <w:sz w:val="20"/>
                <w:szCs w:val="20"/>
              </w:rPr>
              <w:t>Bowi</w:t>
            </w:r>
            <w:proofErr w:type="spellEnd"/>
            <w:r>
              <w:rPr>
                <w:sz w:val="20"/>
                <w:szCs w:val="20"/>
              </w:rPr>
              <w:t xml:space="preserve"> para destinarlos al transporte de personas con discapacidad, o bien para donarlos a los Centros Regionales de Educación Integral (CREI) del estado</w:t>
            </w:r>
          </w:p>
        </w:tc>
      </w:tr>
    </w:tbl>
    <w:p w14:paraId="640188C1" w14:textId="77777777" w:rsidR="00FC7229" w:rsidRDefault="00FC7229">
      <w:pPr>
        <w:spacing w:line="360" w:lineRule="auto"/>
        <w:ind w:left="-566"/>
        <w:jc w:val="both"/>
        <w:rPr>
          <w:sz w:val="24"/>
          <w:szCs w:val="24"/>
        </w:rPr>
      </w:pPr>
    </w:p>
    <w:p w14:paraId="29E8475B" w14:textId="77777777" w:rsidR="00FC7229" w:rsidRDefault="00FC7229">
      <w:pPr>
        <w:spacing w:before="240" w:after="240"/>
        <w:jc w:val="both"/>
      </w:pPr>
    </w:p>
    <w:sectPr w:rsidR="00FC722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9EA244-D2FE-4E39-A53A-A2D0F0AF50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7AD6342-CED3-469B-AF1B-6398FDB9C8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229"/>
    <w:rsid w:val="00A95B3F"/>
    <w:rsid w:val="00FC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7FE63"/>
  <w15:docId w15:val="{B17BF2E7-1853-4790-9988-EF16852D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959</Words>
  <Characters>5278</Characters>
  <Application>Microsoft Office Word</Application>
  <DocSecurity>0</DocSecurity>
  <Lines>43</Lines>
  <Paragraphs>12</Paragraphs>
  <ScaleCrop>false</ScaleCrop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2025-12-02T21:21:00Z</dcterms:created>
  <dcterms:modified xsi:type="dcterms:W3CDTF">2025-12-02T21:21:00Z</dcterms:modified>
</cp:coreProperties>
</file>