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B5D95"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6CE1CA02"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2D0FA75D" w14:textId="77777777" w:rsidR="00CE371D" w:rsidRDefault="00EB0E34">
      <w:pPr>
        <w:pBdr>
          <w:top w:val="nil"/>
          <w:left w:val="nil"/>
          <w:bottom w:val="nil"/>
          <w:right w:val="nil"/>
          <w:between w:val="nil"/>
        </w:pBdr>
        <w:tabs>
          <w:tab w:val="left" w:pos="7650"/>
        </w:tabs>
        <w:spacing w:line="360" w:lineRule="auto"/>
        <w:jc w:val="right"/>
        <w:rPr>
          <w:rFonts w:ascii="Arial" w:eastAsia="Arial" w:hAnsi="Arial" w:cs="Arial"/>
          <w:b/>
          <w:bCs/>
          <w:color w:val="000000"/>
          <w:sz w:val="25"/>
          <w:szCs w:val="25"/>
        </w:rPr>
      </w:pPr>
      <w:r>
        <w:rPr>
          <w:rFonts w:ascii="Arial" w:eastAsia="Arial" w:hAnsi="Arial" w:cs="Arial"/>
          <w:b/>
          <w:bCs/>
          <w:color w:val="000000"/>
          <w:sz w:val="25"/>
          <w:szCs w:val="25"/>
        </w:rPr>
        <w:t xml:space="preserve">Chihuahua, </w:t>
      </w:r>
      <w:proofErr w:type="spellStart"/>
      <w:proofErr w:type="gramStart"/>
      <w:r>
        <w:rPr>
          <w:rFonts w:ascii="Arial" w:eastAsia="Arial" w:hAnsi="Arial" w:cs="Arial"/>
          <w:b/>
          <w:bCs/>
          <w:color w:val="000000"/>
          <w:sz w:val="25"/>
          <w:szCs w:val="25"/>
        </w:rPr>
        <w:t>Chih</w:t>
      </w:r>
      <w:proofErr w:type="spellEnd"/>
      <w:r>
        <w:rPr>
          <w:rFonts w:ascii="Arial" w:eastAsia="Arial" w:hAnsi="Arial" w:cs="Arial"/>
          <w:b/>
          <w:bCs/>
          <w:color w:val="000000"/>
          <w:sz w:val="25"/>
          <w:szCs w:val="25"/>
        </w:rPr>
        <w:t>,.</w:t>
      </w:r>
      <w:proofErr w:type="gramEnd"/>
      <w:r>
        <w:rPr>
          <w:rFonts w:ascii="Arial" w:eastAsia="Arial" w:hAnsi="Arial" w:cs="Arial"/>
          <w:b/>
          <w:bCs/>
          <w:color w:val="000000"/>
          <w:sz w:val="25"/>
          <w:szCs w:val="25"/>
        </w:rPr>
        <w:t xml:space="preserve"> A 2</w:t>
      </w:r>
      <w:r>
        <w:rPr>
          <w:rFonts w:ascii="Arial" w:eastAsia="Arial" w:hAnsi="Arial" w:cs="Arial"/>
          <w:b/>
          <w:bCs/>
          <w:sz w:val="25"/>
          <w:szCs w:val="25"/>
        </w:rPr>
        <w:t>7</w:t>
      </w:r>
      <w:r>
        <w:rPr>
          <w:rFonts w:ascii="Arial" w:eastAsia="Arial" w:hAnsi="Arial" w:cs="Arial"/>
          <w:b/>
          <w:bCs/>
          <w:color w:val="000000"/>
          <w:sz w:val="25"/>
          <w:szCs w:val="25"/>
        </w:rPr>
        <w:t xml:space="preserve"> de </w:t>
      </w:r>
      <w:r>
        <w:rPr>
          <w:rFonts w:ascii="Arial" w:eastAsia="Arial" w:hAnsi="Arial" w:cs="Arial"/>
          <w:b/>
          <w:bCs/>
          <w:sz w:val="25"/>
          <w:szCs w:val="25"/>
        </w:rPr>
        <w:t>novi</w:t>
      </w:r>
      <w:r>
        <w:rPr>
          <w:rFonts w:ascii="Arial" w:eastAsia="Arial" w:hAnsi="Arial" w:cs="Arial"/>
          <w:b/>
          <w:bCs/>
          <w:color w:val="000000"/>
          <w:sz w:val="25"/>
          <w:szCs w:val="25"/>
        </w:rPr>
        <w:t>embre del 2025.</w:t>
      </w:r>
    </w:p>
    <w:p w14:paraId="4C945F58"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731A9486"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5DC0C58D"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47678937" w14:textId="77777777" w:rsidR="00CE371D" w:rsidRDefault="00EB0E34">
      <w:pPr>
        <w:pBdr>
          <w:top w:val="nil"/>
          <w:left w:val="nil"/>
          <w:bottom w:val="nil"/>
          <w:right w:val="nil"/>
          <w:between w:val="nil"/>
        </w:pBdr>
        <w:spacing w:line="360" w:lineRule="auto"/>
        <w:jc w:val="both"/>
        <w:rPr>
          <w:rFonts w:ascii="Arial" w:eastAsia="Arial" w:hAnsi="Arial" w:cs="Arial"/>
          <w:b/>
          <w:bCs/>
          <w:color w:val="000000"/>
          <w:sz w:val="25"/>
          <w:szCs w:val="25"/>
        </w:rPr>
      </w:pPr>
      <w:r>
        <w:rPr>
          <w:rFonts w:ascii="Arial" w:eastAsia="Arial" w:hAnsi="Arial" w:cs="Arial"/>
          <w:b/>
          <w:bCs/>
          <w:color w:val="000000"/>
          <w:sz w:val="25"/>
          <w:szCs w:val="25"/>
        </w:rPr>
        <w:t xml:space="preserve">H. CONGRESO  DEL ESTADO </w:t>
      </w:r>
    </w:p>
    <w:p w14:paraId="6A07D865" w14:textId="77777777" w:rsidR="00CE371D" w:rsidRDefault="00EB0E34">
      <w:pPr>
        <w:pBdr>
          <w:top w:val="nil"/>
          <w:left w:val="nil"/>
          <w:bottom w:val="nil"/>
          <w:right w:val="nil"/>
          <w:between w:val="nil"/>
        </w:pBdr>
        <w:spacing w:line="360" w:lineRule="auto"/>
        <w:jc w:val="both"/>
        <w:rPr>
          <w:rFonts w:ascii="Arial" w:eastAsia="Arial" w:hAnsi="Arial" w:cs="Arial"/>
          <w:b/>
          <w:bCs/>
          <w:color w:val="000000"/>
          <w:sz w:val="25"/>
          <w:szCs w:val="25"/>
        </w:rPr>
      </w:pPr>
      <w:r>
        <w:rPr>
          <w:rFonts w:ascii="Arial" w:eastAsia="Arial" w:hAnsi="Arial" w:cs="Arial"/>
          <w:b/>
          <w:bCs/>
          <w:color w:val="000000"/>
          <w:sz w:val="25"/>
          <w:szCs w:val="25"/>
        </w:rPr>
        <w:t>P R E S E N T  E. –</w:t>
      </w:r>
    </w:p>
    <w:p w14:paraId="4A059D97" w14:textId="77777777" w:rsidR="00CE371D" w:rsidRDefault="00CE371D">
      <w:pPr>
        <w:pBdr>
          <w:top w:val="nil"/>
          <w:left w:val="nil"/>
          <w:bottom w:val="nil"/>
          <w:right w:val="nil"/>
          <w:between w:val="nil"/>
        </w:pBdr>
        <w:spacing w:line="360" w:lineRule="auto"/>
        <w:jc w:val="both"/>
        <w:rPr>
          <w:rFonts w:ascii="Arial" w:eastAsia="Arial" w:hAnsi="Arial" w:cs="Arial"/>
          <w:b/>
          <w:bCs/>
          <w:color w:val="000000"/>
          <w:sz w:val="25"/>
          <w:szCs w:val="25"/>
        </w:rPr>
      </w:pPr>
    </w:p>
    <w:p w14:paraId="547B9035" w14:textId="6B676B4A" w:rsidR="00CE371D" w:rsidRDefault="00EB0E34">
      <w:pPr>
        <w:pBdr>
          <w:top w:val="nil"/>
          <w:left w:val="nil"/>
          <w:bottom w:val="nil"/>
          <w:right w:val="nil"/>
          <w:between w:val="nil"/>
        </w:pBdr>
        <w:spacing w:after="160" w:line="360" w:lineRule="auto"/>
        <w:jc w:val="both"/>
        <w:rPr>
          <w:rFonts w:ascii="Times" w:eastAsia="Times" w:hAnsi="Times" w:cs="Times"/>
          <w:color w:val="000000"/>
          <w:sz w:val="36"/>
          <w:szCs w:val="36"/>
        </w:rPr>
      </w:pPr>
      <w:r>
        <w:rPr>
          <w:rFonts w:ascii="Arial" w:eastAsia="Arial" w:hAnsi="Arial" w:cs="Arial"/>
          <w:color w:val="000000"/>
          <w:sz w:val="25"/>
          <w:szCs w:val="25"/>
        </w:rPr>
        <w:t xml:space="preserve"> La suscrita, </w:t>
      </w:r>
      <w:r>
        <w:rPr>
          <w:rFonts w:ascii="Arial" w:eastAsia="Arial" w:hAnsi="Arial" w:cs="Arial"/>
          <w:b/>
          <w:bCs/>
          <w:color w:val="000000"/>
          <w:sz w:val="25"/>
          <w:szCs w:val="25"/>
        </w:rPr>
        <w:t>Carla Yamileth Rivas Martínez</w:t>
      </w:r>
      <w:r>
        <w:rPr>
          <w:rFonts w:ascii="Arial" w:eastAsia="Arial" w:hAnsi="Arial" w:cs="Arial"/>
          <w:color w:val="000000"/>
          <w:sz w:val="25"/>
          <w:szCs w:val="25"/>
        </w:rPr>
        <w:t xml:space="preserve">, en mi carácter de Diputada de la Sexagésima Octava Legislatura del H. Congreso del Estado, con fundamento en lo dispuesto en el Artículo 64 fracción II de la Constitución Política del Estado de Chihuahua, así como 167 fracción I y 169, todos de la de la Ley Orgánica del Poder Legislativo del Estado de Chihuahua; Artículo 2, fracción IX, del Reglamento Interior y de Prácticas Parlamentarias del Poder Legislativo; </w:t>
      </w:r>
      <w:r>
        <w:rPr>
          <w:rFonts w:ascii="Arial" w:eastAsia="Arial" w:hAnsi="Arial" w:cs="Arial"/>
          <w:sz w:val="25"/>
          <w:szCs w:val="25"/>
        </w:rPr>
        <w:t xml:space="preserve">acudo ante esta Honorable Soberanía a presentar </w:t>
      </w:r>
      <w:r>
        <w:rPr>
          <w:rFonts w:ascii="Arial" w:eastAsia="Arial" w:hAnsi="Arial" w:cs="Arial"/>
          <w:b/>
          <w:bCs/>
          <w:sz w:val="25"/>
          <w:szCs w:val="25"/>
        </w:rPr>
        <w:t>Proposición con carácter de Punto de Acuerdo</w:t>
      </w:r>
      <w:r>
        <w:rPr>
          <w:rFonts w:ascii="Arial" w:eastAsia="Arial" w:hAnsi="Arial" w:cs="Arial"/>
          <w:sz w:val="25"/>
          <w:szCs w:val="25"/>
        </w:rPr>
        <w:t xml:space="preserve">, </w:t>
      </w:r>
      <w:r w:rsidR="00761367">
        <w:rPr>
          <w:rFonts w:ascii="Arial" w:eastAsia="Arial" w:hAnsi="Arial" w:cs="Arial"/>
          <w:sz w:val="25"/>
          <w:szCs w:val="25"/>
        </w:rPr>
        <w:t>mediante el</w:t>
      </w:r>
      <w:r>
        <w:rPr>
          <w:rFonts w:ascii="Arial" w:eastAsia="Arial" w:hAnsi="Arial" w:cs="Arial"/>
          <w:sz w:val="25"/>
          <w:szCs w:val="25"/>
        </w:rPr>
        <w:t xml:space="preserve"> cual se exhorta al </w:t>
      </w:r>
      <w:r>
        <w:rPr>
          <w:rFonts w:ascii="Arial" w:eastAsia="Arial" w:hAnsi="Arial" w:cs="Arial"/>
          <w:b/>
          <w:bCs/>
          <w:sz w:val="25"/>
          <w:szCs w:val="25"/>
        </w:rPr>
        <w:t>Instituto Chihuahuense del Deporte y Cultura Física del Gobierno del Estado de Chihuahua</w:t>
      </w:r>
      <w:r>
        <w:rPr>
          <w:rFonts w:ascii="Arial" w:eastAsia="Arial" w:hAnsi="Arial" w:cs="Arial"/>
          <w:sz w:val="25"/>
          <w:szCs w:val="25"/>
        </w:rPr>
        <w:t xml:space="preserve"> para que lleve a cabo el cambio de denominación del </w:t>
      </w:r>
      <w:r>
        <w:rPr>
          <w:rFonts w:ascii="Arial" w:eastAsia="Arial" w:hAnsi="Arial" w:cs="Arial"/>
          <w:i/>
          <w:iCs/>
          <w:sz w:val="25"/>
          <w:szCs w:val="25"/>
        </w:rPr>
        <w:t>Estadio Monumental de Béisbol</w:t>
      </w:r>
      <w:r>
        <w:rPr>
          <w:rFonts w:ascii="Arial" w:eastAsia="Arial" w:hAnsi="Arial" w:cs="Arial"/>
          <w:sz w:val="25"/>
          <w:szCs w:val="25"/>
        </w:rPr>
        <w:t xml:space="preserve">, a fin de que pase a nombrarse </w:t>
      </w:r>
      <w:r>
        <w:rPr>
          <w:rFonts w:ascii="Arial" w:eastAsia="Arial" w:hAnsi="Arial" w:cs="Arial"/>
          <w:b/>
          <w:bCs/>
          <w:sz w:val="25"/>
          <w:szCs w:val="25"/>
        </w:rPr>
        <w:t>‘Héctor “El Niño” Espino’</w:t>
      </w:r>
      <w:r>
        <w:rPr>
          <w:rFonts w:ascii="Arial" w:eastAsia="Arial" w:hAnsi="Arial" w:cs="Arial"/>
          <w:sz w:val="25"/>
          <w:szCs w:val="25"/>
        </w:rPr>
        <w:t>, lo anterior al tenor de la siguiente:”</w:t>
      </w:r>
    </w:p>
    <w:p w14:paraId="23581FBE" w14:textId="77777777" w:rsidR="00CE371D" w:rsidRDefault="00EB0E34">
      <w:pPr>
        <w:pBdr>
          <w:top w:val="nil"/>
          <w:left w:val="nil"/>
          <w:bottom w:val="nil"/>
          <w:right w:val="nil"/>
          <w:between w:val="nil"/>
        </w:pBdr>
        <w:spacing w:after="160" w:line="360" w:lineRule="auto"/>
        <w:jc w:val="center"/>
        <w:rPr>
          <w:rFonts w:ascii="Arial" w:eastAsia="Arial" w:hAnsi="Arial" w:cs="Arial"/>
          <w:b/>
          <w:bCs/>
          <w:color w:val="000000"/>
          <w:sz w:val="25"/>
          <w:szCs w:val="25"/>
        </w:rPr>
      </w:pPr>
      <w:r>
        <w:rPr>
          <w:rFonts w:ascii="Arial" w:eastAsia="Arial" w:hAnsi="Arial" w:cs="Arial"/>
          <w:b/>
          <w:bCs/>
          <w:color w:val="000000"/>
          <w:sz w:val="25"/>
          <w:szCs w:val="25"/>
        </w:rPr>
        <w:t xml:space="preserve">E X P O S I C I </w:t>
      </w:r>
      <w:proofErr w:type="spellStart"/>
      <w:r>
        <w:rPr>
          <w:rFonts w:ascii="Arial" w:eastAsia="Arial" w:hAnsi="Arial" w:cs="Arial"/>
          <w:b/>
          <w:bCs/>
          <w:color w:val="000000"/>
          <w:sz w:val="25"/>
          <w:szCs w:val="25"/>
        </w:rPr>
        <w:t>Ó</w:t>
      </w:r>
      <w:proofErr w:type="spellEnd"/>
      <w:r>
        <w:rPr>
          <w:rFonts w:ascii="Arial" w:eastAsia="Arial" w:hAnsi="Arial" w:cs="Arial"/>
          <w:b/>
          <w:bCs/>
          <w:color w:val="000000"/>
          <w:sz w:val="25"/>
          <w:szCs w:val="25"/>
        </w:rPr>
        <w:t xml:space="preserve"> N  D E  M O T I V O S</w:t>
      </w:r>
    </w:p>
    <w:p w14:paraId="06C67160" w14:textId="77777777" w:rsidR="00CE371D" w:rsidRPr="00615631" w:rsidRDefault="00EB0E34" w:rsidP="00615631">
      <w:pPr>
        <w:spacing w:before="240" w:after="240" w:line="360" w:lineRule="auto"/>
        <w:jc w:val="both"/>
        <w:rPr>
          <w:rFonts w:ascii="Arial" w:eastAsia="Arial" w:hAnsi="Arial" w:cs="Arial"/>
          <w:sz w:val="25"/>
          <w:szCs w:val="25"/>
        </w:rPr>
      </w:pPr>
      <w:r w:rsidRPr="00615631">
        <w:rPr>
          <w:rFonts w:ascii="Arial" w:eastAsia="Arial" w:hAnsi="Arial" w:cs="Arial"/>
          <w:sz w:val="25"/>
          <w:szCs w:val="25"/>
        </w:rPr>
        <w:t xml:space="preserve">El béisbol ha sido, por décadas, uno de los deportes más emblemáticos y de mayor arraigo en el Estado de Chihuahua. Su práctica no solo ha forjado identidad y comunidad, sino que ha dado origen a figuras que han dejado una huella profunda en la historia deportiva del país. Entre ellas destaca, de manera indiscutible, </w:t>
      </w:r>
      <w:r w:rsidRPr="00615631">
        <w:rPr>
          <w:rFonts w:ascii="Arial" w:eastAsia="Arial" w:hAnsi="Arial" w:cs="Arial"/>
          <w:b/>
          <w:bCs/>
          <w:sz w:val="25"/>
          <w:szCs w:val="25"/>
        </w:rPr>
        <w:t>Héctor “El Niño” Espino González</w:t>
      </w:r>
      <w:r w:rsidRPr="00615631">
        <w:rPr>
          <w:rFonts w:ascii="Arial" w:eastAsia="Arial" w:hAnsi="Arial" w:cs="Arial"/>
          <w:sz w:val="25"/>
          <w:szCs w:val="25"/>
        </w:rPr>
        <w:t>, considerado el mejor beisbolista mexicano de todos los tiempos.</w:t>
      </w:r>
    </w:p>
    <w:p w14:paraId="7B9815BF" w14:textId="77777777" w:rsidR="0038798E" w:rsidRPr="00615631" w:rsidRDefault="0038798E" w:rsidP="00615631">
      <w:pPr>
        <w:spacing w:before="240" w:after="240" w:line="360" w:lineRule="auto"/>
        <w:jc w:val="both"/>
        <w:rPr>
          <w:rFonts w:ascii="Arial" w:eastAsia="Arial" w:hAnsi="Arial" w:cs="Arial"/>
          <w:sz w:val="25"/>
          <w:szCs w:val="25"/>
        </w:rPr>
      </w:pPr>
    </w:p>
    <w:p w14:paraId="14873D4C" w14:textId="77777777" w:rsidR="0038798E" w:rsidRPr="00615631" w:rsidRDefault="0038798E" w:rsidP="00615631">
      <w:pPr>
        <w:spacing w:before="240" w:after="240" w:line="360" w:lineRule="auto"/>
        <w:jc w:val="both"/>
        <w:rPr>
          <w:rFonts w:ascii="Arial" w:eastAsia="Arial" w:hAnsi="Arial" w:cs="Arial"/>
          <w:sz w:val="25"/>
          <w:szCs w:val="25"/>
        </w:rPr>
      </w:pPr>
    </w:p>
    <w:p w14:paraId="2347384B" w14:textId="77777777" w:rsidR="0038798E" w:rsidRPr="00615631" w:rsidRDefault="0038798E" w:rsidP="00615631">
      <w:pPr>
        <w:spacing w:before="240" w:after="240" w:line="360" w:lineRule="auto"/>
        <w:jc w:val="both"/>
        <w:rPr>
          <w:rFonts w:ascii="Arial" w:eastAsia="Arial" w:hAnsi="Arial" w:cs="Arial"/>
          <w:sz w:val="25"/>
          <w:szCs w:val="25"/>
        </w:rPr>
      </w:pPr>
    </w:p>
    <w:p w14:paraId="7E476B1C" w14:textId="77777777" w:rsidR="0038798E" w:rsidRPr="00615631" w:rsidRDefault="0038798E" w:rsidP="00615631">
      <w:pPr>
        <w:spacing w:before="240" w:after="240" w:line="360" w:lineRule="auto"/>
        <w:jc w:val="both"/>
        <w:rPr>
          <w:rFonts w:ascii="Arial" w:eastAsia="Arial" w:hAnsi="Arial" w:cs="Arial"/>
          <w:sz w:val="25"/>
          <w:szCs w:val="25"/>
        </w:rPr>
      </w:pPr>
    </w:p>
    <w:p w14:paraId="4F327CC5" w14:textId="77777777" w:rsidR="0038798E" w:rsidRPr="00615631" w:rsidRDefault="00761367" w:rsidP="00615631">
      <w:pPr>
        <w:spacing w:before="240" w:after="240" w:line="360" w:lineRule="auto"/>
        <w:jc w:val="both"/>
        <w:rPr>
          <w:rFonts w:ascii="Arial" w:hAnsi="Arial" w:cs="Arial"/>
          <w:sz w:val="25"/>
          <w:szCs w:val="25"/>
        </w:rPr>
      </w:pPr>
      <w:r w:rsidRPr="00615631">
        <w:rPr>
          <w:rFonts w:ascii="Arial" w:eastAsia="Arial" w:hAnsi="Arial" w:cs="Arial"/>
          <w:sz w:val="25"/>
          <w:szCs w:val="25"/>
        </w:rPr>
        <w:t xml:space="preserve">Héctor Espino desarrolló una trayectoria excepcional desde sus orígenes. </w:t>
      </w:r>
      <w:r w:rsidR="0038798E" w:rsidRPr="00615631">
        <w:rPr>
          <w:rFonts w:ascii="Arial" w:hAnsi="Arial" w:cs="Arial"/>
          <w:sz w:val="25"/>
          <w:szCs w:val="25"/>
        </w:rPr>
        <w:t xml:space="preserve">Nacido el </w:t>
      </w:r>
      <w:r w:rsidR="0038798E" w:rsidRPr="00615631">
        <w:rPr>
          <w:rStyle w:val="Textoennegrita"/>
          <w:rFonts w:ascii="Arial" w:hAnsi="Arial" w:cs="Arial"/>
          <w:sz w:val="25"/>
          <w:szCs w:val="25"/>
        </w:rPr>
        <w:t>8 de junio de 1939</w:t>
      </w:r>
      <w:r w:rsidR="0038798E" w:rsidRPr="00615631">
        <w:rPr>
          <w:rFonts w:ascii="Arial" w:hAnsi="Arial" w:cs="Arial"/>
          <w:sz w:val="25"/>
          <w:szCs w:val="25"/>
        </w:rPr>
        <w:t xml:space="preserve"> </w:t>
      </w:r>
      <w:r w:rsidR="0038798E" w:rsidRPr="00615631">
        <w:rPr>
          <w:rFonts w:ascii="Arial" w:eastAsia="Arial" w:hAnsi="Arial" w:cs="Arial"/>
          <w:sz w:val="25"/>
          <w:szCs w:val="25"/>
        </w:rPr>
        <w:t>y c</w:t>
      </w:r>
      <w:r w:rsidRPr="00615631">
        <w:rPr>
          <w:rFonts w:ascii="Arial" w:eastAsia="Arial" w:hAnsi="Arial" w:cs="Arial"/>
          <w:sz w:val="25"/>
          <w:szCs w:val="25"/>
        </w:rPr>
        <w:t xml:space="preserve">riado en la </w:t>
      </w:r>
      <w:r w:rsidRPr="00615631">
        <w:rPr>
          <w:rFonts w:ascii="Arial" w:eastAsia="Arial" w:hAnsi="Arial" w:cs="Arial"/>
          <w:b/>
          <w:bCs/>
          <w:sz w:val="25"/>
          <w:szCs w:val="25"/>
        </w:rPr>
        <w:t>colonia Dale</w:t>
      </w:r>
      <w:r w:rsidRPr="00615631">
        <w:rPr>
          <w:rFonts w:ascii="Arial" w:eastAsia="Arial" w:hAnsi="Arial" w:cs="Arial"/>
          <w:sz w:val="25"/>
          <w:szCs w:val="25"/>
        </w:rPr>
        <w:t xml:space="preserve">, formó parte del tejido social y deportivo de Chihuahua desde muy joven, destacando inicialmente en el equipo de </w:t>
      </w:r>
      <w:r w:rsidRPr="00615631">
        <w:rPr>
          <w:rFonts w:ascii="Arial" w:eastAsia="Arial" w:hAnsi="Arial" w:cs="Arial"/>
          <w:b/>
          <w:bCs/>
          <w:sz w:val="25"/>
          <w:szCs w:val="25"/>
        </w:rPr>
        <w:t>Ávalos</w:t>
      </w:r>
      <w:r w:rsidRPr="00615631">
        <w:rPr>
          <w:rFonts w:ascii="Arial" w:eastAsia="Arial" w:hAnsi="Arial" w:cs="Arial"/>
          <w:sz w:val="25"/>
          <w:szCs w:val="25"/>
        </w:rPr>
        <w:t xml:space="preserve"> en la categoría de Primera Fuerza. Su talento sobresaliente lo llevó a debutar en 1959 </w:t>
      </w:r>
      <w:r w:rsidR="0038798E" w:rsidRPr="00615631">
        <w:rPr>
          <w:rFonts w:ascii="Arial" w:hAnsi="Arial" w:cs="Arial"/>
          <w:sz w:val="25"/>
          <w:szCs w:val="25"/>
        </w:rPr>
        <w:t xml:space="preserve">conectando </w:t>
      </w:r>
      <w:r w:rsidR="0038798E" w:rsidRPr="00615631">
        <w:rPr>
          <w:rStyle w:val="Textoennegrita"/>
          <w:rFonts w:ascii="Arial" w:hAnsi="Arial" w:cs="Arial"/>
          <w:sz w:val="25"/>
          <w:szCs w:val="25"/>
        </w:rPr>
        <w:t>20 jonrones en 63 juegos</w:t>
      </w:r>
      <w:r w:rsidR="0038798E" w:rsidRPr="00615631">
        <w:rPr>
          <w:rFonts w:ascii="Arial" w:hAnsi="Arial" w:cs="Arial"/>
          <w:sz w:val="25"/>
          <w:szCs w:val="25"/>
        </w:rPr>
        <w:t xml:space="preserve"> con los Dorados de Chihuahua. Desde ese año, el país entero sería testigo de que había nacido una leyenda irrepetible.</w:t>
      </w:r>
    </w:p>
    <w:p w14:paraId="1F3B581F" w14:textId="48DA39BB" w:rsidR="0038798E" w:rsidRPr="00615631" w:rsidRDefault="0038798E"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Su llegada a la Liga Mexicana con los Sultanes de Monterrey en </w:t>
      </w:r>
      <w:r w:rsidRPr="00615631">
        <w:rPr>
          <w:rStyle w:val="Textoennegrita"/>
          <w:rFonts w:ascii="Arial" w:hAnsi="Arial" w:cs="Arial"/>
          <w:sz w:val="25"/>
          <w:szCs w:val="25"/>
        </w:rPr>
        <w:t>1962</w:t>
      </w:r>
      <w:r w:rsidR="004D3493" w:rsidRPr="00615631">
        <w:rPr>
          <w:rFonts w:ascii="Arial" w:hAnsi="Arial" w:cs="Arial"/>
          <w:sz w:val="25"/>
          <w:szCs w:val="25"/>
        </w:rPr>
        <w:t xml:space="preserve"> superó cualquier expectativa dando como resultado </w:t>
      </w:r>
      <w:r w:rsidRPr="00615631">
        <w:rPr>
          <w:rStyle w:val="Textoennegrita"/>
          <w:rFonts w:ascii="Arial" w:hAnsi="Arial" w:cs="Arial"/>
          <w:sz w:val="25"/>
          <w:szCs w:val="25"/>
        </w:rPr>
        <w:t xml:space="preserve">105 carreras producidas y 23 jonrones, </w:t>
      </w:r>
      <w:r w:rsidRPr="00615631">
        <w:rPr>
          <w:rFonts w:ascii="Arial" w:hAnsi="Arial" w:cs="Arial"/>
          <w:sz w:val="25"/>
          <w:szCs w:val="25"/>
        </w:rPr>
        <w:t xml:space="preserve">números que no solo maravillaron a expertos y aficionados, sino que anunciaron al mundo que el béisbol mexicano tendría un antes y un después. Ese mismo año fue nombrado </w:t>
      </w:r>
      <w:r w:rsidRPr="00615631">
        <w:rPr>
          <w:rStyle w:val="Textoennegrita"/>
          <w:rFonts w:ascii="Arial" w:hAnsi="Arial" w:cs="Arial"/>
          <w:sz w:val="25"/>
          <w:szCs w:val="25"/>
        </w:rPr>
        <w:t>Novato del Año</w:t>
      </w:r>
      <w:r w:rsidRPr="00615631">
        <w:rPr>
          <w:rFonts w:ascii="Arial" w:hAnsi="Arial" w:cs="Arial"/>
          <w:sz w:val="25"/>
          <w:szCs w:val="25"/>
        </w:rPr>
        <w:t>.</w:t>
      </w:r>
    </w:p>
    <w:p w14:paraId="3CEA722C" w14:textId="212006FA" w:rsidR="0038798E" w:rsidRPr="00615631" w:rsidRDefault="0038798E" w:rsidP="00615631">
      <w:pPr>
        <w:pStyle w:val="NormalWeb"/>
        <w:spacing w:line="360" w:lineRule="auto"/>
        <w:jc w:val="both"/>
        <w:rPr>
          <w:rFonts w:ascii="Arial" w:hAnsi="Arial" w:cs="Arial"/>
          <w:color w:val="0A0A0A"/>
          <w:sz w:val="25"/>
          <w:szCs w:val="25"/>
          <w:shd w:val="clear" w:color="auto" w:fill="FFFFFF"/>
        </w:rPr>
      </w:pPr>
      <w:r w:rsidRPr="00615631">
        <w:rPr>
          <w:rFonts w:ascii="Arial" w:hAnsi="Arial" w:cs="Arial"/>
          <w:sz w:val="25"/>
          <w:szCs w:val="25"/>
        </w:rPr>
        <w:t xml:space="preserve">A partir de entonces, comenzó una trayectoria que nadie más en la historia del béisbol ha podido igualar: </w:t>
      </w:r>
      <w:r w:rsidRPr="00615631">
        <w:rPr>
          <w:rStyle w:val="Textoennegrita"/>
          <w:rFonts w:ascii="Arial" w:hAnsi="Arial" w:cs="Arial"/>
          <w:sz w:val="25"/>
          <w:szCs w:val="25"/>
        </w:rPr>
        <w:t xml:space="preserve">Consumó campeonatos de bateo en los años 1964, 1967, 1968, 1969 y 1972; Tuvo </w:t>
      </w:r>
      <w:r w:rsidRPr="00615631">
        <w:rPr>
          <w:rFonts w:ascii="Arial" w:hAnsi="Arial" w:cs="Arial"/>
          <w:sz w:val="25"/>
          <w:szCs w:val="25"/>
        </w:rPr>
        <w:t xml:space="preserve">títulos de carreras producidas en </w:t>
      </w:r>
      <w:r w:rsidRPr="00615631">
        <w:rPr>
          <w:rStyle w:val="Textoennegrita"/>
          <w:rFonts w:ascii="Arial" w:hAnsi="Arial" w:cs="Arial"/>
          <w:sz w:val="25"/>
          <w:szCs w:val="25"/>
        </w:rPr>
        <w:t xml:space="preserve">1964, 1967, 1968, 1971 y 1973; ganó </w:t>
      </w:r>
      <w:r w:rsidRPr="00615631">
        <w:rPr>
          <w:rFonts w:ascii="Arial" w:hAnsi="Arial" w:cs="Arial"/>
          <w:sz w:val="25"/>
          <w:szCs w:val="25"/>
        </w:rPr>
        <w:t xml:space="preserve">títulos de jonrones en </w:t>
      </w:r>
      <w:r w:rsidRPr="00615631">
        <w:rPr>
          <w:rStyle w:val="Textoennegrita"/>
          <w:rFonts w:ascii="Arial" w:hAnsi="Arial" w:cs="Arial"/>
          <w:sz w:val="25"/>
          <w:szCs w:val="25"/>
        </w:rPr>
        <w:t>1964, 1967, 1969, 1970, 1971, 1972, 1973 y 1974: obtuvo el campeonato de bateo del .415 en 1964</w:t>
      </w:r>
      <w:r w:rsidRPr="00615631">
        <w:rPr>
          <w:rFonts w:ascii="Arial" w:hAnsi="Arial" w:cs="Arial"/>
          <w:sz w:val="25"/>
          <w:szCs w:val="25"/>
        </w:rPr>
        <w:t xml:space="preserve">, </w:t>
      </w:r>
      <w:r w:rsidRPr="00615631">
        <w:rPr>
          <w:rFonts w:ascii="Arial" w:hAnsi="Arial" w:cs="Arial"/>
          <w:color w:val="0A0A0A"/>
          <w:sz w:val="25"/>
          <w:szCs w:val="25"/>
          <w:shd w:val="clear" w:color="auto" w:fill="FFFFFF"/>
        </w:rPr>
        <w:t>un logro considerado excepcionalmente alto y poco común en el béisbol profesional; Además</w:t>
      </w:r>
      <w:r w:rsidR="004D3493" w:rsidRPr="00615631">
        <w:rPr>
          <w:rFonts w:ascii="Arial" w:hAnsi="Arial" w:cs="Arial"/>
          <w:color w:val="0A0A0A"/>
          <w:sz w:val="25"/>
          <w:szCs w:val="25"/>
          <w:shd w:val="clear" w:color="auto" w:fill="FFFFFF"/>
        </w:rPr>
        <w:t xml:space="preserve"> implantó</w:t>
      </w:r>
      <w:r w:rsidRPr="00615631">
        <w:rPr>
          <w:rFonts w:ascii="Arial" w:hAnsi="Arial" w:cs="Arial"/>
          <w:color w:val="0A0A0A"/>
          <w:sz w:val="25"/>
          <w:szCs w:val="25"/>
          <w:shd w:val="clear" w:color="auto" w:fill="FFFFFF"/>
        </w:rPr>
        <w:t xml:space="preserve"> e</w:t>
      </w:r>
      <w:r w:rsidRPr="00615631">
        <w:rPr>
          <w:rFonts w:ascii="Arial" w:hAnsi="Arial" w:cs="Arial"/>
          <w:sz w:val="25"/>
          <w:szCs w:val="25"/>
        </w:rPr>
        <w:t xml:space="preserve">n </w:t>
      </w:r>
      <w:r w:rsidRPr="00615631">
        <w:rPr>
          <w:rStyle w:val="Textoennegrita"/>
          <w:rFonts w:ascii="Arial" w:hAnsi="Arial" w:cs="Arial"/>
          <w:sz w:val="25"/>
          <w:szCs w:val="25"/>
        </w:rPr>
        <w:t>1964</w:t>
      </w:r>
      <w:r w:rsidRPr="00615631">
        <w:rPr>
          <w:rFonts w:ascii="Arial" w:hAnsi="Arial" w:cs="Arial"/>
          <w:sz w:val="25"/>
          <w:szCs w:val="25"/>
        </w:rPr>
        <w:t xml:space="preserve">, el récord </w:t>
      </w:r>
      <w:r w:rsidRPr="00615631">
        <w:rPr>
          <w:rStyle w:val="Textoennegrita"/>
          <w:rFonts w:ascii="Arial" w:hAnsi="Arial" w:cs="Arial"/>
          <w:sz w:val="25"/>
          <w:szCs w:val="25"/>
        </w:rPr>
        <w:t>de 46 cuadrangulares</w:t>
      </w:r>
      <w:r w:rsidRPr="00615631">
        <w:rPr>
          <w:rFonts w:ascii="Arial" w:hAnsi="Arial" w:cs="Arial"/>
          <w:sz w:val="25"/>
          <w:szCs w:val="25"/>
        </w:rPr>
        <w:t xml:space="preserve"> en la Liga Mexicana. </w:t>
      </w:r>
    </w:p>
    <w:p w14:paraId="7042994F" w14:textId="08777227" w:rsidR="0038798E" w:rsidRPr="00615631" w:rsidRDefault="0038798E"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Su habilidad llamó tanto la atención que los </w:t>
      </w:r>
      <w:r w:rsidRPr="00615631">
        <w:rPr>
          <w:rStyle w:val="Textoennegrita"/>
          <w:rFonts w:ascii="Arial" w:hAnsi="Arial" w:cs="Arial"/>
          <w:sz w:val="25"/>
          <w:szCs w:val="25"/>
        </w:rPr>
        <w:t>Cardenales de San Luis</w:t>
      </w:r>
      <w:r w:rsidR="004D3493" w:rsidRPr="00615631">
        <w:rPr>
          <w:rFonts w:ascii="Arial" w:hAnsi="Arial" w:cs="Arial"/>
          <w:sz w:val="25"/>
          <w:szCs w:val="25"/>
        </w:rPr>
        <w:t xml:space="preserve"> lo adquirieron, asignándolo </w:t>
      </w:r>
      <w:r w:rsidRPr="00615631">
        <w:rPr>
          <w:rFonts w:ascii="Arial" w:hAnsi="Arial" w:cs="Arial"/>
          <w:sz w:val="25"/>
          <w:szCs w:val="25"/>
        </w:rPr>
        <w:t xml:space="preserve">al Club Jacksonville de la Liga Internacional “AAA”, dejando claro que </w:t>
      </w:r>
      <w:r w:rsidR="004D3493" w:rsidRPr="00615631">
        <w:rPr>
          <w:rFonts w:ascii="Arial" w:hAnsi="Arial" w:cs="Arial"/>
          <w:sz w:val="25"/>
          <w:szCs w:val="25"/>
        </w:rPr>
        <w:t>su talento trascendía fronteras.</w:t>
      </w:r>
    </w:p>
    <w:p w14:paraId="6BD68621" w14:textId="77777777" w:rsidR="00615631" w:rsidRDefault="00615631" w:rsidP="00615631">
      <w:pPr>
        <w:pStyle w:val="NormalWeb"/>
        <w:spacing w:line="360" w:lineRule="auto"/>
        <w:jc w:val="both"/>
        <w:rPr>
          <w:rFonts w:ascii="Arial" w:hAnsi="Arial" w:cs="Arial"/>
          <w:sz w:val="25"/>
          <w:szCs w:val="25"/>
        </w:rPr>
      </w:pPr>
    </w:p>
    <w:p w14:paraId="1FE47F26" w14:textId="77777777" w:rsidR="00615631" w:rsidRDefault="00615631" w:rsidP="00615631">
      <w:pPr>
        <w:pStyle w:val="NormalWeb"/>
        <w:spacing w:line="360" w:lineRule="auto"/>
        <w:jc w:val="both"/>
        <w:rPr>
          <w:rFonts w:ascii="Arial" w:hAnsi="Arial" w:cs="Arial"/>
          <w:sz w:val="25"/>
          <w:szCs w:val="25"/>
        </w:rPr>
      </w:pPr>
    </w:p>
    <w:p w14:paraId="2CE2D64F" w14:textId="77777777" w:rsidR="00615631" w:rsidRDefault="00615631" w:rsidP="00615631">
      <w:pPr>
        <w:pStyle w:val="NormalWeb"/>
        <w:spacing w:line="360" w:lineRule="auto"/>
        <w:jc w:val="both"/>
        <w:rPr>
          <w:rFonts w:ascii="Arial" w:hAnsi="Arial" w:cs="Arial"/>
          <w:sz w:val="25"/>
          <w:szCs w:val="25"/>
        </w:rPr>
      </w:pPr>
    </w:p>
    <w:p w14:paraId="710EAB5D" w14:textId="77777777" w:rsidR="00615631" w:rsidRDefault="00615631" w:rsidP="00615631">
      <w:pPr>
        <w:pStyle w:val="NormalWeb"/>
        <w:jc w:val="both"/>
        <w:rPr>
          <w:rFonts w:ascii="Arial" w:hAnsi="Arial" w:cs="Arial"/>
          <w:sz w:val="25"/>
          <w:szCs w:val="25"/>
        </w:rPr>
      </w:pPr>
    </w:p>
    <w:p w14:paraId="24FA6599" w14:textId="78946C61" w:rsidR="00615631" w:rsidRDefault="004D3493"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Su grandeza también tocó el escenario internacional: representó a México en </w:t>
      </w:r>
      <w:r w:rsidRPr="00615631">
        <w:rPr>
          <w:rStyle w:val="Textoennegrita"/>
          <w:rFonts w:ascii="Arial" w:hAnsi="Arial" w:cs="Arial"/>
          <w:sz w:val="25"/>
          <w:szCs w:val="25"/>
        </w:rPr>
        <w:t>7 Series del Caribe</w:t>
      </w:r>
      <w:r w:rsidRPr="00615631">
        <w:rPr>
          <w:rFonts w:ascii="Arial" w:hAnsi="Arial" w:cs="Arial"/>
          <w:sz w:val="25"/>
          <w:szCs w:val="25"/>
        </w:rPr>
        <w:t xml:space="preserve">, donde implantó el récord de más juegos jugados con primera base en </w:t>
      </w:r>
      <w:r w:rsidRPr="00615631">
        <w:rPr>
          <w:rStyle w:val="Textoennegrita"/>
          <w:rFonts w:ascii="Arial" w:hAnsi="Arial" w:cs="Arial"/>
          <w:sz w:val="25"/>
          <w:szCs w:val="25"/>
        </w:rPr>
        <w:t>37</w:t>
      </w:r>
      <w:r w:rsidRPr="00615631">
        <w:rPr>
          <w:rFonts w:ascii="Arial" w:hAnsi="Arial" w:cs="Arial"/>
          <w:sz w:val="25"/>
          <w:szCs w:val="25"/>
        </w:rPr>
        <w:t xml:space="preserve"> y recibió el título de “El </w:t>
      </w:r>
      <w:r w:rsidRPr="00615631">
        <w:rPr>
          <w:rStyle w:val="Textoennegrita"/>
          <w:rFonts w:ascii="Arial" w:hAnsi="Arial" w:cs="Arial"/>
          <w:sz w:val="25"/>
          <w:szCs w:val="25"/>
        </w:rPr>
        <w:t>Jugador Más Valioso”</w:t>
      </w:r>
      <w:r w:rsidRPr="00615631">
        <w:rPr>
          <w:rFonts w:ascii="Arial" w:hAnsi="Arial" w:cs="Arial"/>
          <w:sz w:val="25"/>
          <w:szCs w:val="25"/>
        </w:rPr>
        <w:t xml:space="preserve">. En </w:t>
      </w:r>
      <w:r w:rsidRPr="00615631">
        <w:rPr>
          <w:rStyle w:val="Textoennegrita"/>
          <w:rFonts w:ascii="Arial" w:hAnsi="Arial" w:cs="Arial"/>
          <w:sz w:val="25"/>
          <w:szCs w:val="25"/>
        </w:rPr>
        <w:t>1984</w:t>
      </w:r>
      <w:r w:rsidRPr="00615631">
        <w:rPr>
          <w:rFonts w:ascii="Arial" w:hAnsi="Arial" w:cs="Arial"/>
          <w:sz w:val="25"/>
          <w:szCs w:val="25"/>
        </w:rPr>
        <w:t xml:space="preserve">, durante la Convención Mundial de Houston, fue elegido para ingresar al </w:t>
      </w:r>
      <w:r w:rsidRPr="00615631">
        <w:rPr>
          <w:rStyle w:val="Textoennegrita"/>
          <w:rFonts w:ascii="Arial" w:hAnsi="Arial" w:cs="Arial"/>
          <w:sz w:val="25"/>
          <w:szCs w:val="25"/>
        </w:rPr>
        <w:t>Salón de la Fama del Caribe</w:t>
      </w:r>
      <w:r w:rsidRPr="00615631">
        <w:rPr>
          <w:rFonts w:ascii="Arial" w:hAnsi="Arial" w:cs="Arial"/>
          <w:sz w:val="25"/>
          <w:szCs w:val="25"/>
        </w:rPr>
        <w:t>.</w:t>
      </w:r>
    </w:p>
    <w:p w14:paraId="35E42028" w14:textId="067D3CA9" w:rsidR="00953B5A" w:rsidRPr="00942653" w:rsidRDefault="004D3493" w:rsidP="00615631">
      <w:pPr>
        <w:pStyle w:val="NormalWeb"/>
        <w:spacing w:line="360" w:lineRule="auto"/>
        <w:jc w:val="both"/>
        <w:rPr>
          <w:rFonts w:ascii="Arial" w:hAnsi="Arial" w:cs="Arial"/>
          <w:b/>
          <w:sz w:val="25"/>
          <w:szCs w:val="25"/>
        </w:rPr>
      </w:pPr>
      <w:r w:rsidRPr="00615631">
        <w:rPr>
          <w:rFonts w:ascii="Arial" w:hAnsi="Arial" w:cs="Arial"/>
          <w:sz w:val="25"/>
          <w:szCs w:val="25"/>
        </w:rPr>
        <w:t xml:space="preserve">Héctor Espino está, sin duda, </w:t>
      </w:r>
      <w:r w:rsidR="00953B5A" w:rsidRPr="00615631">
        <w:rPr>
          <w:rStyle w:val="Textoennegrita"/>
          <w:rFonts w:ascii="Arial" w:hAnsi="Arial" w:cs="Arial"/>
          <w:b w:val="0"/>
          <w:sz w:val="25"/>
          <w:szCs w:val="25"/>
        </w:rPr>
        <w:t xml:space="preserve">entre los más importantes peloteros de la historia, siendo considerado </w:t>
      </w:r>
      <w:r w:rsidR="00953B5A" w:rsidRPr="00615631">
        <w:rPr>
          <w:rStyle w:val="Textoennegrita"/>
          <w:rFonts w:ascii="Arial" w:hAnsi="Arial" w:cs="Arial"/>
          <w:sz w:val="25"/>
          <w:szCs w:val="25"/>
        </w:rPr>
        <w:t>el segundo mejor bateador</w:t>
      </w:r>
      <w:r w:rsidRPr="00615631">
        <w:rPr>
          <w:rStyle w:val="Textoennegrita"/>
          <w:rFonts w:ascii="Arial" w:hAnsi="Arial" w:cs="Arial"/>
          <w:sz w:val="25"/>
          <w:szCs w:val="25"/>
        </w:rPr>
        <w:t xml:space="preserve"> del mundo</w:t>
      </w:r>
      <w:r w:rsidRPr="00615631">
        <w:rPr>
          <w:rFonts w:ascii="Arial" w:hAnsi="Arial" w:cs="Arial"/>
          <w:sz w:val="25"/>
          <w:szCs w:val="25"/>
        </w:rPr>
        <w:t xml:space="preserve">, </w:t>
      </w:r>
      <w:r w:rsidR="00953B5A" w:rsidRPr="00615631">
        <w:rPr>
          <w:rFonts w:ascii="Arial" w:hAnsi="Arial" w:cs="Arial"/>
          <w:sz w:val="25"/>
          <w:szCs w:val="25"/>
        </w:rPr>
        <w:t xml:space="preserve">solo por debajo de </w:t>
      </w:r>
      <w:proofErr w:type="spellStart"/>
      <w:r w:rsidR="00953B5A" w:rsidRPr="00615631">
        <w:rPr>
          <w:rFonts w:ascii="Arial" w:hAnsi="Arial" w:cs="Arial"/>
          <w:sz w:val="25"/>
          <w:szCs w:val="25"/>
        </w:rPr>
        <w:t>Sadaharu</w:t>
      </w:r>
      <w:proofErr w:type="spellEnd"/>
      <w:r w:rsidR="00953B5A" w:rsidRPr="00615631">
        <w:rPr>
          <w:rFonts w:ascii="Arial" w:hAnsi="Arial" w:cs="Arial"/>
          <w:sz w:val="25"/>
          <w:szCs w:val="25"/>
        </w:rPr>
        <w:t xml:space="preserve"> Oh de Japón con </w:t>
      </w:r>
      <w:r w:rsidR="00953B5A" w:rsidRPr="00942653">
        <w:rPr>
          <w:rFonts w:ascii="Arial" w:hAnsi="Arial" w:cs="Arial"/>
          <w:b/>
          <w:sz w:val="25"/>
          <w:szCs w:val="25"/>
        </w:rPr>
        <w:t>22 temporadas y</w:t>
      </w:r>
      <w:r w:rsidRPr="00942653">
        <w:rPr>
          <w:rFonts w:ascii="Arial" w:hAnsi="Arial" w:cs="Arial"/>
          <w:b/>
          <w:sz w:val="25"/>
          <w:szCs w:val="25"/>
        </w:rPr>
        <w:t xml:space="preserve"> 868 jonrones</w:t>
      </w:r>
      <w:r w:rsidR="00953B5A" w:rsidRPr="00615631">
        <w:rPr>
          <w:rFonts w:ascii="Arial" w:hAnsi="Arial" w:cs="Arial"/>
          <w:sz w:val="25"/>
          <w:szCs w:val="25"/>
        </w:rPr>
        <w:t xml:space="preserve">, le sigue </w:t>
      </w:r>
      <w:r w:rsidR="00953B5A" w:rsidRPr="00942653">
        <w:rPr>
          <w:rStyle w:val="Textoennegrita"/>
          <w:rFonts w:ascii="Arial" w:hAnsi="Arial" w:cs="Arial"/>
          <w:b w:val="0"/>
          <w:sz w:val="25"/>
          <w:szCs w:val="25"/>
        </w:rPr>
        <w:t>Héctor “El Niño” Espino de México logrando</w:t>
      </w:r>
      <w:r w:rsidR="00953B5A" w:rsidRPr="00615631">
        <w:rPr>
          <w:rStyle w:val="Textoennegrita"/>
          <w:rFonts w:ascii="Arial" w:hAnsi="Arial" w:cs="Arial"/>
          <w:sz w:val="25"/>
          <w:szCs w:val="25"/>
        </w:rPr>
        <w:t xml:space="preserve"> 25 temporadas y 783 jonrones, </w:t>
      </w:r>
      <w:r w:rsidR="00953B5A" w:rsidRPr="00615631">
        <w:rPr>
          <w:rStyle w:val="Textoennegrita"/>
          <w:rFonts w:ascii="Arial" w:hAnsi="Arial" w:cs="Arial"/>
          <w:b w:val="0"/>
          <w:sz w:val="25"/>
          <w:szCs w:val="25"/>
        </w:rPr>
        <w:t>para después dar paso a</w:t>
      </w:r>
      <w:r w:rsidR="00953B5A" w:rsidRPr="00615631">
        <w:rPr>
          <w:rStyle w:val="Textoennegrita"/>
          <w:rFonts w:ascii="Arial" w:hAnsi="Arial" w:cs="Arial"/>
          <w:sz w:val="25"/>
          <w:szCs w:val="25"/>
        </w:rPr>
        <w:t xml:space="preserve"> </w:t>
      </w:r>
      <w:r w:rsidR="00953B5A" w:rsidRPr="00615631">
        <w:rPr>
          <w:rFonts w:ascii="Arial" w:hAnsi="Arial" w:cs="Arial"/>
          <w:sz w:val="25"/>
          <w:szCs w:val="25"/>
        </w:rPr>
        <w:t xml:space="preserve">Hank Aaron de Estados Unidos con </w:t>
      </w:r>
      <w:r w:rsidR="00953B5A" w:rsidRPr="00942653">
        <w:rPr>
          <w:rFonts w:ascii="Arial" w:hAnsi="Arial" w:cs="Arial"/>
          <w:b/>
          <w:sz w:val="25"/>
          <w:szCs w:val="25"/>
        </w:rPr>
        <w:t>23 temporadas y</w:t>
      </w:r>
      <w:r w:rsidRPr="00942653">
        <w:rPr>
          <w:rFonts w:ascii="Arial" w:hAnsi="Arial" w:cs="Arial"/>
          <w:b/>
          <w:sz w:val="25"/>
          <w:szCs w:val="25"/>
        </w:rPr>
        <w:t xml:space="preserve"> 755 jonrones</w:t>
      </w:r>
      <w:r w:rsidR="00953B5A" w:rsidRPr="00942653">
        <w:rPr>
          <w:rFonts w:ascii="Arial" w:hAnsi="Arial" w:cs="Arial"/>
          <w:b/>
          <w:sz w:val="25"/>
          <w:szCs w:val="25"/>
        </w:rPr>
        <w:t>.</w:t>
      </w:r>
    </w:p>
    <w:p w14:paraId="5878C96A" w14:textId="6129EFFC" w:rsidR="00953B5A" w:rsidRPr="00615631" w:rsidRDefault="00953B5A" w:rsidP="00615631">
      <w:pPr>
        <w:pStyle w:val="NormalWeb"/>
        <w:spacing w:line="360" w:lineRule="auto"/>
        <w:jc w:val="both"/>
        <w:rPr>
          <w:rFonts w:ascii="Arial" w:hAnsi="Arial" w:cs="Arial"/>
          <w:sz w:val="25"/>
          <w:szCs w:val="25"/>
        </w:rPr>
      </w:pPr>
      <w:r w:rsidRPr="00615631">
        <w:rPr>
          <w:rFonts w:ascii="Arial" w:hAnsi="Arial" w:cs="Arial"/>
          <w:sz w:val="25"/>
          <w:szCs w:val="25"/>
        </w:rPr>
        <w:t>Su talento era incomparable, su fuerza descomunal y su disciplina un ejemplo para generaciones enteras de peloteros, incluso los expertos han afirmado que si Espino hubiera jugado en el sistema de Grandes Ligas de forma constante, sus números habrían sido aún más extraordinarios.</w:t>
      </w:r>
    </w:p>
    <w:p w14:paraId="568CF863" w14:textId="197D1A5C" w:rsidR="00953B5A" w:rsidRPr="00615631" w:rsidRDefault="00953B5A" w:rsidP="00615631">
      <w:pPr>
        <w:spacing w:before="240" w:after="240" w:line="360" w:lineRule="auto"/>
        <w:jc w:val="both"/>
        <w:rPr>
          <w:rFonts w:ascii="Arial" w:eastAsia="Arial" w:hAnsi="Arial" w:cs="Arial"/>
          <w:sz w:val="25"/>
          <w:szCs w:val="25"/>
        </w:rPr>
      </w:pPr>
      <w:r w:rsidRPr="00615631">
        <w:rPr>
          <w:rFonts w:ascii="Arial" w:hAnsi="Arial" w:cs="Arial"/>
          <w:sz w:val="25"/>
          <w:szCs w:val="25"/>
        </w:rPr>
        <w:t xml:space="preserve">Aun así, en total, participó en el béisbol de Estados Unidos, jugó </w:t>
      </w:r>
      <w:r w:rsidRPr="00615631">
        <w:rPr>
          <w:rStyle w:val="Textoennegrita"/>
          <w:rFonts w:ascii="Arial" w:hAnsi="Arial" w:cs="Arial"/>
          <w:sz w:val="25"/>
          <w:szCs w:val="25"/>
        </w:rPr>
        <w:t>21 temporadas</w:t>
      </w:r>
      <w:r w:rsidRPr="00615631">
        <w:rPr>
          <w:rFonts w:ascii="Arial" w:hAnsi="Arial" w:cs="Arial"/>
          <w:sz w:val="25"/>
          <w:szCs w:val="25"/>
        </w:rPr>
        <w:t xml:space="preserve"> en México, ganó </w:t>
      </w:r>
      <w:r w:rsidRPr="00615631">
        <w:rPr>
          <w:rStyle w:val="Textoennegrita"/>
          <w:rFonts w:ascii="Arial" w:hAnsi="Arial" w:cs="Arial"/>
          <w:sz w:val="25"/>
          <w:szCs w:val="25"/>
        </w:rPr>
        <w:t>7 títulos de campeón jonronero</w:t>
      </w:r>
      <w:r w:rsidRPr="00615631">
        <w:rPr>
          <w:rFonts w:ascii="Arial" w:hAnsi="Arial" w:cs="Arial"/>
          <w:sz w:val="25"/>
          <w:szCs w:val="25"/>
        </w:rPr>
        <w:t xml:space="preserve">, </w:t>
      </w:r>
      <w:r w:rsidRPr="00615631">
        <w:rPr>
          <w:rStyle w:val="Textoennegrita"/>
          <w:rFonts w:ascii="Arial" w:hAnsi="Arial" w:cs="Arial"/>
          <w:sz w:val="25"/>
          <w:szCs w:val="25"/>
        </w:rPr>
        <w:t>17 títulos de bateo</w:t>
      </w:r>
      <w:r w:rsidRPr="00615631">
        <w:rPr>
          <w:rFonts w:ascii="Arial" w:hAnsi="Arial" w:cs="Arial"/>
          <w:sz w:val="25"/>
          <w:szCs w:val="25"/>
        </w:rPr>
        <w:t xml:space="preserve">, </w:t>
      </w:r>
      <w:r w:rsidRPr="00615631">
        <w:rPr>
          <w:rStyle w:val="Textoennegrita"/>
          <w:rFonts w:ascii="Arial" w:hAnsi="Arial" w:cs="Arial"/>
          <w:sz w:val="25"/>
          <w:szCs w:val="25"/>
        </w:rPr>
        <w:t>7 títulos de carreras producidas</w:t>
      </w:r>
      <w:r w:rsidRPr="00615631">
        <w:rPr>
          <w:rFonts w:ascii="Arial" w:hAnsi="Arial" w:cs="Arial"/>
          <w:sz w:val="25"/>
          <w:szCs w:val="25"/>
        </w:rPr>
        <w:t xml:space="preserve"> y fue </w:t>
      </w:r>
      <w:r w:rsidRPr="00615631">
        <w:rPr>
          <w:rStyle w:val="Textoennegrita"/>
          <w:rFonts w:ascii="Arial" w:hAnsi="Arial" w:cs="Arial"/>
          <w:sz w:val="25"/>
          <w:szCs w:val="25"/>
        </w:rPr>
        <w:t xml:space="preserve">nombrado </w:t>
      </w:r>
      <w:r w:rsidR="00942653">
        <w:rPr>
          <w:rStyle w:val="Textoennegrita"/>
          <w:rFonts w:ascii="Arial" w:hAnsi="Arial" w:cs="Arial"/>
          <w:sz w:val="25"/>
          <w:szCs w:val="25"/>
        </w:rPr>
        <w:t xml:space="preserve">“El </w:t>
      </w:r>
      <w:r w:rsidRPr="00615631">
        <w:rPr>
          <w:rStyle w:val="Textoennegrita"/>
          <w:rFonts w:ascii="Arial" w:hAnsi="Arial" w:cs="Arial"/>
          <w:sz w:val="25"/>
          <w:szCs w:val="25"/>
        </w:rPr>
        <w:t>Jugador Más Valioso</w:t>
      </w:r>
      <w:r w:rsidR="00942653">
        <w:rPr>
          <w:rStyle w:val="Textoennegrita"/>
          <w:rFonts w:ascii="Arial" w:hAnsi="Arial" w:cs="Arial"/>
          <w:sz w:val="25"/>
          <w:szCs w:val="25"/>
        </w:rPr>
        <w:t>”</w:t>
      </w:r>
      <w:r w:rsidRPr="00615631">
        <w:rPr>
          <w:rStyle w:val="Textoennegrita"/>
          <w:rFonts w:ascii="Arial" w:hAnsi="Arial" w:cs="Arial"/>
          <w:sz w:val="25"/>
          <w:szCs w:val="25"/>
        </w:rPr>
        <w:t xml:space="preserve"> en 6 temporadas</w:t>
      </w:r>
      <w:r w:rsidRPr="00615631">
        <w:rPr>
          <w:rFonts w:ascii="Arial" w:hAnsi="Arial" w:cs="Arial"/>
          <w:sz w:val="25"/>
          <w:szCs w:val="25"/>
        </w:rPr>
        <w:t xml:space="preserve">, además de ser líder de bateo durante </w:t>
      </w:r>
      <w:r w:rsidRPr="00615631">
        <w:rPr>
          <w:rStyle w:val="Textoennegrita"/>
          <w:rFonts w:ascii="Arial" w:hAnsi="Arial" w:cs="Arial"/>
          <w:sz w:val="25"/>
          <w:szCs w:val="25"/>
        </w:rPr>
        <w:t>7 temporadas</w:t>
      </w:r>
      <w:r w:rsidRPr="00615631">
        <w:rPr>
          <w:rFonts w:ascii="Arial" w:hAnsi="Arial" w:cs="Arial"/>
          <w:sz w:val="25"/>
          <w:szCs w:val="25"/>
        </w:rPr>
        <w:t xml:space="preserve">. </w:t>
      </w:r>
      <w:r w:rsidR="00615631" w:rsidRPr="00615631">
        <w:rPr>
          <w:rFonts w:ascii="Arial" w:eastAsia="Arial" w:hAnsi="Arial" w:cs="Arial"/>
          <w:sz w:val="25"/>
          <w:szCs w:val="25"/>
        </w:rPr>
        <w:t xml:space="preserve">Su fuerza, técnica y liderazgo en el campo le valieron el sobrenombre de </w:t>
      </w:r>
      <w:r w:rsidR="00615631" w:rsidRPr="00615631">
        <w:rPr>
          <w:rFonts w:ascii="Arial" w:eastAsia="Arial" w:hAnsi="Arial" w:cs="Arial"/>
          <w:b/>
          <w:bCs/>
          <w:sz w:val="25"/>
          <w:szCs w:val="25"/>
        </w:rPr>
        <w:t>“El Superman de Chihuahua”</w:t>
      </w:r>
      <w:r w:rsidR="00615631" w:rsidRPr="00615631">
        <w:rPr>
          <w:rFonts w:ascii="Arial" w:eastAsia="Arial" w:hAnsi="Arial" w:cs="Arial"/>
          <w:sz w:val="25"/>
          <w:szCs w:val="25"/>
        </w:rPr>
        <w:t xml:space="preserve">, reflejo del enorme cariño, admiración y respeto que le profesaba la afición. </w:t>
      </w:r>
      <w:r w:rsidRPr="00615631">
        <w:rPr>
          <w:rFonts w:ascii="Arial" w:hAnsi="Arial" w:cs="Arial"/>
          <w:sz w:val="25"/>
          <w:szCs w:val="25"/>
        </w:rPr>
        <w:t xml:space="preserve">Ningún otro jugador en la historia del béisbol mexicano ha acumulado esta grandeza. </w:t>
      </w:r>
      <w:r w:rsidRPr="00615631">
        <w:rPr>
          <w:rStyle w:val="Textoennegrita"/>
          <w:rFonts w:ascii="Arial" w:hAnsi="Arial" w:cs="Arial"/>
          <w:sz w:val="25"/>
          <w:szCs w:val="25"/>
        </w:rPr>
        <w:t>Ninguno.</w:t>
      </w:r>
    </w:p>
    <w:p w14:paraId="6F68E9F3" w14:textId="77777777" w:rsidR="00942653" w:rsidRDefault="00942653" w:rsidP="00615631">
      <w:pPr>
        <w:pStyle w:val="NormalWeb"/>
        <w:spacing w:line="360" w:lineRule="auto"/>
        <w:jc w:val="both"/>
        <w:rPr>
          <w:rFonts w:ascii="Arial" w:hAnsi="Arial" w:cs="Arial"/>
          <w:sz w:val="25"/>
          <w:szCs w:val="25"/>
        </w:rPr>
      </w:pPr>
    </w:p>
    <w:p w14:paraId="26E407C4" w14:textId="77777777" w:rsidR="00942653" w:rsidRDefault="00942653" w:rsidP="00615631">
      <w:pPr>
        <w:pStyle w:val="NormalWeb"/>
        <w:spacing w:line="360" w:lineRule="auto"/>
        <w:jc w:val="both"/>
        <w:rPr>
          <w:rFonts w:ascii="Arial" w:hAnsi="Arial" w:cs="Arial"/>
          <w:sz w:val="25"/>
          <w:szCs w:val="25"/>
        </w:rPr>
      </w:pPr>
    </w:p>
    <w:p w14:paraId="150AA0AE" w14:textId="77777777" w:rsidR="00942653" w:rsidRDefault="00942653" w:rsidP="00615631">
      <w:pPr>
        <w:pStyle w:val="NormalWeb"/>
        <w:spacing w:line="360" w:lineRule="auto"/>
        <w:jc w:val="both"/>
        <w:rPr>
          <w:rFonts w:ascii="Arial" w:hAnsi="Arial" w:cs="Arial"/>
          <w:sz w:val="25"/>
          <w:szCs w:val="25"/>
        </w:rPr>
      </w:pPr>
    </w:p>
    <w:p w14:paraId="38EEB1F7" w14:textId="77665C1D" w:rsidR="00953B5A" w:rsidRPr="00615631" w:rsidRDefault="00953B5A"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Con todos estos logros y a pesar de las exigencias, Espino se mantuvo fiel a su tierra, fiel a México y fiel a Chihuahua. </w:t>
      </w:r>
      <w:r w:rsidR="00942653" w:rsidRPr="00615631">
        <w:rPr>
          <w:rFonts w:ascii="Arial" w:hAnsi="Arial" w:cs="Arial"/>
          <w:sz w:val="25"/>
          <w:szCs w:val="25"/>
        </w:rPr>
        <w:t>Él</w:t>
      </w:r>
      <w:r w:rsidRPr="00615631">
        <w:rPr>
          <w:rFonts w:ascii="Arial" w:hAnsi="Arial" w:cs="Arial"/>
          <w:sz w:val="25"/>
          <w:szCs w:val="25"/>
        </w:rPr>
        <w:t xml:space="preserve"> vivía en verano en Monterrey, en invierno en Hermosillo pero constantemente venía a Chihuahua para visitar a sus padres y hermanos, porque sabía que su familia del norte siempre lo iba a estar esperando con los brazos abiertos. Ese amor a su origen es parte de lo que lo hace no solo una estrella, sino un símbolo.</w:t>
      </w:r>
    </w:p>
    <w:p w14:paraId="0BB27680" w14:textId="4AB5EC80" w:rsidR="00953B5A" w:rsidRPr="00615631" w:rsidRDefault="00FF03B0" w:rsidP="00615631">
      <w:pPr>
        <w:pStyle w:val="NormalWeb"/>
        <w:spacing w:line="360" w:lineRule="auto"/>
        <w:jc w:val="both"/>
        <w:rPr>
          <w:rFonts w:ascii="Arial" w:hAnsi="Arial" w:cs="Arial"/>
          <w:sz w:val="25"/>
          <w:szCs w:val="25"/>
        </w:rPr>
      </w:pPr>
      <w:r w:rsidRPr="00615631">
        <w:rPr>
          <w:rFonts w:ascii="Arial" w:hAnsi="Arial" w:cs="Arial"/>
          <w:sz w:val="25"/>
          <w:szCs w:val="25"/>
        </w:rPr>
        <w:t>Un hombre modesto, sencillo, serio y alejado de la soberbia, incluso quienes lo conocen dicen que como jugador era bueno, pero como persona era aún mejor. Un joven que viajaba en camión durante horas para ir a sus juegos, lavaba su ropa en los baños de los hoteles y aún sin comodidades daba lo mejor en cada torneo sin pretextos. Un chihuahuense ejemplo con un talento inigualable, eso era Héctor “El Niño” Espino.</w:t>
      </w:r>
    </w:p>
    <w:p w14:paraId="403EBD72" w14:textId="38C0F90C" w:rsidR="00FF03B0" w:rsidRPr="00615631" w:rsidRDefault="00FF03B0"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Esta estrella se jubiló en el año </w:t>
      </w:r>
      <w:r w:rsidRPr="00942653">
        <w:rPr>
          <w:rFonts w:ascii="Arial" w:hAnsi="Arial" w:cs="Arial"/>
          <w:b/>
          <w:sz w:val="25"/>
          <w:szCs w:val="25"/>
        </w:rPr>
        <w:t>1984</w:t>
      </w:r>
      <w:r w:rsidRPr="00615631">
        <w:rPr>
          <w:rFonts w:ascii="Arial" w:hAnsi="Arial" w:cs="Arial"/>
          <w:sz w:val="25"/>
          <w:szCs w:val="25"/>
        </w:rPr>
        <w:t xml:space="preserve"> a los </w:t>
      </w:r>
      <w:r w:rsidRPr="00942653">
        <w:rPr>
          <w:rFonts w:ascii="Arial" w:hAnsi="Arial" w:cs="Arial"/>
          <w:b/>
          <w:sz w:val="25"/>
          <w:szCs w:val="25"/>
        </w:rPr>
        <w:t>40 años</w:t>
      </w:r>
      <w:r w:rsidRPr="00615631">
        <w:rPr>
          <w:rFonts w:ascii="Arial" w:hAnsi="Arial" w:cs="Arial"/>
          <w:sz w:val="25"/>
          <w:szCs w:val="25"/>
        </w:rPr>
        <w:t xml:space="preserve"> y el </w:t>
      </w:r>
      <w:r w:rsidRPr="00615631">
        <w:rPr>
          <w:rStyle w:val="Textoennegrita"/>
          <w:rFonts w:ascii="Arial" w:hAnsi="Arial" w:cs="Arial"/>
          <w:sz w:val="25"/>
          <w:szCs w:val="25"/>
        </w:rPr>
        <w:t xml:space="preserve">7 de septiembre de 1997 </w:t>
      </w:r>
      <w:r w:rsidRPr="00942653">
        <w:rPr>
          <w:rStyle w:val="Textoennegrita"/>
          <w:rFonts w:ascii="Arial" w:hAnsi="Arial" w:cs="Arial"/>
          <w:b w:val="0"/>
          <w:sz w:val="25"/>
          <w:szCs w:val="25"/>
        </w:rPr>
        <w:t>a los</w:t>
      </w:r>
      <w:r w:rsidRPr="00615631">
        <w:rPr>
          <w:rStyle w:val="Textoennegrita"/>
          <w:rFonts w:ascii="Arial" w:hAnsi="Arial" w:cs="Arial"/>
          <w:sz w:val="25"/>
          <w:szCs w:val="25"/>
        </w:rPr>
        <w:t xml:space="preserve"> 58 años</w:t>
      </w:r>
      <w:r w:rsidRPr="00615631">
        <w:rPr>
          <w:rFonts w:ascii="Arial" w:hAnsi="Arial" w:cs="Arial"/>
          <w:sz w:val="25"/>
          <w:szCs w:val="25"/>
        </w:rPr>
        <w:t xml:space="preserve">, México perdió a Héctor “El Niño” Espino, pero </w:t>
      </w:r>
      <w:r w:rsidRPr="00615631">
        <w:rPr>
          <w:rStyle w:val="Textoennegrita"/>
          <w:rFonts w:ascii="Arial" w:hAnsi="Arial" w:cs="Arial"/>
          <w:sz w:val="25"/>
          <w:szCs w:val="25"/>
        </w:rPr>
        <w:t>su legado no murió</w:t>
      </w:r>
      <w:r w:rsidRPr="00615631">
        <w:rPr>
          <w:rFonts w:ascii="Arial" w:hAnsi="Arial" w:cs="Arial"/>
          <w:sz w:val="25"/>
          <w:szCs w:val="25"/>
        </w:rPr>
        <w:t>. Sigue vivo en cada niño que toma un bat por primera vez, en cada campo de Chihuahua donde los sueños empiezan, y en cada aficionado que recuerda sus hazañas con el mismo orgullo que se recuerda a los grandes héroes del deporte.</w:t>
      </w:r>
    </w:p>
    <w:p w14:paraId="41F69B2D" w14:textId="32345387" w:rsidR="00FF03B0" w:rsidRPr="00615631" w:rsidRDefault="00FF03B0"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Por todo esto, </w:t>
      </w:r>
      <w:r w:rsidRPr="00615631">
        <w:rPr>
          <w:rStyle w:val="Textoennegrita"/>
          <w:rFonts w:ascii="Arial" w:hAnsi="Arial" w:cs="Arial"/>
          <w:sz w:val="25"/>
          <w:szCs w:val="25"/>
        </w:rPr>
        <w:t>la historia nos exige justicia</w:t>
      </w:r>
      <w:r w:rsidR="00615631" w:rsidRPr="00615631">
        <w:rPr>
          <w:rStyle w:val="Textoennegrita"/>
          <w:rFonts w:ascii="Arial" w:hAnsi="Arial" w:cs="Arial"/>
          <w:sz w:val="25"/>
          <w:szCs w:val="25"/>
        </w:rPr>
        <w:t xml:space="preserve"> a su legado</w:t>
      </w:r>
      <w:r w:rsidRPr="00615631">
        <w:rPr>
          <w:rStyle w:val="Textoennegrita"/>
          <w:rFonts w:ascii="Arial" w:hAnsi="Arial" w:cs="Arial"/>
          <w:sz w:val="25"/>
          <w:szCs w:val="25"/>
        </w:rPr>
        <w:t>.</w:t>
      </w:r>
      <w:r w:rsidRPr="00615631">
        <w:rPr>
          <w:rFonts w:ascii="Arial" w:hAnsi="Arial" w:cs="Arial"/>
          <w:sz w:val="25"/>
          <w:szCs w:val="25"/>
        </w:rPr>
        <w:br/>
        <w:t xml:space="preserve">Nombrar el Estadio Monumental de Béisbol como </w:t>
      </w:r>
      <w:r w:rsidRPr="00615631">
        <w:rPr>
          <w:rStyle w:val="Textoennegrita"/>
          <w:rFonts w:ascii="Arial" w:hAnsi="Arial" w:cs="Arial"/>
          <w:sz w:val="25"/>
          <w:szCs w:val="25"/>
        </w:rPr>
        <w:t>“Héctor ‘El Niño’ Espino”</w:t>
      </w:r>
      <w:r w:rsidRPr="00615631">
        <w:rPr>
          <w:rFonts w:ascii="Arial" w:hAnsi="Arial" w:cs="Arial"/>
          <w:sz w:val="25"/>
          <w:szCs w:val="25"/>
        </w:rPr>
        <w:t xml:space="preserve"> no es solo un homenaje: es un acto de memoria, de identidad y de profundo agradecimiento.</w:t>
      </w:r>
    </w:p>
    <w:p w14:paraId="2CE8C81C" w14:textId="77777777" w:rsidR="00942653" w:rsidRDefault="00942653" w:rsidP="00615631">
      <w:pPr>
        <w:spacing w:before="240" w:after="240" w:line="360" w:lineRule="auto"/>
        <w:jc w:val="both"/>
        <w:rPr>
          <w:rFonts w:ascii="Arial" w:eastAsia="Arial" w:hAnsi="Arial" w:cs="Arial"/>
          <w:sz w:val="25"/>
          <w:szCs w:val="25"/>
        </w:rPr>
      </w:pPr>
    </w:p>
    <w:p w14:paraId="7951B282" w14:textId="77777777" w:rsidR="00942653" w:rsidRDefault="00942653" w:rsidP="00615631">
      <w:pPr>
        <w:spacing w:before="240" w:after="240" w:line="360" w:lineRule="auto"/>
        <w:jc w:val="both"/>
        <w:rPr>
          <w:rFonts w:ascii="Arial" w:eastAsia="Arial" w:hAnsi="Arial" w:cs="Arial"/>
          <w:sz w:val="25"/>
          <w:szCs w:val="25"/>
        </w:rPr>
      </w:pPr>
    </w:p>
    <w:p w14:paraId="4E3A2B59" w14:textId="77777777" w:rsidR="00942653" w:rsidRDefault="00942653" w:rsidP="00615631">
      <w:pPr>
        <w:spacing w:before="240" w:after="240" w:line="360" w:lineRule="auto"/>
        <w:jc w:val="both"/>
        <w:rPr>
          <w:rFonts w:ascii="Arial" w:eastAsia="Arial" w:hAnsi="Arial" w:cs="Arial"/>
          <w:sz w:val="25"/>
          <w:szCs w:val="25"/>
        </w:rPr>
      </w:pPr>
    </w:p>
    <w:p w14:paraId="28ACF31A" w14:textId="154CFCF5" w:rsidR="00615631" w:rsidRPr="00615631" w:rsidRDefault="00615631" w:rsidP="00615631">
      <w:pPr>
        <w:spacing w:before="240" w:after="240" w:line="360" w:lineRule="auto"/>
        <w:jc w:val="both"/>
        <w:rPr>
          <w:rFonts w:ascii="Arial" w:eastAsia="Arial" w:hAnsi="Arial" w:cs="Arial"/>
          <w:sz w:val="25"/>
          <w:szCs w:val="25"/>
        </w:rPr>
      </w:pPr>
      <w:r w:rsidRPr="00615631">
        <w:rPr>
          <w:rFonts w:ascii="Arial" w:eastAsia="Arial" w:hAnsi="Arial" w:cs="Arial"/>
          <w:sz w:val="25"/>
          <w:szCs w:val="25"/>
        </w:rPr>
        <w:t xml:space="preserve">El Estadio Monumental de Béisbol representa un espacio deportivo de gran importancia para la comunidad chihuahuense; sin embargo, su nombre actual no guarda relación directa con un personaje cuya contribución al deporte nacional es ampliamente reconocida. Renombrar este recinto como </w:t>
      </w:r>
      <w:r w:rsidRPr="00615631">
        <w:rPr>
          <w:rFonts w:ascii="Arial" w:eastAsia="Arial" w:hAnsi="Arial" w:cs="Arial"/>
          <w:b/>
          <w:bCs/>
          <w:sz w:val="25"/>
          <w:szCs w:val="25"/>
        </w:rPr>
        <w:t>“Estadio Héctor ‘El Niño’ Espino”</w:t>
      </w:r>
      <w:r w:rsidRPr="00615631">
        <w:rPr>
          <w:rFonts w:ascii="Arial" w:eastAsia="Arial" w:hAnsi="Arial" w:cs="Arial"/>
          <w:sz w:val="25"/>
          <w:szCs w:val="25"/>
        </w:rPr>
        <w:t xml:space="preserve"> constituye un merecido reconocimiento a quien elevó el nombre de México y de Chihuahua a niveles extraordinarios.</w:t>
      </w:r>
    </w:p>
    <w:p w14:paraId="40F9CC15" w14:textId="4590F235" w:rsidR="00615631" w:rsidRPr="00615631" w:rsidRDefault="00615631" w:rsidP="00615631">
      <w:pPr>
        <w:spacing w:before="240" w:after="240" w:line="360" w:lineRule="auto"/>
        <w:jc w:val="both"/>
        <w:rPr>
          <w:rFonts w:ascii="Arial" w:eastAsia="Arial" w:hAnsi="Arial" w:cs="Arial"/>
          <w:sz w:val="25"/>
          <w:szCs w:val="25"/>
        </w:rPr>
      </w:pPr>
      <w:r w:rsidRPr="00615631">
        <w:rPr>
          <w:rFonts w:ascii="Arial" w:eastAsia="Arial" w:hAnsi="Arial" w:cs="Arial"/>
          <w:sz w:val="25"/>
          <w:szCs w:val="25"/>
        </w:rPr>
        <w:t>Asimismo, asignar el nombre de una figura tan representativa contribuye a fortalecer la identidad deportiva del estado, fomenta el sentido de pertenencia entre la población y promueve ejemplos positivos para la niñez y juventud. Reconocer públicamente a quienes han forjado nuestro patrimonio cultural y deportivo es una forma de preservar la memoria colectiva y de incentivar el desarrollo de nuevas generaciones de atletas.</w:t>
      </w:r>
    </w:p>
    <w:p w14:paraId="2CABE23E" w14:textId="49F09358" w:rsidR="00FF03B0" w:rsidRPr="00615631" w:rsidRDefault="00FF03B0"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Chihuahua </w:t>
      </w:r>
      <w:r w:rsidRPr="00615631">
        <w:rPr>
          <w:rStyle w:val="Textoennegrita"/>
          <w:rFonts w:ascii="Arial" w:hAnsi="Arial" w:cs="Arial"/>
          <w:sz w:val="25"/>
          <w:szCs w:val="25"/>
        </w:rPr>
        <w:t>le debe</w:t>
      </w:r>
      <w:r w:rsidRPr="00615631">
        <w:rPr>
          <w:rFonts w:ascii="Arial" w:hAnsi="Arial" w:cs="Arial"/>
          <w:sz w:val="25"/>
          <w:szCs w:val="25"/>
        </w:rPr>
        <w:t xml:space="preserve"> este reconocimiento al mejor beisbolista que ha dado este país.</w:t>
      </w:r>
      <w:r w:rsidR="00942653">
        <w:rPr>
          <w:rFonts w:ascii="Arial" w:hAnsi="Arial" w:cs="Arial"/>
          <w:sz w:val="25"/>
          <w:szCs w:val="25"/>
        </w:rPr>
        <w:t xml:space="preserve"> </w:t>
      </w:r>
      <w:r w:rsidRPr="00615631">
        <w:rPr>
          <w:rFonts w:ascii="Arial" w:hAnsi="Arial" w:cs="Arial"/>
          <w:sz w:val="25"/>
          <w:szCs w:val="25"/>
        </w:rPr>
        <w:t>Al jugador que puso en alto el nombre de México en el mundo.</w:t>
      </w:r>
      <w:r w:rsidRPr="00615631">
        <w:rPr>
          <w:rFonts w:ascii="Arial" w:hAnsi="Arial" w:cs="Arial"/>
          <w:sz w:val="25"/>
          <w:szCs w:val="25"/>
        </w:rPr>
        <w:br/>
        <w:t>Al ídolo que nació en nuestras calles y que, con su bat, escribió la más grande historia del béisbol nacional.</w:t>
      </w:r>
    </w:p>
    <w:p w14:paraId="39B64EAE" w14:textId="2039627B" w:rsidR="00615631" w:rsidRPr="00615631" w:rsidRDefault="00615631" w:rsidP="00615631">
      <w:pPr>
        <w:spacing w:before="240" w:after="240" w:line="360" w:lineRule="auto"/>
        <w:jc w:val="both"/>
        <w:rPr>
          <w:rFonts w:ascii="Arial" w:eastAsia="Arial" w:hAnsi="Arial" w:cs="Arial"/>
          <w:sz w:val="25"/>
          <w:szCs w:val="25"/>
        </w:rPr>
      </w:pPr>
      <w:r w:rsidRPr="00615631">
        <w:rPr>
          <w:rFonts w:ascii="Arial" w:eastAsia="Arial" w:hAnsi="Arial" w:cs="Arial"/>
          <w:sz w:val="25"/>
          <w:szCs w:val="25"/>
        </w:rPr>
        <w:t xml:space="preserve">Héctor Espino no solo se distinguió por sus extraordinarias capacidades atléticas, sino por su disciplina, liderazgo, espíritu competitivo y compromiso con el deporte. Sus récords, trayectoria e influencia trascendieron las fronteras nacionales, convirtiéndolo en referente obligado del béisbol latinoamericano. </w:t>
      </w:r>
    </w:p>
    <w:p w14:paraId="2D517A8D" w14:textId="77777777" w:rsidR="00942653" w:rsidRDefault="00942653" w:rsidP="00615631">
      <w:pPr>
        <w:pStyle w:val="NormalWeb"/>
        <w:spacing w:line="360" w:lineRule="auto"/>
        <w:jc w:val="both"/>
        <w:rPr>
          <w:rFonts w:ascii="Arial" w:hAnsi="Arial" w:cs="Arial"/>
          <w:sz w:val="25"/>
          <w:szCs w:val="25"/>
        </w:rPr>
      </w:pPr>
    </w:p>
    <w:p w14:paraId="5483D08A" w14:textId="77777777" w:rsidR="00942653" w:rsidRDefault="00942653" w:rsidP="00615631">
      <w:pPr>
        <w:pStyle w:val="NormalWeb"/>
        <w:spacing w:line="360" w:lineRule="auto"/>
        <w:jc w:val="both"/>
        <w:rPr>
          <w:rFonts w:ascii="Arial" w:hAnsi="Arial" w:cs="Arial"/>
          <w:sz w:val="25"/>
          <w:szCs w:val="25"/>
        </w:rPr>
      </w:pPr>
    </w:p>
    <w:p w14:paraId="6AA0278D" w14:textId="77777777" w:rsidR="00942653" w:rsidRDefault="00942653" w:rsidP="00615631">
      <w:pPr>
        <w:pStyle w:val="NormalWeb"/>
        <w:spacing w:line="360" w:lineRule="auto"/>
        <w:jc w:val="both"/>
        <w:rPr>
          <w:rFonts w:ascii="Arial" w:hAnsi="Arial" w:cs="Arial"/>
          <w:sz w:val="25"/>
          <w:szCs w:val="25"/>
        </w:rPr>
      </w:pPr>
    </w:p>
    <w:p w14:paraId="1D1A3F8A" w14:textId="77777777" w:rsidR="00942653" w:rsidRDefault="00942653" w:rsidP="00615631">
      <w:pPr>
        <w:pStyle w:val="NormalWeb"/>
        <w:spacing w:line="360" w:lineRule="auto"/>
        <w:jc w:val="both"/>
        <w:rPr>
          <w:rFonts w:ascii="Arial" w:hAnsi="Arial" w:cs="Arial"/>
          <w:sz w:val="25"/>
          <w:szCs w:val="25"/>
        </w:rPr>
      </w:pPr>
    </w:p>
    <w:p w14:paraId="13045984" w14:textId="77777777" w:rsidR="00942653" w:rsidRDefault="00942653" w:rsidP="00942653">
      <w:pPr>
        <w:pStyle w:val="NormalWeb"/>
        <w:jc w:val="both"/>
        <w:rPr>
          <w:rFonts w:ascii="Arial" w:hAnsi="Arial" w:cs="Arial"/>
          <w:sz w:val="25"/>
          <w:szCs w:val="25"/>
        </w:rPr>
      </w:pPr>
    </w:p>
    <w:p w14:paraId="69874173" w14:textId="2B420EAA" w:rsidR="00615631" w:rsidRPr="00615631" w:rsidRDefault="00FF03B0" w:rsidP="00615631">
      <w:pPr>
        <w:pStyle w:val="NormalWeb"/>
        <w:spacing w:line="360" w:lineRule="auto"/>
        <w:jc w:val="both"/>
        <w:rPr>
          <w:rFonts w:ascii="Arial" w:hAnsi="Arial" w:cs="Arial"/>
          <w:sz w:val="25"/>
          <w:szCs w:val="25"/>
        </w:rPr>
      </w:pPr>
      <w:r w:rsidRPr="00615631">
        <w:rPr>
          <w:rFonts w:ascii="Arial" w:hAnsi="Arial" w:cs="Arial"/>
          <w:sz w:val="25"/>
          <w:szCs w:val="25"/>
        </w:rPr>
        <w:t xml:space="preserve">Nombrar el estadio en su honor es asegurar que las nuevas generaciones sepan que </w:t>
      </w:r>
      <w:r w:rsidRPr="00615631">
        <w:rPr>
          <w:rStyle w:val="Textoennegrita"/>
          <w:rFonts w:ascii="Arial" w:hAnsi="Arial" w:cs="Arial"/>
          <w:sz w:val="25"/>
          <w:szCs w:val="25"/>
        </w:rPr>
        <w:t>el mejor jugador en la historia del béisbol de México fue, es y seguirá siendo, orgullosamente, chihuahuense</w:t>
      </w:r>
      <w:r w:rsidRPr="00615631">
        <w:rPr>
          <w:rFonts w:ascii="Arial" w:hAnsi="Arial" w:cs="Arial"/>
          <w:sz w:val="25"/>
          <w:szCs w:val="25"/>
        </w:rPr>
        <w:t>.</w:t>
      </w:r>
    </w:p>
    <w:p w14:paraId="633E56A5" w14:textId="061446C1" w:rsidR="00CE371D" w:rsidRPr="00615631" w:rsidRDefault="00EB0E34" w:rsidP="00942653">
      <w:pPr>
        <w:spacing w:before="240" w:after="240" w:line="360" w:lineRule="auto"/>
        <w:jc w:val="both"/>
        <w:rPr>
          <w:rFonts w:ascii="Arial" w:eastAsia="Arial" w:hAnsi="Arial" w:cs="Arial"/>
          <w:sz w:val="25"/>
          <w:szCs w:val="25"/>
        </w:rPr>
      </w:pPr>
      <w:r w:rsidRPr="00615631">
        <w:rPr>
          <w:rFonts w:ascii="Arial" w:eastAsia="Arial" w:hAnsi="Arial" w:cs="Arial"/>
          <w:sz w:val="25"/>
          <w:szCs w:val="25"/>
        </w:rPr>
        <w:t xml:space="preserve">Por lo anterior, resulta pertinente y socialmente valioso que el Instituto Chihuahuense del Deporte y Cultura Física considere la </w:t>
      </w:r>
      <w:r w:rsidR="00761367" w:rsidRPr="00615631">
        <w:rPr>
          <w:rFonts w:ascii="Arial" w:eastAsia="Arial" w:hAnsi="Arial" w:cs="Arial"/>
          <w:sz w:val="25"/>
          <w:szCs w:val="25"/>
        </w:rPr>
        <w:t>denominación</w:t>
      </w:r>
      <w:r w:rsidRPr="00615631">
        <w:rPr>
          <w:rFonts w:ascii="Arial" w:eastAsia="Arial" w:hAnsi="Arial" w:cs="Arial"/>
          <w:sz w:val="25"/>
          <w:szCs w:val="25"/>
        </w:rPr>
        <w:t xml:space="preserve"> del recinto,</w:t>
      </w:r>
      <w:r w:rsidR="00942653">
        <w:rPr>
          <w:rFonts w:ascii="Arial" w:eastAsia="Arial" w:hAnsi="Arial" w:cs="Arial"/>
          <w:sz w:val="25"/>
          <w:szCs w:val="25"/>
        </w:rPr>
        <w:t xml:space="preserve"> con el fin de rendir homenaje al mejor bateador de todos los tiempos considerado una de las </w:t>
      </w:r>
      <w:r w:rsidRPr="00615631">
        <w:rPr>
          <w:rFonts w:ascii="Arial" w:eastAsia="Arial" w:hAnsi="Arial" w:cs="Arial"/>
          <w:sz w:val="25"/>
          <w:szCs w:val="25"/>
        </w:rPr>
        <w:t>leyendas m</w:t>
      </w:r>
      <w:r w:rsidR="00942653">
        <w:rPr>
          <w:rFonts w:ascii="Arial" w:eastAsia="Arial" w:hAnsi="Arial" w:cs="Arial"/>
          <w:sz w:val="25"/>
          <w:szCs w:val="25"/>
        </w:rPr>
        <w:t>ás grandes del deporte mexicano.</w:t>
      </w:r>
    </w:p>
    <w:p w14:paraId="0FAF73A8" w14:textId="28EAE243" w:rsidR="00CE371D" w:rsidRDefault="00EB0E34" w:rsidP="00942653">
      <w:pPr>
        <w:pBdr>
          <w:top w:val="nil"/>
          <w:left w:val="nil"/>
          <w:bottom w:val="nil"/>
          <w:right w:val="nil"/>
          <w:between w:val="nil"/>
        </w:pBdr>
        <w:spacing w:after="160" w:line="360" w:lineRule="auto"/>
        <w:jc w:val="both"/>
        <w:rPr>
          <w:rFonts w:ascii="Arial" w:eastAsia="Arial" w:hAnsi="Arial" w:cs="Arial"/>
          <w:b/>
          <w:bCs/>
          <w:color w:val="000000"/>
          <w:sz w:val="25"/>
          <w:szCs w:val="25"/>
        </w:rPr>
      </w:pPr>
      <w:r w:rsidRPr="00615631">
        <w:rPr>
          <w:rFonts w:ascii="Arial" w:eastAsia="Arial" w:hAnsi="Arial" w:cs="Arial"/>
          <w:b/>
          <w:bCs/>
          <w:color w:val="000000"/>
          <w:sz w:val="25"/>
          <w:szCs w:val="25"/>
        </w:rPr>
        <w:t>Por lo anteriormente expuesto, someto a la consideración de esta Honorable Asamblea el siguiente:</w:t>
      </w:r>
    </w:p>
    <w:p w14:paraId="58F4A662" w14:textId="77777777" w:rsidR="00CE371D" w:rsidRDefault="00EB0E34">
      <w:pPr>
        <w:pBdr>
          <w:top w:val="nil"/>
          <w:left w:val="nil"/>
          <w:bottom w:val="nil"/>
          <w:right w:val="nil"/>
          <w:between w:val="nil"/>
        </w:pBdr>
        <w:spacing w:after="160" w:line="360" w:lineRule="auto"/>
        <w:jc w:val="center"/>
        <w:rPr>
          <w:rFonts w:ascii="Arial" w:eastAsia="Arial" w:hAnsi="Arial" w:cs="Arial"/>
          <w:b/>
          <w:bCs/>
          <w:color w:val="000000"/>
          <w:sz w:val="25"/>
          <w:szCs w:val="25"/>
        </w:rPr>
      </w:pPr>
      <w:r>
        <w:rPr>
          <w:rFonts w:ascii="Arial" w:eastAsia="Arial" w:hAnsi="Arial" w:cs="Arial"/>
          <w:b/>
          <w:bCs/>
          <w:color w:val="000000"/>
          <w:sz w:val="25"/>
          <w:szCs w:val="25"/>
        </w:rPr>
        <w:t>P U N T O   D E  A C U E R D O.</w:t>
      </w:r>
    </w:p>
    <w:p w14:paraId="3C9FD9D7" w14:textId="4D951053" w:rsidR="00CE371D" w:rsidRDefault="00EB0E3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both"/>
        <w:rPr>
          <w:rFonts w:ascii="Arial" w:eastAsia="Arial" w:hAnsi="Arial" w:cs="Arial"/>
          <w:color w:val="000000"/>
          <w:sz w:val="25"/>
          <w:szCs w:val="25"/>
        </w:rPr>
      </w:pPr>
      <w:bookmarkStart w:id="0" w:name="_sfi4rdjdarvj" w:colFirst="0" w:colLast="0"/>
      <w:bookmarkEnd w:id="0"/>
      <w:r>
        <w:rPr>
          <w:rFonts w:ascii="Arial" w:eastAsia="Arial" w:hAnsi="Arial" w:cs="Arial"/>
          <w:b/>
          <w:bCs/>
          <w:color w:val="000000"/>
          <w:sz w:val="25"/>
          <w:szCs w:val="25"/>
        </w:rPr>
        <w:t xml:space="preserve">PRIMERO. </w:t>
      </w:r>
      <w:r>
        <w:rPr>
          <w:rFonts w:ascii="Arial" w:eastAsia="Arial" w:hAnsi="Arial" w:cs="Arial"/>
          <w:sz w:val="25"/>
          <w:szCs w:val="25"/>
        </w:rPr>
        <w:t xml:space="preserve">Se exhorta al Instituto Chihuahuense del Deporte y Cultura Física del Gobierno del Estado de Chihuahua para que lleve a cabo el cambio de denominación del </w:t>
      </w:r>
      <w:r>
        <w:rPr>
          <w:rFonts w:ascii="Arial" w:eastAsia="Arial" w:hAnsi="Arial" w:cs="Arial"/>
          <w:i/>
          <w:iCs/>
          <w:sz w:val="25"/>
          <w:szCs w:val="25"/>
        </w:rPr>
        <w:t>Estadio Monumental de Béisbol</w:t>
      </w:r>
      <w:r>
        <w:rPr>
          <w:rFonts w:ascii="Arial" w:eastAsia="Arial" w:hAnsi="Arial" w:cs="Arial"/>
          <w:sz w:val="25"/>
          <w:szCs w:val="25"/>
        </w:rPr>
        <w:t>, a fin de que pase a nombrarse ‘Héctor “El Niño” Espino’</w:t>
      </w:r>
      <w:r w:rsidR="00942653">
        <w:rPr>
          <w:rFonts w:ascii="Arial" w:eastAsia="Arial" w:hAnsi="Arial" w:cs="Arial"/>
          <w:sz w:val="25"/>
          <w:szCs w:val="25"/>
        </w:rPr>
        <w:t>.</w:t>
      </w:r>
    </w:p>
    <w:p w14:paraId="3AF174D6" w14:textId="55F6FEDA" w:rsidR="00551036" w:rsidRDefault="00EB0E34" w:rsidP="0055103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both"/>
        <w:rPr>
          <w:rFonts w:ascii="Arial" w:eastAsia="Arial" w:hAnsi="Arial" w:cs="Arial"/>
          <w:color w:val="000000"/>
          <w:sz w:val="25"/>
          <w:szCs w:val="25"/>
        </w:rPr>
      </w:pPr>
      <w:r>
        <w:rPr>
          <w:rFonts w:ascii="Arial" w:eastAsia="Arial" w:hAnsi="Arial" w:cs="Arial"/>
          <w:b/>
          <w:bCs/>
          <w:color w:val="000000"/>
          <w:sz w:val="25"/>
          <w:szCs w:val="25"/>
        </w:rPr>
        <w:t xml:space="preserve">ECONÓMICO. - </w:t>
      </w:r>
      <w:r>
        <w:rPr>
          <w:rFonts w:ascii="Arial" w:eastAsia="Arial" w:hAnsi="Arial" w:cs="Arial"/>
          <w:color w:val="000000"/>
          <w:sz w:val="25"/>
          <w:szCs w:val="25"/>
        </w:rPr>
        <w:t>Aprobado que sea, túrnese a la Secretaría para que elabore la Minuta de acuerdo correspondiente. </w:t>
      </w:r>
    </w:p>
    <w:p w14:paraId="40E60959" w14:textId="77777777" w:rsidR="00942653" w:rsidRPr="00942653" w:rsidRDefault="00942653" w:rsidP="0055103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jc w:val="both"/>
        <w:rPr>
          <w:rFonts w:ascii="Arial" w:eastAsia="Arial" w:hAnsi="Arial" w:cs="Arial"/>
          <w:color w:val="000000"/>
          <w:sz w:val="25"/>
          <w:szCs w:val="25"/>
        </w:rPr>
      </w:pPr>
    </w:p>
    <w:p w14:paraId="2D49BF4C" w14:textId="540171B9" w:rsidR="00CE371D" w:rsidRDefault="00551036">
      <w:pPr>
        <w:pBdr>
          <w:top w:val="nil"/>
          <w:left w:val="nil"/>
          <w:bottom w:val="nil"/>
          <w:right w:val="nil"/>
          <w:between w:val="nil"/>
        </w:pBdr>
        <w:spacing w:after="160" w:line="360" w:lineRule="auto"/>
        <w:jc w:val="both"/>
        <w:rPr>
          <w:rFonts w:ascii="Arial" w:eastAsia="Arial" w:hAnsi="Arial" w:cs="Arial"/>
          <w:color w:val="000000"/>
          <w:sz w:val="25"/>
          <w:szCs w:val="25"/>
        </w:rPr>
      </w:pPr>
      <w:r>
        <w:rPr>
          <w:rFonts w:ascii="Arial" w:eastAsia="Arial" w:hAnsi="Arial" w:cs="Arial"/>
          <w:color w:val="000000"/>
          <w:sz w:val="25"/>
          <w:szCs w:val="25"/>
        </w:rPr>
        <w:t>DADO en el recinto oficial de este H. Congreso del Estado, a los 27 días del mes de noviembre del año dos mil veinticinco</w:t>
      </w:r>
    </w:p>
    <w:p w14:paraId="013C94C4" w14:textId="77777777" w:rsidR="00CE371D" w:rsidRDefault="00EB0E34">
      <w:pPr>
        <w:pBdr>
          <w:top w:val="nil"/>
          <w:left w:val="nil"/>
          <w:bottom w:val="nil"/>
          <w:right w:val="nil"/>
          <w:between w:val="nil"/>
        </w:pBdr>
        <w:spacing w:after="160" w:line="360" w:lineRule="auto"/>
        <w:jc w:val="center"/>
        <w:rPr>
          <w:rFonts w:ascii="Arial" w:eastAsia="Arial" w:hAnsi="Arial" w:cs="Arial"/>
          <w:b/>
          <w:bCs/>
          <w:color w:val="000000"/>
          <w:sz w:val="25"/>
          <w:szCs w:val="25"/>
        </w:rPr>
      </w:pPr>
      <w:r>
        <w:rPr>
          <w:rFonts w:ascii="Arial" w:eastAsia="Arial" w:hAnsi="Arial" w:cs="Arial"/>
          <w:b/>
          <w:bCs/>
          <w:color w:val="000000"/>
          <w:sz w:val="25"/>
          <w:szCs w:val="25"/>
        </w:rPr>
        <w:t>A T E N T A M E N T E</w:t>
      </w:r>
    </w:p>
    <w:p w14:paraId="52C7E739" w14:textId="77777777" w:rsidR="00CE371D" w:rsidRDefault="00CE371D" w:rsidP="00942653">
      <w:pPr>
        <w:pBdr>
          <w:top w:val="nil"/>
          <w:left w:val="nil"/>
          <w:bottom w:val="nil"/>
          <w:right w:val="nil"/>
          <w:between w:val="nil"/>
        </w:pBdr>
        <w:spacing w:after="160" w:line="360" w:lineRule="auto"/>
        <w:rPr>
          <w:rFonts w:ascii="Arial" w:eastAsia="Arial" w:hAnsi="Arial" w:cs="Arial"/>
          <w:b/>
          <w:bCs/>
          <w:color w:val="000000"/>
          <w:sz w:val="25"/>
          <w:szCs w:val="25"/>
        </w:rPr>
      </w:pPr>
    </w:p>
    <w:p w14:paraId="01D03608" w14:textId="77777777" w:rsidR="00942653" w:rsidRDefault="00942653" w:rsidP="00942653">
      <w:pPr>
        <w:pBdr>
          <w:top w:val="nil"/>
          <w:left w:val="nil"/>
          <w:bottom w:val="nil"/>
          <w:right w:val="nil"/>
          <w:between w:val="nil"/>
        </w:pBdr>
        <w:spacing w:after="160" w:line="360" w:lineRule="auto"/>
        <w:rPr>
          <w:rFonts w:ascii="Arial" w:eastAsia="Arial" w:hAnsi="Arial" w:cs="Arial"/>
          <w:b/>
          <w:bCs/>
          <w:color w:val="000000"/>
          <w:sz w:val="25"/>
          <w:szCs w:val="25"/>
        </w:rPr>
      </w:pPr>
    </w:p>
    <w:p w14:paraId="59FE61B7" w14:textId="77777777" w:rsidR="00CE371D" w:rsidRDefault="00EB0E34">
      <w:pPr>
        <w:pBdr>
          <w:top w:val="nil"/>
          <w:left w:val="nil"/>
          <w:bottom w:val="nil"/>
          <w:right w:val="nil"/>
          <w:between w:val="nil"/>
        </w:pBdr>
        <w:spacing w:after="160" w:line="360" w:lineRule="auto"/>
        <w:jc w:val="center"/>
        <w:rPr>
          <w:rFonts w:ascii="Arial" w:eastAsia="Arial" w:hAnsi="Arial" w:cs="Arial"/>
          <w:b/>
          <w:bCs/>
          <w:color w:val="000000"/>
          <w:sz w:val="25"/>
          <w:szCs w:val="25"/>
        </w:rPr>
      </w:pPr>
      <w:r>
        <w:rPr>
          <w:rFonts w:ascii="Arial" w:eastAsia="Arial" w:hAnsi="Arial" w:cs="Arial"/>
          <w:b/>
          <w:bCs/>
          <w:color w:val="000000"/>
          <w:sz w:val="25"/>
          <w:szCs w:val="25"/>
        </w:rPr>
        <w:t>DIP. CARLA YAMILETH RIVAS MARTINEZ</w:t>
      </w:r>
    </w:p>
    <w:tbl>
      <w:tblPr>
        <w:tblStyle w:val="a"/>
        <w:tblW w:w="8828"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414"/>
        <w:gridCol w:w="4414"/>
      </w:tblGrid>
      <w:tr w:rsidR="00CE371D" w14:paraId="37CB7185" w14:textId="77777777">
        <w:trPr>
          <w:trHeight w:val="2787"/>
          <w:jc w:val="center"/>
        </w:trPr>
        <w:tc>
          <w:tcPr>
            <w:tcW w:w="4414" w:type="dxa"/>
            <w:tcBorders>
              <w:top w:val="nil"/>
              <w:left w:val="nil"/>
              <w:bottom w:val="nil"/>
              <w:right w:val="nil"/>
            </w:tcBorders>
            <w:shd w:val="clear" w:color="auto" w:fill="auto"/>
            <w:tcMar>
              <w:top w:w="80" w:type="dxa"/>
              <w:left w:w="80" w:type="dxa"/>
              <w:bottom w:w="80" w:type="dxa"/>
              <w:right w:w="80" w:type="dxa"/>
            </w:tcMar>
          </w:tcPr>
          <w:p w14:paraId="0EF79023" w14:textId="77777777" w:rsidR="00CE371D" w:rsidRDefault="00CE371D">
            <w:pPr>
              <w:pBdr>
                <w:top w:val="nil"/>
                <w:left w:val="nil"/>
                <w:bottom w:val="nil"/>
                <w:right w:val="nil"/>
                <w:between w:val="nil"/>
              </w:pBdr>
              <w:spacing w:after="160" w:line="360" w:lineRule="auto"/>
              <w:jc w:val="center"/>
              <w:rPr>
                <w:rFonts w:ascii="Arial" w:eastAsia="Arial" w:hAnsi="Arial" w:cs="Arial"/>
                <w:b/>
                <w:bCs/>
                <w:color w:val="000000"/>
                <w:sz w:val="25"/>
                <w:szCs w:val="25"/>
                <w:u w:val="single"/>
              </w:rPr>
            </w:pPr>
          </w:p>
          <w:p w14:paraId="4A613C59" w14:textId="77777777" w:rsidR="00CE371D" w:rsidRDefault="00CE371D">
            <w:pPr>
              <w:pBdr>
                <w:top w:val="nil"/>
                <w:left w:val="nil"/>
                <w:bottom w:val="nil"/>
                <w:right w:val="nil"/>
                <w:between w:val="nil"/>
              </w:pBdr>
              <w:spacing w:line="360" w:lineRule="auto"/>
              <w:jc w:val="center"/>
              <w:rPr>
                <w:rFonts w:ascii="Arial" w:eastAsia="Arial" w:hAnsi="Arial" w:cs="Arial"/>
                <w:b/>
                <w:bCs/>
                <w:color w:val="000000"/>
                <w:sz w:val="25"/>
                <w:szCs w:val="25"/>
                <w:u w:val="single"/>
              </w:rPr>
            </w:pPr>
          </w:p>
          <w:p w14:paraId="0F54ED90" w14:textId="77777777" w:rsidR="00CE371D" w:rsidRDefault="00CE371D">
            <w:pPr>
              <w:pBdr>
                <w:top w:val="nil"/>
                <w:left w:val="nil"/>
                <w:bottom w:val="nil"/>
                <w:right w:val="nil"/>
                <w:between w:val="nil"/>
              </w:pBdr>
              <w:spacing w:line="360" w:lineRule="auto"/>
              <w:rPr>
                <w:rFonts w:ascii="Arial" w:eastAsia="Arial" w:hAnsi="Arial" w:cs="Arial"/>
                <w:b/>
                <w:bCs/>
                <w:color w:val="000000"/>
                <w:sz w:val="25"/>
                <w:szCs w:val="25"/>
                <w:u w:val="single"/>
              </w:rPr>
            </w:pPr>
          </w:p>
          <w:p w14:paraId="482A6EE0" w14:textId="77777777" w:rsidR="00CE371D" w:rsidRDefault="00CE371D">
            <w:pPr>
              <w:pBdr>
                <w:top w:val="nil"/>
                <w:left w:val="nil"/>
                <w:bottom w:val="nil"/>
                <w:right w:val="nil"/>
                <w:between w:val="nil"/>
              </w:pBdr>
              <w:spacing w:line="360" w:lineRule="auto"/>
              <w:jc w:val="center"/>
              <w:rPr>
                <w:rFonts w:ascii="Arial" w:eastAsia="Arial" w:hAnsi="Arial" w:cs="Arial"/>
                <w:b/>
                <w:bCs/>
                <w:color w:val="000000"/>
                <w:sz w:val="25"/>
                <w:szCs w:val="25"/>
                <w:u w:val="single"/>
              </w:rPr>
            </w:pPr>
          </w:p>
          <w:p w14:paraId="1EEC5EBE" w14:textId="77777777" w:rsidR="00CE371D" w:rsidRDefault="00EB0E34">
            <w:pPr>
              <w:pBdr>
                <w:top w:val="nil"/>
                <w:left w:val="nil"/>
                <w:bottom w:val="nil"/>
                <w:right w:val="nil"/>
                <w:between w:val="nil"/>
              </w:pBdr>
              <w:spacing w:line="360" w:lineRule="auto"/>
              <w:rPr>
                <w:rFonts w:ascii="Calibri" w:eastAsia="Calibri" w:hAnsi="Calibri" w:cs="Calibri"/>
                <w:color w:val="000000"/>
                <w:sz w:val="22"/>
                <w:szCs w:val="22"/>
              </w:rPr>
            </w:pPr>
            <w:r>
              <w:rPr>
                <w:rFonts w:ascii="Arial" w:eastAsia="Arial" w:hAnsi="Arial" w:cs="Arial"/>
                <w:b/>
                <w:bCs/>
                <w:color w:val="000000"/>
                <w:sz w:val="25"/>
                <w:szCs w:val="25"/>
                <w:u w:val="single"/>
              </w:rPr>
              <w:t>DIP. JOSÉ ALFREDO CHÁVEZ MADRID</w:t>
            </w:r>
          </w:p>
        </w:tc>
        <w:tc>
          <w:tcPr>
            <w:tcW w:w="4414" w:type="dxa"/>
            <w:tcBorders>
              <w:top w:val="nil"/>
              <w:left w:val="nil"/>
              <w:bottom w:val="nil"/>
              <w:right w:val="nil"/>
            </w:tcBorders>
            <w:shd w:val="clear" w:color="auto" w:fill="auto"/>
            <w:tcMar>
              <w:top w:w="80" w:type="dxa"/>
              <w:left w:w="80" w:type="dxa"/>
              <w:bottom w:w="80" w:type="dxa"/>
              <w:right w:w="80" w:type="dxa"/>
            </w:tcMar>
          </w:tcPr>
          <w:p w14:paraId="6CFB70EB" w14:textId="77777777" w:rsidR="00CE371D" w:rsidRDefault="00CE371D">
            <w:pPr>
              <w:pBdr>
                <w:top w:val="nil"/>
                <w:left w:val="nil"/>
                <w:bottom w:val="nil"/>
                <w:right w:val="nil"/>
                <w:between w:val="nil"/>
              </w:pBdr>
              <w:spacing w:line="360" w:lineRule="auto"/>
              <w:jc w:val="center"/>
              <w:rPr>
                <w:rFonts w:ascii="Arial" w:eastAsia="Arial" w:hAnsi="Arial" w:cs="Arial"/>
                <w:b/>
                <w:bCs/>
                <w:color w:val="000000"/>
                <w:sz w:val="25"/>
                <w:szCs w:val="25"/>
                <w:u w:val="single"/>
              </w:rPr>
            </w:pPr>
          </w:p>
          <w:p w14:paraId="0527D5AB" w14:textId="77777777" w:rsidR="00CE371D" w:rsidRDefault="00CE371D">
            <w:pPr>
              <w:pBdr>
                <w:top w:val="nil"/>
                <w:left w:val="nil"/>
                <w:bottom w:val="nil"/>
                <w:right w:val="nil"/>
                <w:between w:val="nil"/>
              </w:pBdr>
              <w:spacing w:line="360" w:lineRule="auto"/>
              <w:jc w:val="center"/>
              <w:rPr>
                <w:rFonts w:ascii="Arial" w:eastAsia="Arial" w:hAnsi="Arial" w:cs="Arial"/>
                <w:b/>
                <w:bCs/>
                <w:color w:val="000000"/>
                <w:sz w:val="25"/>
                <w:szCs w:val="25"/>
                <w:u w:val="single"/>
              </w:rPr>
            </w:pPr>
          </w:p>
          <w:p w14:paraId="643CC2FB" w14:textId="77777777" w:rsidR="00CE371D" w:rsidRDefault="00CE371D">
            <w:pPr>
              <w:pBdr>
                <w:top w:val="nil"/>
                <w:left w:val="nil"/>
                <w:bottom w:val="nil"/>
                <w:right w:val="nil"/>
                <w:between w:val="nil"/>
              </w:pBdr>
              <w:spacing w:line="360" w:lineRule="auto"/>
              <w:rPr>
                <w:rFonts w:ascii="Arial" w:eastAsia="Arial" w:hAnsi="Arial" w:cs="Arial"/>
                <w:b/>
                <w:bCs/>
                <w:color w:val="000000"/>
                <w:sz w:val="25"/>
                <w:szCs w:val="25"/>
                <w:u w:val="single"/>
              </w:rPr>
            </w:pPr>
          </w:p>
          <w:p w14:paraId="0A110A6D" w14:textId="77777777" w:rsidR="00CE371D" w:rsidRDefault="00CE371D">
            <w:pPr>
              <w:pBdr>
                <w:top w:val="nil"/>
                <w:left w:val="nil"/>
                <w:bottom w:val="nil"/>
                <w:right w:val="nil"/>
                <w:between w:val="nil"/>
              </w:pBdr>
              <w:spacing w:line="360" w:lineRule="auto"/>
              <w:jc w:val="center"/>
              <w:rPr>
                <w:rFonts w:ascii="Arial" w:eastAsia="Arial" w:hAnsi="Arial" w:cs="Arial"/>
                <w:b/>
                <w:bCs/>
                <w:color w:val="000000"/>
                <w:sz w:val="25"/>
                <w:szCs w:val="25"/>
                <w:u w:val="single"/>
              </w:rPr>
            </w:pPr>
          </w:p>
          <w:p w14:paraId="4AC9B902" w14:textId="77777777" w:rsidR="00CE371D" w:rsidRDefault="00EB0E34">
            <w:pPr>
              <w:pBdr>
                <w:top w:val="nil"/>
                <w:left w:val="nil"/>
                <w:bottom w:val="nil"/>
                <w:right w:val="nil"/>
                <w:between w:val="nil"/>
              </w:pBdr>
              <w:spacing w:line="360" w:lineRule="auto"/>
              <w:jc w:val="center"/>
              <w:rPr>
                <w:rFonts w:ascii="Calibri" w:eastAsia="Calibri" w:hAnsi="Calibri" w:cs="Calibri"/>
                <w:color w:val="000000"/>
                <w:sz w:val="22"/>
                <w:szCs w:val="22"/>
              </w:rPr>
            </w:pPr>
            <w:r>
              <w:rPr>
                <w:rFonts w:ascii="Arial" w:eastAsia="Arial" w:hAnsi="Arial" w:cs="Arial"/>
                <w:b/>
                <w:bCs/>
                <w:color w:val="000000"/>
                <w:sz w:val="25"/>
                <w:szCs w:val="25"/>
                <w:u w:val="single"/>
              </w:rPr>
              <w:t>DIP. SÁUL MIRELES CORRAL</w:t>
            </w:r>
          </w:p>
        </w:tc>
      </w:tr>
    </w:tbl>
    <w:p w14:paraId="12CED575" w14:textId="77777777" w:rsidR="00CE371D" w:rsidRDefault="00CE371D">
      <w:pPr>
        <w:widowControl w:val="0"/>
        <w:pBdr>
          <w:top w:val="nil"/>
          <w:left w:val="nil"/>
          <w:bottom w:val="nil"/>
          <w:right w:val="nil"/>
          <w:between w:val="nil"/>
        </w:pBdr>
        <w:spacing w:after="160"/>
        <w:jc w:val="center"/>
        <w:rPr>
          <w:rFonts w:ascii="Arial" w:eastAsia="Arial" w:hAnsi="Arial" w:cs="Arial"/>
          <w:color w:val="000000"/>
          <w:sz w:val="25"/>
          <w:szCs w:val="25"/>
        </w:rPr>
      </w:pPr>
    </w:p>
    <w:tbl>
      <w:tblPr>
        <w:tblStyle w:val="a0"/>
        <w:tblW w:w="107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356"/>
        <w:gridCol w:w="5356"/>
      </w:tblGrid>
      <w:tr w:rsidR="00CE371D" w14:paraId="3D255F67" w14:textId="77777777">
        <w:trPr>
          <w:trHeight w:val="1867"/>
        </w:trPr>
        <w:tc>
          <w:tcPr>
            <w:tcW w:w="5356" w:type="dxa"/>
            <w:tcBorders>
              <w:top w:val="nil"/>
              <w:left w:val="nil"/>
              <w:bottom w:val="nil"/>
              <w:right w:val="nil"/>
            </w:tcBorders>
            <w:shd w:val="clear" w:color="auto" w:fill="auto"/>
            <w:tcMar>
              <w:top w:w="80" w:type="dxa"/>
              <w:left w:w="80" w:type="dxa"/>
              <w:bottom w:w="80" w:type="dxa"/>
              <w:right w:w="80" w:type="dxa"/>
            </w:tcMar>
          </w:tcPr>
          <w:p w14:paraId="578A18D7" w14:textId="77777777" w:rsidR="00CE371D" w:rsidRDefault="00CE371D" w:rsidP="00282493">
            <w:pPr>
              <w:pBdr>
                <w:top w:val="nil"/>
                <w:left w:val="nil"/>
                <w:bottom w:val="nil"/>
                <w:right w:val="nil"/>
                <w:between w:val="nil"/>
              </w:pBdr>
              <w:tabs>
                <w:tab w:val="left" w:pos="2055"/>
              </w:tabs>
              <w:spacing w:line="360" w:lineRule="auto"/>
              <w:rPr>
                <w:rFonts w:ascii="Arial" w:eastAsia="Arial" w:hAnsi="Arial" w:cs="Arial"/>
                <w:b/>
                <w:bCs/>
                <w:color w:val="000000"/>
                <w:sz w:val="20"/>
                <w:szCs w:val="20"/>
                <w:u w:val="single"/>
              </w:rPr>
            </w:pPr>
          </w:p>
          <w:p w14:paraId="4676C9D4" w14:textId="77777777" w:rsidR="00CE371D" w:rsidRDefault="00CE371D" w:rsidP="00282493">
            <w:pPr>
              <w:pBdr>
                <w:top w:val="nil"/>
                <w:left w:val="nil"/>
                <w:bottom w:val="nil"/>
                <w:right w:val="nil"/>
                <w:between w:val="nil"/>
              </w:pBdr>
              <w:tabs>
                <w:tab w:val="left" w:pos="2055"/>
              </w:tabs>
              <w:spacing w:line="360" w:lineRule="auto"/>
              <w:rPr>
                <w:rFonts w:ascii="Arial" w:eastAsia="Arial" w:hAnsi="Arial" w:cs="Arial"/>
                <w:b/>
                <w:bCs/>
                <w:color w:val="000000"/>
                <w:u w:val="single"/>
              </w:rPr>
            </w:pPr>
          </w:p>
          <w:p w14:paraId="5629B6A9" w14:textId="77777777" w:rsidR="00CE371D" w:rsidRDefault="00EB0E34">
            <w:pPr>
              <w:pBdr>
                <w:top w:val="nil"/>
                <w:left w:val="nil"/>
                <w:bottom w:val="nil"/>
                <w:right w:val="nil"/>
                <w:between w:val="nil"/>
              </w:pBdr>
              <w:tabs>
                <w:tab w:val="left" w:pos="2055"/>
              </w:tabs>
              <w:spacing w:line="360" w:lineRule="auto"/>
              <w:rPr>
                <w:rFonts w:ascii="Calibri" w:eastAsia="Calibri" w:hAnsi="Calibri" w:cs="Calibri"/>
                <w:color w:val="000000"/>
                <w:sz w:val="22"/>
                <w:szCs w:val="22"/>
              </w:rPr>
            </w:pPr>
            <w:r>
              <w:rPr>
                <w:rFonts w:ascii="Arial" w:eastAsia="Arial" w:hAnsi="Arial" w:cs="Arial"/>
                <w:b/>
                <w:bCs/>
                <w:color w:val="000000"/>
                <w:u w:val="single"/>
              </w:rPr>
              <w:t>DIP. EDNA XÓCHITL CONTRERAS HERRERA.</w:t>
            </w:r>
          </w:p>
        </w:tc>
        <w:tc>
          <w:tcPr>
            <w:tcW w:w="5356" w:type="dxa"/>
            <w:tcBorders>
              <w:top w:val="nil"/>
              <w:left w:val="nil"/>
              <w:bottom w:val="nil"/>
              <w:right w:val="nil"/>
            </w:tcBorders>
            <w:shd w:val="clear" w:color="auto" w:fill="auto"/>
            <w:tcMar>
              <w:top w:w="80" w:type="dxa"/>
              <w:left w:w="80" w:type="dxa"/>
              <w:bottom w:w="80" w:type="dxa"/>
              <w:right w:w="80" w:type="dxa"/>
            </w:tcMar>
          </w:tcPr>
          <w:p w14:paraId="1A5429C6" w14:textId="77777777" w:rsidR="00CE371D" w:rsidRDefault="00CE371D" w:rsidP="00282493">
            <w:pPr>
              <w:pBdr>
                <w:top w:val="nil"/>
                <w:left w:val="nil"/>
                <w:bottom w:val="nil"/>
                <w:right w:val="nil"/>
                <w:between w:val="nil"/>
              </w:pBdr>
              <w:tabs>
                <w:tab w:val="left" w:pos="2055"/>
              </w:tabs>
              <w:spacing w:line="360" w:lineRule="auto"/>
              <w:rPr>
                <w:rFonts w:ascii="Arial" w:eastAsia="Arial" w:hAnsi="Arial" w:cs="Arial"/>
                <w:b/>
                <w:bCs/>
                <w:color w:val="000000"/>
                <w:u w:val="single"/>
              </w:rPr>
            </w:pPr>
          </w:p>
          <w:p w14:paraId="29D35B1C" w14:textId="77777777" w:rsidR="00CE371D" w:rsidRDefault="00CE371D">
            <w:pPr>
              <w:pBdr>
                <w:top w:val="nil"/>
                <w:left w:val="nil"/>
                <w:bottom w:val="nil"/>
                <w:right w:val="nil"/>
                <w:between w:val="nil"/>
              </w:pBdr>
              <w:tabs>
                <w:tab w:val="left" w:pos="2055"/>
              </w:tabs>
              <w:spacing w:line="360" w:lineRule="auto"/>
              <w:rPr>
                <w:rFonts w:ascii="Arial" w:eastAsia="Arial" w:hAnsi="Arial" w:cs="Arial"/>
                <w:b/>
                <w:bCs/>
                <w:color w:val="000000"/>
                <w:u w:val="single"/>
              </w:rPr>
            </w:pPr>
          </w:p>
          <w:p w14:paraId="2C5B1445" w14:textId="77777777" w:rsidR="00CE371D" w:rsidRDefault="00EB0E34">
            <w:pPr>
              <w:pBdr>
                <w:top w:val="nil"/>
                <w:left w:val="nil"/>
                <w:bottom w:val="nil"/>
                <w:right w:val="nil"/>
                <w:between w:val="nil"/>
              </w:pBdr>
              <w:tabs>
                <w:tab w:val="left" w:pos="2055"/>
              </w:tabs>
              <w:spacing w:line="360" w:lineRule="auto"/>
              <w:jc w:val="center"/>
              <w:rPr>
                <w:rFonts w:ascii="Calibri" w:eastAsia="Calibri" w:hAnsi="Calibri" w:cs="Calibri"/>
                <w:color w:val="000000"/>
                <w:sz w:val="22"/>
                <w:szCs w:val="22"/>
              </w:rPr>
            </w:pPr>
            <w:r>
              <w:rPr>
                <w:rFonts w:ascii="Arial" w:eastAsia="Arial" w:hAnsi="Arial" w:cs="Arial"/>
                <w:b/>
                <w:bCs/>
                <w:color w:val="000000"/>
                <w:u w:val="single"/>
              </w:rPr>
              <w:t>DIP. ISMAEL PÉREZ PAVÍA.</w:t>
            </w:r>
          </w:p>
        </w:tc>
      </w:tr>
      <w:tr w:rsidR="00CE371D" w14:paraId="0E986BB2" w14:textId="77777777">
        <w:trPr>
          <w:trHeight w:val="1956"/>
        </w:trPr>
        <w:tc>
          <w:tcPr>
            <w:tcW w:w="5356" w:type="dxa"/>
            <w:tcBorders>
              <w:top w:val="nil"/>
              <w:left w:val="nil"/>
              <w:bottom w:val="nil"/>
              <w:right w:val="nil"/>
            </w:tcBorders>
            <w:shd w:val="clear" w:color="auto" w:fill="auto"/>
            <w:tcMar>
              <w:top w:w="80" w:type="dxa"/>
              <w:left w:w="80" w:type="dxa"/>
              <w:bottom w:w="80" w:type="dxa"/>
              <w:right w:w="80" w:type="dxa"/>
            </w:tcMar>
          </w:tcPr>
          <w:p w14:paraId="5DC9BF11"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1FB3E869"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53E7D9F0"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00A0A535" w14:textId="66615F43" w:rsidR="00CE371D" w:rsidRPr="00282493" w:rsidRDefault="00EB0E34">
            <w:pPr>
              <w:pBdr>
                <w:top w:val="nil"/>
                <w:left w:val="nil"/>
                <w:bottom w:val="nil"/>
                <w:right w:val="nil"/>
                <w:between w:val="nil"/>
              </w:pBdr>
              <w:tabs>
                <w:tab w:val="left" w:pos="2055"/>
              </w:tabs>
              <w:spacing w:line="360" w:lineRule="auto"/>
              <w:rPr>
                <w:rFonts w:ascii="Arial" w:eastAsia="Arial" w:hAnsi="Arial" w:cs="Arial"/>
                <w:b/>
                <w:bCs/>
                <w:color w:val="000000"/>
                <w:u w:val="single"/>
              </w:rPr>
            </w:pPr>
            <w:r>
              <w:rPr>
                <w:rFonts w:ascii="Arial" w:eastAsia="Arial" w:hAnsi="Arial" w:cs="Arial"/>
                <w:b/>
                <w:bCs/>
                <w:color w:val="000000"/>
                <w:u w:val="single"/>
              </w:rPr>
              <w:t>DIP. ROBERTO MARCELINO</w:t>
            </w:r>
            <w:r w:rsidR="00282493">
              <w:rPr>
                <w:rFonts w:ascii="Arial" w:eastAsia="Arial" w:hAnsi="Arial" w:cs="Arial"/>
                <w:b/>
                <w:bCs/>
                <w:color w:val="000000"/>
                <w:u w:val="single"/>
              </w:rPr>
              <w:t xml:space="preserve"> </w:t>
            </w:r>
            <w:r>
              <w:rPr>
                <w:rFonts w:ascii="Arial" w:eastAsia="Arial" w:hAnsi="Arial" w:cs="Arial"/>
                <w:b/>
                <w:bCs/>
                <w:color w:val="000000"/>
                <w:u w:val="single"/>
              </w:rPr>
              <w:t>CARREÓN HUITRÓN</w:t>
            </w:r>
          </w:p>
        </w:tc>
        <w:tc>
          <w:tcPr>
            <w:tcW w:w="5356" w:type="dxa"/>
            <w:tcBorders>
              <w:top w:val="nil"/>
              <w:left w:val="nil"/>
              <w:bottom w:val="nil"/>
              <w:right w:val="nil"/>
            </w:tcBorders>
            <w:shd w:val="clear" w:color="auto" w:fill="auto"/>
            <w:tcMar>
              <w:top w:w="80" w:type="dxa"/>
              <w:left w:w="80" w:type="dxa"/>
              <w:bottom w:w="80" w:type="dxa"/>
              <w:right w:w="80" w:type="dxa"/>
            </w:tcMar>
          </w:tcPr>
          <w:p w14:paraId="2DEE8DA4"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33BC8693"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62838B02"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077E12DB" w14:textId="77777777" w:rsidR="00AB66FE" w:rsidRDefault="00EB0E34">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r>
              <w:rPr>
                <w:rFonts w:ascii="Arial" w:eastAsia="Arial" w:hAnsi="Arial" w:cs="Arial"/>
                <w:b/>
                <w:bCs/>
                <w:color w:val="000000"/>
                <w:u w:val="single"/>
              </w:rPr>
              <w:t>DIP. JORGE CARLOS SOTO</w:t>
            </w:r>
          </w:p>
          <w:p w14:paraId="6B78A680" w14:textId="0AA5FDA8" w:rsidR="00CE371D" w:rsidRDefault="00EB0E34">
            <w:pPr>
              <w:pBdr>
                <w:top w:val="nil"/>
                <w:left w:val="nil"/>
                <w:bottom w:val="nil"/>
                <w:right w:val="nil"/>
                <w:between w:val="nil"/>
              </w:pBdr>
              <w:tabs>
                <w:tab w:val="left" w:pos="2055"/>
              </w:tabs>
              <w:spacing w:line="360" w:lineRule="auto"/>
              <w:jc w:val="center"/>
              <w:rPr>
                <w:rFonts w:ascii="Calibri" w:eastAsia="Calibri" w:hAnsi="Calibri" w:cs="Calibri"/>
                <w:color w:val="000000"/>
                <w:sz w:val="22"/>
                <w:szCs w:val="22"/>
              </w:rPr>
            </w:pPr>
            <w:r>
              <w:rPr>
                <w:rFonts w:ascii="Arial" w:eastAsia="Arial" w:hAnsi="Arial" w:cs="Arial"/>
                <w:b/>
                <w:bCs/>
                <w:color w:val="000000"/>
                <w:u w:val="single"/>
              </w:rPr>
              <w:t xml:space="preserve"> PRIETO</w:t>
            </w:r>
          </w:p>
        </w:tc>
      </w:tr>
      <w:tr w:rsidR="00CE371D" w14:paraId="14603942" w14:textId="77777777">
        <w:trPr>
          <w:trHeight w:val="1956"/>
        </w:trPr>
        <w:tc>
          <w:tcPr>
            <w:tcW w:w="5356" w:type="dxa"/>
            <w:tcBorders>
              <w:top w:val="nil"/>
              <w:left w:val="nil"/>
              <w:bottom w:val="nil"/>
              <w:right w:val="nil"/>
            </w:tcBorders>
            <w:shd w:val="clear" w:color="auto" w:fill="auto"/>
            <w:tcMar>
              <w:top w:w="80" w:type="dxa"/>
              <w:left w:w="80" w:type="dxa"/>
              <w:bottom w:w="80" w:type="dxa"/>
              <w:right w:w="80" w:type="dxa"/>
            </w:tcMar>
          </w:tcPr>
          <w:p w14:paraId="0868546C"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257B7506"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0C452D17"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54DF90E3"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1FC643E3"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586EA672" w14:textId="77777777" w:rsidR="00CE371D" w:rsidRDefault="00EB0E34">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r>
              <w:rPr>
                <w:rFonts w:ascii="Arial" w:eastAsia="Arial" w:hAnsi="Arial" w:cs="Arial"/>
                <w:b/>
                <w:bCs/>
                <w:color w:val="000000"/>
                <w:u w:val="single"/>
              </w:rPr>
              <w:t>DIP. ARTURO ZUBIA FERNÁNDEZ</w:t>
            </w:r>
          </w:p>
          <w:p w14:paraId="27F45681" w14:textId="77777777" w:rsidR="00282493" w:rsidRDefault="00282493">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63A76CB3" w14:textId="77777777" w:rsidR="00282493" w:rsidRDefault="00282493">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4DD5CA34" w14:textId="77777777" w:rsidR="00282493" w:rsidRDefault="00282493">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142712C4" w14:textId="29020710" w:rsidR="00282493" w:rsidRDefault="00282493">
            <w:pPr>
              <w:pBdr>
                <w:top w:val="nil"/>
                <w:left w:val="nil"/>
                <w:bottom w:val="nil"/>
                <w:right w:val="nil"/>
                <w:between w:val="nil"/>
              </w:pBdr>
              <w:tabs>
                <w:tab w:val="left" w:pos="2055"/>
              </w:tabs>
              <w:spacing w:line="360" w:lineRule="auto"/>
              <w:jc w:val="center"/>
              <w:rPr>
                <w:rFonts w:ascii="Calibri" w:eastAsia="Calibri" w:hAnsi="Calibri" w:cs="Calibri"/>
                <w:color w:val="000000"/>
                <w:sz w:val="22"/>
                <w:szCs w:val="22"/>
              </w:rPr>
            </w:pPr>
            <w:r>
              <w:rPr>
                <w:rFonts w:ascii="Arial" w:eastAsia="Arial" w:hAnsi="Arial" w:cs="Arial"/>
                <w:b/>
                <w:bCs/>
                <w:color w:val="000000"/>
                <w:u w:val="single"/>
              </w:rPr>
              <w:t>DIP. YESENIA GUADALUPE REYES CALZADÍAS</w:t>
            </w:r>
          </w:p>
        </w:tc>
        <w:tc>
          <w:tcPr>
            <w:tcW w:w="5356" w:type="dxa"/>
            <w:tcBorders>
              <w:top w:val="nil"/>
              <w:left w:val="nil"/>
              <w:bottom w:val="nil"/>
              <w:right w:val="nil"/>
            </w:tcBorders>
            <w:shd w:val="clear" w:color="auto" w:fill="auto"/>
            <w:tcMar>
              <w:top w:w="80" w:type="dxa"/>
              <w:left w:w="80" w:type="dxa"/>
              <w:bottom w:w="80" w:type="dxa"/>
              <w:right w:w="80" w:type="dxa"/>
            </w:tcMar>
          </w:tcPr>
          <w:p w14:paraId="3A079EA1"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515D4D85"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0373C8A7"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0BE56046"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79AB1A58" w14:textId="77777777" w:rsidR="00CE371D" w:rsidRDefault="00CE371D">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p>
          <w:p w14:paraId="2B4E23AE" w14:textId="77777777" w:rsidR="00AB66FE" w:rsidRDefault="00EB0E34">
            <w:pPr>
              <w:pBdr>
                <w:top w:val="nil"/>
                <w:left w:val="nil"/>
                <w:bottom w:val="nil"/>
                <w:right w:val="nil"/>
                <w:between w:val="nil"/>
              </w:pBdr>
              <w:tabs>
                <w:tab w:val="left" w:pos="2055"/>
              </w:tabs>
              <w:spacing w:line="360" w:lineRule="auto"/>
              <w:jc w:val="center"/>
              <w:rPr>
                <w:rFonts w:ascii="Arial" w:eastAsia="Arial" w:hAnsi="Arial" w:cs="Arial"/>
                <w:b/>
                <w:bCs/>
                <w:color w:val="000000"/>
                <w:u w:val="single"/>
              </w:rPr>
            </w:pPr>
            <w:r>
              <w:rPr>
                <w:rFonts w:ascii="Arial" w:eastAsia="Arial" w:hAnsi="Arial" w:cs="Arial"/>
                <w:b/>
                <w:bCs/>
                <w:color w:val="000000"/>
                <w:u w:val="single"/>
              </w:rPr>
              <w:t>DIP. CARLOS ALFREDO OLSON</w:t>
            </w:r>
          </w:p>
          <w:p w14:paraId="341E95A9" w14:textId="6FBB822E" w:rsidR="00CE371D" w:rsidRDefault="00EB0E34">
            <w:pPr>
              <w:pBdr>
                <w:top w:val="nil"/>
                <w:left w:val="nil"/>
                <w:bottom w:val="nil"/>
                <w:right w:val="nil"/>
                <w:between w:val="nil"/>
              </w:pBdr>
              <w:tabs>
                <w:tab w:val="left" w:pos="2055"/>
              </w:tabs>
              <w:spacing w:line="360" w:lineRule="auto"/>
              <w:jc w:val="center"/>
              <w:rPr>
                <w:rFonts w:ascii="Calibri" w:eastAsia="Calibri" w:hAnsi="Calibri" w:cs="Calibri"/>
                <w:color w:val="000000"/>
                <w:sz w:val="22"/>
                <w:szCs w:val="22"/>
              </w:rPr>
            </w:pPr>
            <w:r>
              <w:rPr>
                <w:rFonts w:ascii="Arial" w:eastAsia="Arial" w:hAnsi="Arial" w:cs="Arial"/>
                <w:b/>
                <w:bCs/>
                <w:color w:val="000000"/>
                <w:u w:val="single"/>
              </w:rPr>
              <w:t xml:space="preserve"> SAN VICENTE</w:t>
            </w:r>
          </w:p>
        </w:tc>
      </w:tr>
    </w:tbl>
    <w:p w14:paraId="18800A76" w14:textId="77777777" w:rsidR="00CE371D" w:rsidRDefault="00CE371D">
      <w:pPr>
        <w:pBdr>
          <w:top w:val="nil"/>
          <w:left w:val="nil"/>
          <w:bottom w:val="nil"/>
          <w:right w:val="nil"/>
          <w:between w:val="nil"/>
        </w:pBdr>
        <w:tabs>
          <w:tab w:val="left" w:pos="2640"/>
        </w:tabs>
        <w:spacing w:after="160" w:line="259" w:lineRule="auto"/>
        <w:rPr>
          <w:rFonts w:ascii="Calibri" w:eastAsia="Calibri" w:hAnsi="Calibri" w:cs="Calibri"/>
          <w:color w:val="000000"/>
          <w:sz w:val="22"/>
          <w:szCs w:val="22"/>
        </w:rPr>
      </w:pPr>
    </w:p>
    <w:sectPr w:rsidR="00CE371D">
      <w:headerReference w:type="default" r:id="rId7"/>
      <w:foot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936F" w14:textId="77777777" w:rsidR="00467FB6" w:rsidRDefault="00467FB6">
      <w:r>
        <w:separator/>
      </w:r>
    </w:p>
  </w:endnote>
  <w:endnote w:type="continuationSeparator" w:id="0">
    <w:p w14:paraId="11476984" w14:textId="77777777" w:rsidR="00467FB6" w:rsidRDefault="00467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504F1AC8-4143-4C7C-A30F-40BD69C33F25}"/>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8F6670DE-397E-4206-A34F-31CC234D8E29}"/>
  </w:font>
  <w:font w:name="Calibri">
    <w:panose1 w:val="020F0502020204030204"/>
    <w:charset w:val="00"/>
    <w:family w:val="swiss"/>
    <w:pitch w:val="variable"/>
    <w:sig w:usb0="E4002EFF" w:usb1="C200247B" w:usb2="00000009" w:usb3="00000000" w:csb0="000001FF" w:csb1="00000000"/>
    <w:embedRegular r:id="rId3" w:fontKey="{A206A6F0-659F-4116-AD0B-11A631E08C6C}"/>
  </w:font>
  <w:font w:name="Courgett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B07B457A-E3AC-443B-B5B8-B96DFB626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1B05" w14:textId="77777777" w:rsidR="00CE371D" w:rsidRDefault="00CE371D">
    <w:pPr>
      <w:pBdr>
        <w:top w:val="nil"/>
        <w:left w:val="nil"/>
        <w:bottom w:val="nil"/>
        <w:right w:val="nil"/>
        <w:between w:val="nil"/>
      </w:pBdr>
      <w:tabs>
        <w:tab w:val="center" w:pos="4419"/>
        <w:tab w:val="right" w:pos="8838"/>
        <w:tab w:val="right" w:pos="881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576D5" w14:textId="77777777" w:rsidR="00467FB6" w:rsidRDefault="00467FB6">
      <w:r>
        <w:separator/>
      </w:r>
    </w:p>
  </w:footnote>
  <w:footnote w:type="continuationSeparator" w:id="0">
    <w:p w14:paraId="2C11D3AB" w14:textId="77777777" w:rsidR="00467FB6" w:rsidRDefault="00467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8323" w14:textId="77777777" w:rsidR="00CE371D" w:rsidRDefault="00EB0E34">
    <w:pPr>
      <w:pBdr>
        <w:top w:val="nil"/>
        <w:left w:val="nil"/>
        <w:bottom w:val="nil"/>
        <w:right w:val="nil"/>
        <w:between w:val="nil"/>
      </w:pBdr>
      <w:tabs>
        <w:tab w:val="center" w:pos="4419"/>
        <w:tab w:val="right" w:pos="8838"/>
        <w:tab w:val="right" w:pos="8818"/>
      </w:tabs>
      <w:rPr>
        <w:rFonts w:ascii="Calibri" w:eastAsia="Calibri" w:hAnsi="Calibri" w:cs="Calibri"/>
        <w:color w:val="000000"/>
        <w:sz w:val="22"/>
        <w:szCs w:val="22"/>
      </w:rPr>
    </w:pPr>
    <w:r>
      <w:rPr>
        <w:rFonts w:ascii="Calibri" w:eastAsia="Calibri" w:hAnsi="Calibri" w:cs="Calibri"/>
        <w:noProof/>
        <w:color w:val="000000"/>
        <w:sz w:val="22"/>
        <w:szCs w:val="22"/>
        <w:lang w:val="es-MX"/>
      </w:rPr>
      <w:drawing>
        <wp:anchor distT="0" distB="0" distL="0" distR="0" simplePos="0" relativeHeight="251658240" behindDoc="1" locked="0" layoutInCell="1" hidden="0" allowOverlap="1" wp14:anchorId="279AD5CD" wp14:editId="7A08E9A5">
          <wp:simplePos x="0" y="0"/>
          <wp:positionH relativeFrom="page">
            <wp:posOffset>-133348</wp:posOffset>
          </wp:positionH>
          <wp:positionV relativeFrom="page">
            <wp:posOffset>-95249</wp:posOffset>
          </wp:positionV>
          <wp:extent cx="8067675" cy="10372725"/>
          <wp:effectExtent l="0" t="0" r="0" b="0"/>
          <wp:wrapNone/>
          <wp:docPr id="2" name="image3.png" descr="Imagen 8"/>
          <wp:cNvGraphicFramePr/>
          <a:graphic xmlns:a="http://schemas.openxmlformats.org/drawingml/2006/main">
            <a:graphicData uri="http://schemas.openxmlformats.org/drawingml/2006/picture">
              <pic:pic xmlns:pic="http://schemas.openxmlformats.org/drawingml/2006/picture">
                <pic:nvPicPr>
                  <pic:cNvPr id="0" name="image3.png" descr="Imagen 8"/>
                  <pic:cNvPicPr preferRelativeResize="0"/>
                </pic:nvPicPr>
                <pic:blipFill>
                  <a:blip r:embed="rId1"/>
                  <a:srcRect/>
                  <a:stretch>
                    <a:fillRect/>
                  </a:stretch>
                </pic:blipFill>
                <pic:spPr>
                  <a:xfrm>
                    <a:off x="0" y="0"/>
                    <a:ext cx="8067675" cy="10372725"/>
                  </a:xfrm>
                  <a:prstGeom prst="rect">
                    <a:avLst/>
                  </a:prstGeom>
                  <a:ln/>
                </pic:spPr>
              </pic:pic>
            </a:graphicData>
          </a:graphic>
        </wp:anchor>
      </w:drawing>
    </w:r>
    <w:r>
      <w:rPr>
        <w:rFonts w:ascii="Calibri" w:eastAsia="Calibri" w:hAnsi="Calibri" w:cs="Calibri"/>
        <w:noProof/>
        <w:color w:val="000000"/>
        <w:sz w:val="22"/>
        <w:szCs w:val="22"/>
        <w:lang w:val="es-MX"/>
      </w:rPr>
      <mc:AlternateContent>
        <mc:Choice Requires="wps">
          <w:drawing>
            <wp:anchor distT="0" distB="0" distL="0" distR="0" simplePos="0" relativeHeight="251659264" behindDoc="1" locked="0" layoutInCell="1" hidden="0" allowOverlap="1" wp14:anchorId="42F8466B" wp14:editId="49B24ADE">
              <wp:simplePos x="0" y="0"/>
              <wp:positionH relativeFrom="page">
                <wp:posOffset>2599373</wp:posOffset>
              </wp:positionH>
              <wp:positionV relativeFrom="page">
                <wp:posOffset>147638</wp:posOffset>
              </wp:positionV>
              <wp:extent cx="4800600" cy="628650"/>
              <wp:effectExtent l="0" t="0" r="0" b="0"/>
              <wp:wrapNone/>
              <wp:docPr id="1" name="Rectángulo 1" descr="Cuadro de texto 5"/>
              <wp:cNvGraphicFramePr/>
              <a:graphic xmlns:a="http://schemas.openxmlformats.org/drawingml/2006/main">
                <a:graphicData uri="http://schemas.microsoft.com/office/word/2010/wordprocessingShape">
                  <wps:wsp>
                    <wps:cNvSpPr/>
                    <wps:spPr>
                      <a:xfrm>
                        <a:off x="2950463" y="3470438"/>
                        <a:ext cx="4791075" cy="619125"/>
                      </a:xfrm>
                      <a:prstGeom prst="rect">
                        <a:avLst/>
                      </a:prstGeom>
                      <a:solidFill>
                        <a:srgbClr val="FFFFFF"/>
                      </a:solidFill>
                      <a:ln>
                        <a:noFill/>
                      </a:ln>
                    </wps:spPr>
                    <wps:txbx>
                      <w:txbxContent>
                        <w:p w14:paraId="22788F57" w14:textId="77777777" w:rsidR="00CE371D" w:rsidRDefault="00EB0E34">
                          <w:pPr>
                            <w:jc w:val="center"/>
                            <w:textDirection w:val="btLr"/>
                          </w:pPr>
                          <w:r>
                            <w:rPr>
                              <w:rFonts w:ascii="Courgette" w:eastAsia="Courgette" w:hAnsi="Courgette" w:cs="Courgette"/>
                              <w:i/>
                              <w:color w:val="000000"/>
                              <w:sz w:val="32"/>
                            </w:rPr>
                            <w:t>“2025, Año del Bicentenario de la Primera Constitución del Estado de Chihuahua”</w:t>
                          </w:r>
                        </w:p>
                      </w:txbxContent>
                    </wps:txbx>
                    <wps:bodyPr spcFirstLastPara="1" wrap="square" lIns="45700" tIns="45700" rIns="45700" bIns="45700" anchor="t" anchorCtr="0">
                      <a:noAutofit/>
                    </wps:bodyPr>
                  </wps:wsp>
                </a:graphicData>
              </a:graphic>
            </wp:anchor>
          </w:drawing>
        </mc:Choice>
        <mc:Fallback>
          <w:pict>
            <v:rect w14:anchorId="42F8466B" id="Rectángulo 1" o:spid="_x0000_s1026" alt="Cuadro de texto 5" style="position:absolute;margin-left:204.7pt;margin-top:11.65pt;width:378pt;height:4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" stroked="f">
              <v:textbox inset="1.2694mm,1.2694mm,1.2694mm,1.2694mm">
                <w:txbxContent>
                  <w:p w14:paraId="22788F57" w14:textId="77777777" w:rsidR="00CE371D" w:rsidRDefault="00EB0E34">
                    <w:pPr>
                      <w:jc w:val="center"/>
                      <w:textDirection w:val="btLr"/>
                    </w:pPr>
                    <w:r>
                      <w:rPr>
                        <w:rFonts w:ascii="Courgette" w:eastAsia="Courgette" w:hAnsi="Courgette" w:cs="Courgette"/>
                        <w:i/>
                        <w:color w:val="000000"/>
                        <w:sz w:val="32"/>
                      </w:rPr>
                      <w:t>“2025, Año del Bicentenario de la Primera Constitución del Estado de Chihuahua”</w:t>
                    </w:r>
                  </w:p>
                </w:txbxContent>
              </v:textbox>
              <w10:wrap anchorx="page" anchory="page"/>
            </v:rect>
          </w:pict>
        </mc:Fallback>
      </mc:AlternateContent>
    </w:r>
    <w:r>
      <w:rPr>
        <w:rFonts w:ascii="Calibri" w:eastAsia="Calibri" w:hAnsi="Calibri" w:cs="Calibri"/>
        <w:noProof/>
        <w:color w:val="000000"/>
        <w:sz w:val="22"/>
        <w:szCs w:val="22"/>
        <w:lang w:val="es-MX"/>
      </w:rPr>
      <w:drawing>
        <wp:anchor distT="0" distB="0" distL="0" distR="0" simplePos="0" relativeHeight="251660288" behindDoc="1" locked="0" layoutInCell="1" hidden="0" allowOverlap="1" wp14:anchorId="57EEF1E0" wp14:editId="04C2064E">
          <wp:simplePos x="0" y="0"/>
          <wp:positionH relativeFrom="page">
            <wp:posOffset>5664557</wp:posOffset>
          </wp:positionH>
          <wp:positionV relativeFrom="page">
            <wp:posOffset>8535390</wp:posOffset>
          </wp:positionV>
          <wp:extent cx="1747267" cy="1005621"/>
          <wp:effectExtent l="0" t="0" r="0" b="0"/>
          <wp:wrapNone/>
          <wp:docPr id="3" name="image1.png" descr="Imagen 3"/>
          <wp:cNvGraphicFramePr/>
          <a:graphic xmlns:a="http://schemas.openxmlformats.org/drawingml/2006/main">
            <a:graphicData uri="http://schemas.openxmlformats.org/drawingml/2006/picture">
              <pic:pic xmlns:pic="http://schemas.openxmlformats.org/drawingml/2006/picture">
                <pic:nvPicPr>
                  <pic:cNvPr id="0" name="image1.png" descr="Imagen 3"/>
                  <pic:cNvPicPr preferRelativeResize="0"/>
                </pic:nvPicPr>
                <pic:blipFill>
                  <a:blip r:embed="rId2"/>
                  <a:srcRect l="4799" t="23680" r="6240" b="25119"/>
                  <a:stretch>
                    <a:fillRect/>
                  </a:stretch>
                </pic:blipFill>
                <pic:spPr>
                  <a:xfrm>
                    <a:off x="0" y="0"/>
                    <a:ext cx="1747267" cy="10056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5A2B"/>
    <w:multiLevelType w:val="multilevel"/>
    <w:tmpl w:val="CDC0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4258E"/>
    <w:multiLevelType w:val="multilevel"/>
    <w:tmpl w:val="FD8C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71D"/>
    <w:rsid w:val="00282493"/>
    <w:rsid w:val="0038798E"/>
    <w:rsid w:val="00467FB6"/>
    <w:rsid w:val="004D3493"/>
    <w:rsid w:val="00551036"/>
    <w:rsid w:val="00615631"/>
    <w:rsid w:val="00761367"/>
    <w:rsid w:val="00942653"/>
    <w:rsid w:val="00953B5A"/>
    <w:rsid w:val="00AB66FE"/>
    <w:rsid w:val="00CB325F"/>
    <w:rsid w:val="00CE371D"/>
    <w:rsid w:val="00EB0E34"/>
    <w:rsid w:val="00FF0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24656"/>
  <w15:docId w15:val="{603C24DA-7CE8-46F8-B3FA-98F93425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character" w:styleId="Textoennegrita">
    <w:name w:val="Strong"/>
    <w:basedOn w:val="Fuentedeprrafopredeter"/>
    <w:uiPriority w:val="22"/>
    <w:qFormat/>
    <w:rsid w:val="0038798E"/>
    <w:rPr>
      <w:b/>
      <w:bCs/>
    </w:rPr>
  </w:style>
  <w:style w:type="paragraph" w:styleId="NormalWeb">
    <w:name w:val="Normal (Web)"/>
    <w:basedOn w:val="Normal"/>
    <w:uiPriority w:val="99"/>
    <w:unhideWhenUsed/>
    <w:rsid w:val="0038798E"/>
    <w:pPr>
      <w:spacing w:before="100" w:beforeAutospacing="1" w:after="100" w:afterAutospacing="1"/>
    </w:pPr>
    <w:rPr>
      <w:lang w:val="es-MX"/>
    </w:rPr>
  </w:style>
  <w:style w:type="character" w:customStyle="1" w:styleId="vkekvd">
    <w:name w:val="vkekvd"/>
    <w:basedOn w:val="Fuentedeprrafopredeter"/>
    <w:rsid w:val="0038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1373</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Emiliano Frías Ríos</dc:creator>
  <cp:lastModifiedBy>Andrea Daniela Flores Chacon</cp:lastModifiedBy>
  <cp:revision>2</cp:revision>
  <dcterms:created xsi:type="dcterms:W3CDTF">2025-11-26T20:13:00Z</dcterms:created>
  <dcterms:modified xsi:type="dcterms:W3CDTF">2025-11-26T20:13:00Z</dcterms:modified>
</cp:coreProperties>
</file>