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3AA62" w14:textId="77777777" w:rsidR="00C515D3" w:rsidRDefault="00C515D3">
      <w:pPr>
        <w:spacing w:line="360" w:lineRule="auto"/>
        <w:ind w:left="-566"/>
        <w:jc w:val="both"/>
        <w:rPr>
          <w:b/>
          <w:bCs/>
          <w:sz w:val="24"/>
          <w:szCs w:val="24"/>
        </w:rPr>
      </w:pPr>
    </w:p>
    <w:p w14:paraId="1F0C22E8" w14:textId="77777777" w:rsidR="00C515D3" w:rsidRDefault="000324D7">
      <w:pPr>
        <w:spacing w:line="360" w:lineRule="auto"/>
        <w:jc w:val="both"/>
        <w:rPr>
          <w:sz w:val="24"/>
          <w:szCs w:val="24"/>
        </w:rPr>
      </w:pPr>
      <w:r>
        <w:rPr>
          <w:b/>
          <w:bCs/>
          <w:sz w:val="24"/>
          <w:szCs w:val="24"/>
        </w:rPr>
        <w:t>H. CONGRESO DEL ESTADO DE CHIHUAHUA.</w:t>
      </w:r>
    </w:p>
    <w:p w14:paraId="2FA3E5B0" w14:textId="77777777" w:rsidR="00C515D3" w:rsidRDefault="000324D7">
      <w:pPr>
        <w:spacing w:line="360" w:lineRule="auto"/>
        <w:jc w:val="both"/>
        <w:rPr>
          <w:sz w:val="24"/>
          <w:szCs w:val="24"/>
        </w:rPr>
      </w:pPr>
      <w:r>
        <w:rPr>
          <w:b/>
          <w:bCs/>
          <w:sz w:val="24"/>
          <w:szCs w:val="24"/>
        </w:rPr>
        <w:t>PRESENTE</w:t>
      </w:r>
    </w:p>
    <w:p w14:paraId="3DAF6EC0" w14:textId="77777777" w:rsidR="00C515D3" w:rsidRDefault="00C515D3">
      <w:pPr>
        <w:spacing w:line="360" w:lineRule="auto"/>
        <w:jc w:val="both"/>
        <w:rPr>
          <w:sz w:val="24"/>
          <w:szCs w:val="24"/>
        </w:rPr>
      </w:pPr>
    </w:p>
    <w:p w14:paraId="0E387F1D" w14:textId="77777777" w:rsidR="00C515D3" w:rsidRDefault="000324D7">
      <w:pPr>
        <w:spacing w:line="360" w:lineRule="auto"/>
        <w:jc w:val="both"/>
        <w:rPr>
          <w:sz w:val="24"/>
          <w:szCs w:val="24"/>
        </w:rPr>
      </w:pPr>
      <w:r>
        <w:rPr>
          <w:sz w:val="24"/>
          <w:szCs w:val="24"/>
        </w:rPr>
        <w:t>Quienes suscriben</w:t>
      </w:r>
      <w:r>
        <w:rPr>
          <w:b/>
          <w:bCs/>
          <w:sz w:val="24"/>
          <w:szCs w:val="24"/>
        </w:rPr>
        <w:t xml:space="preserve">, </w:t>
      </w:r>
      <w:r>
        <w:rPr>
          <w:sz w:val="24"/>
          <w:szCs w:val="24"/>
        </w:rPr>
        <w:t>en nuestro carácter de Diputados de la Sexagésima Octava Legislatura del H. Congreso del Estado de Chihuahua, e</w:t>
      </w:r>
      <w:r>
        <w:rPr>
          <w:sz w:val="24"/>
          <w:szCs w:val="24"/>
          <w:highlight w:val="white"/>
        </w:rPr>
        <w:t xml:space="preserve"> integrantes del Grupo Parlamentario de MORENA</w:t>
      </w:r>
      <w:r>
        <w:rPr>
          <w:sz w:val="24"/>
          <w:szCs w:val="24"/>
        </w:rPr>
        <w:t xml:space="preserve"> con fundamento en lo dispuesto por los artículos 167, fracción I, y 168,  todos de la Ley Orgánica</w:t>
      </w:r>
      <w:r>
        <w:rPr>
          <w:sz w:val="24"/>
          <w:szCs w:val="24"/>
        </w:rPr>
        <w:t xml:space="preserve"> del Poder Legislativo del Estado de Chihuahua; artículo 2, fracción IX, del Reglamento Interior y de Prácticas Parlamentarias del Poder Legislativo; comparezco  ante esta Soberanía, a fin de presentar </w:t>
      </w:r>
      <w:r>
        <w:rPr>
          <w:b/>
          <w:bCs/>
          <w:sz w:val="24"/>
          <w:szCs w:val="24"/>
        </w:rPr>
        <w:t>Proposición con carácter punto de acuerdo con el propó</w:t>
      </w:r>
      <w:r>
        <w:rPr>
          <w:b/>
          <w:bCs/>
          <w:sz w:val="24"/>
          <w:szCs w:val="24"/>
        </w:rPr>
        <w:t>sito de exhortar al Gobierno Municipal de Ciudad Juárez y al Gobierno del Estado de Chihuahua a que construyan en conjunto dos puentes peatonales sobre la Avenida las Torres así como áreas de descanso y espacios de circulación peatonal, tales como cruces a</w:t>
      </w:r>
      <w:r>
        <w:rPr>
          <w:b/>
          <w:bCs/>
          <w:sz w:val="24"/>
          <w:szCs w:val="24"/>
        </w:rPr>
        <w:t xml:space="preserve"> nivel de calle o de banqueta, pasos elevados y  subterráneos, así como demás infraestructura destinada a privilegiar la conectividad y seguridad de los peatones en la misma vialidad, en Ciudad Juárez  , </w:t>
      </w:r>
      <w:r>
        <w:rPr>
          <w:sz w:val="24"/>
          <w:szCs w:val="24"/>
        </w:rPr>
        <w:t>lo anterior al tenor de la siguiente:</w:t>
      </w:r>
    </w:p>
    <w:p w14:paraId="28713A54" w14:textId="77777777" w:rsidR="00C515D3" w:rsidRDefault="00C515D3">
      <w:pPr>
        <w:spacing w:line="360" w:lineRule="auto"/>
        <w:jc w:val="both"/>
        <w:rPr>
          <w:sz w:val="24"/>
          <w:szCs w:val="24"/>
        </w:rPr>
      </w:pPr>
    </w:p>
    <w:p w14:paraId="1AD7643C" w14:textId="77777777" w:rsidR="00C515D3" w:rsidRDefault="00C515D3">
      <w:pPr>
        <w:spacing w:line="360" w:lineRule="auto"/>
        <w:jc w:val="both"/>
        <w:rPr>
          <w:sz w:val="24"/>
          <w:szCs w:val="24"/>
        </w:rPr>
      </w:pPr>
    </w:p>
    <w:p w14:paraId="542D22B8" w14:textId="77777777" w:rsidR="00C515D3" w:rsidRDefault="000324D7">
      <w:pPr>
        <w:spacing w:line="360" w:lineRule="auto"/>
        <w:jc w:val="center"/>
        <w:rPr>
          <w:b/>
          <w:bCs/>
          <w:sz w:val="24"/>
          <w:szCs w:val="24"/>
        </w:rPr>
      </w:pPr>
      <w:r>
        <w:rPr>
          <w:b/>
          <w:bCs/>
          <w:sz w:val="24"/>
          <w:szCs w:val="24"/>
        </w:rPr>
        <w:t>EXPOSICIÓN D</w:t>
      </w:r>
      <w:r>
        <w:rPr>
          <w:b/>
          <w:bCs/>
          <w:sz w:val="24"/>
          <w:szCs w:val="24"/>
        </w:rPr>
        <w:t>E MOTIVOS:</w:t>
      </w:r>
    </w:p>
    <w:p w14:paraId="6299CD46" w14:textId="77777777" w:rsidR="00C515D3" w:rsidRDefault="00C515D3">
      <w:pPr>
        <w:spacing w:line="360" w:lineRule="auto"/>
        <w:jc w:val="both"/>
        <w:rPr>
          <w:b/>
          <w:bCs/>
          <w:sz w:val="24"/>
          <w:szCs w:val="24"/>
        </w:rPr>
      </w:pPr>
    </w:p>
    <w:p w14:paraId="4164EDDE" w14:textId="77777777" w:rsidR="00C515D3" w:rsidRDefault="000324D7">
      <w:pPr>
        <w:spacing w:line="360" w:lineRule="auto"/>
        <w:jc w:val="both"/>
        <w:rPr>
          <w:sz w:val="24"/>
          <w:szCs w:val="24"/>
        </w:rPr>
      </w:pPr>
      <w:r>
        <w:rPr>
          <w:sz w:val="24"/>
          <w:szCs w:val="24"/>
        </w:rPr>
        <w:t>“Un accidente vial se registró durante la mañana de este martes 7 de octubre en la Avenida de las Torres de Ciudad Juárez, donde una mujer resultó atropellada. El percance ocurrió en una zona de alto flujo vehicular y fue atendido por los servi</w:t>
      </w:r>
      <w:r>
        <w:rPr>
          <w:sz w:val="24"/>
          <w:szCs w:val="24"/>
        </w:rPr>
        <w:t>cios de emergencia”</w:t>
      </w:r>
      <w:r>
        <w:rPr>
          <w:sz w:val="24"/>
          <w:szCs w:val="24"/>
          <w:vertAlign w:val="superscript"/>
        </w:rPr>
        <w:footnoteReference w:id="1"/>
      </w:r>
    </w:p>
    <w:p w14:paraId="580625A7" w14:textId="77777777" w:rsidR="00C515D3" w:rsidRDefault="00C515D3">
      <w:pPr>
        <w:spacing w:line="360" w:lineRule="auto"/>
        <w:jc w:val="both"/>
        <w:rPr>
          <w:sz w:val="24"/>
          <w:szCs w:val="24"/>
        </w:rPr>
      </w:pPr>
    </w:p>
    <w:p w14:paraId="7EDF66DC" w14:textId="77777777" w:rsidR="00C515D3" w:rsidRDefault="000324D7">
      <w:pPr>
        <w:spacing w:line="360" w:lineRule="auto"/>
        <w:jc w:val="both"/>
        <w:rPr>
          <w:sz w:val="24"/>
          <w:szCs w:val="24"/>
        </w:rPr>
      </w:pPr>
      <w:r>
        <w:rPr>
          <w:sz w:val="24"/>
          <w:szCs w:val="24"/>
        </w:rPr>
        <w:t xml:space="preserve">“Un trágico accidente vial cobró la vida de un hombre de aproximadamente 30 años durante la madrugada de este jueves, luego de ser atropellado sobre la </w:t>
      </w:r>
      <w:proofErr w:type="gramStart"/>
      <w:r>
        <w:rPr>
          <w:sz w:val="24"/>
          <w:szCs w:val="24"/>
        </w:rPr>
        <w:t>Avenida  Las</w:t>
      </w:r>
      <w:proofErr w:type="gramEnd"/>
      <w:r>
        <w:rPr>
          <w:sz w:val="24"/>
          <w:szCs w:val="24"/>
        </w:rPr>
        <w:t xml:space="preserve"> Torres, a la altura del cruce con la calle Sorgo. 9 de octubre.”</w:t>
      </w:r>
      <w:r>
        <w:rPr>
          <w:sz w:val="24"/>
          <w:szCs w:val="24"/>
          <w:vertAlign w:val="superscript"/>
        </w:rPr>
        <w:footnoteReference w:id="2"/>
      </w:r>
      <w:r>
        <w:rPr>
          <w:sz w:val="24"/>
          <w:szCs w:val="24"/>
        </w:rPr>
        <w:t xml:space="preserve"> </w:t>
      </w:r>
    </w:p>
    <w:p w14:paraId="5B79F50A" w14:textId="77777777" w:rsidR="00C515D3" w:rsidRDefault="00C515D3">
      <w:pPr>
        <w:spacing w:line="360" w:lineRule="auto"/>
        <w:jc w:val="both"/>
        <w:rPr>
          <w:sz w:val="24"/>
          <w:szCs w:val="24"/>
        </w:rPr>
      </w:pPr>
    </w:p>
    <w:p w14:paraId="70BA68DB" w14:textId="77777777" w:rsidR="00C515D3" w:rsidRDefault="000324D7">
      <w:pPr>
        <w:spacing w:line="360" w:lineRule="auto"/>
        <w:jc w:val="both"/>
        <w:rPr>
          <w:sz w:val="24"/>
          <w:szCs w:val="24"/>
        </w:rPr>
      </w:pPr>
      <w:r>
        <w:rPr>
          <w:sz w:val="24"/>
          <w:szCs w:val="24"/>
        </w:rPr>
        <w:lastRenderedPageBreak/>
        <w:t xml:space="preserve">“26 </w:t>
      </w:r>
      <w:proofErr w:type="gramStart"/>
      <w:r>
        <w:rPr>
          <w:sz w:val="24"/>
          <w:szCs w:val="24"/>
        </w:rPr>
        <w:t>Noviembre</w:t>
      </w:r>
      <w:proofErr w:type="gramEnd"/>
      <w:r>
        <w:rPr>
          <w:sz w:val="24"/>
          <w:szCs w:val="24"/>
        </w:rPr>
        <w:t xml:space="preserve"> 2024.Un hombre de la tercera edad perdió la vida al ser atropellado por una camioneta Chevrolet Colorado 2016, cuando intentaba cruzar la Avenida de las Torres a la altura de una calle no especificada.”</w:t>
      </w:r>
      <w:r>
        <w:rPr>
          <w:sz w:val="24"/>
          <w:szCs w:val="24"/>
          <w:vertAlign w:val="superscript"/>
        </w:rPr>
        <w:footnoteReference w:id="3"/>
      </w:r>
    </w:p>
    <w:p w14:paraId="3A558CCD" w14:textId="77777777" w:rsidR="00C515D3" w:rsidRDefault="00C515D3">
      <w:pPr>
        <w:spacing w:line="360" w:lineRule="auto"/>
        <w:jc w:val="both"/>
        <w:rPr>
          <w:sz w:val="24"/>
          <w:szCs w:val="24"/>
        </w:rPr>
      </w:pPr>
    </w:p>
    <w:p w14:paraId="7F075608" w14:textId="77777777" w:rsidR="00C515D3" w:rsidRDefault="000324D7">
      <w:pPr>
        <w:spacing w:line="360" w:lineRule="auto"/>
        <w:jc w:val="both"/>
        <w:rPr>
          <w:sz w:val="24"/>
          <w:szCs w:val="24"/>
        </w:rPr>
      </w:pPr>
      <w:r>
        <w:rPr>
          <w:sz w:val="24"/>
          <w:szCs w:val="24"/>
        </w:rPr>
        <w:t xml:space="preserve">12 de </w:t>
      </w:r>
      <w:proofErr w:type="gramStart"/>
      <w:r>
        <w:rPr>
          <w:sz w:val="24"/>
          <w:szCs w:val="24"/>
        </w:rPr>
        <w:t>Septiembre</w:t>
      </w:r>
      <w:proofErr w:type="gramEnd"/>
      <w:r>
        <w:rPr>
          <w:sz w:val="24"/>
          <w:szCs w:val="24"/>
        </w:rPr>
        <w:t xml:space="preserve"> de 2020. “Agentes </w:t>
      </w:r>
      <w:r>
        <w:rPr>
          <w:sz w:val="24"/>
          <w:szCs w:val="24"/>
        </w:rPr>
        <w:t>de vialidad realizaron la detención del conductor de vehículo que provocó accidente en la avenida de Las Torres en Juárez, donde una mamá y su bebé de dos años fallecieron.”</w:t>
      </w:r>
    </w:p>
    <w:p w14:paraId="577C6EA3" w14:textId="77777777" w:rsidR="00C515D3" w:rsidRDefault="00C515D3">
      <w:pPr>
        <w:spacing w:line="360" w:lineRule="auto"/>
        <w:jc w:val="both"/>
        <w:rPr>
          <w:sz w:val="24"/>
          <w:szCs w:val="24"/>
        </w:rPr>
      </w:pPr>
    </w:p>
    <w:p w14:paraId="5BAD3543" w14:textId="77777777" w:rsidR="00C515D3" w:rsidRDefault="000324D7">
      <w:pPr>
        <w:spacing w:line="360" w:lineRule="auto"/>
        <w:jc w:val="both"/>
        <w:rPr>
          <w:sz w:val="24"/>
          <w:szCs w:val="24"/>
        </w:rPr>
      </w:pPr>
      <w:r>
        <w:rPr>
          <w:sz w:val="24"/>
          <w:szCs w:val="24"/>
        </w:rPr>
        <w:t>Los cuatro ejemplos anteriores, son noticias de atropellamientos de peatones en l</w:t>
      </w:r>
      <w:r>
        <w:rPr>
          <w:sz w:val="24"/>
          <w:szCs w:val="24"/>
        </w:rPr>
        <w:t>a avenida las torres.</w:t>
      </w:r>
    </w:p>
    <w:p w14:paraId="1EE12136" w14:textId="77777777" w:rsidR="00C515D3" w:rsidRDefault="00C515D3">
      <w:pPr>
        <w:spacing w:line="360" w:lineRule="auto"/>
        <w:jc w:val="both"/>
        <w:rPr>
          <w:sz w:val="24"/>
          <w:szCs w:val="24"/>
        </w:rPr>
      </w:pPr>
    </w:p>
    <w:p w14:paraId="3DC3CE3D" w14:textId="77777777" w:rsidR="00C515D3" w:rsidRDefault="000324D7">
      <w:pPr>
        <w:spacing w:line="360" w:lineRule="auto"/>
        <w:jc w:val="both"/>
        <w:rPr>
          <w:sz w:val="24"/>
          <w:szCs w:val="24"/>
        </w:rPr>
      </w:pPr>
      <w:r>
        <w:rPr>
          <w:sz w:val="24"/>
          <w:szCs w:val="24"/>
        </w:rPr>
        <w:t xml:space="preserve">La Avenida de las Torres en Ciudad Juárez en una por donde cruzan gran cantidad de vehículos diariamente; sin </w:t>
      </w:r>
      <w:proofErr w:type="gramStart"/>
      <w:r>
        <w:rPr>
          <w:sz w:val="24"/>
          <w:szCs w:val="24"/>
        </w:rPr>
        <w:t>embargo</w:t>
      </w:r>
      <w:proofErr w:type="gramEnd"/>
      <w:r>
        <w:rPr>
          <w:sz w:val="24"/>
          <w:szCs w:val="24"/>
        </w:rPr>
        <w:t xml:space="preserve"> con frecuencia suceden accidentes. Se debe reducir la posibilidad de dichos accidentes que ponen en riesgo la vida </w:t>
      </w:r>
      <w:r>
        <w:rPr>
          <w:sz w:val="24"/>
          <w:szCs w:val="24"/>
        </w:rPr>
        <w:t xml:space="preserve">de las y los peatones. </w:t>
      </w:r>
    </w:p>
    <w:p w14:paraId="1BCBC7CA" w14:textId="77777777" w:rsidR="00C515D3" w:rsidRDefault="00C515D3">
      <w:pPr>
        <w:spacing w:line="360" w:lineRule="auto"/>
        <w:jc w:val="both"/>
        <w:rPr>
          <w:sz w:val="24"/>
          <w:szCs w:val="24"/>
        </w:rPr>
      </w:pPr>
    </w:p>
    <w:p w14:paraId="73BC4AC0" w14:textId="77777777" w:rsidR="00C515D3" w:rsidRDefault="000324D7">
      <w:pPr>
        <w:spacing w:line="360" w:lineRule="auto"/>
        <w:jc w:val="both"/>
        <w:rPr>
          <w:sz w:val="24"/>
          <w:szCs w:val="24"/>
        </w:rPr>
      </w:pPr>
      <w:r>
        <w:rPr>
          <w:sz w:val="24"/>
          <w:szCs w:val="24"/>
        </w:rPr>
        <w:t xml:space="preserve">La Avenida de las Torres se consolidó desde la década de los años noventa en una importante arteria para nuestra Ciudad </w:t>
      </w:r>
      <w:proofErr w:type="spellStart"/>
      <w:r>
        <w:rPr>
          <w:sz w:val="24"/>
          <w:szCs w:val="24"/>
        </w:rPr>
        <w:t>Juarez</w:t>
      </w:r>
      <w:proofErr w:type="spellEnd"/>
      <w:r>
        <w:rPr>
          <w:sz w:val="24"/>
          <w:szCs w:val="24"/>
        </w:rPr>
        <w:t>. Pero está pensada desde un paradigma de movilidad donde se privilegiaba al uso únicamente del automóvil</w:t>
      </w:r>
      <w:r>
        <w:rPr>
          <w:sz w:val="24"/>
          <w:szCs w:val="24"/>
        </w:rPr>
        <w:t>.</w:t>
      </w:r>
    </w:p>
    <w:p w14:paraId="198C94B3" w14:textId="77777777" w:rsidR="00C515D3" w:rsidRDefault="00C515D3">
      <w:pPr>
        <w:spacing w:line="360" w:lineRule="auto"/>
        <w:jc w:val="both"/>
        <w:rPr>
          <w:sz w:val="24"/>
          <w:szCs w:val="24"/>
        </w:rPr>
      </w:pPr>
    </w:p>
    <w:p w14:paraId="41314EB3" w14:textId="77777777" w:rsidR="00C515D3" w:rsidRDefault="000324D7">
      <w:pPr>
        <w:spacing w:line="360" w:lineRule="auto"/>
        <w:jc w:val="both"/>
        <w:rPr>
          <w:sz w:val="24"/>
          <w:szCs w:val="24"/>
        </w:rPr>
      </w:pPr>
      <w:r>
        <w:rPr>
          <w:sz w:val="24"/>
          <w:szCs w:val="24"/>
        </w:rPr>
        <w:t xml:space="preserve">Nosotros consideramos </w:t>
      </w:r>
      <w:proofErr w:type="gramStart"/>
      <w:r>
        <w:rPr>
          <w:sz w:val="24"/>
          <w:szCs w:val="24"/>
        </w:rPr>
        <w:t>que</w:t>
      </w:r>
      <w:proofErr w:type="gramEnd"/>
      <w:r>
        <w:rPr>
          <w:sz w:val="24"/>
          <w:szCs w:val="24"/>
        </w:rPr>
        <w:t xml:space="preserve"> habiendo lamentables accidentes por tratar de cruzar una avenida con tantos carriles, se debe brindar una alternativa de cruce para las personas.</w:t>
      </w:r>
    </w:p>
    <w:p w14:paraId="1BA5014C" w14:textId="77777777" w:rsidR="00C515D3" w:rsidRDefault="00C515D3">
      <w:pPr>
        <w:spacing w:line="360" w:lineRule="auto"/>
        <w:jc w:val="both"/>
        <w:rPr>
          <w:sz w:val="24"/>
          <w:szCs w:val="24"/>
        </w:rPr>
      </w:pPr>
    </w:p>
    <w:p w14:paraId="242F730A" w14:textId="77777777" w:rsidR="00C515D3" w:rsidRDefault="000324D7">
      <w:pPr>
        <w:spacing w:line="360" w:lineRule="auto"/>
        <w:jc w:val="both"/>
        <w:rPr>
          <w:sz w:val="24"/>
          <w:szCs w:val="24"/>
        </w:rPr>
      </w:pPr>
      <w:r>
        <w:rPr>
          <w:sz w:val="24"/>
          <w:szCs w:val="24"/>
        </w:rPr>
        <w:t>El tramo donde proponemos dos puentes peatonales es en el tramo de la Avenida Las T</w:t>
      </w:r>
      <w:r>
        <w:rPr>
          <w:sz w:val="24"/>
          <w:szCs w:val="24"/>
        </w:rPr>
        <w:t>orres que va desde la Avenida El Porvenir hasta la Avenida Manuel Jesús Clouthier que tiene una distancia estimada de seis kilómetros. En dicho segmento de la avenida tiene múltiples supermercados como son Walmart Las Torres, Plaza Sendero Las Torres, S-</w:t>
      </w:r>
      <w:proofErr w:type="spellStart"/>
      <w:proofErr w:type="gramStart"/>
      <w:r>
        <w:rPr>
          <w:sz w:val="24"/>
          <w:szCs w:val="24"/>
        </w:rPr>
        <w:t>Ma</w:t>
      </w:r>
      <w:r>
        <w:rPr>
          <w:sz w:val="24"/>
          <w:szCs w:val="24"/>
        </w:rPr>
        <w:t>rt</w:t>
      </w:r>
      <w:proofErr w:type="spellEnd"/>
      <w:proofErr w:type="gramEnd"/>
      <w:r>
        <w:rPr>
          <w:sz w:val="24"/>
          <w:szCs w:val="24"/>
        </w:rPr>
        <w:t xml:space="preserve"> Torres del Sur, </w:t>
      </w:r>
      <w:proofErr w:type="spellStart"/>
      <w:r>
        <w:rPr>
          <w:sz w:val="24"/>
          <w:szCs w:val="24"/>
        </w:rPr>
        <w:t>Sam´s</w:t>
      </w:r>
      <w:proofErr w:type="spellEnd"/>
      <w:r>
        <w:rPr>
          <w:sz w:val="24"/>
          <w:szCs w:val="24"/>
        </w:rPr>
        <w:t xml:space="preserve"> Club Las Torres, otro Smart. Electra entre otros.  </w:t>
      </w:r>
    </w:p>
    <w:p w14:paraId="4B5D0379" w14:textId="77777777" w:rsidR="00C515D3" w:rsidRDefault="00C515D3">
      <w:pPr>
        <w:spacing w:line="360" w:lineRule="auto"/>
        <w:jc w:val="both"/>
        <w:rPr>
          <w:sz w:val="24"/>
          <w:szCs w:val="24"/>
        </w:rPr>
      </w:pPr>
    </w:p>
    <w:p w14:paraId="4A5B25AD" w14:textId="77777777" w:rsidR="00C515D3" w:rsidRDefault="000324D7">
      <w:pPr>
        <w:spacing w:line="360" w:lineRule="auto"/>
        <w:jc w:val="both"/>
        <w:rPr>
          <w:sz w:val="24"/>
          <w:szCs w:val="24"/>
        </w:rPr>
      </w:pPr>
      <w:r>
        <w:rPr>
          <w:sz w:val="24"/>
          <w:szCs w:val="24"/>
        </w:rPr>
        <w:t xml:space="preserve">Como vemos es una zona de mucho movimiento en el sur-oriente de la ciudad. </w:t>
      </w:r>
    </w:p>
    <w:p w14:paraId="25C14D31" w14:textId="77777777" w:rsidR="00C515D3" w:rsidRDefault="00C515D3">
      <w:pPr>
        <w:spacing w:line="360" w:lineRule="auto"/>
        <w:jc w:val="both"/>
        <w:rPr>
          <w:sz w:val="24"/>
          <w:szCs w:val="24"/>
        </w:rPr>
      </w:pPr>
    </w:p>
    <w:p w14:paraId="03BB277F" w14:textId="77777777" w:rsidR="00C515D3" w:rsidRDefault="000324D7">
      <w:pPr>
        <w:spacing w:line="360" w:lineRule="auto"/>
        <w:jc w:val="both"/>
        <w:rPr>
          <w:sz w:val="24"/>
          <w:szCs w:val="24"/>
        </w:rPr>
      </w:pPr>
      <w:r>
        <w:rPr>
          <w:sz w:val="24"/>
          <w:szCs w:val="24"/>
        </w:rPr>
        <w:t xml:space="preserve">Sugerimos la construcción de dos puentes peatonales, uno a la altura de Walmart Las Torres y otro en </w:t>
      </w:r>
      <w:r>
        <w:rPr>
          <w:sz w:val="24"/>
          <w:szCs w:val="24"/>
        </w:rPr>
        <w:t>las inmediaciones de la calle Miguel Hidalgo.</w:t>
      </w:r>
    </w:p>
    <w:p w14:paraId="3DE6ECAF" w14:textId="77777777" w:rsidR="00C515D3" w:rsidRDefault="00C515D3">
      <w:pPr>
        <w:spacing w:line="360" w:lineRule="auto"/>
        <w:jc w:val="both"/>
        <w:rPr>
          <w:sz w:val="24"/>
          <w:szCs w:val="24"/>
        </w:rPr>
      </w:pPr>
    </w:p>
    <w:p w14:paraId="5F12BC3B" w14:textId="77777777" w:rsidR="00C515D3" w:rsidRDefault="000324D7">
      <w:pPr>
        <w:spacing w:line="360" w:lineRule="auto"/>
        <w:jc w:val="both"/>
        <w:rPr>
          <w:sz w:val="24"/>
          <w:szCs w:val="24"/>
        </w:rPr>
      </w:pPr>
      <w:r>
        <w:rPr>
          <w:sz w:val="24"/>
          <w:szCs w:val="24"/>
        </w:rPr>
        <w:t xml:space="preserve">Somos conscientes de que los proyectos de infraestructura urbana deben tener la máxima utilidad posible, es por ello que asumimos que la ubicación exacta de puentes peatonales en la avenida Las Torres se debe </w:t>
      </w:r>
      <w:r>
        <w:rPr>
          <w:sz w:val="24"/>
          <w:szCs w:val="24"/>
        </w:rPr>
        <w:t xml:space="preserve">hacer con el rigor técnico necesario, es por ello que </w:t>
      </w:r>
      <w:proofErr w:type="gramStart"/>
      <w:r>
        <w:rPr>
          <w:sz w:val="24"/>
          <w:szCs w:val="24"/>
        </w:rPr>
        <w:t>los requerimientos específicos deberá</w:t>
      </w:r>
      <w:proofErr w:type="gramEnd"/>
      <w:r>
        <w:rPr>
          <w:sz w:val="24"/>
          <w:szCs w:val="24"/>
        </w:rPr>
        <w:t xml:space="preserve"> determinarlo el Gobierno Municipal atendiendo a los principios de la Ley de Movilidad y Seguridad Vial del Estado de Chihuahua.</w:t>
      </w:r>
    </w:p>
    <w:p w14:paraId="6CCC0849" w14:textId="77777777" w:rsidR="00C515D3" w:rsidRDefault="00C515D3">
      <w:pPr>
        <w:spacing w:line="360" w:lineRule="auto"/>
        <w:jc w:val="both"/>
        <w:rPr>
          <w:sz w:val="24"/>
          <w:szCs w:val="24"/>
        </w:rPr>
      </w:pPr>
    </w:p>
    <w:p w14:paraId="6A66C517" w14:textId="77777777" w:rsidR="00C515D3" w:rsidRDefault="000324D7">
      <w:pPr>
        <w:spacing w:line="360" w:lineRule="auto"/>
        <w:jc w:val="both"/>
        <w:rPr>
          <w:sz w:val="24"/>
          <w:szCs w:val="24"/>
        </w:rPr>
      </w:pPr>
      <w:r>
        <w:rPr>
          <w:sz w:val="24"/>
          <w:szCs w:val="24"/>
        </w:rPr>
        <w:t xml:space="preserve">En su artículo 2 </w:t>
      </w:r>
      <w:proofErr w:type="gramStart"/>
      <w:r>
        <w:rPr>
          <w:sz w:val="24"/>
          <w:szCs w:val="24"/>
        </w:rPr>
        <w:t>fracción  IV</w:t>
      </w:r>
      <w:proofErr w:type="gramEnd"/>
      <w:r>
        <w:rPr>
          <w:sz w:val="24"/>
          <w:szCs w:val="24"/>
        </w:rPr>
        <w:t xml:space="preserve"> (Cuat</w:t>
      </w:r>
      <w:r>
        <w:rPr>
          <w:sz w:val="24"/>
          <w:szCs w:val="24"/>
        </w:rPr>
        <w:t>ro) la Ley de Movilidad y Seguridad Vial  del Estado de Chihuahua se considera de Interés público:</w:t>
      </w:r>
    </w:p>
    <w:p w14:paraId="03A3E4D7" w14:textId="77777777" w:rsidR="00C515D3" w:rsidRDefault="000324D7">
      <w:pPr>
        <w:spacing w:line="360" w:lineRule="auto"/>
        <w:jc w:val="both"/>
        <w:rPr>
          <w:sz w:val="24"/>
          <w:szCs w:val="24"/>
        </w:rPr>
      </w:pPr>
      <w:r>
        <w:rPr>
          <w:sz w:val="24"/>
          <w:szCs w:val="24"/>
        </w:rPr>
        <w:t xml:space="preserve"> </w:t>
      </w:r>
    </w:p>
    <w:p w14:paraId="418ECBA5" w14:textId="77777777" w:rsidR="00C515D3" w:rsidRDefault="000324D7">
      <w:pPr>
        <w:spacing w:line="360" w:lineRule="auto"/>
        <w:jc w:val="both"/>
        <w:rPr>
          <w:sz w:val="24"/>
          <w:szCs w:val="24"/>
        </w:rPr>
      </w:pPr>
      <w:r>
        <w:rPr>
          <w:b/>
          <w:bCs/>
          <w:sz w:val="24"/>
          <w:szCs w:val="24"/>
        </w:rPr>
        <w:t>Frac. VI</w:t>
      </w:r>
      <w:r>
        <w:rPr>
          <w:sz w:val="24"/>
          <w:szCs w:val="24"/>
        </w:rPr>
        <w:t xml:space="preserve">.-El establecimiento, mejoramiento y uso adecuado de las áreas de tránsito peatonal y vehicular, conforme a la jerarquía de movilidad, prevista en </w:t>
      </w:r>
      <w:r>
        <w:rPr>
          <w:sz w:val="24"/>
          <w:szCs w:val="24"/>
        </w:rPr>
        <w:t>la presente Ley.</w:t>
      </w:r>
    </w:p>
    <w:p w14:paraId="1E2753FB" w14:textId="77777777" w:rsidR="00C515D3" w:rsidRDefault="00C515D3">
      <w:pPr>
        <w:spacing w:line="360" w:lineRule="auto"/>
        <w:jc w:val="both"/>
        <w:rPr>
          <w:sz w:val="24"/>
          <w:szCs w:val="24"/>
        </w:rPr>
      </w:pPr>
    </w:p>
    <w:p w14:paraId="65CD9242" w14:textId="77777777" w:rsidR="00C515D3" w:rsidRDefault="000324D7">
      <w:pPr>
        <w:spacing w:line="360" w:lineRule="auto"/>
        <w:jc w:val="both"/>
        <w:rPr>
          <w:sz w:val="24"/>
          <w:szCs w:val="24"/>
        </w:rPr>
      </w:pPr>
      <w:proofErr w:type="gramStart"/>
      <w:r>
        <w:rPr>
          <w:sz w:val="24"/>
          <w:szCs w:val="24"/>
        </w:rPr>
        <w:t>Asimismo</w:t>
      </w:r>
      <w:proofErr w:type="gramEnd"/>
      <w:r>
        <w:rPr>
          <w:sz w:val="24"/>
          <w:szCs w:val="24"/>
        </w:rPr>
        <w:t xml:space="preserve"> para que quede claro atenderemos la definición de jerarquía que da la Ley de Movilidad: </w:t>
      </w:r>
    </w:p>
    <w:p w14:paraId="1A70D229" w14:textId="77777777" w:rsidR="00C515D3" w:rsidRDefault="00C515D3">
      <w:pPr>
        <w:spacing w:line="360" w:lineRule="auto"/>
        <w:jc w:val="both"/>
        <w:rPr>
          <w:sz w:val="24"/>
          <w:szCs w:val="24"/>
        </w:rPr>
      </w:pPr>
    </w:p>
    <w:p w14:paraId="753B1CBF" w14:textId="77777777" w:rsidR="00C515D3" w:rsidRDefault="000324D7">
      <w:pPr>
        <w:spacing w:line="360" w:lineRule="auto"/>
        <w:jc w:val="both"/>
        <w:rPr>
          <w:sz w:val="24"/>
          <w:szCs w:val="24"/>
        </w:rPr>
      </w:pPr>
      <w:r>
        <w:rPr>
          <w:b/>
          <w:bCs/>
          <w:sz w:val="24"/>
          <w:szCs w:val="24"/>
        </w:rPr>
        <w:t>Artículo 8</w:t>
      </w:r>
      <w:r>
        <w:rPr>
          <w:sz w:val="24"/>
          <w:szCs w:val="24"/>
        </w:rPr>
        <w:t xml:space="preserve">. Jerarquía de la movilidad.  </w:t>
      </w:r>
    </w:p>
    <w:p w14:paraId="77CAD1E1" w14:textId="77777777" w:rsidR="00C515D3" w:rsidRDefault="000324D7">
      <w:pPr>
        <w:spacing w:line="360" w:lineRule="auto"/>
        <w:jc w:val="both"/>
        <w:rPr>
          <w:sz w:val="24"/>
          <w:szCs w:val="24"/>
        </w:rPr>
      </w:pPr>
      <w:r>
        <w:rPr>
          <w:sz w:val="24"/>
          <w:szCs w:val="24"/>
        </w:rPr>
        <w:t>…</w:t>
      </w:r>
    </w:p>
    <w:p w14:paraId="3AE2A6BD" w14:textId="77777777" w:rsidR="00C515D3" w:rsidRDefault="000324D7">
      <w:pPr>
        <w:spacing w:line="360" w:lineRule="auto"/>
        <w:jc w:val="both"/>
        <w:rPr>
          <w:sz w:val="24"/>
          <w:szCs w:val="24"/>
        </w:rPr>
      </w:pPr>
      <w:r>
        <w:rPr>
          <w:sz w:val="24"/>
          <w:szCs w:val="24"/>
        </w:rPr>
        <w:t xml:space="preserve">I. Personas peatonas, con un enfoque equitativo y diferenciado en razón de género, </w:t>
      </w:r>
    </w:p>
    <w:p w14:paraId="24238032" w14:textId="77777777" w:rsidR="00C515D3" w:rsidRDefault="000324D7">
      <w:pPr>
        <w:spacing w:line="360" w:lineRule="auto"/>
        <w:jc w:val="both"/>
        <w:rPr>
          <w:sz w:val="24"/>
          <w:szCs w:val="24"/>
        </w:rPr>
      </w:pPr>
      <w:r>
        <w:rPr>
          <w:sz w:val="24"/>
          <w:szCs w:val="24"/>
        </w:rPr>
        <w:t>personas con</w:t>
      </w:r>
      <w:r>
        <w:rPr>
          <w:sz w:val="24"/>
          <w:szCs w:val="24"/>
        </w:rPr>
        <w:t xml:space="preserve"> discapacidad y movilidad limitada. </w:t>
      </w:r>
    </w:p>
    <w:p w14:paraId="00F9C859" w14:textId="77777777" w:rsidR="00C515D3" w:rsidRDefault="000324D7">
      <w:pPr>
        <w:spacing w:line="360" w:lineRule="auto"/>
        <w:jc w:val="both"/>
        <w:rPr>
          <w:sz w:val="24"/>
          <w:szCs w:val="24"/>
        </w:rPr>
      </w:pPr>
      <w:r>
        <w:rPr>
          <w:sz w:val="24"/>
          <w:szCs w:val="24"/>
        </w:rPr>
        <w:t xml:space="preserve">II. Personas ciclistas y personas usuarias de vehículos no motorizados. </w:t>
      </w:r>
    </w:p>
    <w:p w14:paraId="0987AB11" w14:textId="77777777" w:rsidR="00C515D3" w:rsidRDefault="000324D7">
      <w:pPr>
        <w:spacing w:line="360" w:lineRule="auto"/>
        <w:jc w:val="both"/>
        <w:rPr>
          <w:sz w:val="24"/>
          <w:szCs w:val="24"/>
        </w:rPr>
      </w:pPr>
      <w:r>
        <w:rPr>
          <w:sz w:val="24"/>
          <w:szCs w:val="24"/>
        </w:rPr>
        <w:t xml:space="preserve">III. Personas usuarias y prestadoras del servicio de transporte público de pasajeros, </w:t>
      </w:r>
    </w:p>
    <w:p w14:paraId="34BA6F83" w14:textId="77777777" w:rsidR="00C515D3" w:rsidRDefault="000324D7">
      <w:pPr>
        <w:spacing w:line="360" w:lineRule="auto"/>
        <w:jc w:val="both"/>
        <w:rPr>
          <w:sz w:val="24"/>
          <w:szCs w:val="24"/>
        </w:rPr>
      </w:pPr>
      <w:r>
        <w:rPr>
          <w:sz w:val="24"/>
          <w:szCs w:val="24"/>
        </w:rPr>
        <w:t>priorizando a los grupos en situación de vulnerabilidad y s</w:t>
      </w:r>
      <w:r>
        <w:rPr>
          <w:sz w:val="24"/>
          <w:szCs w:val="24"/>
        </w:rPr>
        <w:t xml:space="preserve">us necesidades con un </w:t>
      </w:r>
    </w:p>
    <w:p w14:paraId="6F54CCBE" w14:textId="77777777" w:rsidR="00C515D3" w:rsidRDefault="000324D7">
      <w:pPr>
        <w:spacing w:line="360" w:lineRule="auto"/>
        <w:jc w:val="both"/>
        <w:rPr>
          <w:sz w:val="24"/>
          <w:szCs w:val="24"/>
        </w:rPr>
      </w:pPr>
      <w:r>
        <w:rPr>
          <w:sz w:val="24"/>
          <w:szCs w:val="24"/>
        </w:rPr>
        <w:t xml:space="preserve">enfoque equitativo pero diferenciado. </w:t>
      </w:r>
    </w:p>
    <w:p w14:paraId="233F768B" w14:textId="77777777" w:rsidR="00C515D3" w:rsidRDefault="000324D7">
      <w:pPr>
        <w:spacing w:line="360" w:lineRule="auto"/>
        <w:jc w:val="both"/>
        <w:rPr>
          <w:sz w:val="24"/>
          <w:szCs w:val="24"/>
        </w:rPr>
      </w:pPr>
      <w:r>
        <w:rPr>
          <w:sz w:val="24"/>
          <w:szCs w:val="24"/>
        </w:rPr>
        <w:t xml:space="preserve">IV. Personas prestadoras de servicios de transporte y distribución de bienes y mercancías. </w:t>
      </w:r>
    </w:p>
    <w:p w14:paraId="54B388BD" w14:textId="77777777" w:rsidR="00C515D3" w:rsidRDefault="000324D7">
      <w:pPr>
        <w:spacing w:line="360" w:lineRule="auto"/>
        <w:jc w:val="both"/>
        <w:rPr>
          <w:sz w:val="24"/>
          <w:szCs w:val="24"/>
        </w:rPr>
      </w:pPr>
      <w:r>
        <w:rPr>
          <w:sz w:val="24"/>
          <w:szCs w:val="24"/>
        </w:rPr>
        <w:t>V. Personas usuarias de vehículos motorizados particulares.</w:t>
      </w:r>
    </w:p>
    <w:p w14:paraId="06919720" w14:textId="77777777" w:rsidR="00C515D3" w:rsidRDefault="00C515D3">
      <w:pPr>
        <w:spacing w:line="360" w:lineRule="auto"/>
        <w:jc w:val="both"/>
        <w:rPr>
          <w:sz w:val="24"/>
          <w:szCs w:val="24"/>
        </w:rPr>
      </w:pPr>
    </w:p>
    <w:p w14:paraId="1A5F5FA6" w14:textId="77777777" w:rsidR="00C515D3" w:rsidRDefault="000324D7">
      <w:pPr>
        <w:spacing w:line="360" w:lineRule="auto"/>
        <w:jc w:val="both"/>
        <w:rPr>
          <w:sz w:val="24"/>
          <w:szCs w:val="24"/>
        </w:rPr>
      </w:pPr>
      <w:r>
        <w:rPr>
          <w:sz w:val="24"/>
          <w:szCs w:val="24"/>
        </w:rPr>
        <w:lastRenderedPageBreak/>
        <w:t>Como se aprecia en la prioridad la tienen</w:t>
      </w:r>
      <w:r>
        <w:rPr>
          <w:sz w:val="24"/>
          <w:szCs w:val="24"/>
        </w:rPr>
        <w:t xml:space="preserve"> los peatones y los vehículos particulares motorizados deben incentivarse menos, por ello en la toma de decisiones públicas en torno a la movilidad debe tomarse en cuenta infraestructura adecuada para la movilidad de los peatones. </w:t>
      </w:r>
    </w:p>
    <w:p w14:paraId="57E51F8C" w14:textId="77777777" w:rsidR="00C515D3" w:rsidRDefault="00C515D3">
      <w:pPr>
        <w:spacing w:line="360" w:lineRule="auto"/>
        <w:jc w:val="both"/>
        <w:rPr>
          <w:sz w:val="24"/>
          <w:szCs w:val="24"/>
        </w:rPr>
      </w:pPr>
    </w:p>
    <w:p w14:paraId="0BF81933" w14:textId="77777777" w:rsidR="00C515D3" w:rsidRDefault="000324D7">
      <w:pPr>
        <w:spacing w:line="360" w:lineRule="auto"/>
        <w:jc w:val="both"/>
        <w:rPr>
          <w:sz w:val="24"/>
          <w:szCs w:val="24"/>
        </w:rPr>
      </w:pPr>
      <w:r>
        <w:rPr>
          <w:sz w:val="24"/>
          <w:szCs w:val="24"/>
        </w:rPr>
        <w:t>Somos conscientes de que los puentes peatonales no son siempre la solución para la movilidad del peatón, particularmente en la zona que hemos mencionado en Avenida Las Torres pudieran entrar otro tipo de soluciones como cruces peatonales a nivel semaforiza</w:t>
      </w:r>
      <w:r>
        <w:rPr>
          <w:sz w:val="24"/>
          <w:szCs w:val="24"/>
        </w:rPr>
        <w:t>dos (con botón o ciclo peatonal), que se acompañen de señalización horizontal (líneas de cebra), semáforo peatonal y temporizador de cuenta regresiva esta es una solución más amable para personas con dificultades de movilidad motriz, por ejemplo personas e</w:t>
      </w:r>
      <w:r>
        <w:rPr>
          <w:sz w:val="24"/>
          <w:szCs w:val="24"/>
        </w:rPr>
        <w:t xml:space="preserve">n sillas de ruedas o adultos mayores. </w:t>
      </w:r>
    </w:p>
    <w:p w14:paraId="47EB7D1D" w14:textId="77777777" w:rsidR="00C515D3" w:rsidRDefault="00C515D3">
      <w:pPr>
        <w:spacing w:line="360" w:lineRule="auto"/>
        <w:jc w:val="both"/>
        <w:rPr>
          <w:sz w:val="24"/>
          <w:szCs w:val="24"/>
        </w:rPr>
      </w:pPr>
    </w:p>
    <w:p w14:paraId="302B953B" w14:textId="77777777" w:rsidR="00C515D3" w:rsidRDefault="000324D7">
      <w:pPr>
        <w:spacing w:line="360" w:lineRule="auto"/>
        <w:jc w:val="both"/>
        <w:rPr>
          <w:sz w:val="24"/>
          <w:szCs w:val="24"/>
        </w:rPr>
      </w:pPr>
      <w:r>
        <w:rPr>
          <w:sz w:val="24"/>
          <w:szCs w:val="24"/>
        </w:rPr>
        <w:t xml:space="preserve">También existen los cruces peatonales elevados a nivel de banqueta que funcionan como reductores de velocidad, esta opción es bastante visible y puede funcionar en el tramo que manejamos en esta </w:t>
      </w:r>
      <w:proofErr w:type="gramStart"/>
      <w:r>
        <w:rPr>
          <w:sz w:val="24"/>
          <w:szCs w:val="24"/>
        </w:rPr>
        <w:t>iniciativa ,</w:t>
      </w:r>
      <w:proofErr w:type="gramEnd"/>
      <w:r>
        <w:rPr>
          <w:sz w:val="24"/>
          <w:szCs w:val="24"/>
        </w:rPr>
        <w:t xml:space="preserve"> tiene la ventaja de no detener el flujo vehicula</w:t>
      </w:r>
      <w:r>
        <w:rPr>
          <w:sz w:val="24"/>
          <w:szCs w:val="24"/>
        </w:rPr>
        <w:t xml:space="preserve">r más que cuando pasen los peatones. </w:t>
      </w:r>
    </w:p>
    <w:p w14:paraId="1308CE28" w14:textId="77777777" w:rsidR="00C515D3" w:rsidRDefault="00C515D3">
      <w:pPr>
        <w:spacing w:line="360" w:lineRule="auto"/>
        <w:jc w:val="both"/>
        <w:rPr>
          <w:sz w:val="24"/>
          <w:szCs w:val="24"/>
        </w:rPr>
      </w:pPr>
    </w:p>
    <w:p w14:paraId="53D98037" w14:textId="77777777" w:rsidR="00C515D3" w:rsidRDefault="000324D7">
      <w:pPr>
        <w:spacing w:line="360" w:lineRule="auto"/>
        <w:jc w:val="both"/>
        <w:rPr>
          <w:sz w:val="24"/>
          <w:szCs w:val="24"/>
        </w:rPr>
      </w:pPr>
      <w:r>
        <w:rPr>
          <w:sz w:val="24"/>
          <w:szCs w:val="24"/>
        </w:rPr>
        <w:t xml:space="preserve"> Se puede pensar que ya existen “refugios centrales” o “islas peatonales” en Las Torres pero deben estar debidamente acompañadas de señalética horizontal y </w:t>
      </w:r>
      <w:proofErr w:type="gramStart"/>
      <w:r>
        <w:rPr>
          <w:sz w:val="24"/>
          <w:szCs w:val="24"/>
        </w:rPr>
        <w:t>ver  el</w:t>
      </w:r>
      <w:proofErr w:type="gramEnd"/>
      <w:r>
        <w:rPr>
          <w:sz w:val="24"/>
          <w:szCs w:val="24"/>
        </w:rPr>
        <w:t xml:space="preserve"> punto pertinente para ubicarlos, hay un espacio entre</w:t>
      </w:r>
      <w:r>
        <w:rPr>
          <w:sz w:val="24"/>
          <w:szCs w:val="24"/>
        </w:rPr>
        <w:t xml:space="preserve"> carriles de ambos sentidos en la avenida pero esto por sí mismo no configura una isla peatonal, por ejemplo deben ir acompañados por paso de cebra y tener entrada de banqueta a las entradas de la isla.</w:t>
      </w:r>
    </w:p>
    <w:p w14:paraId="5A1893D9" w14:textId="77777777" w:rsidR="00C515D3" w:rsidRDefault="00C515D3">
      <w:pPr>
        <w:spacing w:line="360" w:lineRule="auto"/>
        <w:jc w:val="both"/>
        <w:rPr>
          <w:sz w:val="24"/>
          <w:szCs w:val="24"/>
        </w:rPr>
      </w:pPr>
    </w:p>
    <w:p w14:paraId="7BECCBD0" w14:textId="77777777" w:rsidR="00C515D3" w:rsidRDefault="000324D7">
      <w:pPr>
        <w:spacing w:line="360" w:lineRule="auto"/>
        <w:jc w:val="both"/>
        <w:rPr>
          <w:sz w:val="24"/>
          <w:szCs w:val="24"/>
        </w:rPr>
      </w:pPr>
      <w:r>
        <w:rPr>
          <w:sz w:val="24"/>
          <w:szCs w:val="24"/>
        </w:rPr>
        <w:t>Se puede intentar incluso pasos subterráneos sin emb</w:t>
      </w:r>
      <w:r>
        <w:rPr>
          <w:sz w:val="24"/>
          <w:szCs w:val="24"/>
        </w:rPr>
        <w:t xml:space="preserve">argo esta opción debe analizarse con mucho cuidado su pertinencia puesto que ha demostrado ser origen de diversas problemáticas asociadas como falta de limpieza y generadora de potenciales riesgos, no de </w:t>
      </w:r>
      <w:proofErr w:type="gramStart"/>
      <w:r>
        <w:rPr>
          <w:sz w:val="24"/>
          <w:szCs w:val="24"/>
        </w:rPr>
        <w:t>movilidad</w:t>
      </w:r>
      <w:proofErr w:type="gramEnd"/>
      <w:r>
        <w:rPr>
          <w:sz w:val="24"/>
          <w:szCs w:val="24"/>
        </w:rPr>
        <w:t xml:space="preserve"> pero sí en factores delincuenciales. </w:t>
      </w:r>
    </w:p>
    <w:p w14:paraId="4653DE8D" w14:textId="77777777" w:rsidR="00C515D3" w:rsidRDefault="00C515D3">
      <w:pPr>
        <w:spacing w:line="360" w:lineRule="auto"/>
        <w:jc w:val="both"/>
        <w:rPr>
          <w:sz w:val="24"/>
          <w:szCs w:val="24"/>
        </w:rPr>
      </w:pPr>
    </w:p>
    <w:p w14:paraId="1A8DA7F5" w14:textId="77777777" w:rsidR="00C515D3" w:rsidRDefault="000324D7">
      <w:pPr>
        <w:spacing w:line="360" w:lineRule="auto"/>
        <w:jc w:val="both"/>
        <w:rPr>
          <w:sz w:val="24"/>
          <w:szCs w:val="24"/>
        </w:rPr>
      </w:pPr>
      <w:r>
        <w:rPr>
          <w:sz w:val="24"/>
          <w:szCs w:val="24"/>
        </w:rPr>
        <w:t>Ent</w:t>
      </w:r>
      <w:r>
        <w:rPr>
          <w:sz w:val="24"/>
          <w:szCs w:val="24"/>
        </w:rPr>
        <w:t xml:space="preserve">endemos que desde diversos sectores de la sociedad juarense claman por mayor cantidad de infraestructura para el peatón, ya basta de vialidades y del urbanismo que únicamente toma en cuenta al automóvil privado. El diseño y construcción de toda </w:t>
      </w:r>
      <w:r>
        <w:rPr>
          <w:sz w:val="24"/>
          <w:szCs w:val="24"/>
        </w:rPr>
        <w:lastRenderedPageBreak/>
        <w:t>obra públic</w:t>
      </w:r>
      <w:r>
        <w:rPr>
          <w:sz w:val="24"/>
          <w:szCs w:val="24"/>
        </w:rPr>
        <w:t xml:space="preserve">a debe tener como finalidad el bienestar de las personas, no de la comodidad únicamente del automovilista.  </w:t>
      </w:r>
    </w:p>
    <w:p w14:paraId="47712896" w14:textId="77777777" w:rsidR="00C515D3" w:rsidRDefault="00C515D3">
      <w:pPr>
        <w:spacing w:line="360" w:lineRule="auto"/>
        <w:jc w:val="both"/>
        <w:rPr>
          <w:sz w:val="24"/>
          <w:szCs w:val="24"/>
        </w:rPr>
      </w:pPr>
    </w:p>
    <w:p w14:paraId="5B2EE060" w14:textId="77777777" w:rsidR="00C515D3" w:rsidRDefault="000324D7">
      <w:pPr>
        <w:spacing w:line="360" w:lineRule="auto"/>
        <w:jc w:val="both"/>
        <w:rPr>
          <w:sz w:val="24"/>
          <w:szCs w:val="24"/>
        </w:rPr>
      </w:pPr>
      <w:r>
        <w:rPr>
          <w:sz w:val="24"/>
          <w:szCs w:val="24"/>
        </w:rPr>
        <w:t>También somos conscientes de que los puentes peatonales son una infraestructura cuestionada por parte de ciertas corrientes de urbanismo y socieda</w:t>
      </w:r>
      <w:r>
        <w:rPr>
          <w:sz w:val="24"/>
          <w:szCs w:val="24"/>
        </w:rPr>
        <w:t>d civil, pero por lo mismo no planteamos como opción única la creación de puentes peatonales, sino soluciones integrales y que deberán basarse en evidencia sólida sobre la movilidad de las personas en la zona a la que alude el exhorto.</w:t>
      </w:r>
    </w:p>
    <w:p w14:paraId="3062B392" w14:textId="77777777" w:rsidR="00C515D3" w:rsidRDefault="00C515D3">
      <w:pPr>
        <w:spacing w:line="360" w:lineRule="auto"/>
        <w:jc w:val="both"/>
        <w:rPr>
          <w:sz w:val="24"/>
          <w:szCs w:val="24"/>
        </w:rPr>
      </w:pPr>
    </w:p>
    <w:p w14:paraId="558FA2B5" w14:textId="77777777" w:rsidR="00C515D3" w:rsidRDefault="000324D7">
      <w:pPr>
        <w:spacing w:line="360" w:lineRule="auto"/>
        <w:jc w:val="both"/>
        <w:rPr>
          <w:sz w:val="24"/>
          <w:szCs w:val="24"/>
        </w:rPr>
      </w:pPr>
      <w:r>
        <w:rPr>
          <w:sz w:val="24"/>
          <w:szCs w:val="24"/>
        </w:rPr>
        <w:t>Deben hacerse por p</w:t>
      </w:r>
      <w:r>
        <w:rPr>
          <w:sz w:val="24"/>
          <w:szCs w:val="24"/>
        </w:rPr>
        <w:t>arte del municipio estudios rigurosos y replicables, con transparencia que sustenten las obras concretas, nosotros como promoventes recomendamos dos puentes peatonales, pero son los diagnósticos y estudios de obra los que determinarán qué soluciones y dond</w:t>
      </w:r>
      <w:r>
        <w:rPr>
          <w:sz w:val="24"/>
          <w:szCs w:val="24"/>
        </w:rPr>
        <w:t>e irán dichas soluciones, eso puede y debe hacerlo el municipio.</w:t>
      </w:r>
    </w:p>
    <w:p w14:paraId="0261DC37" w14:textId="77777777" w:rsidR="00C515D3" w:rsidRDefault="00C515D3">
      <w:pPr>
        <w:spacing w:line="360" w:lineRule="auto"/>
        <w:jc w:val="both"/>
        <w:rPr>
          <w:sz w:val="24"/>
          <w:szCs w:val="24"/>
        </w:rPr>
      </w:pPr>
    </w:p>
    <w:p w14:paraId="7F49D104" w14:textId="77777777" w:rsidR="00C515D3" w:rsidRDefault="000324D7">
      <w:pPr>
        <w:spacing w:line="360" w:lineRule="auto"/>
        <w:jc w:val="both"/>
        <w:rPr>
          <w:sz w:val="24"/>
          <w:szCs w:val="24"/>
        </w:rPr>
      </w:pPr>
      <w:r>
        <w:rPr>
          <w:sz w:val="24"/>
          <w:szCs w:val="24"/>
        </w:rPr>
        <w:t>Lo que no puede hacerse es seguir ignorando las muertes por atropellamiento que se dan en la vía analizada en esta iniciativa.</w:t>
      </w:r>
    </w:p>
    <w:p w14:paraId="4DE478A5" w14:textId="77777777" w:rsidR="00C515D3" w:rsidRDefault="00C515D3">
      <w:pPr>
        <w:spacing w:line="360" w:lineRule="auto"/>
        <w:jc w:val="both"/>
        <w:rPr>
          <w:sz w:val="24"/>
          <w:szCs w:val="24"/>
        </w:rPr>
      </w:pPr>
    </w:p>
    <w:p w14:paraId="50F53BF7" w14:textId="77777777" w:rsidR="00C515D3" w:rsidRDefault="000324D7">
      <w:pPr>
        <w:spacing w:line="360" w:lineRule="auto"/>
        <w:jc w:val="both"/>
        <w:rPr>
          <w:sz w:val="24"/>
          <w:szCs w:val="24"/>
        </w:rPr>
      </w:pPr>
      <w:r>
        <w:rPr>
          <w:sz w:val="24"/>
          <w:szCs w:val="24"/>
        </w:rPr>
        <w:t>Creemos que es una oportunidad para que el gobierno del estado</w:t>
      </w:r>
      <w:r>
        <w:rPr>
          <w:sz w:val="24"/>
          <w:szCs w:val="24"/>
        </w:rPr>
        <w:t xml:space="preserve"> participe con el municipio en una coinversión para el próximo año si van a partes iguales las obras en la zona serían mucho más fáciles de realizar para ambos ejecutivos.</w:t>
      </w:r>
    </w:p>
    <w:p w14:paraId="6B0A4D64" w14:textId="77777777" w:rsidR="00C515D3" w:rsidRDefault="00C515D3">
      <w:pPr>
        <w:spacing w:line="360" w:lineRule="auto"/>
        <w:jc w:val="both"/>
        <w:rPr>
          <w:sz w:val="24"/>
          <w:szCs w:val="24"/>
        </w:rPr>
      </w:pPr>
    </w:p>
    <w:p w14:paraId="0547ED4B" w14:textId="77777777" w:rsidR="00C515D3" w:rsidRDefault="000324D7">
      <w:pPr>
        <w:spacing w:line="360" w:lineRule="auto"/>
        <w:jc w:val="both"/>
        <w:rPr>
          <w:sz w:val="24"/>
          <w:szCs w:val="24"/>
        </w:rPr>
      </w:pPr>
      <w:r>
        <w:rPr>
          <w:sz w:val="24"/>
          <w:szCs w:val="24"/>
        </w:rPr>
        <w:t xml:space="preserve">Quiero </w:t>
      </w:r>
      <w:proofErr w:type="gramStart"/>
      <w:r>
        <w:rPr>
          <w:sz w:val="24"/>
          <w:szCs w:val="24"/>
        </w:rPr>
        <w:t>recordarles</w:t>
      </w:r>
      <w:proofErr w:type="gramEnd"/>
      <w:r>
        <w:rPr>
          <w:sz w:val="24"/>
          <w:szCs w:val="24"/>
        </w:rPr>
        <w:t xml:space="preserve"> al inicio de este exhorto, que la falta de infraestructura peato</w:t>
      </w:r>
      <w:r>
        <w:rPr>
          <w:sz w:val="24"/>
          <w:szCs w:val="24"/>
        </w:rPr>
        <w:t>nal está costando vidas, si el gobierno no plantea soluciones para proteger la vida del pueblo entonces ¿Para qué es gobierno?</w:t>
      </w:r>
    </w:p>
    <w:p w14:paraId="33670261" w14:textId="77777777" w:rsidR="00C515D3" w:rsidRDefault="00C515D3">
      <w:pPr>
        <w:spacing w:line="360" w:lineRule="auto"/>
        <w:jc w:val="both"/>
        <w:rPr>
          <w:sz w:val="24"/>
          <w:szCs w:val="24"/>
        </w:rPr>
      </w:pPr>
    </w:p>
    <w:p w14:paraId="11D31C8E" w14:textId="77777777" w:rsidR="00C515D3" w:rsidRDefault="000324D7">
      <w:pPr>
        <w:spacing w:line="360" w:lineRule="auto"/>
        <w:jc w:val="both"/>
        <w:rPr>
          <w:sz w:val="24"/>
          <w:szCs w:val="24"/>
        </w:rPr>
      </w:pPr>
      <w:r>
        <w:rPr>
          <w:sz w:val="24"/>
          <w:szCs w:val="24"/>
        </w:rPr>
        <w:t>La ciudad no es una mercancía, es nuestro hogar, no hagamos la ciudad en función del capitalismo, hagamos la ciudad para las per</w:t>
      </w:r>
      <w:r>
        <w:rPr>
          <w:sz w:val="24"/>
          <w:szCs w:val="24"/>
        </w:rPr>
        <w:t xml:space="preserve">sonas, para nuestras hijas y nietas. </w:t>
      </w:r>
    </w:p>
    <w:p w14:paraId="6AFB3AD7" w14:textId="77777777" w:rsidR="00C515D3" w:rsidRDefault="00C515D3">
      <w:pPr>
        <w:spacing w:line="360" w:lineRule="auto"/>
        <w:jc w:val="both"/>
        <w:rPr>
          <w:sz w:val="24"/>
          <w:szCs w:val="24"/>
        </w:rPr>
      </w:pPr>
    </w:p>
    <w:p w14:paraId="430D4058" w14:textId="77777777" w:rsidR="00C515D3" w:rsidRDefault="000324D7">
      <w:pPr>
        <w:spacing w:line="360" w:lineRule="auto"/>
        <w:jc w:val="both"/>
        <w:rPr>
          <w:b/>
          <w:bCs/>
          <w:sz w:val="24"/>
          <w:szCs w:val="24"/>
        </w:rPr>
      </w:pPr>
      <w:r>
        <w:rPr>
          <w:sz w:val="24"/>
          <w:szCs w:val="24"/>
        </w:rPr>
        <w:t xml:space="preserve">Por ello y por todo lo demás mencionado es que se realiza la siguiente: </w:t>
      </w:r>
    </w:p>
    <w:p w14:paraId="6E6A3BB8" w14:textId="77777777" w:rsidR="00C515D3" w:rsidRDefault="00C515D3">
      <w:pPr>
        <w:spacing w:after="240" w:line="360" w:lineRule="auto"/>
        <w:rPr>
          <w:b/>
          <w:bCs/>
          <w:sz w:val="24"/>
          <w:szCs w:val="24"/>
        </w:rPr>
      </w:pPr>
    </w:p>
    <w:p w14:paraId="7C81F42E" w14:textId="77777777" w:rsidR="00C515D3" w:rsidRDefault="000324D7">
      <w:pPr>
        <w:spacing w:after="240" w:line="360" w:lineRule="auto"/>
        <w:jc w:val="center"/>
        <w:rPr>
          <w:b/>
          <w:bCs/>
          <w:sz w:val="24"/>
          <w:szCs w:val="24"/>
        </w:rPr>
      </w:pPr>
      <w:r>
        <w:rPr>
          <w:b/>
          <w:bCs/>
          <w:sz w:val="24"/>
          <w:szCs w:val="24"/>
        </w:rPr>
        <w:t>PROPOSICIÓN:</w:t>
      </w:r>
    </w:p>
    <w:p w14:paraId="2081901C" w14:textId="77777777" w:rsidR="00C515D3" w:rsidRDefault="00C515D3">
      <w:pPr>
        <w:spacing w:after="240" w:line="360" w:lineRule="auto"/>
        <w:jc w:val="center"/>
        <w:rPr>
          <w:b/>
          <w:bCs/>
          <w:sz w:val="24"/>
          <w:szCs w:val="24"/>
        </w:rPr>
      </w:pPr>
    </w:p>
    <w:p w14:paraId="25823E57" w14:textId="77777777" w:rsidR="00C515D3" w:rsidRDefault="000324D7">
      <w:pPr>
        <w:spacing w:after="240" w:line="360" w:lineRule="auto"/>
        <w:jc w:val="both"/>
        <w:rPr>
          <w:b/>
          <w:bCs/>
          <w:sz w:val="24"/>
          <w:szCs w:val="24"/>
          <w:highlight w:val="yellow"/>
        </w:rPr>
      </w:pPr>
      <w:r>
        <w:rPr>
          <w:b/>
          <w:bCs/>
          <w:sz w:val="24"/>
          <w:szCs w:val="24"/>
        </w:rPr>
        <w:t xml:space="preserve">UNICO.- </w:t>
      </w:r>
      <w:r>
        <w:rPr>
          <w:sz w:val="24"/>
          <w:szCs w:val="24"/>
        </w:rPr>
        <w:t>La Sexagésimo Octava Legislatura exhorta respetuosamente al Gobierno Municipal de Ciudad Juárez y al Gobierno del Estado de Chihuahua a que construyan en conjunto dos puentes peatonales sobre la Avenida las Torres así como áreas de descanso y espacios de c</w:t>
      </w:r>
      <w:r>
        <w:rPr>
          <w:sz w:val="24"/>
          <w:szCs w:val="24"/>
        </w:rPr>
        <w:t>irculación peatonal, tales como cruces a nivel de calle o de banqueta, pasos elevados y  subterráneos, así como demás infraestructura destinada a privilegiar la conectividad y seguridad de los peatones en la misma vialidad, en Ciudad Juárez</w:t>
      </w:r>
      <w:r>
        <w:rPr>
          <w:b/>
          <w:bCs/>
          <w:sz w:val="24"/>
          <w:szCs w:val="24"/>
        </w:rPr>
        <w:t xml:space="preserve"> </w:t>
      </w:r>
    </w:p>
    <w:p w14:paraId="109E63FA" w14:textId="77777777" w:rsidR="00C515D3" w:rsidRDefault="00C515D3">
      <w:pPr>
        <w:spacing w:after="160" w:line="256" w:lineRule="auto"/>
        <w:jc w:val="both"/>
        <w:rPr>
          <w:b/>
          <w:bCs/>
          <w:sz w:val="24"/>
          <w:szCs w:val="24"/>
        </w:rPr>
      </w:pPr>
    </w:p>
    <w:p w14:paraId="276E3587" w14:textId="77777777" w:rsidR="00C515D3" w:rsidRDefault="000324D7">
      <w:pPr>
        <w:spacing w:after="160" w:line="256" w:lineRule="auto"/>
        <w:jc w:val="both"/>
        <w:rPr>
          <w:sz w:val="24"/>
          <w:szCs w:val="24"/>
        </w:rPr>
      </w:pPr>
      <w:r>
        <w:rPr>
          <w:b/>
          <w:bCs/>
          <w:sz w:val="24"/>
          <w:szCs w:val="24"/>
        </w:rPr>
        <w:t xml:space="preserve">DADO. - </w:t>
      </w:r>
      <w:r>
        <w:rPr>
          <w:sz w:val="24"/>
          <w:szCs w:val="24"/>
        </w:rPr>
        <w:t>en el</w:t>
      </w:r>
      <w:r>
        <w:rPr>
          <w:sz w:val="24"/>
          <w:szCs w:val="24"/>
        </w:rPr>
        <w:t xml:space="preserve"> Salón de Sesiones del Poder Legislativo a los </w:t>
      </w:r>
      <w:r>
        <w:rPr>
          <w:sz w:val="24"/>
          <w:szCs w:val="24"/>
          <w:highlight w:val="white"/>
        </w:rPr>
        <w:t>11</w:t>
      </w:r>
      <w:r>
        <w:rPr>
          <w:sz w:val="24"/>
          <w:szCs w:val="24"/>
        </w:rPr>
        <w:t xml:space="preserve"> días del mes de noviembre del año dos mil veinticinco.</w:t>
      </w:r>
    </w:p>
    <w:p w14:paraId="4A084F5D" w14:textId="77777777" w:rsidR="00C515D3" w:rsidRDefault="000324D7">
      <w:pPr>
        <w:spacing w:after="160" w:line="256" w:lineRule="auto"/>
        <w:jc w:val="both"/>
        <w:rPr>
          <w:sz w:val="24"/>
          <w:szCs w:val="24"/>
        </w:rPr>
      </w:pPr>
      <w:r>
        <w:rPr>
          <w:sz w:val="24"/>
          <w:szCs w:val="24"/>
        </w:rPr>
        <w:tab/>
      </w:r>
    </w:p>
    <w:p w14:paraId="3BD97C06" w14:textId="77777777" w:rsidR="00C515D3" w:rsidRDefault="00C515D3">
      <w:pPr>
        <w:spacing w:after="160" w:line="256" w:lineRule="auto"/>
        <w:rPr>
          <w:b/>
          <w:bCs/>
          <w:sz w:val="24"/>
          <w:szCs w:val="24"/>
        </w:rPr>
      </w:pPr>
    </w:p>
    <w:p w14:paraId="2177D8D5" w14:textId="77777777" w:rsidR="00C515D3" w:rsidRDefault="000324D7">
      <w:pPr>
        <w:spacing w:after="160" w:line="256" w:lineRule="auto"/>
        <w:jc w:val="center"/>
        <w:rPr>
          <w:b/>
          <w:bCs/>
          <w:sz w:val="24"/>
          <w:szCs w:val="24"/>
        </w:rPr>
      </w:pPr>
      <w:r>
        <w:rPr>
          <w:b/>
          <w:bCs/>
          <w:sz w:val="24"/>
          <w:szCs w:val="24"/>
        </w:rPr>
        <w:t>ATENTAMENTE,</w:t>
      </w:r>
    </w:p>
    <w:tbl>
      <w:tblPr>
        <w:tblStyle w:val="a"/>
        <w:tblW w:w="903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0"/>
        <w:gridCol w:w="4500"/>
      </w:tblGrid>
      <w:tr w:rsidR="00C515D3" w14:paraId="7F8B6048" w14:textId="77777777">
        <w:trPr>
          <w:jc w:val="center"/>
        </w:trPr>
        <w:tc>
          <w:tcPr>
            <w:tcW w:w="4530" w:type="dxa"/>
            <w:shd w:val="clear" w:color="auto" w:fill="auto"/>
            <w:tcMar>
              <w:top w:w="100" w:type="dxa"/>
              <w:left w:w="100" w:type="dxa"/>
              <w:bottom w:w="100" w:type="dxa"/>
              <w:right w:w="100" w:type="dxa"/>
            </w:tcMar>
          </w:tcPr>
          <w:p w14:paraId="0DC63760" w14:textId="77777777" w:rsidR="00C515D3" w:rsidRDefault="000324D7">
            <w:pPr>
              <w:widowControl w:val="0"/>
              <w:spacing w:line="240" w:lineRule="auto"/>
              <w:rPr>
                <w:b/>
                <w:bCs/>
                <w:sz w:val="24"/>
                <w:szCs w:val="24"/>
              </w:rPr>
            </w:pPr>
            <w:proofErr w:type="spellStart"/>
            <w:r>
              <w:rPr>
                <w:b/>
                <w:bCs/>
                <w:sz w:val="24"/>
                <w:szCs w:val="24"/>
              </w:rPr>
              <w:t>Dip</w:t>
            </w:r>
            <w:proofErr w:type="spellEnd"/>
            <w:r>
              <w:rPr>
                <w:b/>
                <w:bCs/>
                <w:sz w:val="24"/>
                <w:szCs w:val="24"/>
              </w:rPr>
              <w:t>. Magdalena Rentería Pérez</w:t>
            </w:r>
          </w:p>
          <w:p w14:paraId="0847291B" w14:textId="77777777" w:rsidR="00C515D3" w:rsidRDefault="00C515D3">
            <w:pPr>
              <w:widowControl w:val="0"/>
              <w:spacing w:line="240" w:lineRule="auto"/>
              <w:rPr>
                <w:b/>
                <w:bCs/>
                <w:sz w:val="24"/>
                <w:szCs w:val="24"/>
              </w:rPr>
            </w:pPr>
          </w:p>
          <w:p w14:paraId="2D00B25F" w14:textId="77777777" w:rsidR="00C515D3" w:rsidRDefault="00C515D3">
            <w:pPr>
              <w:widowControl w:val="0"/>
              <w:spacing w:line="240" w:lineRule="auto"/>
              <w:rPr>
                <w:b/>
                <w:bCs/>
                <w:sz w:val="24"/>
                <w:szCs w:val="24"/>
              </w:rPr>
            </w:pPr>
          </w:p>
          <w:p w14:paraId="0EC7BDE2" w14:textId="77777777" w:rsidR="00C515D3" w:rsidRDefault="00C515D3">
            <w:pPr>
              <w:widowControl w:val="0"/>
              <w:spacing w:line="240" w:lineRule="auto"/>
              <w:rPr>
                <w:b/>
                <w:bCs/>
                <w:sz w:val="24"/>
                <w:szCs w:val="24"/>
              </w:rPr>
            </w:pPr>
          </w:p>
          <w:p w14:paraId="1FCC32A3" w14:textId="77777777" w:rsidR="00C515D3" w:rsidRDefault="00C515D3">
            <w:pPr>
              <w:widowControl w:val="0"/>
              <w:spacing w:line="240" w:lineRule="auto"/>
              <w:rPr>
                <w:b/>
                <w:bCs/>
                <w:sz w:val="24"/>
                <w:szCs w:val="24"/>
              </w:rPr>
            </w:pPr>
          </w:p>
          <w:p w14:paraId="77BF5F25" w14:textId="77777777" w:rsidR="00C515D3" w:rsidRDefault="00C515D3">
            <w:pPr>
              <w:widowControl w:val="0"/>
              <w:spacing w:line="240" w:lineRule="auto"/>
              <w:rPr>
                <w:b/>
                <w:bCs/>
                <w:sz w:val="24"/>
                <w:szCs w:val="24"/>
              </w:rPr>
            </w:pPr>
          </w:p>
        </w:tc>
        <w:tc>
          <w:tcPr>
            <w:tcW w:w="4500" w:type="dxa"/>
            <w:shd w:val="clear" w:color="auto" w:fill="auto"/>
            <w:tcMar>
              <w:top w:w="100" w:type="dxa"/>
              <w:left w:w="100" w:type="dxa"/>
              <w:bottom w:w="100" w:type="dxa"/>
              <w:right w:w="100" w:type="dxa"/>
            </w:tcMar>
          </w:tcPr>
          <w:p w14:paraId="03B1F6AC" w14:textId="77777777" w:rsidR="00C515D3" w:rsidRDefault="000324D7">
            <w:pPr>
              <w:widowControl w:val="0"/>
              <w:spacing w:line="240" w:lineRule="auto"/>
              <w:rPr>
                <w:b/>
                <w:bCs/>
                <w:sz w:val="24"/>
                <w:szCs w:val="24"/>
              </w:rPr>
            </w:pPr>
            <w:proofErr w:type="spellStart"/>
            <w:r>
              <w:rPr>
                <w:b/>
                <w:bCs/>
                <w:sz w:val="24"/>
                <w:szCs w:val="24"/>
              </w:rPr>
              <w:t>Dip</w:t>
            </w:r>
            <w:proofErr w:type="spellEnd"/>
            <w:r>
              <w:rPr>
                <w:b/>
                <w:bCs/>
                <w:sz w:val="24"/>
                <w:szCs w:val="24"/>
              </w:rPr>
              <w:t>. Elizabeth Guzmán Argueta</w:t>
            </w:r>
          </w:p>
          <w:p w14:paraId="5D50CB12" w14:textId="77777777" w:rsidR="00C515D3" w:rsidRDefault="00C515D3">
            <w:pPr>
              <w:widowControl w:val="0"/>
              <w:spacing w:line="240" w:lineRule="auto"/>
              <w:rPr>
                <w:b/>
                <w:bCs/>
                <w:sz w:val="24"/>
                <w:szCs w:val="24"/>
              </w:rPr>
            </w:pPr>
          </w:p>
        </w:tc>
      </w:tr>
      <w:tr w:rsidR="00C515D3" w14:paraId="2B978675" w14:textId="77777777">
        <w:trPr>
          <w:jc w:val="center"/>
        </w:trPr>
        <w:tc>
          <w:tcPr>
            <w:tcW w:w="4530" w:type="dxa"/>
            <w:shd w:val="clear" w:color="auto" w:fill="auto"/>
            <w:tcMar>
              <w:top w:w="100" w:type="dxa"/>
              <w:left w:w="100" w:type="dxa"/>
              <w:bottom w:w="100" w:type="dxa"/>
              <w:right w:w="100" w:type="dxa"/>
            </w:tcMar>
          </w:tcPr>
          <w:p w14:paraId="20F995D5" w14:textId="77777777" w:rsidR="00C515D3" w:rsidRDefault="000324D7">
            <w:pPr>
              <w:widowControl w:val="0"/>
              <w:spacing w:line="240" w:lineRule="auto"/>
              <w:rPr>
                <w:b/>
                <w:bCs/>
                <w:sz w:val="24"/>
                <w:szCs w:val="24"/>
              </w:rPr>
            </w:pPr>
            <w:proofErr w:type="spellStart"/>
            <w:r>
              <w:rPr>
                <w:b/>
                <w:bCs/>
                <w:sz w:val="24"/>
                <w:szCs w:val="24"/>
              </w:rPr>
              <w:t>Dip</w:t>
            </w:r>
            <w:proofErr w:type="spellEnd"/>
            <w:r>
              <w:rPr>
                <w:b/>
                <w:bCs/>
                <w:sz w:val="24"/>
                <w:szCs w:val="24"/>
              </w:rPr>
              <w:t>. Edin Cuauhtémoc Estrada Sotelo</w:t>
            </w:r>
          </w:p>
          <w:p w14:paraId="21F5C09B" w14:textId="77777777" w:rsidR="00C515D3" w:rsidRDefault="00C515D3">
            <w:pPr>
              <w:widowControl w:val="0"/>
              <w:spacing w:line="240" w:lineRule="auto"/>
              <w:rPr>
                <w:b/>
                <w:bCs/>
                <w:sz w:val="24"/>
                <w:szCs w:val="24"/>
              </w:rPr>
            </w:pPr>
          </w:p>
          <w:p w14:paraId="6BEAC4EF" w14:textId="77777777" w:rsidR="00C515D3" w:rsidRDefault="00C515D3">
            <w:pPr>
              <w:widowControl w:val="0"/>
              <w:spacing w:line="240" w:lineRule="auto"/>
              <w:rPr>
                <w:b/>
                <w:bCs/>
                <w:sz w:val="24"/>
                <w:szCs w:val="24"/>
              </w:rPr>
            </w:pPr>
          </w:p>
          <w:p w14:paraId="289201BB" w14:textId="77777777" w:rsidR="00C515D3" w:rsidRDefault="00C515D3">
            <w:pPr>
              <w:widowControl w:val="0"/>
              <w:spacing w:line="240" w:lineRule="auto"/>
              <w:rPr>
                <w:b/>
                <w:bCs/>
                <w:sz w:val="24"/>
                <w:szCs w:val="24"/>
              </w:rPr>
            </w:pPr>
          </w:p>
          <w:p w14:paraId="045934FC" w14:textId="77777777" w:rsidR="00C515D3" w:rsidRDefault="00C515D3">
            <w:pPr>
              <w:widowControl w:val="0"/>
              <w:spacing w:line="240" w:lineRule="auto"/>
              <w:rPr>
                <w:b/>
                <w:bCs/>
                <w:sz w:val="24"/>
                <w:szCs w:val="24"/>
              </w:rPr>
            </w:pPr>
          </w:p>
          <w:p w14:paraId="6D52570D" w14:textId="77777777" w:rsidR="00C515D3" w:rsidRDefault="00C515D3">
            <w:pPr>
              <w:widowControl w:val="0"/>
              <w:spacing w:line="240" w:lineRule="auto"/>
              <w:rPr>
                <w:b/>
                <w:bCs/>
                <w:sz w:val="24"/>
                <w:szCs w:val="24"/>
              </w:rPr>
            </w:pPr>
          </w:p>
        </w:tc>
        <w:tc>
          <w:tcPr>
            <w:tcW w:w="4500" w:type="dxa"/>
            <w:shd w:val="clear" w:color="auto" w:fill="auto"/>
            <w:tcMar>
              <w:top w:w="100" w:type="dxa"/>
              <w:left w:w="100" w:type="dxa"/>
              <w:bottom w:w="100" w:type="dxa"/>
              <w:right w:w="100" w:type="dxa"/>
            </w:tcMar>
          </w:tcPr>
          <w:p w14:paraId="0AE26DB6" w14:textId="77777777" w:rsidR="00C515D3" w:rsidRDefault="000324D7">
            <w:pPr>
              <w:widowControl w:val="0"/>
              <w:spacing w:line="240" w:lineRule="auto"/>
              <w:rPr>
                <w:b/>
                <w:bCs/>
                <w:sz w:val="24"/>
                <w:szCs w:val="24"/>
              </w:rPr>
            </w:pPr>
            <w:proofErr w:type="spellStart"/>
            <w:r>
              <w:rPr>
                <w:b/>
                <w:bCs/>
                <w:sz w:val="24"/>
                <w:szCs w:val="24"/>
              </w:rPr>
              <w:t>Dip</w:t>
            </w:r>
            <w:proofErr w:type="spellEnd"/>
            <w:r>
              <w:rPr>
                <w:b/>
                <w:bCs/>
                <w:sz w:val="24"/>
                <w:szCs w:val="24"/>
              </w:rPr>
              <w:t>. Leticia Ortega Máynez</w:t>
            </w:r>
          </w:p>
        </w:tc>
      </w:tr>
      <w:tr w:rsidR="00C515D3" w14:paraId="63F512A4" w14:textId="77777777">
        <w:trPr>
          <w:jc w:val="center"/>
        </w:trPr>
        <w:tc>
          <w:tcPr>
            <w:tcW w:w="4530" w:type="dxa"/>
            <w:shd w:val="clear" w:color="auto" w:fill="auto"/>
            <w:tcMar>
              <w:top w:w="100" w:type="dxa"/>
              <w:left w:w="100" w:type="dxa"/>
              <w:bottom w:w="100" w:type="dxa"/>
              <w:right w:w="100" w:type="dxa"/>
            </w:tcMar>
          </w:tcPr>
          <w:p w14:paraId="6F0DF7D7" w14:textId="77777777" w:rsidR="00C515D3" w:rsidRDefault="000324D7">
            <w:pPr>
              <w:widowControl w:val="0"/>
              <w:spacing w:line="240" w:lineRule="auto"/>
              <w:rPr>
                <w:b/>
                <w:bCs/>
                <w:sz w:val="24"/>
                <w:szCs w:val="24"/>
              </w:rPr>
            </w:pPr>
            <w:proofErr w:type="spellStart"/>
            <w:r>
              <w:rPr>
                <w:b/>
                <w:bCs/>
                <w:sz w:val="24"/>
                <w:szCs w:val="24"/>
              </w:rPr>
              <w:t>Dip</w:t>
            </w:r>
            <w:proofErr w:type="spellEnd"/>
            <w:r>
              <w:rPr>
                <w:b/>
                <w:bCs/>
                <w:sz w:val="24"/>
                <w:szCs w:val="24"/>
              </w:rPr>
              <w:t>. Óscar Daniel Avitia Arellanes</w:t>
            </w:r>
          </w:p>
          <w:p w14:paraId="05E9DBEF" w14:textId="77777777" w:rsidR="00C515D3" w:rsidRDefault="00C515D3">
            <w:pPr>
              <w:widowControl w:val="0"/>
              <w:spacing w:line="240" w:lineRule="auto"/>
              <w:rPr>
                <w:b/>
                <w:bCs/>
                <w:sz w:val="24"/>
                <w:szCs w:val="24"/>
              </w:rPr>
            </w:pPr>
          </w:p>
          <w:p w14:paraId="77A717CB" w14:textId="77777777" w:rsidR="00C515D3" w:rsidRDefault="00C515D3">
            <w:pPr>
              <w:widowControl w:val="0"/>
              <w:spacing w:line="240" w:lineRule="auto"/>
              <w:rPr>
                <w:b/>
                <w:bCs/>
                <w:sz w:val="24"/>
                <w:szCs w:val="24"/>
              </w:rPr>
            </w:pPr>
          </w:p>
          <w:p w14:paraId="6048BAE2" w14:textId="77777777" w:rsidR="00C515D3" w:rsidRDefault="00C515D3">
            <w:pPr>
              <w:widowControl w:val="0"/>
              <w:spacing w:line="240" w:lineRule="auto"/>
              <w:rPr>
                <w:b/>
                <w:bCs/>
                <w:sz w:val="24"/>
                <w:szCs w:val="24"/>
              </w:rPr>
            </w:pPr>
          </w:p>
          <w:p w14:paraId="61365EEB" w14:textId="77777777" w:rsidR="00C515D3" w:rsidRDefault="00C515D3">
            <w:pPr>
              <w:widowControl w:val="0"/>
              <w:spacing w:line="240" w:lineRule="auto"/>
              <w:rPr>
                <w:b/>
                <w:bCs/>
                <w:sz w:val="24"/>
                <w:szCs w:val="24"/>
              </w:rPr>
            </w:pPr>
          </w:p>
          <w:p w14:paraId="7DE45002" w14:textId="77777777" w:rsidR="00C515D3" w:rsidRDefault="00C515D3">
            <w:pPr>
              <w:widowControl w:val="0"/>
              <w:spacing w:line="240" w:lineRule="auto"/>
              <w:rPr>
                <w:b/>
                <w:bCs/>
                <w:sz w:val="24"/>
                <w:szCs w:val="24"/>
              </w:rPr>
            </w:pPr>
          </w:p>
        </w:tc>
        <w:tc>
          <w:tcPr>
            <w:tcW w:w="4500" w:type="dxa"/>
            <w:shd w:val="clear" w:color="auto" w:fill="auto"/>
            <w:tcMar>
              <w:top w:w="100" w:type="dxa"/>
              <w:left w:w="100" w:type="dxa"/>
              <w:bottom w:w="100" w:type="dxa"/>
              <w:right w:w="100" w:type="dxa"/>
            </w:tcMar>
          </w:tcPr>
          <w:p w14:paraId="3ADE597C" w14:textId="77777777" w:rsidR="00C515D3" w:rsidRDefault="000324D7">
            <w:pPr>
              <w:widowControl w:val="0"/>
              <w:spacing w:line="240" w:lineRule="auto"/>
              <w:rPr>
                <w:b/>
                <w:bCs/>
                <w:sz w:val="24"/>
                <w:szCs w:val="24"/>
              </w:rPr>
            </w:pPr>
            <w:proofErr w:type="spellStart"/>
            <w:r>
              <w:rPr>
                <w:b/>
                <w:bCs/>
                <w:sz w:val="24"/>
                <w:szCs w:val="24"/>
              </w:rPr>
              <w:t>Dip</w:t>
            </w:r>
            <w:proofErr w:type="spellEnd"/>
            <w:r>
              <w:rPr>
                <w:b/>
                <w:bCs/>
                <w:sz w:val="24"/>
                <w:szCs w:val="24"/>
              </w:rPr>
              <w:t>. Rosana Díaz Reyes</w:t>
            </w:r>
          </w:p>
          <w:p w14:paraId="7F1BAE27" w14:textId="77777777" w:rsidR="00C515D3" w:rsidRDefault="00C515D3">
            <w:pPr>
              <w:widowControl w:val="0"/>
              <w:spacing w:line="240" w:lineRule="auto"/>
              <w:rPr>
                <w:b/>
                <w:bCs/>
                <w:sz w:val="24"/>
                <w:szCs w:val="24"/>
              </w:rPr>
            </w:pPr>
          </w:p>
        </w:tc>
      </w:tr>
      <w:tr w:rsidR="00C515D3" w14:paraId="7BFF20A5" w14:textId="77777777">
        <w:trPr>
          <w:trHeight w:val="1320"/>
          <w:jc w:val="center"/>
        </w:trPr>
        <w:tc>
          <w:tcPr>
            <w:tcW w:w="4530" w:type="dxa"/>
            <w:shd w:val="clear" w:color="auto" w:fill="auto"/>
            <w:tcMar>
              <w:top w:w="100" w:type="dxa"/>
              <w:left w:w="100" w:type="dxa"/>
              <w:bottom w:w="100" w:type="dxa"/>
              <w:right w:w="100" w:type="dxa"/>
            </w:tcMar>
          </w:tcPr>
          <w:p w14:paraId="4BD8FCD0" w14:textId="77777777" w:rsidR="00C515D3" w:rsidRDefault="000324D7">
            <w:pPr>
              <w:widowControl w:val="0"/>
              <w:spacing w:line="240" w:lineRule="auto"/>
              <w:rPr>
                <w:b/>
                <w:bCs/>
                <w:sz w:val="24"/>
                <w:szCs w:val="24"/>
              </w:rPr>
            </w:pPr>
            <w:proofErr w:type="spellStart"/>
            <w:r>
              <w:rPr>
                <w:b/>
                <w:bCs/>
                <w:sz w:val="24"/>
                <w:szCs w:val="24"/>
              </w:rPr>
              <w:t>Dip</w:t>
            </w:r>
            <w:proofErr w:type="spellEnd"/>
            <w:r>
              <w:rPr>
                <w:b/>
                <w:bCs/>
                <w:sz w:val="24"/>
                <w:szCs w:val="24"/>
              </w:rPr>
              <w:t>. María Antonieta Pérez Reyes</w:t>
            </w:r>
          </w:p>
          <w:p w14:paraId="5E678C3B" w14:textId="77777777" w:rsidR="00C515D3" w:rsidRDefault="00C515D3">
            <w:pPr>
              <w:widowControl w:val="0"/>
              <w:spacing w:line="240" w:lineRule="auto"/>
              <w:rPr>
                <w:b/>
                <w:bCs/>
                <w:sz w:val="24"/>
                <w:szCs w:val="24"/>
              </w:rPr>
            </w:pPr>
          </w:p>
          <w:p w14:paraId="457B9703" w14:textId="77777777" w:rsidR="00C515D3" w:rsidRDefault="00C515D3">
            <w:pPr>
              <w:widowControl w:val="0"/>
              <w:spacing w:line="240" w:lineRule="auto"/>
              <w:rPr>
                <w:b/>
                <w:bCs/>
                <w:sz w:val="24"/>
                <w:szCs w:val="24"/>
              </w:rPr>
            </w:pPr>
          </w:p>
          <w:p w14:paraId="315D374A" w14:textId="77777777" w:rsidR="00C515D3" w:rsidRDefault="00C515D3">
            <w:pPr>
              <w:widowControl w:val="0"/>
              <w:spacing w:line="240" w:lineRule="auto"/>
              <w:rPr>
                <w:b/>
                <w:bCs/>
                <w:sz w:val="24"/>
                <w:szCs w:val="24"/>
              </w:rPr>
            </w:pPr>
          </w:p>
          <w:p w14:paraId="601EEC9F" w14:textId="77777777" w:rsidR="00C515D3" w:rsidRDefault="00C515D3">
            <w:pPr>
              <w:widowControl w:val="0"/>
              <w:spacing w:line="240" w:lineRule="auto"/>
              <w:rPr>
                <w:b/>
                <w:bCs/>
                <w:sz w:val="24"/>
                <w:szCs w:val="24"/>
              </w:rPr>
            </w:pPr>
          </w:p>
          <w:p w14:paraId="1D686854" w14:textId="77777777" w:rsidR="00C515D3" w:rsidRDefault="00C515D3">
            <w:pPr>
              <w:widowControl w:val="0"/>
              <w:spacing w:line="240" w:lineRule="auto"/>
              <w:rPr>
                <w:b/>
                <w:bCs/>
                <w:sz w:val="24"/>
                <w:szCs w:val="24"/>
              </w:rPr>
            </w:pPr>
          </w:p>
        </w:tc>
        <w:tc>
          <w:tcPr>
            <w:tcW w:w="4500" w:type="dxa"/>
            <w:shd w:val="clear" w:color="auto" w:fill="auto"/>
            <w:tcMar>
              <w:top w:w="100" w:type="dxa"/>
              <w:left w:w="100" w:type="dxa"/>
              <w:bottom w:w="100" w:type="dxa"/>
              <w:right w:w="100" w:type="dxa"/>
            </w:tcMar>
          </w:tcPr>
          <w:p w14:paraId="49772CD1" w14:textId="77777777" w:rsidR="00C515D3" w:rsidRDefault="000324D7">
            <w:pPr>
              <w:widowControl w:val="0"/>
              <w:spacing w:line="240" w:lineRule="auto"/>
              <w:rPr>
                <w:b/>
                <w:bCs/>
                <w:sz w:val="24"/>
                <w:szCs w:val="24"/>
              </w:rPr>
            </w:pPr>
            <w:proofErr w:type="spellStart"/>
            <w:r>
              <w:rPr>
                <w:b/>
                <w:bCs/>
                <w:sz w:val="24"/>
                <w:szCs w:val="24"/>
              </w:rPr>
              <w:t>Dip</w:t>
            </w:r>
            <w:proofErr w:type="spellEnd"/>
            <w:r>
              <w:rPr>
                <w:b/>
                <w:bCs/>
                <w:sz w:val="24"/>
                <w:szCs w:val="24"/>
              </w:rPr>
              <w:t>. Brenda Francisca Ríos Prieto</w:t>
            </w:r>
          </w:p>
        </w:tc>
      </w:tr>
      <w:tr w:rsidR="00C515D3" w14:paraId="330A9463" w14:textId="77777777">
        <w:trPr>
          <w:jc w:val="center"/>
        </w:trPr>
        <w:tc>
          <w:tcPr>
            <w:tcW w:w="4530" w:type="dxa"/>
            <w:shd w:val="clear" w:color="auto" w:fill="auto"/>
            <w:tcMar>
              <w:top w:w="100" w:type="dxa"/>
              <w:left w:w="100" w:type="dxa"/>
              <w:bottom w:w="100" w:type="dxa"/>
              <w:right w:w="100" w:type="dxa"/>
            </w:tcMar>
          </w:tcPr>
          <w:p w14:paraId="0594482A" w14:textId="77777777" w:rsidR="00C515D3" w:rsidRDefault="000324D7">
            <w:pPr>
              <w:widowControl w:val="0"/>
              <w:spacing w:line="240" w:lineRule="auto"/>
              <w:rPr>
                <w:b/>
                <w:bCs/>
                <w:sz w:val="24"/>
                <w:szCs w:val="24"/>
              </w:rPr>
            </w:pPr>
            <w:proofErr w:type="spellStart"/>
            <w:r>
              <w:rPr>
                <w:b/>
                <w:bCs/>
                <w:sz w:val="24"/>
                <w:szCs w:val="24"/>
              </w:rPr>
              <w:lastRenderedPageBreak/>
              <w:t>Dip</w:t>
            </w:r>
            <w:proofErr w:type="spellEnd"/>
            <w:r>
              <w:rPr>
                <w:b/>
                <w:bCs/>
                <w:sz w:val="24"/>
                <w:szCs w:val="24"/>
              </w:rPr>
              <w:t xml:space="preserve">. </w:t>
            </w:r>
            <w:r>
              <w:rPr>
                <w:sz w:val="24"/>
                <w:szCs w:val="24"/>
              </w:rPr>
              <w:t xml:space="preserve"> </w:t>
            </w:r>
            <w:r>
              <w:rPr>
                <w:b/>
                <w:bCs/>
                <w:sz w:val="24"/>
                <w:szCs w:val="24"/>
              </w:rPr>
              <w:t>Edith Palma Ontiveros</w:t>
            </w:r>
          </w:p>
          <w:p w14:paraId="24A12E3A" w14:textId="77777777" w:rsidR="00C515D3" w:rsidRDefault="00C515D3">
            <w:pPr>
              <w:widowControl w:val="0"/>
              <w:spacing w:line="240" w:lineRule="auto"/>
              <w:rPr>
                <w:b/>
                <w:bCs/>
                <w:sz w:val="24"/>
                <w:szCs w:val="24"/>
              </w:rPr>
            </w:pPr>
          </w:p>
          <w:p w14:paraId="56773F09" w14:textId="77777777" w:rsidR="00C515D3" w:rsidRDefault="00C515D3">
            <w:pPr>
              <w:widowControl w:val="0"/>
              <w:spacing w:line="240" w:lineRule="auto"/>
              <w:rPr>
                <w:b/>
                <w:bCs/>
                <w:sz w:val="24"/>
                <w:szCs w:val="24"/>
              </w:rPr>
            </w:pPr>
          </w:p>
          <w:p w14:paraId="37BA1F8D" w14:textId="77777777" w:rsidR="00C515D3" w:rsidRDefault="00C515D3">
            <w:pPr>
              <w:widowControl w:val="0"/>
              <w:spacing w:line="240" w:lineRule="auto"/>
              <w:rPr>
                <w:b/>
                <w:bCs/>
                <w:sz w:val="24"/>
                <w:szCs w:val="24"/>
              </w:rPr>
            </w:pPr>
          </w:p>
          <w:p w14:paraId="7A59318C" w14:textId="77777777" w:rsidR="00C515D3" w:rsidRDefault="00C515D3">
            <w:pPr>
              <w:widowControl w:val="0"/>
              <w:spacing w:line="240" w:lineRule="auto"/>
              <w:rPr>
                <w:b/>
                <w:bCs/>
                <w:sz w:val="24"/>
                <w:szCs w:val="24"/>
              </w:rPr>
            </w:pPr>
          </w:p>
          <w:p w14:paraId="4ACEB315" w14:textId="77777777" w:rsidR="00C515D3" w:rsidRDefault="00C515D3">
            <w:pPr>
              <w:widowControl w:val="0"/>
              <w:spacing w:line="240" w:lineRule="auto"/>
              <w:rPr>
                <w:b/>
                <w:bCs/>
                <w:sz w:val="24"/>
                <w:szCs w:val="24"/>
              </w:rPr>
            </w:pPr>
          </w:p>
        </w:tc>
        <w:tc>
          <w:tcPr>
            <w:tcW w:w="4500" w:type="dxa"/>
            <w:shd w:val="clear" w:color="auto" w:fill="auto"/>
            <w:tcMar>
              <w:top w:w="100" w:type="dxa"/>
              <w:left w:w="100" w:type="dxa"/>
              <w:bottom w:w="100" w:type="dxa"/>
              <w:right w:w="100" w:type="dxa"/>
            </w:tcMar>
          </w:tcPr>
          <w:p w14:paraId="76B903C4" w14:textId="77777777" w:rsidR="00C515D3" w:rsidRDefault="000324D7">
            <w:pPr>
              <w:widowControl w:val="0"/>
              <w:spacing w:line="240" w:lineRule="auto"/>
              <w:rPr>
                <w:b/>
                <w:bCs/>
                <w:sz w:val="24"/>
                <w:szCs w:val="24"/>
              </w:rPr>
            </w:pPr>
            <w:proofErr w:type="spellStart"/>
            <w:r>
              <w:rPr>
                <w:b/>
                <w:bCs/>
                <w:sz w:val="24"/>
                <w:szCs w:val="24"/>
              </w:rPr>
              <w:t>Dip</w:t>
            </w:r>
            <w:proofErr w:type="spellEnd"/>
            <w:r>
              <w:rPr>
                <w:b/>
                <w:bCs/>
                <w:sz w:val="24"/>
                <w:szCs w:val="24"/>
              </w:rPr>
              <w:t>. Herminia Gómez Carrasco</w:t>
            </w:r>
          </w:p>
          <w:p w14:paraId="32D27FEC" w14:textId="77777777" w:rsidR="00C515D3" w:rsidRDefault="00C515D3">
            <w:pPr>
              <w:widowControl w:val="0"/>
              <w:spacing w:line="240" w:lineRule="auto"/>
              <w:rPr>
                <w:b/>
                <w:bCs/>
                <w:sz w:val="24"/>
                <w:szCs w:val="24"/>
              </w:rPr>
            </w:pPr>
          </w:p>
          <w:p w14:paraId="5082552E" w14:textId="77777777" w:rsidR="00C515D3" w:rsidRDefault="00C515D3">
            <w:pPr>
              <w:widowControl w:val="0"/>
              <w:spacing w:line="240" w:lineRule="auto"/>
              <w:rPr>
                <w:b/>
                <w:bCs/>
                <w:sz w:val="24"/>
                <w:szCs w:val="24"/>
              </w:rPr>
            </w:pPr>
          </w:p>
        </w:tc>
      </w:tr>
      <w:tr w:rsidR="00C515D3" w14:paraId="06AE457C" w14:textId="77777777">
        <w:trPr>
          <w:jc w:val="center"/>
        </w:trPr>
        <w:tc>
          <w:tcPr>
            <w:tcW w:w="4530" w:type="dxa"/>
            <w:shd w:val="clear" w:color="auto" w:fill="auto"/>
            <w:tcMar>
              <w:top w:w="100" w:type="dxa"/>
              <w:left w:w="100" w:type="dxa"/>
              <w:bottom w:w="100" w:type="dxa"/>
              <w:right w:w="100" w:type="dxa"/>
            </w:tcMar>
          </w:tcPr>
          <w:p w14:paraId="37EB692A" w14:textId="77777777" w:rsidR="00C515D3" w:rsidRDefault="000324D7">
            <w:pPr>
              <w:spacing w:after="160" w:line="480" w:lineRule="auto"/>
              <w:jc w:val="both"/>
              <w:rPr>
                <w:b/>
                <w:bCs/>
                <w:sz w:val="24"/>
                <w:szCs w:val="24"/>
              </w:rPr>
            </w:pPr>
            <w:proofErr w:type="spellStart"/>
            <w:r>
              <w:rPr>
                <w:b/>
                <w:bCs/>
                <w:sz w:val="24"/>
                <w:szCs w:val="24"/>
              </w:rPr>
              <w:t>Dip</w:t>
            </w:r>
            <w:proofErr w:type="spellEnd"/>
            <w:r>
              <w:rPr>
                <w:b/>
                <w:bCs/>
                <w:sz w:val="24"/>
                <w:szCs w:val="24"/>
              </w:rPr>
              <w:t>. Jael Argüelles Díaz</w:t>
            </w:r>
          </w:p>
          <w:p w14:paraId="5D2E49DF" w14:textId="77777777" w:rsidR="00C515D3" w:rsidRDefault="00C515D3">
            <w:pPr>
              <w:spacing w:after="160" w:line="480" w:lineRule="auto"/>
              <w:jc w:val="both"/>
              <w:rPr>
                <w:b/>
                <w:bCs/>
                <w:sz w:val="24"/>
                <w:szCs w:val="24"/>
              </w:rPr>
            </w:pPr>
          </w:p>
        </w:tc>
        <w:tc>
          <w:tcPr>
            <w:tcW w:w="4500" w:type="dxa"/>
            <w:shd w:val="clear" w:color="auto" w:fill="auto"/>
            <w:tcMar>
              <w:top w:w="100" w:type="dxa"/>
              <w:left w:w="100" w:type="dxa"/>
              <w:bottom w:w="100" w:type="dxa"/>
              <w:right w:w="100" w:type="dxa"/>
            </w:tcMar>
          </w:tcPr>
          <w:p w14:paraId="53D4D324" w14:textId="77777777" w:rsidR="00C515D3" w:rsidRDefault="000324D7">
            <w:pPr>
              <w:spacing w:after="160" w:line="480" w:lineRule="auto"/>
              <w:jc w:val="both"/>
              <w:rPr>
                <w:b/>
                <w:bCs/>
                <w:sz w:val="24"/>
                <w:szCs w:val="24"/>
              </w:rPr>
            </w:pPr>
            <w:proofErr w:type="spellStart"/>
            <w:r>
              <w:rPr>
                <w:b/>
                <w:bCs/>
                <w:sz w:val="24"/>
                <w:szCs w:val="24"/>
              </w:rPr>
              <w:t>Dip</w:t>
            </w:r>
            <w:proofErr w:type="spellEnd"/>
            <w:r>
              <w:rPr>
                <w:b/>
                <w:bCs/>
                <w:sz w:val="24"/>
                <w:szCs w:val="24"/>
              </w:rPr>
              <w:t>. Pedro Torres Estrada</w:t>
            </w:r>
          </w:p>
          <w:p w14:paraId="26B4F1D5" w14:textId="77777777" w:rsidR="00C515D3" w:rsidRDefault="00C515D3">
            <w:pPr>
              <w:widowControl w:val="0"/>
              <w:spacing w:line="240" w:lineRule="auto"/>
              <w:rPr>
                <w:b/>
                <w:bCs/>
                <w:sz w:val="24"/>
                <w:szCs w:val="24"/>
              </w:rPr>
            </w:pPr>
          </w:p>
        </w:tc>
      </w:tr>
      <w:tr w:rsidR="00C515D3" w14:paraId="7C6C216D" w14:textId="77777777">
        <w:trPr>
          <w:trHeight w:val="440"/>
          <w:jc w:val="center"/>
        </w:trPr>
        <w:tc>
          <w:tcPr>
            <w:tcW w:w="9030" w:type="dxa"/>
            <w:gridSpan w:val="2"/>
            <w:shd w:val="clear" w:color="auto" w:fill="auto"/>
            <w:tcMar>
              <w:top w:w="100" w:type="dxa"/>
              <w:left w:w="100" w:type="dxa"/>
              <w:bottom w:w="100" w:type="dxa"/>
              <w:right w:w="100" w:type="dxa"/>
            </w:tcMar>
          </w:tcPr>
          <w:p w14:paraId="66AC5600" w14:textId="77777777" w:rsidR="00C515D3" w:rsidRDefault="000324D7">
            <w:pPr>
              <w:spacing w:after="160" w:line="240" w:lineRule="auto"/>
              <w:jc w:val="both"/>
              <w:rPr>
                <w:b/>
                <w:bCs/>
                <w:sz w:val="20"/>
                <w:szCs w:val="20"/>
                <w:highlight w:val="yellow"/>
              </w:rPr>
            </w:pPr>
            <w:r>
              <w:rPr>
                <w:sz w:val="20"/>
                <w:szCs w:val="20"/>
              </w:rPr>
              <w:t xml:space="preserve">Hoja de firmas de </w:t>
            </w:r>
            <w:r>
              <w:rPr>
                <w:sz w:val="20"/>
                <w:szCs w:val="20"/>
              </w:rPr>
              <w:t xml:space="preserve">Proposición con carácter punto de acuerdo con el propósito de exhortar al Gobierno Municipal de Ciudad Juárez y al Gobierno del Estado de Chihuahua a que construyan en conjunto dos puentes peatonales en la Avenida las Torres en Ciudad Juárez </w:t>
            </w:r>
          </w:p>
        </w:tc>
      </w:tr>
    </w:tbl>
    <w:p w14:paraId="5B4B5439" w14:textId="77777777" w:rsidR="00C515D3" w:rsidRDefault="00C515D3">
      <w:pPr>
        <w:spacing w:line="360" w:lineRule="auto"/>
        <w:ind w:left="-566"/>
        <w:jc w:val="both"/>
        <w:rPr>
          <w:sz w:val="24"/>
          <w:szCs w:val="24"/>
        </w:rPr>
      </w:pPr>
    </w:p>
    <w:p w14:paraId="73EAF1D6" w14:textId="77777777" w:rsidR="00C515D3" w:rsidRDefault="00C515D3"/>
    <w:sectPr w:rsidR="00C515D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AD73C" w14:textId="77777777" w:rsidR="00000000" w:rsidRDefault="000324D7">
      <w:pPr>
        <w:spacing w:line="240" w:lineRule="auto"/>
      </w:pPr>
      <w:r>
        <w:separator/>
      </w:r>
    </w:p>
  </w:endnote>
  <w:endnote w:type="continuationSeparator" w:id="0">
    <w:p w14:paraId="6D3BC776" w14:textId="77777777" w:rsidR="00000000" w:rsidRDefault="000324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A72BA67-49F9-401A-A414-6F131F6E6CDF}"/>
  </w:font>
  <w:font w:name="Cambria">
    <w:panose1 w:val="02040503050406030204"/>
    <w:charset w:val="00"/>
    <w:family w:val="roman"/>
    <w:pitch w:val="variable"/>
    <w:sig w:usb0="E00006FF" w:usb1="420024FF" w:usb2="02000000" w:usb3="00000000" w:csb0="0000019F" w:csb1="00000000"/>
    <w:embedRegular r:id="rId2" w:fontKey="{A2690CF5-EC24-4BA7-A6D3-09E33567DA9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C847F" w14:textId="77777777" w:rsidR="00000000" w:rsidRDefault="000324D7">
      <w:pPr>
        <w:spacing w:line="240" w:lineRule="auto"/>
      </w:pPr>
      <w:r>
        <w:separator/>
      </w:r>
    </w:p>
  </w:footnote>
  <w:footnote w:type="continuationSeparator" w:id="0">
    <w:p w14:paraId="73D1BF37" w14:textId="77777777" w:rsidR="00000000" w:rsidRDefault="000324D7">
      <w:pPr>
        <w:spacing w:line="240" w:lineRule="auto"/>
      </w:pPr>
      <w:r>
        <w:continuationSeparator/>
      </w:r>
    </w:p>
  </w:footnote>
  <w:footnote w:id="1">
    <w:p w14:paraId="76023BD4" w14:textId="77777777" w:rsidR="00C515D3" w:rsidRDefault="000324D7">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Atropellan a mujer sobre la avenida de Las Torres</w:t>
        </w:r>
      </w:hyperlink>
    </w:p>
  </w:footnote>
  <w:footnote w:id="2">
    <w:p w14:paraId="4EBE29E1" w14:textId="77777777" w:rsidR="00C515D3" w:rsidRDefault="000324D7">
      <w:pPr>
        <w:spacing w:line="240" w:lineRule="auto"/>
        <w:rPr>
          <w:sz w:val="20"/>
          <w:szCs w:val="20"/>
        </w:rPr>
      </w:pPr>
      <w:r>
        <w:rPr>
          <w:vertAlign w:val="superscript"/>
        </w:rPr>
        <w:footnoteRef/>
      </w:r>
      <w:r>
        <w:rPr>
          <w:sz w:val="20"/>
          <w:szCs w:val="20"/>
        </w:rPr>
        <w:t xml:space="preserve"> </w:t>
      </w:r>
      <w:hyperlink r:id="rId2">
        <w:r>
          <w:rPr>
            <w:color w:val="1155CC"/>
            <w:sz w:val="20"/>
            <w:szCs w:val="20"/>
            <w:u w:val="single"/>
          </w:rPr>
          <w:t>Muere hombre tras ser atropellado en avenida De las Torres - Juárez Digital</w:t>
        </w:r>
      </w:hyperlink>
    </w:p>
  </w:footnote>
  <w:footnote w:id="3">
    <w:p w14:paraId="70596BEF" w14:textId="77777777" w:rsidR="00C515D3" w:rsidRDefault="000324D7">
      <w:pPr>
        <w:spacing w:line="240" w:lineRule="auto"/>
        <w:rPr>
          <w:sz w:val="20"/>
          <w:szCs w:val="20"/>
        </w:rPr>
      </w:pPr>
      <w:r>
        <w:rPr>
          <w:vertAlign w:val="superscript"/>
        </w:rPr>
        <w:footnoteRef/>
      </w:r>
      <w:r>
        <w:rPr>
          <w:sz w:val="20"/>
          <w:szCs w:val="20"/>
        </w:rPr>
        <w:t xml:space="preserve"> </w:t>
      </w:r>
      <w:hyperlink r:id="rId3">
        <w:r>
          <w:rPr>
            <w:color w:val="1155CC"/>
            <w:sz w:val="20"/>
            <w:szCs w:val="20"/>
            <w:u w:val="single"/>
          </w:rPr>
          <w:t>Muere atropellado adulto mayor en avenid</w:t>
        </w:r>
        <w:r>
          <w:rPr>
            <w:color w:val="1155CC"/>
            <w:sz w:val="20"/>
            <w:szCs w:val="20"/>
            <w:u w:val="single"/>
          </w:rPr>
          <w:t>a Las Torres; lo arrastraron 10 metros</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5D3"/>
    <w:rsid w:val="000324D7"/>
    <w:rsid w:val="00C515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7AFB3"/>
  <w15:docId w15:val="{9DF6AC88-8C02-499C-9A5E-A01273CC8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s://netnoticias.mx/juarez/muere-atropellado-adulto-mayor-en-avenida-las-torres-lo-arrastraron-10-metros" TargetMode="External"/><Relationship Id="rId2" Type="http://schemas.openxmlformats.org/officeDocument/2006/relationships/hyperlink" Target="https://juarezdigital.net/2025/10/muere-hombre-tras-ser-atropellado-en-avenida-de-las-torres/" TargetMode="External"/><Relationship Id="rId1" Type="http://schemas.openxmlformats.org/officeDocument/2006/relationships/hyperlink" Target="https://www.aztecaciudadjuarez.com/noticias/atropellan-a-mujer-la-avenida-las-tor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1531</Words>
  <Characters>8426</Characters>
  <Application>Microsoft Office Word</Application>
  <DocSecurity>0</DocSecurity>
  <Lines>70</Lines>
  <Paragraphs>19</Paragraphs>
  <ScaleCrop>false</ScaleCrop>
  <Company/>
  <LinksUpToDate>false</LinksUpToDate>
  <CharactersWithSpaces>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2025-11-11T16:26:00Z</dcterms:created>
  <dcterms:modified xsi:type="dcterms:W3CDTF">2025-11-11T16:26:00Z</dcterms:modified>
</cp:coreProperties>
</file>