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16B30" w14:textId="3AD2AFFF" w:rsidR="00814472" w:rsidRPr="00814472" w:rsidRDefault="00BC49D7" w:rsidP="00814472">
      <w:pPr>
        <w:spacing w:line="360" w:lineRule="auto"/>
        <w:jc w:val="right"/>
        <w:rPr>
          <w:rFonts w:ascii="Avenir Next LT Pro" w:eastAsia="Calibri" w:hAnsi="Avenir Next LT Pro" w:cs="Arial"/>
          <w:sz w:val="24"/>
          <w:szCs w:val="24"/>
        </w:rPr>
      </w:pPr>
      <w:r>
        <w:rPr>
          <w:rFonts w:ascii="Avenir Next LT Pro" w:eastAsia="Calibri" w:hAnsi="Avenir Next LT Pro" w:cs="Arial"/>
          <w:sz w:val="24"/>
          <w:szCs w:val="24"/>
        </w:rPr>
        <w:t>Chihuahua</w:t>
      </w:r>
      <w:r w:rsidR="00876FC0">
        <w:rPr>
          <w:rFonts w:ascii="Avenir Next LT Pro" w:eastAsia="Calibri" w:hAnsi="Avenir Next LT Pro" w:cs="Arial"/>
          <w:sz w:val="24"/>
          <w:szCs w:val="24"/>
        </w:rPr>
        <w:t>, Chihuahua</w:t>
      </w:r>
      <w:r w:rsidR="00814472" w:rsidRPr="00814472">
        <w:rPr>
          <w:rFonts w:ascii="Avenir Next LT Pro" w:eastAsia="Calibri" w:hAnsi="Avenir Next LT Pro" w:cs="Arial"/>
          <w:sz w:val="24"/>
          <w:szCs w:val="24"/>
        </w:rPr>
        <w:t xml:space="preserve"> a </w:t>
      </w:r>
      <w:r w:rsidR="00CD1D5B">
        <w:rPr>
          <w:rFonts w:ascii="Avenir Next LT Pro" w:eastAsia="Calibri" w:hAnsi="Avenir Next LT Pro" w:cs="Arial"/>
          <w:sz w:val="24"/>
          <w:szCs w:val="24"/>
        </w:rPr>
        <w:t xml:space="preserve">06 de noviembre </w:t>
      </w:r>
      <w:r w:rsidR="00814472" w:rsidRPr="00814472">
        <w:rPr>
          <w:rFonts w:ascii="Avenir Next LT Pro" w:eastAsia="Calibri" w:hAnsi="Avenir Next LT Pro" w:cs="Arial"/>
          <w:sz w:val="24"/>
          <w:szCs w:val="24"/>
        </w:rPr>
        <w:t>del 2025</w:t>
      </w:r>
    </w:p>
    <w:p w14:paraId="36D57E6F" w14:textId="77777777" w:rsidR="00FB48DB" w:rsidRDefault="00FB48DB" w:rsidP="00814472">
      <w:pPr>
        <w:spacing w:line="360" w:lineRule="auto"/>
        <w:jc w:val="both"/>
        <w:rPr>
          <w:rFonts w:ascii="Avenir Next LT Pro" w:eastAsia="Calibri" w:hAnsi="Avenir Next LT Pro" w:cs="Arial"/>
          <w:b/>
          <w:bCs/>
          <w:sz w:val="24"/>
          <w:szCs w:val="24"/>
        </w:rPr>
      </w:pPr>
    </w:p>
    <w:p w14:paraId="00BA1391" w14:textId="5947E97E" w:rsidR="00814472" w:rsidRPr="00814472" w:rsidRDefault="00814472" w:rsidP="00814472">
      <w:pPr>
        <w:spacing w:line="360" w:lineRule="auto"/>
        <w:jc w:val="both"/>
        <w:rPr>
          <w:rFonts w:ascii="Avenir Next LT Pro" w:eastAsia="Calibri" w:hAnsi="Avenir Next LT Pro" w:cs="Arial"/>
          <w:b/>
          <w:bCs/>
          <w:sz w:val="24"/>
          <w:szCs w:val="24"/>
        </w:rPr>
      </w:pPr>
      <w:r w:rsidRPr="00814472">
        <w:rPr>
          <w:rFonts w:ascii="Avenir Next LT Pro" w:eastAsia="Calibri" w:hAnsi="Avenir Next LT Pro" w:cs="Arial"/>
          <w:b/>
          <w:bCs/>
          <w:sz w:val="24"/>
          <w:szCs w:val="24"/>
        </w:rPr>
        <w:t>H. CONGRESO DEL ESTADO</w:t>
      </w:r>
    </w:p>
    <w:p w14:paraId="7D8D505A" w14:textId="77777777" w:rsidR="00814472" w:rsidRPr="00814472" w:rsidRDefault="00814472" w:rsidP="00814472">
      <w:pPr>
        <w:spacing w:line="360" w:lineRule="auto"/>
        <w:jc w:val="both"/>
        <w:rPr>
          <w:rFonts w:ascii="Avenir Next LT Pro" w:eastAsia="Calibri" w:hAnsi="Avenir Next LT Pro" w:cs="Arial"/>
          <w:b/>
          <w:bCs/>
          <w:sz w:val="24"/>
          <w:szCs w:val="24"/>
        </w:rPr>
      </w:pPr>
      <w:r w:rsidRPr="00814472">
        <w:rPr>
          <w:rFonts w:ascii="Avenir Next LT Pro" w:eastAsia="Calibri" w:hAnsi="Avenir Next LT Pro" w:cs="Arial"/>
          <w:b/>
          <w:bCs/>
          <w:sz w:val="24"/>
          <w:szCs w:val="24"/>
        </w:rPr>
        <w:t xml:space="preserve">P R E S E N T E.- </w:t>
      </w:r>
    </w:p>
    <w:p w14:paraId="3150931E" w14:textId="77777777" w:rsidR="00814472" w:rsidRPr="00814472" w:rsidRDefault="00814472" w:rsidP="00814472">
      <w:pPr>
        <w:spacing w:line="360" w:lineRule="auto"/>
        <w:jc w:val="both"/>
        <w:rPr>
          <w:rFonts w:ascii="Avenir Next LT Pro" w:eastAsia="Calibri" w:hAnsi="Avenir Next LT Pro" w:cs="Arial"/>
          <w:b/>
          <w:bCs/>
          <w:sz w:val="24"/>
          <w:szCs w:val="24"/>
        </w:rPr>
      </w:pPr>
    </w:p>
    <w:p w14:paraId="41FC2EEF" w14:textId="5BF08B37" w:rsidR="002E2554" w:rsidRPr="00FF2376" w:rsidRDefault="00814472" w:rsidP="002E2554">
      <w:pPr>
        <w:spacing w:line="360" w:lineRule="auto"/>
        <w:jc w:val="both"/>
        <w:rPr>
          <w:rFonts w:ascii="Avenir Next LT Pro" w:hAnsi="Avenir Next LT Pro" w:cs="Arial"/>
          <w:sz w:val="24"/>
          <w:szCs w:val="24"/>
        </w:rPr>
      </w:pPr>
      <w:r w:rsidRPr="00814472">
        <w:rPr>
          <w:rFonts w:ascii="Avenir Next LT Pro" w:eastAsia="Calibri" w:hAnsi="Avenir Next LT Pro" w:cs="Arial"/>
          <w:b/>
          <w:bCs/>
          <w:sz w:val="24"/>
          <w:szCs w:val="24"/>
        </w:rPr>
        <w:t>JOSÉ LUIS VILLALOBOS GARCÍA</w:t>
      </w:r>
      <w:r w:rsidRPr="00814472">
        <w:rPr>
          <w:rFonts w:ascii="Avenir Next LT Pro" w:eastAsia="Calibri" w:hAnsi="Avenir Next LT Pro" w:cs="Arial"/>
          <w:sz w:val="24"/>
          <w:szCs w:val="24"/>
        </w:rPr>
        <w:t xml:space="preserve">, Diputado de la Sexagésima Octava Legislatura del Honorable Congreso del Estado, integrante del Grupo Parlamentario del Partido Revolucionario Institucional con fundamento en lo que dispone los artículos 68, fracción I de la Constitución Política del Estado Libre y Soberano de Chihuahua 167, fracción I, 168, </w:t>
      </w:r>
      <w:r w:rsidR="008B7E6A">
        <w:rPr>
          <w:rFonts w:ascii="Avenir Next LT Pro" w:eastAsia="Calibri" w:hAnsi="Avenir Next LT Pro" w:cs="Arial"/>
          <w:sz w:val="24"/>
          <w:szCs w:val="24"/>
        </w:rPr>
        <w:t>169</w:t>
      </w:r>
      <w:r w:rsidRPr="00814472">
        <w:rPr>
          <w:rFonts w:ascii="Avenir Next LT Pro" w:eastAsia="Calibri" w:hAnsi="Avenir Next LT Pro" w:cs="Arial"/>
          <w:sz w:val="24"/>
          <w:szCs w:val="24"/>
        </w:rPr>
        <w:t xml:space="preserve"> y 170 de la Ley Orgánica del Poder Legislativo, 2, fracción I, 75, 76</w:t>
      </w:r>
      <w:r w:rsidR="008B7E6A">
        <w:rPr>
          <w:rFonts w:ascii="Avenir Next LT Pro" w:eastAsia="Calibri" w:hAnsi="Avenir Next LT Pro" w:cs="Arial"/>
          <w:sz w:val="24"/>
          <w:szCs w:val="24"/>
        </w:rPr>
        <w:t xml:space="preserve"> y</w:t>
      </w:r>
      <w:r w:rsidRPr="00814472">
        <w:rPr>
          <w:rFonts w:ascii="Avenir Next LT Pro" w:eastAsia="Calibri" w:hAnsi="Avenir Next LT Pro" w:cs="Arial"/>
          <w:sz w:val="24"/>
          <w:szCs w:val="24"/>
        </w:rPr>
        <w:t xml:space="preserve"> 77 del Reglamento Interior y de Prácticas Parlamentarias del Poder Legislativo, y demás relativos comparezco ante esta Honorable Soberanía, a fin de presentar </w:t>
      </w:r>
      <w:r w:rsidR="008B7E6A" w:rsidRPr="008B7E6A">
        <w:rPr>
          <w:rFonts w:ascii="Avenir Next LT Pro" w:hAnsi="Avenir Next LT Pro" w:cs="Arial"/>
          <w:b/>
          <w:bCs/>
          <w:sz w:val="24"/>
          <w:szCs w:val="24"/>
          <w:lang w:val="es-ES"/>
        </w:rPr>
        <w:t>Proposición con carácter de Punto de Acuerdo, a fin de exhortar de manera respetuosa</w:t>
      </w:r>
      <w:r w:rsidR="008B7E6A">
        <w:rPr>
          <w:rFonts w:ascii="Avenir Next LT Pro" w:hAnsi="Avenir Next LT Pro" w:cs="Arial"/>
          <w:b/>
          <w:bCs/>
          <w:sz w:val="24"/>
          <w:szCs w:val="24"/>
          <w:lang w:val="es-ES"/>
        </w:rPr>
        <w:t xml:space="preserve"> </w:t>
      </w:r>
      <w:r w:rsidR="00F9144B" w:rsidRPr="00F9144B">
        <w:rPr>
          <w:rFonts w:ascii="Avenir Next LT Pro" w:hAnsi="Avenir Next LT Pro" w:cs="Arial"/>
          <w:b/>
          <w:bCs/>
          <w:sz w:val="24"/>
          <w:szCs w:val="24"/>
        </w:rPr>
        <w:t>a los tres Poderes del Estado, a los 67 Ayuntamientos y a las dependencias y organismos descentralizados de la Administración Pública Estatal y Municipal, para que se sumen a la conmemoración del Día Mundial de la Diabetes</w:t>
      </w:r>
      <w:r w:rsidR="00FF2376">
        <w:rPr>
          <w:rFonts w:ascii="Avenir Next LT Pro" w:hAnsi="Avenir Next LT Pro" w:cs="Arial"/>
          <w:b/>
          <w:bCs/>
          <w:sz w:val="24"/>
          <w:szCs w:val="24"/>
        </w:rPr>
        <w:t xml:space="preserve">. </w:t>
      </w:r>
      <w:r w:rsidR="00FF2376" w:rsidRPr="00FF2376">
        <w:rPr>
          <w:rFonts w:ascii="Avenir Next LT Pro" w:hAnsi="Avenir Next LT Pro" w:cs="Arial"/>
          <w:sz w:val="24"/>
          <w:szCs w:val="24"/>
        </w:rPr>
        <w:t>Al tenor de la siguiente:</w:t>
      </w:r>
    </w:p>
    <w:p w14:paraId="02A16EE7" w14:textId="77777777" w:rsidR="002E2554" w:rsidRDefault="002E2554" w:rsidP="002E2554">
      <w:pPr>
        <w:spacing w:line="360" w:lineRule="auto"/>
        <w:jc w:val="center"/>
        <w:rPr>
          <w:rFonts w:ascii="Avenir Next LT Pro" w:eastAsia="Calibri" w:hAnsi="Avenir Next LT Pro" w:cs="Arial"/>
          <w:b/>
          <w:bCs/>
          <w:sz w:val="24"/>
          <w:szCs w:val="24"/>
        </w:rPr>
      </w:pPr>
      <w:r>
        <w:rPr>
          <w:rFonts w:ascii="Avenir Next LT Pro" w:eastAsia="Verdana" w:hAnsi="Avenir Next LT Pro" w:cs="Arial"/>
          <w:b/>
          <w:bCs/>
          <w:color w:val="000000" w:themeColor="text1"/>
          <w:sz w:val="24"/>
          <w:szCs w:val="24"/>
        </w:rPr>
        <w:t>EXPOSICIÓN DE MOTIVOS</w:t>
      </w:r>
    </w:p>
    <w:p w14:paraId="6B0CE091" w14:textId="77777777" w:rsidR="00242C62" w:rsidRPr="00242C62" w:rsidRDefault="00242C62" w:rsidP="00242C62">
      <w:pPr>
        <w:spacing w:line="360" w:lineRule="auto"/>
        <w:jc w:val="both"/>
        <w:rPr>
          <w:rFonts w:ascii="Avenir Next LT Pro" w:eastAsia="Calibri" w:hAnsi="Avenir Next LT Pro" w:cs="Arial"/>
          <w:sz w:val="24"/>
          <w:szCs w:val="24"/>
        </w:rPr>
      </w:pPr>
      <w:r w:rsidRPr="00242C62">
        <w:rPr>
          <w:rFonts w:ascii="Avenir Next LT Pro" w:eastAsia="Calibri" w:hAnsi="Avenir Next LT Pro" w:cs="Arial"/>
          <w:sz w:val="24"/>
          <w:szCs w:val="24"/>
        </w:rPr>
        <w:t xml:space="preserve">Una sociedad se mide por la forma en que cuida a sus miembros, especialmente a aquellos que enfrentan desafíos diarios que, aunque a menudo invisibles, </w:t>
      </w:r>
      <w:r w:rsidRPr="00242C62">
        <w:rPr>
          <w:rFonts w:ascii="Avenir Next LT Pro" w:eastAsia="Calibri" w:hAnsi="Avenir Next LT Pro" w:cs="Arial"/>
          <w:sz w:val="24"/>
          <w:szCs w:val="24"/>
        </w:rPr>
        <w:lastRenderedPageBreak/>
        <w:t>requieren una fortaleza y una disciplina extraordinarias. Hoy, les invito a dirigir nuestra atención y nuestra empatía hacia una de esas realidades: la vida con diabetes.</w:t>
      </w:r>
    </w:p>
    <w:p w14:paraId="68100080" w14:textId="77777777" w:rsidR="00242C62" w:rsidRPr="00242C62" w:rsidRDefault="00242C62" w:rsidP="00242C62">
      <w:pPr>
        <w:spacing w:line="360" w:lineRule="auto"/>
        <w:jc w:val="both"/>
        <w:rPr>
          <w:rFonts w:ascii="Avenir Next LT Pro" w:eastAsia="Calibri" w:hAnsi="Avenir Next LT Pro" w:cs="Arial"/>
          <w:sz w:val="24"/>
          <w:szCs w:val="24"/>
        </w:rPr>
      </w:pPr>
      <w:r w:rsidRPr="00242C62">
        <w:rPr>
          <w:rFonts w:ascii="Avenir Next LT Pro" w:eastAsia="Calibri" w:hAnsi="Avenir Next LT Pro" w:cs="Arial"/>
          <w:sz w:val="24"/>
          <w:szCs w:val="24"/>
        </w:rPr>
        <w:t>Para miles de chihuahuenses, cada día es un constante ejercicio de cuidado y resiliencia. No es simplemente una condición médica; es un camino de vida que impacta no solo al individuo, sino a familias enteras que se convierten en una red de apoyo, amor y aliento.</w:t>
      </w:r>
    </w:p>
    <w:p w14:paraId="48F02902" w14:textId="2AE2AA75" w:rsidR="00242C62" w:rsidRPr="00242C62" w:rsidRDefault="00242C62" w:rsidP="00242C62">
      <w:pPr>
        <w:spacing w:line="360" w:lineRule="auto"/>
        <w:jc w:val="both"/>
        <w:rPr>
          <w:rFonts w:ascii="Avenir Next LT Pro" w:eastAsia="Calibri" w:hAnsi="Avenir Next LT Pro" w:cs="Arial"/>
          <w:sz w:val="24"/>
          <w:szCs w:val="24"/>
        </w:rPr>
      </w:pPr>
      <w:r w:rsidRPr="00242C62">
        <w:rPr>
          <w:rFonts w:ascii="Avenir Next LT Pro" w:eastAsia="Calibri" w:hAnsi="Avenir Next LT Pro" w:cs="Arial"/>
          <w:sz w:val="24"/>
          <w:szCs w:val="24"/>
        </w:rPr>
        <w:t xml:space="preserve">El Día Mundial de la Diabetes (DMD) fue creado en 1991 por la Organización Mundial de la Salud y la Federación Internacional de la Diabetes. Su importancia fue tal que se convirtió en un día oficial de las Naciones Unidas en 2006. Se celebra cada año el 14 de noviembre, en el aniversario del nacimiento de Sir Frederick </w:t>
      </w:r>
      <w:proofErr w:type="spellStart"/>
      <w:r w:rsidRPr="00242C62">
        <w:rPr>
          <w:rFonts w:ascii="Avenir Next LT Pro" w:eastAsia="Calibri" w:hAnsi="Avenir Next LT Pro" w:cs="Arial"/>
          <w:sz w:val="24"/>
          <w:szCs w:val="24"/>
        </w:rPr>
        <w:t>Banting</w:t>
      </w:r>
      <w:proofErr w:type="spellEnd"/>
      <w:r w:rsidRPr="00242C62">
        <w:rPr>
          <w:rFonts w:ascii="Avenir Next LT Pro" w:eastAsia="Calibri" w:hAnsi="Avenir Next LT Pro" w:cs="Arial"/>
          <w:sz w:val="24"/>
          <w:szCs w:val="24"/>
        </w:rPr>
        <w:t xml:space="preserve">, quien descubrió la insulina junto con Charles </w:t>
      </w:r>
      <w:proofErr w:type="spellStart"/>
      <w:r w:rsidRPr="00242C62">
        <w:rPr>
          <w:rFonts w:ascii="Avenir Next LT Pro" w:eastAsia="Calibri" w:hAnsi="Avenir Next LT Pro" w:cs="Arial"/>
          <w:sz w:val="24"/>
          <w:szCs w:val="24"/>
        </w:rPr>
        <w:t>Best</w:t>
      </w:r>
      <w:proofErr w:type="spellEnd"/>
      <w:r w:rsidRPr="00242C62">
        <w:rPr>
          <w:rFonts w:ascii="Avenir Next LT Pro" w:eastAsia="Calibri" w:hAnsi="Avenir Next LT Pro" w:cs="Arial"/>
          <w:sz w:val="24"/>
          <w:szCs w:val="24"/>
        </w:rPr>
        <w:t xml:space="preserve"> en 1922. Hoy, este día representa la mayor campaña de sensibilización sobre diabetes del mundo y supone un paso más en la contribución al Objetivo de Salud y Bienestar de la Agenda 2030.</w:t>
      </w:r>
      <w:r w:rsidR="00F9144B">
        <w:rPr>
          <w:rStyle w:val="Refdenotaalpie"/>
          <w:rFonts w:ascii="Avenir Next LT Pro" w:eastAsia="Calibri" w:hAnsi="Avenir Next LT Pro" w:cs="Arial"/>
          <w:sz w:val="24"/>
          <w:szCs w:val="24"/>
        </w:rPr>
        <w:footnoteReference w:id="1"/>
      </w:r>
    </w:p>
    <w:p w14:paraId="40620AE4" w14:textId="32DCEDA9" w:rsidR="00242C62" w:rsidRPr="00242C62" w:rsidRDefault="00242C62" w:rsidP="00242C62">
      <w:pPr>
        <w:spacing w:line="360" w:lineRule="auto"/>
        <w:jc w:val="both"/>
        <w:rPr>
          <w:rFonts w:ascii="Avenir Next LT Pro" w:eastAsia="Calibri" w:hAnsi="Avenir Next LT Pro" w:cs="Arial"/>
          <w:sz w:val="24"/>
          <w:szCs w:val="24"/>
        </w:rPr>
      </w:pPr>
      <w:r w:rsidRPr="00242C62">
        <w:rPr>
          <w:rFonts w:ascii="Avenir Next LT Pro" w:eastAsia="Calibri" w:hAnsi="Avenir Next LT Pro" w:cs="Arial"/>
          <w:sz w:val="24"/>
          <w:szCs w:val="24"/>
        </w:rPr>
        <w:t>La diabetes es considerada la verdadera epidemia silenciosa del siglo XXI. A nivel nacional, tan solo de enero a junio de 2024, se registraron 57,986 defunciones por esta causa.</w:t>
      </w:r>
      <w:r w:rsidR="00F9144B">
        <w:rPr>
          <w:rStyle w:val="Refdenotaalpie"/>
          <w:rFonts w:ascii="Avenir Next LT Pro" w:eastAsia="Calibri" w:hAnsi="Avenir Next LT Pro" w:cs="Arial"/>
          <w:sz w:val="24"/>
          <w:szCs w:val="24"/>
        </w:rPr>
        <w:footnoteReference w:id="2"/>
      </w:r>
      <w:r w:rsidRPr="00242C62">
        <w:rPr>
          <w:rFonts w:ascii="Avenir Next LT Pro" w:eastAsia="Calibri" w:hAnsi="Avenir Next LT Pro" w:cs="Arial"/>
          <w:sz w:val="24"/>
          <w:szCs w:val="24"/>
        </w:rPr>
        <w:t xml:space="preserve"> En nuestro estado, hemos atestiguado un incremento sostenido del 44.8% en los casos durante los últimos diez años. Además, la tasa de diabetes </w:t>
      </w:r>
      <w:r w:rsidRPr="00242C62">
        <w:rPr>
          <w:rFonts w:ascii="Avenir Next LT Pro" w:eastAsia="Calibri" w:hAnsi="Avenir Next LT Pro" w:cs="Arial"/>
          <w:sz w:val="24"/>
          <w:szCs w:val="24"/>
        </w:rPr>
        <w:lastRenderedPageBreak/>
        <w:t>mellitus tipo 1 en personas de 0 a 24 años en Chihuahua nos coloca en el quinto lugar a nivel nacional.</w:t>
      </w:r>
      <w:r w:rsidR="00F9144B">
        <w:rPr>
          <w:rStyle w:val="Refdenotaalpie"/>
          <w:rFonts w:ascii="Avenir Next LT Pro" w:eastAsia="Calibri" w:hAnsi="Avenir Next LT Pro" w:cs="Arial"/>
          <w:sz w:val="24"/>
          <w:szCs w:val="24"/>
        </w:rPr>
        <w:footnoteReference w:id="3"/>
      </w:r>
    </w:p>
    <w:p w14:paraId="0C48AC84" w14:textId="7ABD39F7" w:rsidR="00242C62" w:rsidRPr="00242C62" w:rsidRDefault="00242C62" w:rsidP="00242C62">
      <w:pPr>
        <w:spacing w:line="360" w:lineRule="auto"/>
        <w:jc w:val="both"/>
        <w:rPr>
          <w:rFonts w:ascii="Avenir Next LT Pro" w:eastAsia="Calibri" w:hAnsi="Avenir Next LT Pro" w:cs="Arial"/>
          <w:sz w:val="24"/>
          <w:szCs w:val="24"/>
        </w:rPr>
      </w:pPr>
      <w:r w:rsidRPr="00242C62">
        <w:rPr>
          <w:rFonts w:ascii="Avenir Next LT Pro" w:eastAsia="Calibri" w:hAnsi="Avenir Next LT Pro" w:cs="Arial"/>
          <w:sz w:val="24"/>
          <w:szCs w:val="24"/>
        </w:rPr>
        <w:t xml:space="preserve">Ante esta realidad, esta Legislatura no ha sido indiferente. Hemos demostrado con hechos que la salud de los chihuahuenses está por encima de cualquier diferencia. En un acto de consenso y madurez política, unimos nuestras voluntades para aprobar por unanimidad una reforma a la Ley Estatal de Salud, </w:t>
      </w:r>
      <w:r w:rsidR="00F9144B">
        <w:rPr>
          <w:rFonts w:ascii="Avenir Next LT Pro" w:eastAsia="Calibri" w:hAnsi="Avenir Next LT Pro" w:cs="Arial"/>
          <w:sz w:val="24"/>
          <w:szCs w:val="24"/>
        </w:rPr>
        <w:t xml:space="preserve">visibilizando legalmente </w:t>
      </w:r>
      <w:proofErr w:type="gramStart"/>
      <w:r w:rsidR="00F9144B">
        <w:rPr>
          <w:rFonts w:ascii="Avenir Next LT Pro" w:eastAsia="Calibri" w:hAnsi="Avenir Next LT Pro" w:cs="Arial"/>
          <w:sz w:val="24"/>
          <w:szCs w:val="24"/>
        </w:rPr>
        <w:t>este condición</w:t>
      </w:r>
      <w:proofErr w:type="gramEnd"/>
      <w:r w:rsidR="00F9144B">
        <w:rPr>
          <w:rFonts w:ascii="Avenir Next LT Pro" w:eastAsia="Calibri" w:hAnsi="Avenir Next LT Pro" w:cs="Arial"/>
          <w:sz w:val="24"/>
          <w:szCs w:val="24"/>
        </w:rPr>
        <w:t xml:space="preserve">, </w:t>
      </w:r>
      <w:r w:rsidRPr="00242C62">
        <w:rPr>
          <w:rFonts w:ascii="Avenir Next LT Pro" w:eastAsia="Calibri" w:hAnsi="Avenir Next LT Pro" w:cs="Arial"/>
          <w:sz w:val="24"/>
          <w:szCs w:val="24"/>
        </w:rPr>
        <w:t xml:space="preserve">garantizando por ley </w:t>
      </w:r>
      <w:r w:rsidR="00F9144B">
        <w:rPr>
          <w:rFonts w:ascii="Avenir Next LT Pro" w:eastAsia="Calibri" w:hAnsi="Avenir Next LT Pro" w:cs="Arial"/>
          <w:sz w:val="24"/>
          <w:szCs w:val="24"/>
        </w:rPr>
        <w:t>su</w:t>
      </w:r>
      <w:r w:rsidRPr="00242C62">
        <w:rPr>
          <w:rFonts w:ascii="Avenir Next LT Pro" w:eastAsia="Calibri" w:hAnsi="Avenir Next LT Pro" w:cs="Arial"/>
          <w:sz w:val="24"/>
          <w:szCs w:val="24"/>
        </w:rPr>
        <w:t xml:space="preserve"> atención, </w:t>
      </w:r>
      <w:r w:rsidR="00F9144B">
        <w:rPr>
          <w:rFonts w:ascii="Avenir Next LT Pro" w:eastAsia="Calibri" w:hAnsi="Avenir Next LT Pro" w:cs="Arial"/>
          <w:sz w:val="24"/>
          <w:szCs w:val="24"/>
        </w:rPr>
        <w:t xml:space="preserve">la insulina, </w:t>
      </w:r>
      <w:r w:rsidRPr="00242C62">
        <w:rPr>
          <w:rFonts w:ascii="Avenir Next LT Pro" w:eastAsia="Calibri" w:hAnsi="Avenir Next LT Pro" w:cs="Arial"/>
          <w:sz w:val="24"/>
          <w:szCs w:val="24"/>
        </w:rPr>
        <w:t>los insumos y la educación para las niñas, niños y adolescentes con diabetes. Creamos un marco legal sólido para proteger a los más vulnerables.</w:t>
      </w:r>
    </w:p>
    <w:p w14:paraId="5B0EF5B4" w14:textId="298A2F33" w:rsidR="00242C62" w:rsidRPr="00242C62" w:rsidRDefault="00242C62" w:rsidP="00242C62">
      <w:pPr>
        <w:spacing w:line="360" w:lineRule="auto"/>
        <w:jc w:val="both"/>
        <w:rPr>
          <w:rFonts w:ascii="Avenir Next LT Pro" w:eastAsia="Calibri" w:hAnsi="Avenir Next LT Pro" w:cs="Arial"/>
          <w:sz w:val="24"/>
          <w:szCs w:val="24"/>
        </w:rPr>
      </w:pPr>
      <w:r w:rsidRPr="00242C62">
        <w:rPr>
          <w:rFonts w:ascii="Avenir Next LT Pro" w:eastAsia="Calibri" w:hAnsi="Avenir Next LT Pro" w:cs="Arial"/>
          <w:sz w:val="24"/>
          <w:szCs w:val="24"/>
        </w:rPr>
        <w:t>El Día Mundial de la Diabetes, como evento global y oficial de la ONU, insta a los Estados Miembros a realizar actividades de concientización. Una de las iniciativas más poderosas nació en 2007, cuando la Organización Mundial de la Salud lanzó el “Desafío Monumental”, una convocatoria para iluminar de azul —el color oficial de esta causa— los edificios y monumentos más emblemáticos del planeta. Este acto simbólico transforma nuestros espacios compartidos en faros de empatía y solidaridad, es una forma de honrar la resiliencia de miles de ciudadanos, fortalecer la conciencia colectiva y materializar visualmente el compromiso con la salud que esta Soberanía ya ha consagrado en ley.</w:t>
      </w:r>
    </w:p>
    <w:p w14:paraId="061FB4D7" w14:textId="77777777" w:rsidR="00F9144B" w:rsidRDefault="00BA1C7B" w:rsidP="00BA1C7B">
      <w:pPr>
        <w:spacing w:line="360" w:lineRule="auto"/>
        <w:jc w:val="both"/>
        <w:rPr>
          <w:rFonts w:ascii="Avenir Next LT Pro" w:eastAsia="Calibri" w:hAnsi="Avenir Next LT Pro" w:cs="Arial"/>
          <w:b/>
          <w:bCs/>
          <w:sz w:val="24"/>
          <w:szCs w:val="24"/>
          <w:lang w:val="es"/>
        </w:rPr>
      </w:pPr>
      <w:r w:rsidRPr="00FB3FCC">
        <w:rPr>
          <w:rFonts w:ascii="Avenir Next LT Pro" w:eastAsia="Calibri" w:hAnsi="Avenir Next LT Pro" w:cs="Arial"/>
          <w:sz w:val="24"/>
          <w:szCs w:val="24"/>
        </w:rPr>
        <w:lastRenderedPageBreak/>
        <w:t xml:space="preserve">Por lo anteriormente expuesto, me permito someter a consideración de esta Soberanía, </w:t>
      </w:r>
      <w:r w:rsidR="00CD2E9B" w:rsidRPr="00FB3FCC">
        <w:rPr>
          <w:rFonts w:ascii="Avenir Next LT Pro" w:eastAsia="Calibri" w:hAnsi="Avenir Next LT Pro" w:cs="Arial"/>
          <w:sz w:val="24"/>
          <w:szCs w:val="24"/>
          <w:lang w:val="es"/>
        </w:rPr>
        <w:t>la siguiente</w:t>
      </w:r>
      <w:r w:rsidR="00CD2E9B" w:rsidRPr="00CD2E9B">
        <w:rPr>
          <w:rFonts w:ascii="Avenir Next LT Pro" w:eastAsia="Calibri" w:hAnsi="Avenir Next LT Pro" w:cs="Arial"/>
          <w:b/>
          <w:bCs/>
          <w:sz w:val="24"/>
          <w:szCs w:val="24"/>
          <w:lang w:val="es"/>
        </w:rPr>
        <w:t xml:space="preserve"> </w:t>
      </w:r>
    </w:p>
    <w:p w14:paraId="6C0B910F" w14:textId="7808D6A7" w:rsidR="00BA1C7B" w:rsidRPr="00BA1C7B" w:rsidRDefault="00CD2E9B" w:rsidP="00BA1C7B">
      <w:pPr>
        <w:spacing w:line="360" w:lineRule="auto"/>
        <w:jc w:val="both"/>
        <w:rPr>
          <w:rFonts w:ascii="Avenir Next LT Pro" w:eastAsia="Calibri" w:hAnsi="Avenir Next LT Pro" w:cs="Arial"/>
          <w:b/>
          <w:bCs/>
          <w:sz w:val="24"/>
          <w:szCs w:val="24"/>
        </w:rPr>
      </w:pPr>
      <w:r w:rsidRPr="00CD2E9B">
        <w:rPr>
          <w:rFonts w:ascii="Avenir Next LT Pro" w:eastAsia="Calibri" w:hAnsi="Avenir Next LT Pro" w:cs="Arial"/>
          <w:b/>
          <w:bCs/>
          <w:sz w:val="24"/>
          <w:szCs w:val="24"/>
          <w:lang w:val="es"/>
        </w:rPr>
        <w:t>PROPOSICIÓN CON CARÁCTER DE PUNTO DE ACUERDO:</w:t>
      </w:r>
    </w:p>
    <w:p w14:paraId="73B0DC2B" w14:textId="10E68F01" w:rsidR="003A14F7" w:rsidRPr="00F9144B" w:rsidRDefault="00F9144B" w:rsidP="00BA1C7B">
      <w:pPr>
        <w:spacing w:line="360" w:lineRule="auto"/>
        <w:jc w:val="both"/>
        <w:rPr>
          <w:rFonts w:ascii="Avenir Next LT Pro" w:eastAsia="Calibri" w:hAnsi="Avenir Next LT Pro" w:cs="Arial"/>
          <w:b/>
          <w:bCs/>
          <w:sz w:val="24"/>
          <w:szCs w:val="24"/>
        </w:rPr>
      </w:pPr>
      <w:r w:rsidRPr="00F9144B">
        <w:rPr>
          <w:rFonts w:ascii="Avenir Next LT Pro" w:eastAsia="Calibri" w:hAnsi="Avenir Next LT Pro" w:cs="Arial"/>
          <w:b/>
          <w:bCs/>
          <w:sz w:val="28"/>
          <w:szCs w:val="28"/>
        </w:rPr>
        <w:t>ÚNICO</w:t>
      </w:r>
      <w:r w:rsidR="00BA1C7B" w:rsidRPr="00F9144B">
        <w:rPr>
          <w:rFonts w:ascii="Avenir Next LT Pro" w:eastAsia="Calibri" w:hAnsi="Avenir Next LT Pro" w:cs="Arial"/>
          <w:b/>
          <w:bCs/>
          <w:sz w:val="28"/>
          <w:szCs w:val="28"/>
        </w:rPr>
        <w:t>.</w:t>
      </w:r>
      <w:r w:rsidR="00BA1C7B" w:rsidRPr="00BA1C7B">
        <w:rPr>
          <w:rFonts w:ascii="Avenir Next LT Pro" w:eastAsia="Calibri" w:hAnsi="Avenir Next LT Pro" w:cs="Arial"/>
          <w:b/>
          <w:bCs/>
          <w:sz w:val="24"/>
          <w:szCs w:val="24"/>
        </w:rPr>
        <w:t xml:space="preserve"> -</w:t>
      </w:r>
      <w:r w:rsidR="00BA1C7B" w:rsidRPr="00BA1C7B">
        <w:rPr>
          <w:rFonts w:ascii="Avenir Next LT Pro" w:eastAsia="Calibri" w:hAnsi="Avenir Next LT Pro" w:cs="Arial"/>
          <w:sz w:val="24"/>
          <w:szCs w:val="24"/>
        </w:rPr>
        <w:t xml:space="preserve">  </w:t>
      </w:r>
      <w:r w:rsidRPr="00F9144B">
        <w:rPr>
          <w:rFonts w:ascii="Avenir Next LT Pro" w:eastAsia="Calibri" w:hAnsi="Avenir Next LT Pro" w:cs="Arial"/>
          <w:b/>
          <w:bCs/>
          <w:sz w:val="24"/>
          <w:szCs w:val="24"/>
        </w:rPr>
        <w:t xml:space="preserve">La Sexagésima Octava Legislatura del Honorable Congreso del Estado de Chihuahua exhorta respetuosamente a los tres Poderes del Estado, a los 67 Ayuntamientos y a las dependencias y organismos descentralizados de la Administración Pública Estatal y Municipal, para que se sumen a la conmemoración del Día Mundial de la Diabetes, iluminando de color azul </w:t>
      </w:r>
      <w:r>
        <w:rPr>
          <w:rFonts w:ascii="Avenir Next LT Pro" w:eastAsia="Calibri" w:hAnsi="Avenir Next LT Pro" w:cs="Arial"/>
          <w:b/>
          <w:bCs/>
          <w:sz w:val="24"/>
          <w:szCs w:val="24"/>
        </w:rPr>
        <w:t>sus</w:t>
      </w:r>
      <w:r w:rsidRPr="00F9144B">
        <w:rPr>
          <w:rFonts w:ascii="Avenir Next LT Pro" w:eastAsia="Calibri" w:hAnsi="Avenir Next LT Pro" w:cs="Arial"/>
          <w:b/>
          <w:bCs/>
          <w:sz w:val="24"/>
          <w:szCs w:val="24"/>
        </w:rPr>
        <w:t xml:space="preserve"> edificios públicos </w:t>
      </w:r>
      <w:r>
        <w:rPr>
          <w:rFonts w:ascii="Avenir Next LT Pro" w:eastAsia="Calibri" w:hAnsi="Avenir Next LT Pro" w:cs="Arial"/>
          <w:b/>
          <w:bCs/>
          <w:sz w:val="24"/>
          <w:szCs w:val="24"/>
        </w:rPr>
        <w:t>e</w:t>
      </w:r>
      <w:r w:rsidRPr="00F9144B">
        <w:rPr>
          <w:rFonts w:ascii="Avenir Next LT Pro" w:eastAsia="Calibri" w:hAnsi="Avenir Next LT Pro" w:cs="Arial"/>
          <w:b/>
          <w:bCs/>
          <w:sz w:val="24"/>
          <w:szCs w:val="24"/>
        </w:rPr>
        <w:t>l próximo 14 de noviembre, como un acto que visibilice esta condición, honre a quienes viven con ella y sirva como un llamado a la conciencia colectiva sobre la prevención, la empatía y la solidaridad que esta causa demanda.</w:t>
      </w:r>
    </w:p>
    <w:p w14:paraId="3E68A2A8" w14:textId="7FD04340" w:rsidR="00BA1C7B" w:rsidRPr="00BA1C7B" w:rsidRDefault="00BA1C7B" w:rsidP="00BA1C7B">
      <w:pPr>
        <w:spacing w:line="360" w:lineRule="auto"/>
        <w:jc w:val="both"/>
        <w:rPr>
          <w:rFonts w:ascii="Avenir Next LT Pro" w:eastAsia="Calibri" w:hAnsi="Avenir Next LT Pro" w:cs="Arial"/>
          <w:sz w:val="24"/>
          <w:szCs w:val="24"/>
        </w:rPr>
      </w:pPr>
      <w:r w:rsidRPr="00BA1C7B">
        <w:rPr>
          <w:rFonts w:ascii="Avenir Next LT Pro" w:eastAsia="Calibri" w:hAnsi="Avenir Next LT Pro" w:cs="Arial"/>
          <w:b/>
          <w:bCs/>
          <w:sz w:val="24"/>
          <w:szCs w:val="24"/>
        </w:rPr>
        <w:t>ECONÓMICO.</w:t>
      </w:r>
      <w:r w:rsidRPr="00BA1C7B">
        <w:rPr>
          <w:rFonts w:ascii="Avenir Next LT Pro" w:eastAsia="Calibri" w:hAnsi="Avenir Next LT Pro" w:cs="Arial"/>
          <w:sz w:val="24"/>
          <w:szCs w:val="24"/>
        </w:rPr>
        <w:t xml:space="preserve"> Aprobado que sea, túrnese a la Secretaría para que elabore la minuta de Decreto, en los términos en que deba publicarse.</w:t>
      </w:r>
    </w:p>
    <w:p w14:paraId="49833D0B" w14:textId="3AA1337D" w:rsidR="000F1190" w:rsidRPr="00BA1C7B" w:rsidRDefault="00BA1C7B" w:rsidP="00BA1C7B">
      <w:pPr>
        <w:spacing w:line="360" w:lineRule="auto"/>
        <w:jc w:val="both"/>
        <w:rPr>
          <w:rFonts w:ascii="Avenir Next LT Pro" w:eastAsia="Calibri" w:hAnsi="Avenir Next LT Pro" w:cs="Arial"/>
          <w:sz w:val="24"/>
          <w:szCs w:val="24"/>
        </w:rPr>
      </w:pPr>
      <w:r w:rsidRPr="00BA1C7B">
        <w:rPr>
          <w:rFonts w:ascii="Avenir Next LT Pro" w:eastAsia="Calibri" w:hAnsi="Avenir Next LT Pro" w:cs="Arial"/>
          <w:b/>
          <w:bCs/>
          <w:sz w:val="24"/>
          <w:szCs w:val="24"/>
        </w:rPr>
        <w:t>D A D O</w:t>
      </w:r>
      <w:r w:rsidRPr="00BA1C7B">
        <w:rPr>
          <w:rFonts w:ascii="Avenir Next LT Pro" w:eastAsia="Calibri" w:hAnsi="Avenir Next LT Pro" w:cs="Arial"/>
          <w:sz w:val="24"/>
          <w:szCs w:val="24"/>
        </w:rPr>
        <w:t xml:space="preserve"> </w:t>
      </w:r>
      <w:r w:rsidR="000F1190" w:rsidRPr="000F1190">
        <w:rPr>
          <w:rFonts w:ascii="Avenir Next LT Pro" w:eastAsia="Calibri" w:hAnsi="Avenir Next LT Pro" w:cs="Arial"/>
          <w:sz w:val="24"/>
          <w:szCs w:val="24"/>
        </w:rPr>
        <w:t xml:space="preserve">en </w:t>
      </w:r>
      <w:r w:rsidR="00BC49D7">
        <w:rPr>
          <w:rFonts w:ascii="Avenir Next LT Pro" w:eastAsia="Calibri" w:hAnsi="Avenir Next LT Pro" w:cs="Arial"/>
          <w:sz w:val="24"/>
          <w:szCs w:val="24"/>
        </w:rPr>
        <w:t>la sede del Poder Legislativo</w:t>
      </w:r>
      <w:r w:rsidR="000F1190" w:rsidRPr="000F1190">
        <w:rPr>
          <w:rFonts w:ascii="Avenir Next LT Pro" w:eastAsia="Calibri" w:hAnsi="Avenir Next LT Pro" w:cs="Arial"/>
          <w:sz w:val="24"/>
          <w:szCs w:val="24"/>
        </w:rPr>
        <w:t xml:space="preserve"> del Estado </w:t>
      </w:r>
      <w:r w:rsidR="00BC49D7">
        <w:rPr>
          <w:rFonts w:ascii="Avenir Next LT Pro" w:eastAsia="Calibri" w:hAnsi="Avenir Next LT Pro" w:cs="Arial"/>
          <w:sz w:val="24"/>
          <w:szCs w:val="24"/>
        </w:rPr>
        <w:t xml:space="preserve">de Chihuahua </w:t>
      </w:r>
      <w:r w:rsidR="000F1190" w:rsidRPr="000F1190">
        <w:rPr>
          <w:rFonts w:ascii="Avenir Next LT Pro" w:eastAsia="Calibri" w:hAnsi="Avenir Next LT Pro" w:cs="Arial"/>
          <w:sz w:val="24"/>
          <w:szCs w:val="24"/>
        </w:rPr>
        <w:t>a los</w:t>
      </w:r>
      <w:r w:rsidR="00BC49D7">
        <w:rPr>
          <w:rFonts w:ascii="Avenir Next LT Pro" w:eastAsia="Calibri" w:hAnsi="Avenir Next LT Pro" w:cs="Arial"/>
          <w:sz w:val="24"/>
          <w:szCs w:val="24"/>
        </w:rPr>
        <w:t xml:space="preserve"> </w:t>
      </w:r>
      <w:r w:rsidR="00CD1D5B">
        <w:rPr>
          <w:rFonts w:ascii="Avenir Next LT Pro" w:eastAsia="Calibri" w:hAnsi="Avenir Next LT Pro" w:cs="Arial"/>
          <w:sz w:val="24"/>
          <w:szCs w:val="24"/>
        </w:rPr>
        <w:t xml:space="preserve">6 días del mes de noviembre </w:t>
      </w:r>
      <w:r w:rsidR="000F1190" w:rsidRPr="000F1190">
        <w:rPr>
          <w:rFonts w:ascii="Avenir Next LT Pro" w:eastAsia="Calibri" w:hAnsi="Avenir Next LT Pro" w:cs="Arial"/>
          <w:sz w:val="24"/>
          <w:szCs w:val="24"/>
        </w:rPr>
        <w:t xml:space="preserve">del </w:t>
      </w:r>
      <w:r w:rsidR="00CD1D5B">
        <w:rPr>
          <w:rFonts w:ascii="Avenir Next LT Pro" w:eastAsia="Calibri" w:hAnsi="Avenir Next LT Pro" w:cs="Arial"/>
          <w:sz w:val="24"/>
          <w:szCs w:val="24"/>
        </w:rPr>
        <w:t xml:space="preserve">año </w:t>
      </w:r>
      <w:r w:rsidR="000F1190" w:rsidRPr="000F1190">
        <w:rPr>
          <w:rFonts w:ascii="Avenir Next LT Pro" w:eastAsia="Calibri" w:hAnsi="Avenir Next LT Pro" w:cs="Arial"/>
          <w:sz w:val="24"/>
          <w:szCs w:val="24"/>
        </w:rPr>
        <w:t>2025.</w:t>
      </w:r>
    </w:p>
    <w:p w14:paraId="37029B38" w14:textId="1A22C89E" w:rsidR="00BA1C7B" w:rsidRPr="000F1190" w:rsidRDefault="00BA1C7B" w:rsidP="000F1190">
      <w:pPr>
        <w:spacing w:line="360" w:lineRule="auto"/>
        <w:jc w:val="center"/>
        <w:rPr>
          <w:rFonts w:ascii="Avenir Next LT Pro" w:eastAsia="Calibri" w:hAnsi="Avenir Next LT Pro" w:cs="Arial"/>
          <w:b/>
          <w:bCs/>
          <w:sz w:val="24"/>
          <w:szCs w:val="24"/>
        </w:rPr>
      </w:pPr>
      <w:r w:rsidRPr="000F1190">
        <w:rPr>
          <w:rFonts w:ascii="Avenir Next LT Pro" w:eastAsia="Calibri" w:hAnsi="Avenir Next LT Pro" w:cs="Arial"/>
          <w:b/>
          <w:bCs/>
          <w:sz w:val="24"/>
          <w:szCs w:val="24"/>
        </w:rPr>
        <w:t>ATENTAMENTE</w:t>
      </w:r>
    </w:p>
    <w:p w14:paraId="7A0989CF" w14:textId="77777777" w:rsidR="00BA1C7B" w:rsidRPr="000F1190" w:rsidRDefault="00BA1C7B" w:rsidP="00BA1C7B">
      <w:pPr>
        <w:spacing w:line="360" w:lineRule="auto"/>
        <w:rPr>
          <w:rFonts w:ascii="Avenir Next LT Pro" w:eastAsia="Calibri" w:hAnsi="Avenir Next LT Pro" w:cs="Arial"/>
          <w:b/>
          <w:bCs/>
          <w:sz w:val="24"/>
          <w:szCs w:val="24"/>
        </w:rPr>
      </w:pPr>
    </w:p>
    <w:p w14:paraId="5AF8BB90" w14:textId="77777777" w:rsidR="00BA1C7B" w:rsidRPr="000F1190" w:rsidRDefault="00BA1C7B" w:rsidP="00BA1C7B">
      <w:pPr>
        <w:pBdr>
          <w:top w:val="nil"/>
          <w:left w:val="nil"/>
          <w:bottom w:val="nil"/>
          <w:right w:val="nil"/>
          <w:between w:val="nil"/>
        </w:pBdr>
        <w:tabs>
          <w:tab w:val="left" w:pos="6120"/>
        </w:tabs>
        <w:spacing w:line="360" w:lineRule="auto"/>
        <w:jc w:val="center"/>
        <w:rPr>
          <w:rFonts w:ascii="Avenir Next LT Pro" w:eastAsia="Calibri" w:hAnsi="Avenir Next LT Pro" w:cs="Arial"/>
          <w:b/>
          <w:bCs/>
          <w:sz w:val="24"/>
          <w:szCs w:val="24"/>
        </w:rPr>
      </w:pPr>
      <w:r w:rsidRPr="000F1190">
        <w:rPr>
          <w:rFonts w:ascii="Avenir Next LT Pro" w:eastAsia="Calibri" w:hAnsi="Avenir Next LT Pro" w:cs="Arial"/>
          <w:b/>
          <w:bCs/>
          <w:sz w:val="24"/>
          <w:szCs w:val="24"/>
        </w:rPr>
        <w:t>DIP. JOSÉ LUIS VILLALOBOS GARCÍA.</w:t>
      </w:r>
    </w:p>
    <w:p w14:paraId="64D6E952" w14:textId="08282D95" w:rsidR="007F665E" w:rsidRPr="002E2554" w:rsidRDefault="007F665E" w:rsidP="000F1190">
      <w:pPr>
        <w:pBdr>
          <w:top w:val="nil"/>
          <w:left w:val="nil"/>
          <w:bottom w:val="nil"/>
          <w:right w:val="nil"/>
          <w:between w:val="nil"/>
          <w:bar w:val="nil"/>
        </w:pBdr>
        <w:tabs>
          <w:tab w:val="left" w:pos="6120"/>
        </w:tabs>
        <w:spacing w:line="240" w:lineRule="auto"/>
        <w:jc w:val="both"/>
        <w:rPr>
          <w:rFonts w:ascii="Avenir Next LT Pro" w:eastAsia="Arial" w:hAnsi="Avenir Next LT Pro" w:cs="Arial"/>
          <w:b/>
          <w:bCs/>
          <w:color w:val="000000"/>
          <w:sz w:val="16"/>
          <w:szCs w:val="16"/>
          <w:u w:color="000000"/>
          <w:bdr w:val="nil"/>
          <w:shd w:val="clear" w:color="auto" w:fill="FFFFFF"/>
          <w:lang w:val="es-ES_tradnl" w:eastAsia="es-MX"/>
          <w14:textOutline w14:w="12700" w14:cap="flat" w14:cmpd="sng" w14:algn="ctr">
            <w14:noFill/>
            <w14:prstDash w14:val="solid"/>
            <w14:miter w14:lim="400000"/>
          </w14:textOutline>
        </w:rPr>
      </w:pPr>
    </w:p>
    <w:sectPr w:rsidR="007F665E" w:rsidRPr="002E2554" w:rsidSect="00814472">
      <w:headerReference w:type="default" r:id="rId8"/>
      <w:footerReference w:type="default" r:id="rId9"/>
      <w:pgSz w:w="12240" w:h="15840"/>
      <w:pgMar w:top="409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8EB43" w14:textId="77777777" w:rsidR="00F52F3F" w:rsidRDefault="00F52F3F" w:rsidP="007F665E">
      <w:pPr>
        <w:spacing w:after="0" w:line="240" w:lineRule="auto"/>
      </w:pPr>
      <w:r>
        <w:separator/>
      </w:r>
    </w:p>
  </w:endnote>
  <w:endnote w:type="continuationSeparator" w:id="0">
    <w:p w14:paraId="4A787F9F" w14:textId="77777777" w:rsidR="00F52F3F" w:rsidRDefault="00F52F3F" w:rsidP="007F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5396068"/>
      <w:docPartObj>
        <w:docPartGallery w:val="Page Numbers (Bottom of Page)"/>
        <w:docPartUnique/>
      </w:docPartObj>
    </w:sdtPr>
    <w:sdtEndPr>
      <w:rPr>
        <w:noProof/>
      </w:rPr>
    </w:sdtEndPr>
    <w:sdtContent>
      <w:p w14:paraId="196A6542" w14:textId="5F4E5CEC" w:rsidR="00603347" w:rsidRDefault="00603347">
        <w:pPr>
          <w:pStyle w:val="Piedepgina"/>
          <w:jc w:val="right"/>
        </w:pPr>
        <w:r>
          <w:fldChar w:fldCharType="begin"/>
        </w:r>
        <w:r>
          <w:instrText xml:space="preserve"> PAGE   \* MERGEFORMAT </w:instrText>
        </w:r>
        <w:r>
          <w:fldChar w:fldCharType="separate"/>
        </w:r>
        <w:r>
          <w:rPr>
            <w:noProof/>
          </w:rPr>
          <w:t>2</w:t>
        </w:r>
        <w:r>
          <w:rPr>
            <w:noProof/>
          </w:rPr>
          <w:fldChar w:fldCharType="end"/>
        </w:r>
      </w:p>
    </w:sdtContent>
  </w:sdt>
  <w:p w14:paraId="3DADF8C6" w14:textId="77777777" w:rsidR="00603347" w:rsidRDefault="0060334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D0732" w14:textId="77777777" w:rsidR="00F52F3F" w:rsidRDefault="00F52F3F" w:rsidP="007F665E">
      <w:pPr>
        <w:spacing w:after="0" w:line="240" w:lineRule="auto"/>
      </w:pPr>
      <w:r>
        <w:separator/>
      </w:r>
    </w:p>
  </w:footnote>
  <w:footnote w:type="continuationSeparator" w:id="0">
    <w:p w14:paraId="7BE5B256" w14:textId="77777777" w:rsidR="00F52F3F" w:rsidRDefault="00F52F3F" w:rsidP="007F665E">
      <w:pPr>
        <w:spacing w:after="0" w:line="240" w:lineRule="auto"/>
      </w:pPr>
      <w:r>
        <w:continuationSeparator/>
      </w:r>
    </w:p>
  </w:footnote>
  <w:footnote w:id="1">
    <w:p w14:paraId="54B208FE" w14:textId="37B6B374" w:rsidR="00F9144B" w:rsidRDefault="00F9144B">
      <w:pPr>
        <w:pStyle w:val="Textonotapie"/>
      </w:pPr>
      <w:r>
        <w:rPr>
          <w:rStyle w:val="Refdenotaalpie"/>
        </w:rPr>
        <w:footnoteRef/>
      </w:r>
      <w:r>
        <w:t xml:space="preserve"> </w:t>
      </w:r>
      <w:r w:rsidRPr="00F9144B">
        <w:t>https://www.un.org/es/observances/diabetes-day</w:t>
      </w:r>
    </w:p>
  </w:footnote>
  <w:footnote w:id="2">
    <w:p w14:paraId="7AE71692" w14:textId="7DC47886" w:rsidR="00F9144B" w:rsidRDefault="00F9144B">
      <w:pPr>
        <w:pStyle w:val="Textonotapie"/>
      </w:pPr>
      <w:r>
        <w:rPr>
          <w:rStyle w:val="Refdenotaalpie"/>
        </w:rPr>
        <w:footnoteRef/>
      </w:r>
      <w:r>
        <w:t xml:space="preserve"> </w:t>
      </w:r>
      <w:r w:rsidRPr="00F9144B">
        <w:t>https://www.inegi.org.mx/contenidos/saladeprensa/boletines/2025/edr/edr2024_en-jun.pdf</w:t>
      </w:r>
    </w:p>
  </w:footnote>
  <w:footnote w:id="3">
    <w:p w14:paraId="609639CB" w14:textId="31F5670A" w:rsidR="00F9144B" w:rsidRDefault="00F9144B">
      <w:pPr>
        <w:pStyle w:val="Textonotapie"/>
      </w:pPr>
      <w:r>
        <w:rPr>
          <w:rStyle w:val="Refdenotaalpie"/>
        </w:rPr>
        <w:footnoteRef/>
      </w:r>
      <w:r>
        <w:t xml:space="preserve"> </w:t>
      </w:r>
      <w:r w:rsidRPr="00F9144B">
        <w:t>https://epidemiologia.salud.gob.mx/anuario/2023/incidencia/enfermedad_grupo_edad_entidad_federativa/127.pdf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EA3A" w14:textId="528436EE" w:rsidR="007F665E" w:rsidRDefault="00E67E14">
    <w:pPr>
      <w:pStyle w:val="Encabezado"/>
    </w:pPr>
    <w:r>
      <w:rPr>
        <w:noProof/>
        <w:lang w:val="es-ES" w:eastAsia="es-ES"/>
      </w:rPr>
      <w:drawing>
        <wp:anchor distT="0" distB="0" distL="114300" distR="114300" simplePos="0" relativeHeight="251658240" behindDoc="1" locked="0" layoutInCell="1" allowOverlap="1" wp14:anchorId="046EAEB8" wp14:editId="5B497AB1">
          <wp:simplePos x="0" y="0"/>
          <wp:positionH relativeFrom="column">
            <wp:posOffset>-1080135</wp:posOffset>
          </wp:positionH>
          <wp:positionV relativeFrom="paragraph">
            <wp:posOffset>-472440</wp:posOffset>
          </wp:positionV>
          <wp:extent cx="7772400" cy="10058400"/>
          <wp:effectExtent l="0" t="0" r="0" b="0"/>
          <wp:wrapNone/>
          <wp:docPr id="188117012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r w:rsidR="002823CB" w:rsidRPr="002823CB">
      <w:rPr>
        <w:noProof/>
        <w:lang w:val="es-ES" w:eastAsia="es-ES"/>
      </w:rPr>
      <mc:AlternateContent>
        <mc:Choice Requires="wps">
          <w:drawing>
            <wp:anchor distT="45720" distB="45720" distL="114300" distR="114300" simplePos="0" relativeHeight="251660288" behindDoc="0" locked="0" layoutInCell="1" allowOverlap="1" wp14:anchorId="506543CE" wp14:editId="353C2ED0">
              <wp:simplePos x="0" y="0"/>
              <wp:positionH relativeFrom="column">
                <wp:posOffset>2265045</wp:posOffset>
              </wp:positionH>
              <wp:positionV relativeFrom="paragraph">
                <wp:posOffset>495300</wp:posOffset>
              </wp:positionV>
              <wp:extent cx="3162300" cy="44196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441960"/>
                      </a:xfrm>
                      <a:prstGeom prst="rect">
                        <a:avLst/>
                      </a:prstGeom>
                      <a:solidFill>
                        <a:srgbClr val="FFFFFF"/>
                      </a:solidFill>
                      <a:ln w="9525">
                        <a:noFill/>
                        <a:miter lim="800000"/>
                        <a:headEnd/>
                        <a:tailEnd/>
                      </a:ln>
                    </wps:spPr>
                    <wps:txbx>
                      <w:txbxContent>
                        <w:p w14:paraId="71D9C0D3" w14:textId="39396C3D" w:rsidR="002823CB" w:rsidRDefault="002823CB" w:rsidP="002823CB">
                          <w:pPr>
                            <w:pStyle w:val="Encabezado"/>
                            <w:jc w:val="right"/>
                          </w:pPr>
                          <w:r>
                            <w:rPr>
                              <w:rFonts w:ascii="Edwardian Script ITC" w:hAnsi="Edwardian Script ITC"/>
                              <w:b/>
                              <w:sz w:val="44"/>
                            </w:rPr>
                            <w:t xml:space="preserve">Diputado José Luis Villalobos </w:t>
                          </w:r>
                        </w:p>
                        <w:p w14:paraId="278D1C1F" w14:textId="608DC131" w:rsidR="002823CB" w:rsidRDefault="002823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06543CE" id="_x0000_t202" coordsize="21600,21600" o:spt="202" path="m,l,21600r21600,l21600,xe">
              <v:stroke joinstyle="miter"/>
              <v:path gradientshapeok="t" o:connecttype="rect"/>
            </v:shapetype>
            <v:shape id="Cuadro de texto 2" o:spid="_x0000_s1026" type="#_x0000_t202" style="position:absolute;margin-left:178.35pt;margin-top:39pt;width:249pt;height:34.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rMxDQIAAPY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" stroked="f">
              <v:textbox>
                <w:txbxContent>
                  <w:p w14:paraId="71D9C0D3" w14:textId="39396C3D" w:rsidR="002823CB" w:rsidRDefault="002823CB" w:rsidP="002823CB">
                    <w:pPr>
                      <w:pStyle w:val="Header"/>
                      <w:jc w:val="right"/>
                    </w:pPr>
                    <w:r>
                      <w:rPr>
                        <w:rFonts w:ascii="Edwardian Script ITC" w:hAnsi="Edwardian Script ITC"/>
                        <w:b/>
                        <w:sz w:val="44"/>
                      </w:rPr>
                      <w:t xml:space="preserve">Diputado José Luis Villalobos </w:t>
                    </w:r>
                  </w:p>
                  <w:p w14:paraId="278D1C1F" w14:textId="608DC131" w:rsidR="002823CB" w:rsidRDefault="002823CB"/>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16522"/>
    <w:multiLevelType w:val="hybridMultilevel"/>
    <w:tmpl w:val="0F209034"/>
    <w:lvl w:ilvl="0" w:tplc="04090001">
      <w:start w:val="1"/>
      <w:numFmt w:val="bullet"/>
      <w:lvlText w:val=""/>
      <w:lvlJc w:val="left"/>
      <w:pPr>
        <w:ind w:left="7890" w:hanging="360"/>
      </w:pPr>
      <w:rPr>
        <w:rFonts w:ascii="Symbol" w:hAnsi="Symbol" w:hint="default"/>
      </w:rPr>
    </w:lvl>
    <w:lvl w:ilvl="1" w:tplc="04090003" w:tentative="1">
      <w:start w:val="1"/>
      <w:numFmt w:val="bullet"/>
      <w:lvlText w:val="o"/>
      <w:lvlJc w:val="left"/>
      <w:pPr>
        <w:ind w:left="8610" w:hanging="360"/>
      </w:pPr>
      <w:rPr>
        <w:rFonts w:ascii="Courier New" w:hAnsi="Courier New" w:cs="Courier New" w:hint="default"/>
      </w:rPr>
    </w:lvl>
    <w:lvl w:ilvl="2" w:tplc="04090005" w:tentative="1">
      <w:start w:val="1"/>
      <w:numFmt w:val="bullet"/>
      <w:lvlText w:val=""/>
      <w:lvlJc w:val="left"/>
      <w:pPr>
        <w:ind w:left="9330" w:hanging="360"/>
      </w:pPr>
      <w:rPr>
        <w:rFonts w:ascii="Wingdings" w:hAnsi="Wingdings" w:hint="default"/>
      </w:rPr>
    </w:lvl>
    <w:lvl w:ilvl="3" w:tplc="04090001" w:tentative="1">
      <w:start w:val="1"/>
      <w:numFmt w:val="bullet"/>
      <w:lvlText w:val=""/>
      <w:lvlJc w:val="left"/>
      <w:pPr>
        <w:ind w:left="10050" w:hanging="360"/>
      </w:pPr>
      <w:rPr>
        <w:rFonts w:ascii="Symbol" w:hAnsi="Symbol" w:hint="default"/>
      </w:rPr>
    </w:lvl>
    <w:lvl w:ilvl="4" w:tplc="04090003" w:tentative="1">
      <w:start w:val="1"/>
      <w:numFmt w:val="bullet"/>
      <w:lvlText w:val="o"/>
      <w:lvlJc w:val="left"/>
      <w:pPr>
        <w:ind w:left="10770" w:hanging="360"/>
      </w:pPr>
      <w:rPr>
        <w:rFonts w:ascii="Courier New" w:hAnsi="Courier New" w:cs="Courier New" w:hint="default"/>
      </w:rPr>
    </w:lvl>
    <w:lvl w:ilvl="5" w:tplc="04090005" w:tentative="1">
      <w:start w:val="1"/>
      <w:numFmt w:val="bullet"/>
      <w:lvlText w:val=""/>
      <w:lvlJc w:val="left"/>
      <w:pPr>
        <w:ind w:left="11490" w:hanging="360"/>
      </w:pPr>
      <w:rPr>
        <w:rFonts w:ascii="Wingdings" w:hAnsi="Wingdings" w:hint="default"/>
      </w:rPr>
    </w:lvl>
    <w:lvl w:ilvl="6" w:tplc="04090001" w:tentative="1">
      <w:start w:val="1"/>
      <w:numFmt w:val="bullet"/>
      <w:lvlText w:val=""/>
      <w:lvlJc w:val="left"/>
      <w:pPr>
        <w:ind w:left="12210" w:hanging="360"/>
      </w:pPr>
      <w:rPr>
        <w:rFonts w:ascii="Symbol" w:hAnsi="Symbol" w:hint="default"/>
      </w:rPr>
    </w:lvl>
    <w:lvl w:ilvl="7" w:tplc="04090003" w:tentative="1">
      <w:start w:val="1"/>
      <w:numFmt w:val="bullet"/>
      <w:lvlText w:val="o"/>
      <w:lvlJc w:val="left"/>
      <w:pPr>
        <w:ind w:left="12930" w:hanging="360"/>
      </w:pPr>
      <w:rPr>
        <w:rFonts w:ascii="Courier New" w:hAnsi="Courier New" w:cs="Courier New" w:hint="default"/>
      </w:rPr>
    </w:lvl>
    <w:lvl w:ilvl="8" w:tplc="04090005" w:tentative="1">
      <w:start w:val="1"/>
      <w:numFmt w:val="bullet"/>
      <w:lvlText w:val=""/>
      <w:lvlJc w:val="left"/>
      <w:pPr>
        <w:ind w:left="13650" w:hanging="360"/>
      </w:pPr>
      <w:rPr>
        <w:rFonts w:ascii="Wingdings" w:hAnsi="Wingdings" w:hint="default"/>
      </w:rPr>
    </w:lvl>
  </w:abstractNum>
  <w:abstractNum w:abstractNumId="1" w15:restartNumberingAfterBreak="0">
    <w:nsid w:val="34B65EBB"/>
    <w:multiLevelType w:val="hybridMultilevel"/>
    <w:tmpl w:val="F71460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54157A73"/>
    <w:multiLevelType w:val="hybridMultilevel"/>
    <w:tmpl w:val="ABA2D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AE642E"/>
    <w:multiLevelType w:val="multilevel"/>
    <w:tmpl w:val="15167394"/>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5E89"/>
    <w:rsid w:val="000061D2"/>
    <w:rsid w:val="00013604"/>
    <w:rsid w:val="000301EC"/>
    <w:rsid w:val="00034AF4"/>
    <w:rsid w:val="00043E87"/>
    <w:rsid w:val="000520A4"/>
    <w:rsid w:val="00072B45"/>
    <w:rsid w:val="000A1508"/>
    <w:rsid w:val="000B55FF"/>
    <w:rsid w:val="000B70CC"/>
    <w:rsid w:val="000C3599"/>
    <w:rsid w:val="000E29F1"/>
    <w:rsid w:val="000F1190"/>
    <w:rsid w:val="000F17F7"/>
    <w:rsid w:val="00102BD9"/>
    <w:rsid w:val="00105EC8"/>
    <w:rsid w:val="00110C69"/>
    <w:rsid w:val="0011110A"/>
    <w:rsid w:val="00114CCF"/>
    <w:rsid w:val="001213BD"/>
    <w:rsid w:val="00121540"/>
    <w:rsid w:val="00130A44"/>
    <w:rsid w:val="00134415"/>
    <w:rsid w:val="00141033"/>
    <w:rsid w:val="00150263"/>
    <w:rsid w:val="00151D48"/>
    <w:rsid w:val="00153B0C"/>
    <w:rsid w:val="0015551F"/>
    <w:rsid w:val="00155A50"/>
    <w:rsid w:val="001565E4"/>
    <w:rsid w:val="00157CAF"/>
    <w:rsid w:val="001605AF"/>
    <w:rsid w:val="00161308"/>
    <w:rsid w:val="001911AA"/>
    <w:rsid w:val="00196C38"/>
    <w:rsid w:val="001A17C4"/>
    <w:rsid w:val="001B4460"/>
    <w:rsid w:val="001C5953"/>
    <w:rsid w:val="001D71BF"/>
    <w:rsid w:val="001E5423"/>
    <w:rsid w:val="00201A4E"/>
    <w:rsid w:val="00226ADF"/>
    <w:rsid w:val="00242C62"/>
    <w:rsid w:val="00264564"/>
    <w:rsid w:val="002823CB"/>
    <w:rsid w:val="002872CE"/>
    <w:rsid w:val="00291896"/>
    <w:rsid w:val="002921BB"/>
    <w:rsid w:val="0029612D"/>
    <w:rsid w:val="002C4FEE"/>
    <w:rsid w:val="002E2554"/>
    <w:rsid w:val="002E559D"/>
    <w:rsid w:val="002F1A7A"/>
    <w:rsid w:val="003148B1"/>
    <w:rsid w:val="00320790"/>
    <w:rsid w:val="00320F60"/>
    <w:rsid w:val="00326670"/>
    <w:rsid w:val="003275B3"/>
    <w:rsid w:val="00361896"/>
    <w:rsid w:val="00371925"/>
    <w:rsid w:val="003734C8"/>
    <w:rsid w:val="00381724"/>
    <w:rsid w:val="003A14F7"/>
    <w:rsid w:val="003A4506"/>
    <w:rsid w:val="003C459C"/>
    <w:rsid w:val="003D3DCB"/>
    <w:rsid w:val="003F6CEF"/>
    <w:rsid w:val="00444C92"/>
    <w:rsid w:val="00451B41"/>
    <w:rsid w:val="00471D14"/>
    <w:rsid w:val="00480B2B"/>
    <w:rsid w:val="004865CF"/>
    <w:rsid w:val="00492EC0"/>
    <w:rsid w:val="004A2334"/>
    <w:rsid w:val="004A41C3"/>
    <w:rsid w:val="004A6FEE"/>
    <w:rsid w:val="004B2FEF"/>
    <w:rsid w:val="004B31EB"/>
    <w:rsid w:val="004C1D83"/>
    <w:rsid w:val="004C60C5"/>
    <w:rsid w:val="004D5B3F"/>
    <w:rsid w:val="004F4807"/>
    <w:rsid w:val="004F4A63"/>
    <w:rsid w:val="004F5463"/>
    <w:rsid w:val="004F6CC7"/>
    <w:rsid w:val="005122BD"/>
    <w:rsid w:val="005356BC"/>
    <w:rsid w:val="00544917"/>
    <w:rsid w:val="005560A3"/>
    <w:rsid w:val="00561A86"/>
    <w:rsid w:val="005730F3"/>
    <w:rsid w:val="0059082F"/>
    <w:rsid w:val="0059206D"/>
    <w:rsid w:val="00593F5B"/>
    <w:rsid w:val="005A258C"/>
    <w:rsid w:val="005B75DA"/>
    <w:rsid w:val="005C4961"/>
    <w:rsid w:val="005D072C"/>
    <w:rsid w:val="005E0DF5"/>
    <w:rsid w:val="005F7DB5"/>
    <w:rsid w:val="00603347"/>
    <w:rsid w:val="00623915"/>
    <w:rsid w:val="00633B70"/>
    <w:rsid w:val="00634D8F"/>
    <w:rsid w:val="00651D90"/>
    <w:rsid w:val="00652673"/>
    <w:rsid w:val="00652E30"/>
    <w:rsid w:val="006807FC"/>
    <w:rsid w:val="00683F19"/>
    <w:rsid w:val="00695396"/>
    <w:rsid w:val="006A0B63"/>
    <w:rsid w:val="006A339C"/>
    <w:rsid w:val="006A4ED0"/>
    <w:rsid w:val="006A5512"/>
    <w:rsid w:val="006C016B"/>
    <w:rsid w:val="006F0371"/>
    <w:rsid w:val="0070484A"/>
    <w:rsid w:val="007365B1"/>
    <w:rsid w:val="00740750"/>
    <w:rsid w:val="007438C1"/>
    <w:rsid w:val="007541C5"/>
    <w:rsid w:val="00756380"/>
    <w:rsid w:val="007622B6"/>
    <w:rsid w:val="00764263"/>
    <w:rsid w:val="007659A7"/>
    <w:rsid w:val="007926CD"/>
    <w:rsid w:val="007A1DB0"/>
    <w:rsid w:val="007A286C"/>
    <w:rsid w:val="007C40C9"/>
    <w:rsid w:val="007F665E"/>
    <w:rsid w:val="0080225C"/>
    <w:rsid w:val="00814472"/>
    <w:rsid w:val="008213B8"/>
    <w:rsid w:val="0082356A"/>
    <w:rsid w:val="008347F8"/>
    <w:rsid w:val="00837B98"/>
    <w:rsid w:val="0084232E"/>
    <w:rsid w:val="00856EA3"/>
    <w:rsid w:val="00862435"/>
    <w:rsid w:val="00876FC0"/>
    <w:rsid w:val="00880756"/>
    <w:rsid w:val="008818DB"/>
    <w:rsid w:val="008859E2"/>
    <w:rsid w:val="00896985"/>
    <w:rsid w:val="008B527E"/>
    <w:rsid w:val="008B7E6A"/>
    <w:rsid w:val="008C27E5"/>
    <w:rsid w:val="008C44C7"/>
    <w:rsid w:val="008D5B1A"/>
    <w:rsid w:val="008F2C65"/>
    <w:rsid w:val="008F5650"/>
    <w:rsid w:val="008F5B89"/>
    <w:rsid w:val="008F6A06"/>
    <w:rsid w:val="00916246"/>
    <w:rsid w:val="00943981"/>
    <w:rsid w:val="009443B7"/>
    <w:rsid w:val="00953B98"/>
    <w:rsid w:val="00956D5D"/>
    <w:rsid w:val="009715A5"/>
    <w:rsid w:val="00973B92"/>
    <w:rsid w:val="0097619F"/>
    <w:rsid w:val="009E04BC"/>
    <w:rsid w:val="009E66B2"/>
    <w:rsid w:val="009E7DE9"/>
    <w:rsid w:val="009F4EBE"/>
    <w:rsid w:val="00A02F09"/>
    <w:rsid w:val="00A4474A"/>
    <w:rsid w:val="00A9080F"/>
    <w:rsid w:val="00A941E1"/>
    <w:rsid w:val="00AB5786"/>
    <w:rsid w:val="00AF195D"/>
    <w:rsid w:val="00AF33A9"/>
    <w:rsid w:val="00AF3AF7"/>
    <w:rsid w:val="00AF44FC"/>
    <w:rsid w:val="00B2302F"/>
    <w:rsid w:val="00B40DF4"/>
    <w:rsid w:val="00B535FB"/>
    <w:rsid w:val="00B8102A"/>
    <w:rsid w:val="00BA1C7B"/>
    <w:rsid w:val="00BA533E"/>
    <w:rsid w:val="00BA6F58"/>
    <w:rsid w:val="00BB52F7"/>
    <w:rsid w:val="00BB7D3E"/>
    <w:rsid w:val="00BC49D7"/>
    <w:rsid w:val="00BC6BA1"/>
    <w:rsid w:val="00BE32B3"/>
    <w:rsid w:val="00C00179"/>
    <w:rsid w:val="00C17A1B"/>
    <w:rsid w:val="00C24C4B"/>
    <w:rsid w:val="00C25702"/>
    <w:rsid w:val="00C4042E"/>
    <w:rsid w:val="00C53E65"/>
    <w:rsid w:val="00C736F5"/>
    <w:rsid w:val="00C81E29"/>
    <w:rsid w:val="00C84FDC"/>
    <w:rsid w:val="00C96770"/>
    <w:rsid w:val="00CA60C8"/>
    <w:rsid w:val="00CD1D5B"/>
    <w:rsid w:val="00CD2E9B"/>
    <w:rsid w:val="00CE17B6"/>
    <w:rsid w:val="00CE5C19"/>
    <w:rsid w:val="00CF3882"/>
    <w:rsid w:val="00CF77FC"/>
    <w:rsid w:val="00D012DF"/>
    <w:rsid w:val="00D03976"/>
    <w:rsid w:val="00D07225"/>
    <w:rsid w:val="00D316FE"/>
    <w:rsid w:val="00D32D68"/>
    <w:rsid w:val="00D46C87"/>
    <w:rsid w:val="00D65DAA"/>
    <w:rsid w:val="00D779BD"/>
    <w:rsid w:val="00D82FE1"/>
    <w:rsid w:val="00DA008D"/>
    <w:rsid w:val="00DB3B1D"/>
    <w:rsid w:val="00DB3F45"/>
    <w:rsid w:val="00DB4A19"/>
    <w:rsid w:val="00DD5AAE"/>
    <w:rsid w:val="00DD7AC3"/>
    <w:rsid w:val="00DF42E3"/>
    <w:rsid w:val="00E1420C"/>
    <w:rsid w:val="00E33421"/>
    <w:rsid w:val="00E44B1D"/>
    <w:rsid w:val="00E67E14"/>
    <w:rsid w:val="00E71216"/>
    <w:rsid w:val="00E81901"/>
    <w:rsid w:val="00E84A93"/>
    <w:rsid w:val="00E90925"/>
    <w:rsid w:val="00EA7610"/>
    <w:rsid w:val="00EB012D"/>
    <w:rsid w:val="00EE754D"/>
    <w:rsid w:val="00EE7F72"/>
    <w:rsid w:val="00F01805"/>
    <w:rsid w:val="00F52F3F"/>
    <w:rsid w:val="00F85652"/>
    <w:rsid w:val="00F86048"/>
    <w:rsid w:val="00F9144B"/>
    <w:rsid w:val="00FB38E9"/>
    <w:rsid w:val="00FB3FCC"/>
    <w:rsid w:val="00FB48DB"/>
    <w:rsid w:val="00FD7BFB"/>
    <w:rsid w:val="00FF2376"/>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033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4">
    <w:name w:val="heading 4"/>
    <w:basedOn w:val="Normal"/>
    <w:next w:val="Normal"/>
    <w:link w:val="Ttulo4Car"/>
    <w:uiPriority w:val="9"/>
    <w:semiHidden/>
    <w:unhideWhenUsed/>
    <w:qFormat/>
    <w:rsid w:val="00B535F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665E"/>
  </w:style>
  <w:style w:type="paragraph" w:styleId="Textonotapie">
    <w:name w:val="footnote text"/>
    <w:basedOn w:val="Normal"/>
    <w:link w:val="TextonotapieCar"/>
    <w:uiPriority w:val="99"/>
    <w:semiHidden/>
    <w:unhideWhenUsed/>
    <w:rsid w:val="0081447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14472"/>
    <w:rPr>
      <w:sz w:val="20"/>
      <w:szCs w:val="20"/>
    </w:rPr>
  </w:style>
  <w:style w:type="character" w:styleId="Refdenotaalpie">
    <w:name w:val="footnote reference"/>
    <w:basedOn w:val="Fuentedeprrafopredeter"/>
    <w:uiPriority w:val="99"/>
    <w:semiHidden/>
    <w:unhideWhenUsed/>
    <w:rsid w:val="00814472"/>
    <w:rPr>
      <w:vertAlign w:val="superscript"/>
    </w:rPr>
  </w:style>
  <w:style w:type="table" w:styleId="Tablaconcuadrcula">
    <w:name w:val="Table Grid"/>
    <w:basedOn w:val="Tablanormal"/>
    <w:uiPriority w:val="39"/>
    <w:rsid w:val="00814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Fuentedeprrafopredeter"/>
    <w:uiPriority w:val="99"/>
    <w:unhideWhenUsed/>
    <w:rsid w:val="00814472"/>
    <w:rPr>
      <w:color w:val="0563C1"/>
      <w:u w:val="single"/>
    </w:rPr>
  </w:style>
  <w:style w:type="character" w:styleId="Hipervnculo">
    <w:name w:val="Hyperlink"/>
    <w:basedOn w:val="Fuentedeprrafopredeter"/>
    <w:uiPriority w:val="99"/>
    <w:unhideWhenUsed/>
    <w:rsid w:val="00814472"/>
    <w:rPr>
      <w:color w:val="0563C1" w:themeColor="hyperlink"/>
      <w:u w:val="single"/>
    </w:rPr>
  </w:style>
  <w:style w:type="paragraph" w:styleId="Sinespaciado">
    <w:name w:val="No Spacing"/>
    <w:uiPriority w:val="1"/>
    <w:qFormat/>
    <w:rsid w:val="00814472"/>
    <w:pPr>
      <w:spacing w:after="0" w:line="240" w:lineRule="auto"/>
    </w:pPr>
  </w:style>
  <w:style w:type="character" w:styleId="Mencinsinresolver">
    <w:name w:val="Unresolved Mention"/>
    <w:basedOn w:val="Fuentedeprrafopredeter"/>
    <w:uiPriority w:val="99"/>
    <w:semiHidden/>
    <w:unhideWhenUsed/>
    <w:rsid w:val="00633B70"/>
    <w:rPr>
      <w:color w:val="605E5C"/>
      <w:shd w:val="clear" w:color="auto" w:fill="E1DFDD"/>
    </w:rPr>
  </w:style>
  <w:style w:type="character" w:customStyle="1" w:styleId="Ttulo4Car">
    <w:name w:val="Título 4 Car"/>
    <w:basedOn w:val="Fuentedeprrafopredeter"/>
    <w:link w:val="Ttulo4"/>
    <w:uiPriority w:val="9"/>
    <w:semiHidden/>
    <w:rsid w:val="00B535FB"/>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7A286C"/>
    <w:rPr>
      <w:rFonts w:ascii="Times New Roman" w:hAnsi="Times New Roman" w:cs="Times New Roman"/>
      <w:sz w:val="24"/>
      <w:szCs w:val="24"/>
    </w:rPr>
  </w:style>
  <w:style w:type="paragraph" w:styleId="Prrafodelista">
    <w:name w:val="List Paragraph"/>
    <w:basedOn w:val="Normal"/>
    <w:uiPriority w:val="34"/>
    <w:qFormat/>
    <w:rsid w:val="00492EC0"/>
    <w:pPr>
      <w:ind w:left="720"/>
      <w:contextualSpacing/>
    </w:pPr>
  </w:style>
  <w:style w:type="paragraph" w:customStyle="1" w:styleId="BodyAA">
    <w:name w:val="Body A A"/>
    <w:rsid w:val="002E2554"/>
    <w:pPr>
      <w:spacing w:line="256" w:lineRule="auto"/>
    </w:pPr>
    <w:rPr>
      <w:rFonts w:ascii="Calibri" w:eastAsia="Arial Unicode MS" w:hAnsi="Calibri" w:cs="Arial Unicode MS"/>
      <w:color w:val="000000"/>
      <w:u w:color="000000"/>
      <w:lang w:val="es-ES_tradnl" w:eastAsia="es-MX"/>
      <w14:textOutline w14:w="12700" w14:cap="flat" w14:cmpd="sng" w14:algn="ctr">
        <w14:noFill/>
        <w14:prstDash w14:val="solid"/>
        <w14:miter w14:lim="100000"/>
      </w14:textOutline>
    </w:rPr>
  </w:style>
  <w:style w:type="character" w:styleId="Hipervnculovisitado">
    <w:name w:val="FollowedHyperlink"/>
    <w:basedOn w:val="Fuentedeprrafopredeter"/>
    <w:uiPriority w:val="99"/>
    <w:semiHidden/>
    <w:unhideWhenUsed/>
    <w:rsid w:val="003275B3"/>
    <w:rPr>
      <w:color w:val="954F72" w:themeColor="followedHyperlink"/>
      <w:u w:val="single"/>
    </w:rPr>
  </w:style>
  <w:style w:type="paragraph" w:styleId="Ttulo">
    <w:name w:val="Title"/>
    <w:basedOn w:val="Normal"/>
    <w:next w:val="Normal"/>
    <w:link w:val="TtuloCar"/>
    <w:uiPriority w:val="10"/>
    <w:qFormat/>
    <w:rsid w:val="0060334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0334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03347"/>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603347"/>
    <w:rPr>
      <w:rFonts w:eastAsiaTheme="minorEastAsia"/>
      <w:color w:val="5A5A5A" w:themeColor="text1" w:themeTint="A5"/>
      <w:spacing w:val="15"/>
    </w:rPr>
  </w:style>
  <w:style w:type="character" w:customStyle="1" w:styleId="Ttulo1Car">
    <w:name w:val="Título 1 Car"/>
    <w:basedOn w:val="Fuentedeprrafopredeter"/>
    <w:link w:val="Ttulo1"/>
    <w:uiPriority w:val="9"/>
    <w:rsid w:val="0060334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426">
      <w:bodyDiv w:val="1"/>
      <w:marLeft w:val="0"/>
      <w:marRight w:val="0"/>
      <w:marTop w:val="0"/>
      <w:marBottom w:val="0"/>
      <w:divBdr>
        <w:top w:val="none" w:sz="0" w:space="0" w:color="auto"/>
        <w:left w:val="none" w:sz="0" w:space="0" w:color="auto"/>
        <w:bottom w:val="none" w:sz="0" w:space="0" w:color="auto"/>
        <w:right w:val="none" w:sz="0" w:space="0" w:color="auto"/>
      </w:divBdr>
    </w:div>
    <w:div w:id="222720195">
      <w:bodyDiv w:val="1"/>
      <w:marLeft w:val="0"/>
      <w:marRight w:val="0"/>
      <w:marTop w:val="0"/>
      <w:marBottom w:val="0"/>
      <w:divBdr>
        <w:top w:val="none" w:sz="0" w:space="0" w:color="auto"/>
        <w:left w:val="none" w:sz="0" w:space="0" w:color="auto"/>
        <w:bottom w:val="none" w:sz="0" w:space="0" w:color="auto"/>
        <w:right w:val="none" w:sz="0" w:space="0" w:color="auto"/>
      </w:divBdr>
    </w:div>
    <w:div w:id="508981756">
      <w:bodyDiv w:val="1"/>
      <w:marLeft w:val="0"/>
      <w:marRight w:val="0"/>
      <w:marTop w:val="0"/>
      <w:marBottom w:val="0"/>
      <w:divBdr>
        <w:top w:val="none" w:sz="0" w:space="0" w:color="auto"/>
        <w:left w:val="none" w:sz="0" w:space="0" w:color="auto"/>
        <w:bottom w:val="none" w:sz="0" w:space="0" w:color="auto"/>
        <w:right w:val="none" w:sz="0" w:space="0" w:color="auto"/>
      </w:divBdr>
    </w:div>
    <w:div w:id="601961620">
      <w:bodyDiv w:val="1"/>
      <w:marLeft w:val="0"/>
      <w:marRight w:val="0"/>
      <w:marTop w:val="0"/>
      <w:marBottom w:val="0"/>
      <w:divBdr>
        <w:top w:val="none" w:sz="0" w:space="0" w:color="auto"/>
        <w:left w:val="none" w:sz="0" w:space="0" w:color="auto"/>
        <w:bottom w:val="none" w:sz="0" w:space="0" w:color="auto"/>
        <w:right w:val="none" w:sz="0" w:space="0" w:color="auto"/>
      </w:divBdr>
    </w:div>
    <w:div w:id="1081293201">
      <w:bodyDiv w:val="1"/>
      <w:marLeft w:val="0"/>
      <w:marRight w:val="0"/>
      <w:marTop w:val="0"/>
      <w:marBottom w:val="0"/>
      <w:divBdr>
        <w:top w:val="none" w:sz="0" w:space="0" w:color="auto"/>
        <w:left w:val="none" w:sz="0" w:space="0" w:color="auto"/>
        <w:bottom w:val="none" w:sz="0" w:space="0" w:color="auto"/>
        <w:right w:val="none" w:sz="0" w:space="0" w:color="auto"/>
      </w:divBdr>
    </w:div>
    <w:div w:id="1607276468">
      <w:bodyDiv w:val="1"/>
      <w:marLeft w:val="0"/>
      <w:marRight w:val="0"/>
      <w:marTop w:val="0"/>
      <w:marBottom w:val="0"/>
      <w:divBdr>
        <w:top w:val="none" w:sz="0" w:space="0" w:color="auto"/>
        <w:left w:val="none" w:sz="0" w:space="0" w:color="auto"/>
        <w:bottom w:val="none" w:sz="0" w:space="0" w:color="auto"/>
        <w:right w:val="none" w:sz="0" w:space="0" w:color="auto"/>
      </w:divBdr>
    </w:div>
    <w:div w:id="1797406648">
      <w:bodyDiv w:val="1"/>
      <w:marLeft w:val="0"/>
      <w:marRight w:val="0"/>
      <w:marTop w:val="0"/>
      <w:marBottom w:val="0"/>
      <w:divBdr>
        <w:top w:val="none" w:sz="0" w:space="0" w:color="auto"/>
        <w:left w:val="none" w:sz="0" w:space="0" w:color="auto"/>
        <w:bottom w:val="none" w:sz="0" w:space="0" w:color="auto"/>
        <w:right w:val="none" w:sz="0" w:space="0" w:color="auto"/>
      </w:divBdr>
    </w:div>
    <w:div w:id="206578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6FC4C-91BA-4BEE-B0EE-CE36C83F5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750</Words>
  <Characters>4128</Characters>
  <Application>Microsoft Office Word</Application>
  <DocSecurity>0</DocSecurity>
  <Lines>34</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Rivera Rivas</dc:creator>
  <cp:keywords/>
  <dc:description/>
  <cp:lastModifiedBy>Andrea Daniela Flores Chacon</cp:lastModifiedBy>
  <cp:revision>2</cp:revision>
  <cp:lastPrinted>2025-09-08T19:29:00Z</cp:lastPrinted>
  <dcterms:created xsi:type="dcterms:W3CDTF">2025-11-03T20:24:00Z</dcterms:created>
  <dcterms:modified xsi:type="dcterms:W3CDTF">2025-11-03T20:24:00Z</dcterms:modified>
</cp:coreProperties>
</file>