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2455C" w14:textId="77777777" w:rsidR="00585DAA" w:rsidRDefault="00585DAA">
      <w:pPr>
        <w:spacing w:line="360" w:lineRule="auto"/>
        <w:ind w:left="-566"/>
        <w:rPr>
          <w:b/>
          <w:sz w:val="24"/>
          <w:szCs w:val="24"/>
        </w:rPr>
      </w:pPr>
    </w:p>
    <w:p w14:paraId="52DBCA4A" w14:textId="77777777" w:rsidR="00585DAA" w:rsidRDefault="00585DAA">
      <w:pPr>
        <w:spacing w:line="360" w:lineRule="auto"/>
        <w:ind w:left="-566"/>
        <w:jc w:val="both"/>
        <w:rPr>
          <w:b/>
          <w:sz w:val="24"/>
          <w:szCs w:val="24"/>
        </w:rPr>
      </w:pPr>
    </w:p>
    <w:p w14:paraId="54EC5A10" w14:textId="77777777" w:rsidR="00585DAA" w:rsidRDefault="00585DAA">
      <w:pPr>
        <w:spacing w:line="360" w:lineRule="auto"/>
        <w:ind w:left="-566"/>
        <w:jc w:val="both"/>
        <w:rPr>
          <w:b/>
          <w:sz w:val="24"/>
          <w:szCs w:val="24"/>
        </w:rPr>
      </w:pPr>
    </w:p>
    <w:p w14:paraId="0A480835" w14:textId="77777777" w:rsidR="00585DAA" w:rsidRDefault="00C44A7F">
      <w:pPr>
        <w:spacing w:line="360" w:lineRule="auto"/>
        <w:jc w:val="both"/>
        <w:rPr>
          <w:sz w:val="24"/>
          <w:szCs w:val="24"/>
        </w:rPr>
      </w:pPr>
      <w:r>
        <w:rPr>
          <w:b/>
          <w:sz w:val="24"/>
          <w:szCs w:val="24"/>
        </w:rPr>
        <w:t>H. CONGRESO DEL ESTADO DE CHIHUAHUA.</w:t>
      </w:r>
    </w:p>
    <w:p w14:paraId="086F9E6B" w14:textId="77777777" w:rsidR="00585DAA" w:rsidRDefault="00C44A7F">
      <w:pPr>
        <w:spacing w:line="360" w:lineRule="auto"/>
        <w:jc w:val="both"/>
        <w:rPr>
          <w:sz w:val="36"/>
          <w:szCs w:val="36"/>
        </w:rPr>
      </w:pPr>
      <w:r>
        <w:rPr>
          <w:b/>
          <w:sz w:val="24"/>
          <w:szCs w:val="24"/>
        </w:rPr>
        <w:t>PRESENTE:</w:t>
      </w:r>
    </w:p>
    <w:p w14:paraId="3D1D1516" w14:textId="77777777" w:rsidR="00585DAA" w:rsidRDefault="00C44A7F">
      <w:pPr>
        <w:spacing w:before="240" w:after="240" w:line="360" w:lineRule="auto"/>
        <w:jc w:val="both"/>
        <w:rPr>
          <w:sz w:val="24"/>
          <w:szCs w:val="24"/>
        </w:rPr>
      </w:pPr>
      <w:r>
        <w:rPr>
          <w:sz w:val="24"/>
          <w:szCs w:val="24"/>
        </w:rPr>
        <w:t>Quienes suscriben</w:t>
      </w:r>
      <w:r>
        <w:rPr>
          <w:b/>
          <w:sz w:val="24"/>
          <w:szCs w:val="24"/>
        </w:rPr>
        <w:t xml:space="preserve">, </w:t>
      </w:r>
      <w:r>
        <w:rPr>
          <w:sz w:val="24"/>
          <w:szCs w:val="24"/>
        </w:rPr>
        <w:t>en nuestro carácter de Diputados de la Sexagésima Octava Legislatura del H. Congreso del Estado de Chihuahua, e</w:t>
      </w:r>
      <w:r>
        <w:rPr>
          <w:sz w:val="24"/>
          <w:szCs w:val="24"/>
          <w:highlight w:val="white"/>
        </w:rPr>
        <w:t xml:space="preserve"> integrantes del Grupo Parlamentario de MORENA</w:t>
      </w:r>
      <w:r>
        <w:rPr>
          <w:sz w:val="24"/>
          <w:szCs w:val="24"/>
        </w:rPr>
        <w:t xml:space="preserve"> con fundamento en lo dispuesto los artículos 167, fracción I, y 168,  todos de la Ley Orgánica del Poder Legislativo del Estado de Chihuahua; así como en el artículo 2, fracción IX, del Reglamento Interior y de Prácticas Parlamentarias del Poder Legislativo; comparezco  ante este Honorable Soberanía, a fin de presentar </w:t>
      </w:r>
      <w:r>
        <w:rPr>
          <w:b/>
          <w:sz w:val="24"/>
          <w:szCs w:val="24"/>
        </w:rPr>
        <w:t>Proposición con Carácter Punto de Acuerdo</w:t>
      </w:r>
      <w:r>
        <w:rPr>
          <w:sz w:val="24"/>
          <w:szCs w:val="24"/>
        </w:rPr>
        <w:t xml:space="preserve"> con el propósito de exhortar al Gobierno del Estado de Chihuahua para que mida objetivamente los resultados del programa “Juntos por la Sierra Tarahumara”  para el año fiscal 2026 así como exhortar al Instituto Nacional de Estadística y Geografía INEGI a que realice la medición de Pobreza con información desagregada a nivel municipal que corresponde hacerla cada cinco años según la Ley General de Desarrollo Social. Lo anterior al tenor de la siguiente:</w:t>
      </w:r>
    </w:p>
    <w:p w14:paraId="1FBEB8E6" w14:textId="77777777" w:rsidR="00585DAA" w:rsidRDefault="00C44A7F">
      <w:pPr>
        <w:spacing w:before="240" w:after="240" w:line="360" w:lineRule="auto"/>
        <w:jc w:val="both"/>
        <w:rPr>
          <w:sz w:val="24"/>
          <w:szCs w:val="24"/>
        </w:rPr>
      </w:pPr>
      <w:r>
        <w:rPr>
          <w:sz w:val="24"/>
          <w:szCs w:val="24"/>
        </w:rPr>
        <w:t xml:space="preserve"> </w:t>
      </w:r>
    </w:p>
    <w:p w14:paraId="72C8031A" w14:textId="77777777" w:rsidR="00585DAA" w:rsidRDefault="00C44A7F">
      <w:pPr>
        <w:spacing w:before="240" w:after="240" w:line="360" w:lineRule="auto"/>
        <w:jc w:val="center"/>
        <w:rPr>
          <w:b/>
          <w:sz w:val="24"/>
          <w:szCs w:val="24"/>
        </w:rPr>
      </w:pPr>
      <w:r>
        <w:rPr>
          <w:b/>
          <w:sz w:val="24"/>
          <w:szCs w:val="24"/>
        </w:rPr>
        <w:t>EXPOSICIÓN DE MOTIVOS:</w:t>
      </w:r>
    </w:p>
    <w:p w14:paraId="7E2BFB72" w14:textId="77777777" w:rsidR="00585DAA" w:rsidRDefault="00585DAA">
      <w:pPr>
        <w:spacing w:before="240" w:after="240" w:line="360" w:lineRule="auto"/>
        <w:jc w:val="both"/>
        <w:rPr>
          <w:sz w:val="24"/>
          <w:szCs w:val="24"/>
        </w:rPr>
      </w:pPr>
    </w:p>
    <w:p w14:paraId="785A401E" w14:textId="77777777" w:rsidR="00585DAA" w:rsidRDefault="00C44A7F">
      <w:pPr>
        <w:spacing w:before="240" w:after="240" w:line="360" w:lineRule="auto"/>
        <w:jc w:val="both"/>
        <w:rPr>
          <w:sz w:val="24"/>
          <w:szCs w:val="24"/>
        </w:rPr>
      </w:pPr>
      <w:r>
        <w:rPr>
          <w:sz w:val="24"/>
          <w:szCs w:val="24"/>
        </w:rPr>
        <w:t xml:space="preserve">A cualquier partido político de Chihuahua le importa el hambre en Chihuahua, en específico en la Sierra Tarahumara, y sé que </w:t>
      </w:r>
      <w:proofErr w:type="gramStart"/>
      <w:r>
        <w:rPr>
          <w:sz w:val="24"/>
          <w:szCs w:val="24"/>
        </w:rPr>
        <w:t>la humanidad de los miembros de este Congreso tienen</w:t>
      </w:r>
      <w:proofErr w:type="gramEnd"/>
      <w:r>
        <w:rPr>
          <w:sz w:val="24"/>
          <w:szCs w:val="24"/>
        </w:rPr>
        <w:t xml:space="preserve"> interés y preocupación por saber cómo va el combate contra la desnutrición en los municipios serranos. </w:t>
      </w:r>
    </w:p>
    <w:p w14:paraId="395ABAE8" w14:textId="77777777" w:rsidR="00585DAA" w:rsidRDefault="00C44A7F">
      <w:pPr>
        <w:spacing w:before="240" w:after="240" w:line="360" w:lineRule="auto"/>
        <w:jc w:val="both"/>
        <w:rPr>
          <w:sz w:val="24"/>
          <w:szCs w:val="24"/>
        </w:rPr>
      </w:pPr>
      <w:r>
        <w:rPr>
          <w:sz w:val="24"/>
          <w:szCs w:val="24"/>
        </w:rPr>
        <w:t xml:space="preserve">De acuerdo con una nota publicada por </w:t>
      </w:r>
      <w:r>
        <w:rPr>
          <w:i/>
          <w:sz w:val="24"/>
          <w:szCs w:val="24"/>
        </w:rPr>
        <w:t>El Heraldo de Chihuahua</w:t>
      </w:r>
      <w:r>
        <w:rPr>
          <w:i/>
          <w:sz w:val="24"/>
          <w:szCs w:val="24"/>
          <w:vertAlign w:val="superscript"/>
        </w:rPr>
        <w:footnoteReference w:id="1"/>
      </w:r>
      <w:r>
        <w:rPr>
          <w:sz w:val="24"/>
          <w:szCs w:val="24"/>
        </w:rPr>
        <w:t xml:space="preserve"> El 7 de agosto de 2025, se revela una realidad alarmante: en Chihuahua existen más de 73 mil personas </w:t>
      </w:r>
      <w:r>
        <w:rPr>
          <w:sz w:val="24"/>
          <w:szCs w:val="24"/>
        </w:rPr>
        <w:lastRenderedPageBreak/>
        <w:t>en pobreza alimentaria, y en las comunidades serranas, el 60% de las niñas y los niños sufren desnutrición.</w:t>
      </w:r>
    </w:p>
    <w:p w14:paraId="68C1216F" w14:textId="77777777" w:rsidR="00585DAA" w:rsidRDefault="00C44A7F">
      <w:pPr>
        <w:spacing w:before="240" w:after="240" w:line="360" w:lineRule="auto"/>
        <w:jc w:val="both"/>
        <w:rPr>
          <w:sz w:val="24"/>
          <w:szCs w:val="24"/>
        </w:rPr>
      </w:pPr>
      <w:r>
        <w:rPr>
          <w:sz w:val="24"/>
          <w:szCs w:val="24"/>
        </w:rPr>
        <w:t xml:space="preserve">La misma nota dice que “en el estado 387 mil personas carecen de una alimentación nutritiva y de calidad”. Este último dato está sacado de la medición de la pobreza del INEGI que salió este año y corresponde a datos del 2024. </w:t>
      </w:r>
    </w:p>
    <w:p w14:paraId="542C8048" w14:textId="77777777" w:rsidR="00585DAA" w:rsidRDefault="00C44A7F">
      <w:pPr>
        <w:spacing w:before="240" w:after="240" w:line="360" w:lineRule="auto"/>
        <w:jc w:val="both"/>
        <w:rPr>
          <w:sz w:val="24"/>
          <w:szCs w:val="24"/>
        </w:rPr>
      </w:pPr>
      <w:r>
        <w:rPr>
          <w:sz w:val="24"/>
          <w:szCs w:val="24"/>
        </w:rPr>
        <w:t xml:space="preserve">Desde el año 2023, este Honorable Congreso, a través de las diputadas y diputados de las distintas fuerzas políticas, asumió con responsabilidad la tarea de presentar diversas iniciativas con el propósito de impulsar una ley que ayudase a combatir la pobreza alimentaria. Cada una de ellas fue atendida y procesada con el debido trámite legislativo, reflejando el compromiso de todas y todos por garantizar el derecho a la </w:t>
      </w:r>
      <w:proofErr w:type="gramStart"/>
      <w:r>
        <w:rPr>
          <w:sz w:val="24"/>
          <w:szCs w:val="24"/>
        </w:rPr>
        <w:t>alimentación ,</w:t>
      </w:r>
      <w:proofErr w:type="gramEnd"/>
      <w:r>
        <w:rPr>
          <w:sz w:val="24"/>
          <w:szCs w:val="24"/>
        </w:rPr>
        <w:t xml:space="preserve"> de estas iniciativas nació la Ley para la Donación, Rescate y Aprovechamiento Integral de los Productos Alimenticios para el Estado de Chihuahua.</w:t>
      </w:r>
    </w:p>
    <w:p w14:paraId="4A4225A5" w14:textId="77777777" w:rsidR="00585DAA" w:rsidRDefault="00C44A7F">
      <w:pPr>
        <w:spacing w:before="240" w:after="240" w:line="360" w:lineRule="auto"/>
        <w:jc w:val="both"/>
        <w:rPr>
          <w:sz w:val="24"/>
          <w:szCs w:val="24"/>
        </w:rPr>
      </w:pPr>
      <w:r>
        <w:rPr>
          <w:sz w:val="24"/>
          <w:szCs w:val="24"/>
        </w:rPr>
        <w:t xml:space="preserve">En la imagen se aprecia que por carencia social de Acceso a la Alimentación nutritiva y de calidad son 370 mil ,647 personas es decir casi 10 de cada 100 personas en el estado tienen esta carencia.  Con datos del 2025, es importante señalar la fecha de donde sale la cifra.  </w:t>
      </w:r>
    </w:p>
    <w:p w14:paraId="66AAFC76" w14:textId="77777777" w:rsidR="00585DAA" w:rsidRDefault="00C44A7F">
      <w:pPr>
        <w:spacing w:before="240" w:after="240" w:line="360" w:lineRule="auto"/>
        <w:jc w:val="both"/>
        <w:rPr>
          <w:sz w:val="24"/>
          <w:szCs w:val="24"/>
        </w:rPr>
      </w:pPr>
      <w:r>
        <w:rPr>
          <w:noProof/>
          <w:sz w:val="24"/>
          <w:szCs w:val="24"/>
        </w:rPr>
        <w:drawing>
          <wp:inline distT="114300" distB="114300" distL="114300" distR="114300" wp14:anchorId="1B15374D" wp14:editId="17F7536D">
            <wp:extent cx="5731200" cy="34163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731200" cy="3416300"/>
                    </a:xfrm>
                    <a:prstGeom prst="rect">
                      <a:avLst/>
                    </a:prstGeom>
                    <a:ln/>
                  </pic:spPr>
                </pic:pic>
              </a:graphicData>
            </a:graphic>
          </wp:inline>
        </w:drawing>
      </w:r>
    </w:p>
    <w:p w14:paraId="48A42CAF" w14:textId="77777777" w:rsidR="00585DAA" w:rsidRDefault="00C44A7F">
      <w:pPr>
        <w:spacing w:before="240" w:after="240" w:line="360" w:lineRule="auto"/>
        <w:jc w:val="both"/>
        <w:rPr>
          <w:sz w:val="24"/>
          <w:szCs w:val="24"/>
        </w:rPr>
      </w:pPr>
      <w:r>
        <w:rPr>
          <w:sz w:val="24"/>
          <w:szCs w:val="24"/>
        </w:rPr>
        <w:lastRenderedPageBreak/>
        <w:t xml:space="preserve">¿Qué significa que una persona tenga carencia por Acceso a la alimentación nutritiva y de calidad? </w:t>
      </w:r>
      <w:r>
        <w:rPr>
          <w:sz w:val="24"/>
          <w:szCs w:val="24"/>
          <w:vertAlign w:val="superscript"/>
        </w:rPr>
        <w:footnoteReference w:id="2"/>
      </w:r>
      <w:r>
        <w:rPr>
          <w:sz w:val="24"/>
          <w:szCs w:val="24"/>
        </w:rPr>
        <w:t xml:space="preserve"> Revisando la metodología de este indicador se utiliza una escala de inseguridad alimentaria en la cual se reconocen cuatro posibles niveles:  inseguridad alimentaria severa, inseguridad alimentaria moderada, inseguridad alimentaria leve y seguridad alimentaria.</w:t>
      </w:r>
    </w:p>
    <w:p w14:paraId="5D530C0A" w14:textId="77777777" w:rsidR="00585DAA" w:rsidRDefault="00C44A7F">
      <w:pPr>
        <w:spacing w:before="240" w:after="240" w:line="360" w:lineRule="auto"/>
        <w:jc w:val="both"/>
        <w:rPr>
          <w:sz w:val="24"/>
          <w:szCs w:val="24"/>
        </w:rPr>
      </w:pPr>
      <w:r>
        <w:rPr>
          <w:sz w:val="24"/>
          <w:szCs w:val="24"/>
        </w:rPr>
        <w:t>Las escalas de seguridad alimentaria evalúan aspectos como la preocupación por la falta de alimentos, los cambios en la calidad y cantidad de éstos, e incluso las experiencias de hambre.</w:t>
      </w:r>
    </w:p>
    <w:p w14:paraId="5601CD00" w14:textId="77777777" w:rsidR="00585DAA" w:rsidRDefault="00C44A7F">
      <w:pPr>
        <w:spacing w:before="240" w:after="240" w:line="360" w:lineRule="auto"/>
        <w:jc w:val="both"/>
        <w:rPr>
          <w:sz w:val="24"/>
          <w:szCs w:val="24"/>
        </w:rPr>
      </w:pPr>
      <w:r>
        <w:rPr>
          <w:sz w:val="24"/>
          <w:szCs w:val="24"/>
        </w:rPr>
        <w:t xml:space="preserve">Con base en datos por ejemplo de Encuesta Nacional de Ingresos y Gastos de los Hogares (ENIGH) se estima la Determinación de la ingesta calórica, Análisis de ingesta energética dentro del </w:t>
      </w:r>
      <w:proofErr w:type="gramStart"/>
      <w:r>
        <w:rPr>
          <w:sz w:val="24"/>
          <w:szCs w:val="24"/>
        </w:rPr>
        <w:t>hogar,  Análisis</w:t>
      </w:r>
      <w:proofErr w:type="gramEnd"/>
      <w:r>
        <w:rPr>
          <w:sz w:val="24"/>
          <w:szCs w:val="24"/>
        </w:rPr>
        <w:t xml:space="preserve"> de ingesta energética fuera del hogar, otros datos complementarios como Construcción de las canastas alimentarias rural y urbana. Se resumen en sí comen las personas sus tres comidas diarias, si no lo hacen, qué tipo de micro y macronutrientes consumen etc. </w:t>
      </w:r>
    </w:p>
    <w:p w14:paraId="1E224C06" w14:textId="77777777" w:rsidR="00585DAA" w:rsidRDefault="00C44A7F">
      <w:pPr>
        <w:spacing w:before="240" w:after="240" w:line="360" w:lineRule="auto"/>
        <w:jc w:val="both"/>
        <w:rPr>
          <w:sz w:val="24"/>
          <w:szCs w:val="24"/>
        </w:rPr>
      </w:pPr>
      <w:r>
        <w:rPr>
          <w:sz w:val="24"/>
          <w:szCs w:val="24"/>
        </w:rPr>
        <w:t xml:space="preserve">¿Dónde se localiza el problema? </w:t>
      </w:r>
    </w:p>
    <w:p w14:paraId="24CB3F8C" w14:textId="77777777" w:rsidR="00585DAA" w:rsidRDefault="00C44A7F">
      <w:pPr>
        <w:spacing w:before="240" w:after="240" w:line="360" w:lineRule="auto"/>
        <w:jc w:val="both"/>
        <w:rPr>
          <w:sz w:val="24"/>
          <w:szCs w:val="24"/>
        </w:rPr>
      </w:pPr>
      <w:r>
        <w:rPr>
          <w:noProof/>
          <w:sz w:val="24"/>
          <w:szCs w:val="24"/>
        </w:rPr>
        <w:lastRenderedPageBreak/>
        <w:drawing>
          <wp:inline distT="114300" distB="114300" distL="114300" distR="114300" wp14:anchorId="064836E5" wp14:editId="1B6EAECF">
            <wp:extent cx="5731200" cy="42037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731200" cy="4203700"/>
                    </a:xfrm>
                    <a:prstGeom prst="rect">
                      <a:avLst/>
                    </a:prstGeom>
                    <a:ln/>
                  </pic:spPr>
                </pic:pic>
              </a:graphicData>
            </a:graphic>
          </wp:inline>
        </w:drawing>
      </w:r>
    </w:p>
    <w:p w14:paraId="2451AEA2" w14:textId="77777777" w:rsidR="00585DAA" w:rsidRDefault="00C44A7F">
      <w:pPr>
        <w:spacing w:before="240" w:after="240" w:line="360" w:lineRule="auto"/>
        <w:jc w:val="both"/>
        <w:rPr>
          <w:sz w:val="24"/>
          <w:szCs w:val="24"/>
        </w:rPr>
      </w:pPr>
      <w:r>
        <w:rPr>
          <w:sz w:val="24"/>
          <w:szCs w:val="24"/>
        </w:rPr>
        <w:t xml:space="preserve">Es obvio en qué zonas del estado está concentrada proporcionalmente a su población la pobreza. En la Imagen el color más intenso indica donde hay mayor proporción de pobreza por municipio. </w:t>
      </w:r>
    </w:p>
    <w:p w14:paraId="6CA54F58" w14:textId="77777777" w:rsidR="00585DAA" w:rsidRDefault="00C44A7F">
      <w:pPr>
        <w:spacing w:before="240" w:after="240" w:line="360" w:lineRule="auto"/>
        <w:jc w:val="both"/>
        <w:rPr>
          <w:sz w:val="24"/>
          <w:szCs w:val="24"/>
        </w:rPr>
      </w:pPr>
      <w:r>
        <w:rPr>
          <w:sz w:val="24"/>
          <w:szCs w:val="24"/>
        </w:rPr>
        <w:t>Vamos a enlistar los municipios con mayor rezago:</w:t>
      </w: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585DAA" w14:paraId="166BC066" w14:textId="77777777">
        <w:trPr>
          <w:trHeight w:val="1526"/>
        </w:trPr>
        <w:tc>
          <w:tcPr>
            <w:tcW w:w="1805" w:type="dxa"/>
            <w:shd w:val="clear" w:color="auto" w:fill="auto"/>
            <w:tcMar>
              <w:top w:w="100" w:type="dxa"/>
              <w:left w:w="100" w:type="dxa"/>
              <w:bottom w:w="100" w:type="dxa"/>
              <w:right w:w="100" w:type="dxa"/>
            </w:tcMar>
          </w:tcPr>
          <w:p w14:paraId="1CE1E2A6" w14:textId="77777777" w:rsidR="00585DAA" w:rsidRDefault="00C44A7F">
            <w:pPr>
              <w:widowControl w:val="0"/>
              <w:pBdr>
                <w:top w:val="nil"/>
                <w:left w:val="nil"/>
                <w:bottom w:val="nil"/>
                <w:right w:val="nil"/>
                <w:between w:val="nil"/>
              </w:pBdr>
              <w:spacing w:line="240" w:lineRule="auto"/>
              <w:rPr>
                <w:sz w:val="24"/>
                <w:szCs w:val="24"/>
              </w:rPr>
            </w:pPr>
            <w:r>
              <w:rPr>
                <w:sz w:val="24"/>
                <w:szCs w:val="24"/>
              </w:rPr>
              <w:t>Municipio</w:t>
            </w:r>
          </w:p>
        </w:tc>
        <w:tc>
          <w:tcPr>
            <w:tcW w:w="1805" w:type="dxa"/>
            <w:shd w:val="clear" w:color="auto" w:fill="auto"/>
            <w:tcMar>
              <w:top w:w="100" w:type="dxa"/>
              <w:left w:w="100" w:type="dxa"/>
              <w:bottom w:w="100" w:type="dxa"/>
              <w:right w:w="100" w:type="dxa"/>
            </w:tcMar>
          </w:tcPr>
          <w:p w14:paraId="20C0C190" w14:textId="77777777" w:rsidR="00585DAA" w:rsidRDefault="00C44A7F">
            <w:pPr>
              <w:spacing w:before="240" w:after="240" w:line="360" w:lineRule="auto"/>
              <w:rPr>
                <w:sz w:val="24"/>
                <w:szCs w:val="24"/>
              </w:rPr>
            </w:pPr>
            <w:r>
              <w:rPr>
                <w:sz w:val="24"/>
                <w:szCs w:val="24"/>
              </w:rPr>
              <w:t>Carencia social de Acceso a la Alimentación nutritiva y de calidad</w:t>
            </w:r>
          </w:p>
        </w:tc>
        <w:tc>
          <w:tcPr>
            <w:tcW w:w="1805" w:type="dxa"/>
            <w:shd w:val="clear" w:color="auto" w:fill="auto"/>
            <w:tcMar>
              <w:top w:w="100" w:type="dxa"/>
              <w:left w:w="100" w:type="dxa"/>
              <w:bottom w:w="100" w:type="dxa"/>
              <w:right w:w="100" w:type="dxa"/>
            </w:tcMar>
          </w:tcPr>
          <w:p w14:paraId="1DCE8130" w14:textId="77777777" w:rsidR="00585DAA" w:rsidRDefault="00C44A7F">
            <w:pPr>
              <w:widowControl w:val="0"/>
              <w:pBdr>
                <w:top w:val="nil"/>
                <w:left w:val="nil"/>
                <w:bottom w:val="nil"/>
                <w:right w:val="nil"/>
                <w:between w:val="nil"/>
              </w:pBdr>
              <w:spacing w:line="240" w:lineRule="auto"/>
              <w:rPr>
                <w:sz w:val="24"/>
                <w:szCs w:val="24"/>
              </w:rPr>
            </w:pPr>
            <w:r>
              <w:rPr>
                <w:sz w:val="24"/>
                <w:szCs w:val="24"/>
              </w:rPr>
              <w:t>Personas en pobreza</w:t>
            </w:r>
          </w:p>
        </w:tc>
        <w:tc>
          <w:tcPr>
            <w:tcW w:w="1805" w:type="dxa"/>
            <w:shd w:val="clear" w:color="auto" w:fill="auto"/>
            <w:tcMar>
              <w:top w:w="100" w:type="dxa"/>
              <w:left w:w="100" w:type="dxa"/>
              <w:bottom w:w="100" w:type="dxa"/>
              <w:right w:w="100" w:type="dxa"/>
            </w:tcMar>
          </w:tcPr>
          <w:p w14:paraId="163EDA0B" w14:textId="77777777" w:rsidR="00585DAA" w:rsidRDefault="00C44A7F">
            <w:pPr>
              <w:widowControl w:val="0"/>
              <w:spacing w:line="240" w:lineRule="auto"/>
              <w:rPr>
                <w:sz w:val="24"/>
                <w:szCs w:val="24"/>
              </w:rPr>
            </w:pPr>
            <w:r>
              <w:rPr>
                <w:sz w:val="24"/>
                <w:szCs w:val="24"/>
              </w:rPr>
              <w:t>Personas en pobreza extrema</w:t>
            </w:r>
          </w:p>
        </w:tc>
        <w:tc>
          <w:tcPr>
            <w:tcW w:w="1805" w:type="dxa"/>
            <w:shd w:val="clear" w:color="auto" w:fill="auto"/>
            <w:tcMar>
              <w:top w:w="100" w:type="dxa"/>
              <w:left w:w="100" w:type="dxa"/>
              <w:bottom w:w="100" w:type="dxa"/>
              <w:right w:w="100" w:type="dxa"/>
            </w:tcMar>
          </w:tcPr>
          <w:p w14:paraId="043F960A" w14:textId="77777777" w:rsidR="00585DAA" w:rsidRDefault="00C44A7F">
            <w:pPr>
              <w:widowControl w:val="0"/>
              <w:pBdr>
                <w:top w:val="nil"/>
                <w:left w:val="nil"/>
                <w:bottom w:val="nil"/>
                <w:right w:val="nil"/>
                <w:between w:val="nil"/>
              </w:pBdr>
              <w:spacing w:line="240" w:lineRule="auto"/>
              <w:rPr>
                <w:sz w:val="24"/>
                <w:szCs w:val="24"/>
              </w:rPr>
            </w:pPr>
            <w:r>
              <w:rPr>
                <w:sz w:val="24"/>
                <w:szCs w:val="24"/>
              </w:rPr>
              <w:t>Personas de 60 años o más</w:t>
            </w:r>
          </w:p>
        </w:tc>
      </w:tr>
      <w:tr w:rsidR="00585DAA" w14:paraId="47C5ABC9" w14:textId="77777777">
        <w:tc>
          <w:tcPr>
            <w:tcW w:w="1805" w:type="dxa"/>
            <w:shd w:val="clear" w:color="auto" w:fill="auto"/>
            <w:tcMar>
              <w:top w:w="100" w:type="dxa"/>
              <w:left w:w="100" w:type="dxa"/>
              <w:bottom w:w="100" w:type="dxa"/>
              <w:right w:w="100" w:type="dxa"/>
            </w:tcMar>
          </w:tcPr>
          <w:p w14:paraId="3EC0B676" w14:textId="77777777" w:rsidR="00585DAA" w:rsidRDefault="00C44A7F">
            <w:pPr>
              <w:widowControl w:val="0"/>
              <w:pBdr>
                <w:top w:val="nil"/>
                <w:left w:val="nil"/>
                <w:bottom w:val="nil"/>
                <w:right w:val="nil"/>
                <w:between w:val="nil"/>
              </w:pBdr>
              <w:spacing w:line="240" w:lineRule="auto"/>
              <w:rPr>
                <w:sz w:val="24"/>
                <w:szCs w:val="24"/>
              </w:rPr>
            </w:pPr>
            <w:proofErr w:type="spellStart"/>
            <w:r>
              <w:rPr>
                <w:sz w:val="24"/>
                <w:szCs w:val="24"/>
              </w:rPr>
              <w:t>Uruachi</w:t>
            </w:r>
            <w:proofErr w:type="spellEnd"/>
          </w:p>
        </w:tc>
        <w:tc>
          <w:tcPr>
            <w:tcW w:w="1805" w:type="dxa"/>
            <w:shd w:val="clear" w:color="auto" w:fill="auto"/>
            <w:tcMar>
              <w:top w:w="100" w:type="dxa"/>
              <w:left w:w="100" w:type="dxa"/>
              <w:bottom w:w="100" w:type="dxa"/>
              <w:right w:w="100" w:type="dxa"/>
            </w:tcMar>
          </w:tcPr>
          <w:p w14:paraId="0224A98F" w14:textId="77777777" w:rsidR="00585DAA" w:rsidRDefault="00C44A7F">
            <w:pPr>
              <w:widowControl w:val="0"/>
              <w:pBdr>
                <w:top w:val="nil"/>
                <w:left w:val="nil"/>
                <w:bottom w:val="nil"/>
                <w:right w:val="nil"/>
                <w:between w:val="nil"/>
              </w:pBdr>
              <w:spacing w:line="240" w:lineRule="auto"/>
              <w:rPr>
                <w:sz w:val="24"/>
                <w:szCs w:val="24"/>
              </w:rPr>
            </w:pPr>
            <w:r>
              <w:rPr>
                <w:sz w:val="24"/>
                <w:szCs w:val="24"/>
              </w:rPr>
              <w:t>2,621 (38.7%)</w:t>
            </w:r>
          </w:p>
        </w:tc>
        <w:tc>
          <w:tcPr>
            <w:tcW w:w="1805" w:type="dxa"/>
            <w:shd w:val="clear" w:color="auto" w:fill="auto"/>
            <w:tcMar>
              <w:top w:w="100" w:type="dxa"/>
              <w:left w:w="100" w:type="dxa"/>
              <w:bottom w:w="100" w:type="dxa"/>
              <w:right w:w="100" w:type="dxa"/>
            </w:tcMar>
          </w:tcPr>
          <w:p w14:paraId="53897A83" w14:textId="77777777" w:rsidR="00585DAA" w:rsidRDefault="00C44A7F">
            <w:pPr>
              <w:widowControl w:val="0"/>
              <w:pBdr>
                <w:top w:val="nil"/>
                <w:left w:val="nil"/>
                <w:bottom w:val="nil"/>
                <w:right w:val="nil"/>
                <w:between w:val="nil"/>
              </w:pBdr>
              <w:spacing w:line="240" w:lineRule="auto"/>
              <w:rPr>
                <w:sz w:val="24"/>
                <w:szCs w:val="24"/>
              </w:rPr>
            </w:pPr>
            <w:r>
              <w:rPr>
                <w:sz w:val="24"/>
                <w:szCs w:val="24"/>
              </w:rPr>
              <w:t>5,370 (79.3%)</w:t>
            </w:r>
          </w:p>
        </w:tc>
        <w:tc>
          <w:tcPr>
            <w:tcW w:w="1805" w:type="dxa"/>
            <w:shd w:val="clear" w:color="auto" w:fill="auto"/>
            <w:tcMar>
              <w:top w:w="100" w:type="dxa"/>
              <w:left w:w="100" w:type="dxa"/>
              <w:bottom w:w="100" w:type="dxa"/>
              <w:right w:w="100" w:type="dxa"/>
            </w:tcMar>
          </w:tcPr>
          <w:p w14:paraId="5C2DC9D5" w14:textId="77777777" w:rsidR="00585DAA" w:rsidRDefault="00C44A7F">
            <w:pPr>
              <w:widowControl w:val="0"/>
              <w:pBdr>
                <w:top w:val="nil"/>
                <w:left w:val="nil"/>
                <w:bottom w:val="nil"/>
                <w:right w:val="nil"/>
                <w:between w:val="nil"/>
              </w:pBdr>
              <w:spacing w:line="240" w:lineRule="auto"/>
              <w:rPr>
                <w:sz w:val="24"/>
                <w:szCs w:val="24"/>
              </w:rPr>
            </w:pPr>
            <w:r>
              <w:rPr>
                <w:sz w:val="24"/>
                <w:szCs w:val="24"/>
              </w:rPr>
              <w:t>2,614 (38.6%)</w:t>
            </w:r>
          </w:p>
        </w:tc>
        <w:tc>
          <w:tcPr>
            <w:tcW w:w="1805" w:type="dxa"/>
            <w:shd w:val="clear" w:color="auto" w:fill="auto"/>
            <w:tcMar>
              <w:top w:w="100" w:type="dxa"/>
              <w:left w:w="100" w:type="dxa"/>
              <w:bottom w:w="100" w:type="dxa"/>
              <w:right w:w="100" w:type="dxa"/>
            </w:tcMar>
          </w:tcPr>
          <w:p w14:paraId="63A4E3D7" w14:textId="77777777" w:rsidR="00585DAA" w:rsidRDefault="00C44A7F">
            <w:pPr>
              <w:widowControl w:val="0"/>
              <w:pBdr>
                <w:top w:val="nil"/>
                <w:left w:val="nil"/>
                <w:bottom w:val="nil"/>
                <w:right w:val="nil"/>
                <w:between w:val="nil"/>
              </w:pBdr>
              <w:spacing w:line="240" w:lineRule="auto"/>
              <w:rPr>
                <w:sz w:val="24"/>
                <w:szCs w:val="24"/>
              </w:rPr>
            </w:pPr>
            <w:r>
              <w:rPr>
                <w:sz w:val="24"/>
                <w:szCs w:val="24"/>
              </w:rPr>
              <w:t>1,010</w:t>
            </w:r>
          </w:p>
        </w:tc>
      </w:tr>
      <w:tr w:rsidR="00585DAA" w14:paraId="3BCD0FB4" w14:textId="77777777">
        <w:tc>
          <w:tcPr>
            <w:tcW w:w="1805" w:type="dxa"/>
            <w:shd w:val="clear" w:color="auto" w:fill="auto"/>
            <w:tcMar>
              <w:top w:w="100" w:type="dxa"/>
              <w:left w:w="100" w:type="dxa"/>
              <w:bottom w:w="100" w:type="dxa"/>
              <w:right w:w="100" w:type="dxa"/>
            </w:tcMar>
          </w:tcPr>
          <w:p w14:paraId="055C2174" w14:textId="77777777" w:rsidR="00585DAA" w:rsidRDefault="00C44A7F">
            <w:pPr>
              <w:widowControl w:val="0"/>
              <w:pBdr>
                <w:top w:val="nil"/>
                <w:left w:val="nil"/>
                <w:bottom w:val="nil"/>
                <w:right w:val="nil"/>
                <w:between w:val="nil"/>
              </w:pBdr>
              <w:spacing w:line="240" w:lineRule="auto"/>
              <w:rPr>
                <w:sz w:val="24"/>
                <w:szCs w:val="24"/>
              </w:rPr>
            </w:pPr>
            <w:proofErr w:type="spellStart"/>
            <w:r>
              <w:rPr>
                <w:sz w:val="24"/>
                <w:szCs w:val="24"/>
              </w:rPr>
              <w:t>Maguarichi</w:t>
            </w:r>
            <w:proofErr w:type="spellEnd"/>
          </w:p>
        </w:tc>
        <w:tc>
          <w:tcPr>
            <w:tcW w:w="1805" w:type="dxa"/>
            <w:shd w:val="clear" w:color="auto" w:fill="auto"/>
            <w:tcMar>
              <w:top w:w="100" w:type="dxa"/>
              <w:left w:w="100" w:type="dxa"/>
              <w:bottom w:w="100" w:type="dxa"/>
              <w:right w:w="100" w:type="dxa"/>
            </w:tcMar>
          </w:tcPr>
          <w:p w14:paraId="3A7C140A" w14:textId="77777777" w:rsidR="00585DAA" w:rsidRDefault="00C44A7F">
            <w:pPr>
              <w:widowControl w:val="0"/>
              <w:spacing w:line="240" w:lineRule="auto"/>
              <w:rPr>
                <w:sz w:val="24"/>
                <w:szCs w:val="24"/>
              </w:rPr>
            </w:pPr>
            <w:r>
              <w:rPr>
                <w:sz w:val="24"/>
                <w:szCs w:val="24"/>
              </w:rPr>
              <w:t>276 (20.4%)</w:t>
            </w:r>
          </w:p>
        </w:tc>
        <w:tc>
          <w:tcPr>
            <w:tcW w:w="1805" w:type="dxa"/>
            <w:shd w:val="clear" w:color="auto" w:fill="auto"/>
            <w:tcMar>
              <w:top w:w="100" w:type="dxa"/>
              <w:left w:w="100" w:type="dxa"/>
              <w:bottom w:w="100" w:type="dxa"/>
              <w:right w:w="100" w:type="dxa"/>
            </w:tcMar>
          </w:tcPr>
          <w:p w14:paraId="4519A69D" w14:textId="77777777" w:rsidR="00585DAA" w:rsidRDefault="00C44A7F">
            <w:pPr>
              <w:widowControl w:val="0"/>
              <w:spacing w:line="240" w:lineRule="auto"/>
              <w:rPr>
                <w:sz w:val="24"/>
                <w:szCs w:val="24"/>
              </w:rPr>
            </w:pPr>
            <w:r>
              <w:rPr>
                <w:sz w:val="24"/>
                <w:szCs w:val="24"/>
              </w:rPr>
              <w:t>1,027 (75.9%)</w:t>
            </w:r>
          </w:p>
        </w:tc>
        <w:tc>
          <w:tcPr>
            <w:tcW w:w="1805" w:type="dxa"/>
            <w:shd w:val="clear" w:color="auto" w:fill="auto"/>
            <w:tcMar>
              <w:top w:w="100" w:type="dxa"/>
              <w:left w:w="100" w:type="dxa"/>
              <w:bottom w:w="100" w:type="dxa"/>
              <w:right w:w="100" w:type="dxa"/>
            </w:tcMar>
          </w:tcPr>
          <w:p w14:paraId="0419ACDB" w14:textId="77777777" w:rsidR="00585DAA" w:rsidRDefault="00C44A7F">
            <w:pPr>
              <w:widowControl w:val="0"/>
              <w:spacing w:line="240" w:lineRule="auto"/>
              <w:rPr>
                <w:sz w:val="24"/>
                <w:szCs w:val="24"/>
              </w:rPr>
            </w:pPr>
            <w:r>
              <w:rPr>
                <w:sz w:val="24"/>
                <w:szCs w:val="24"/>
              </w:rPr>
              <w:t>363 (26.8%)</w:t>
            </w:r>
          </w:p>
        </w:tc>
        <w:tc>
          <w:tcPr>
            <w:tcW w:w="1805" w:type="dxa"/>
            <w:shd w:val="clear" w:color="auto" w:fill="auto"/>
            <w:tcMar>
              <w:top w:w="100" w:type="dxa"/>
              <w:left w:w="100" w:type="dxa"/>
              <w:bottom w:w="100" w:type="dxa"/>
              <w:right w:w="100" w:type="dxa"/>
            </w:tcMar>
          </w:tcPr>
          <w:p w14:paraId="6808FC89" w14:textId="77777777" w:rsidR="00585DAA" w:rsidRDefault="00C44A7F">
            <w:pPr>
              <w:widowControl w:val="0"/>
              <w:spacing w:line="240" w:lineRule="auto"/>
              <w:rPr>
                <w:sz w:val="24"/>
                <w:szCs w:val="24"/>
              </w:rPr>
            </w:pPr>
            <w:r>
              <w:rPr>
                <w:sz w:val="24"/>
                <w:szCs w:val="24"/>
              </w:rPr>
              <w:t>213</w:t>
            </w:r>
          </w:p>
        </w:tc>
      </w:tr>
      <w:tr w:rsidR="00585DAA" w14:paraId="07D282C3" w14:textId="77777777">
        <w:tc>
          <w:tcPr>
            <w:tcW w:w="1805" w:type="dxa"/>
            <w:shd w:val="clear" w:color="auto" w:fill="auto"/>
            <w:tcMar>
              <w:top w:w="100" w:type="dxa"/>
              <w:left w:w="100" w:type="dxa"/>
              <w:bottom w:w="100" w:type="dxa"/>
              <w:right w:w="100" w:type="dxa"/>
            </w:tcMar>
          </w:tcPr>
          <w:p w14:paraId="44E03080" w14:textId="77777777" w:rsidR="00585DAA" w:rsidRDefault="00C44A7F">
            <w:pPr>
              <w:widowControl w:val="0"/>
              <w:pBdr>
                <w:top w:val="nil"/>
                <w:left w:val="nil"/>
                <w:bottom w:val="nil"/>
                <w:right w:val="nil"/>
                <w:between w:val="nil"/>
              </w:pBdr>
              <w:spacing w:line="240" w:lineRule="auto"/>
              <w:rPr>
                <w:sz w:val="24"/>
                <w:szCs w:val="24"/>
              </w:rPr>
            </w:pPr>
            <w:r>
              <w:rPr>
                <w:sz w:val="24"/>
                <w:szCs w:val="24"/>
              </w:rPr>
              <w:t>Chínipas</w:t>
            </w:r>
          </w:p>
        </w:tc>
        <w:tc>
          <w:tcPr>
            <w:tcW w:w="1805" w:type="dxa"/>
            <w:shd w:val="clear" w:color="auto" w:fill="auto"/>
            <w:tcMar>
              <w:top w:w="100" w:type="dxa"/>
              <w:left w:w="100" w:type="dxa"/>
              <w:bottom w:w="100" w:type="dxa"/>
              <w:right w:w="100" w:type="dxa"/>
            </w:tcMar>
          </w:tcPr>
          <w:p w14:paraId="67B17C9C" w14:textId="77777777" w:rsidR="00585DAA" w:rsidRDefault="00C44A7F">
            <w:pPr>
              <w:widowControl w:val="0"/>
              <w:pBdr>
                <w:top w:val="nil"/>
                <w:left w:val="nil"/>
                <w:bottom w:val="nil"/>
                <w:right w:val="nil"/>
                <w:between w:val="nil"/>
              </w:pBdr>
              <w:spacing w:line="240" w:lineRule="auto"/>
              <w:rPr>
                <w:sz w:val="24"/>
                <w:szCs w:val="24"/>
              </w:rPr>
            </w:pPr>
            <w:r>
              <w:rPr>
                <w:sz w:val="24"/>
                <w:szCs w:val="24"/>
              </w:rPr>
              <w:t>886 (13.7%)</w:t>
            </w:r>
          </w:p>
        </w:tc>
        <w:tc>
          <w:tcPr>
            <w:tcW w:w="1805" w:type="dxa"/>
            <w:shd w:val="clear" w:color="auto" w:fill="auto"/>
            <w:tcMar>
              <w:top w:w="100" w:type="dxa"/>
              <w:left w:w="100" w:type="dxa"/>
              <w:bottom w:w="100" w:type="dxa"/>
              <w:right w:w="100" w:type="dxa"/>
            </w:tcMar>
          </w:tcPr>
          <w:p w14:paraId="1F064BE8" w14:textId="77777777" w:rsidR="00585DAA" w:rsidRDefault="00C44A7F">
            <w:pPr>
              <w:widowControl w:val="0"/>
              <w:pBdr>
                <w:top w:val="nil"/>
                <w:left w:val="nil"/>
                <w:bottom w:val="nil"/>
                <w:right w:val="nil"/>
                <w:between w:val="nil"/>
              </w:pBdr>
              <w:spacing w:line="240" w:lineRule="auto"/>
              <w:rPr>
                <w:sz w:val="24"/>
                <w:szCs w:val="24"/>
              </w:rPr>
            </w:pPr>
            <w:r>
              <w:rPr>
                <w:sz w:val="24"/>
                <w:szCs w:val="24"/>
              </w:rPr>
              <w:t>3,386 (52.3%)</w:t>
            </w:r>
          </w:p>
        </w:tc>
        <w:tc>
          <w:tcPr>
            <w:tcW w:w="1805" w:type="dxa"/>
            <w:shd w:val="clear" w:color="auto" w:fill="auto"/>
            <w:tcMar>
              <w:top w:w="100" w:type="dxa"/>
              <w:left w:w="100" w:type="dxa"/>
              <w:bottom w:w="100" w:type="dxa"/>
              <w:right w:w="100" w:type="dxa"/>
            </w:tcMar>
          </w:tcPr>
          <w:p w14:paraId="4F9AD7F3" w14:textId="77777777" w:rsidR="00585DAA" w:rsidRDefault="00C44A7F">
            <w:pPr>
              <w:widowControl w:val="0"/>
              <w:pBdr>
                <w:top w:val="nil"/>
                <w:left w:val="nil"/>
                <w:bottom w:val="nil"/>
                <w:right w:val="nil"/>
                <w:between w:val="nil"/>
              </w:pBdr>
              <w:spacing w:line="240" w:lineRule="auto"/>
              <w:rPr>
                <w:sz w:val="24"/>
                <w:szCs w:val="24"/>
              </w:rPr>
            </w:pPr>
            <w:r>
              <w:rPr>
                <w:sz w:val="24"/>
                <w:szCs w:val="24"/>
              </w:rPr>
              <w:t>841 (13.0%)</w:t>
            </w:r>
          </w:p>
        </w:tc>
        <w:tc>
          <w:tcPr>
            <w:tcW w:w="1805" w:type="dxa"/>
            <w:shd w:val="clear" w:color="auto" w:fill="auto"/>
            <w:tcMar>
              <w:top w:w="100" w:type="dxa"/>
              <w:left w:w="100" w:type="dxa"/>
              <w:bottom w:w="100" w:type="dxa"/>
              <w:right w:w="100" w:type="dxa"/>
            </w:tcMar>
          </w:tcPr>
          <w:p w14:paraId="025B68DC" w14:textId="77777777" w:rsidR="00585DAA" w:rsidRDefault="00C44A7F">
            <w:pPr>
              <w:widowControl w:val="0"/>
              <w:pBdr>
                <w:top w:val="nil"/>
                <w:left w:val="nil"/>
                <w:bottom w:val="nil"/>
                <w:right w:val="nil"/>
                <w:between w:val="nil"/>
              </w:pBdr>
              <w:spacing w:line="240" w:lineRule="auto"/>
              <w:rPr>
                <w:sz w:val="24"/>
                <w:szCs w:val="24"/>
              </w:rPr>
            </w:pPr>
            <w:r>
              <w:rPr>
                <w:sz w:val="24"/>
                <w:szCs w:val="24"/>
              </w:rPr>
              <w:t>820</w:t>
            </w:r>
          </w:p>
        </w:tc>
      </w:tr>
      <w:tr w:rsidR="00585DAA" w14:paraId="525FB6F1" w14:textId="77777777">
        <w:tc>
          <w:tcPr>
            <w:tcW w:w="1805" w:type="dxa"/>
            <w:shd w:val="clear" w:color="auto" w:fill="auto"/>
            <w:tcMar>
              <w:top w:w="100" w:type="dxa"/>
              <w:left w:w="100" w:type="dxa"/>
              <w:bottom w:w="100" w:type="dxa"/>
              <w:right w:w="100" w:type="dxa"/>
            </w:tcMar>
          </w:tcPr>
          <w:p w14:paraId="31EF2738" w14:textId="77777777" w:rsidR="00585DAA" w:rsidRDefault="00C44A7F">
            <w:pPr>
              <w:widowControl w:val="0"/>
              <w:pBdr>
                <w:top w:val="nil"/>
                <w:left w:val="nil"/>
                <w:bottom w:val="nil"/>
                <w:right w:val="nil"/>
                <w:between w:val="nil"/>
              </w:pBdr>
              <w:spacing w:line="240" w:lineRule="auto"/>
              <w:rPr>
                <w:sz w:val="24"/>
                <w:szCs w:val="24"/>
              </w:rPr>
            </w:pPr>
            <w:r>
              <w:rPr>
                <w:sz w:val="24"/>
                <w:szCs w:val="24"/>
              </w:rPr>
              <w:lastRenderedPageBreak/>
              <w:t>Guazapares</w:t>
            </w:r>
          </w:p>
        </w:tc>
        <w:tc>
          <w:tcPr>
            <w:tcW w:w="1805" w:type="dxa"/>
            <w:shd w:val="clear" w:color="auto" w:fill="auto"/>
            <w:tcMar>
              <w:top w:w="100" w:type="dxa"/>
              <w:left w:w="100" w:type="dxa"/>
              <w:bottom w:w="100" w:type="dxa"/>
              <w:right w:w="100" w:type="dxa"/>
            </w:tcMar>
          </w:tcPr>
          <w:p w14:paraId="3EC0588A" w14:textId="77777777" w:rsidR="00585DAA" w:rsidRDefault="00C44A7F">
            <w:pPr>
              <w:widowControl w:val="0"/>
              <w:pBdr>
                <w:top w:val="nil"/>
                <w:left w:val="nil"/>
                <w:bottom w:val="nil"/>
                <w:right w:val="nil"/>
                <w:between w:val="nil"/>
              </w:pBdr>
              <w:spacing w:line="240" w:lineRule="auto"/>
              <w:rPr>
                <w:sz w:val="24"/>
                <w:szCs w:val="24"/>
              </w:rPr>
            </w:pPr>
            <w:r>
              <w:rPr>
                <w:sz w:val="24"/>
                <w:szCs w:val="24"/>
              </w:rPr>
              <w:t>1,013 (11.9%)</w:t>
            </w:r>
          </w:p>
        </w:tc>
        <w:tc>
          <w:tcPr>
            <w:tcW w:w="1805" w:type="dxa"/>
            <w:shd w:val="clear" w:color="auto" w:fill="auto"/>
            <w:tcMar>
              <w:top w:w="100" w:type="dxa"/>
              <w:left w:w="100" w:type="dxa"/>
              <w:bottom w:w="100" w:type="dxa"/>
              <w:right w:w="100" w:type="dxa"/>
            </w:tcMar>
          </w:tcPr>
          <w:p w14:paraId="7411827B" w14:textId="77777777" w:rsidR="00585DAA" w:rsidRDefault="00C44A7F">
            <w:pPr>
              <w:widowControl w:val="0"/>
              <w:pBdr>
                <w:top w:val="nil"/>
                <w:left w:val="nil"/>
                <w:bottom w:val="nil"/>
                <w:right w:val="nil"/>
                <w:between w:val="nil"/>
              </w:pBdr>
              <w:spacing w:line="240" w:lineRule="auto"/>
              <w:rPr>
                <w:sz w:val="24"/>
                <w:szCs w:val="24"/>
              </w:rPr>
            </w:pPr>
            <w:r>
              <w:rPr>
                <w:sz w:val="24"/>
                <w:szCs w:val="24"/>
              </w:rPr>
              <w:t>5,681 (66.6%)</w:t>
            </w:r>
          </w:p>
        </w:tc>
        <w:tc>
          <w:tcPr>
            <w:tcW w:w="1805" w:type="dxa"/>
            <w:shd w:val="clear" w:color="auto" w:fill="auto"/>
            <w:tcMar>
              <w:top w:w="100" w:type="dxa"/>
              <w:left w:w="100" w:type="dxa"/>
              <w:bottom w:w="100" w:type="dxa"/>
              <w:right w:w="100" w:type="dxa"/>
            </w:tcMar>
          </w:tcPr>
          <w:p w14:paraId="5EC790D5" w14:textId="77777777" w:rsidR="00585DAA" w:rsidRDefault="00C44A7F">
            <w:pPr>
              <w:widowControl w:val="0"/>
              <w:pBdr>
                <w:top w:val="nil"/>
                <w:left w:val="nil"/>
                <w:bottom w:val="nil"/>
                <w:right w:val="nil"/>
                <w:between w:val="nil"/>
              </w:pBdr>
              <w:spacing w:line="240" w:lineRule="auto"/>
              <w:rPr>
                <w:sz w:val="24"/>
                <w:szCs w:val="24"/>
              </w:rPr>
            </w:pPr>
            <w:r>
              <w:rPr>
                <w:sz w:val="24"/>
                <w:szCs w:val="24"/>
              </w:rPr>
              <w:t>2,094 (24.6%)</w:t>
            </w:r>
          </w:p>
        </w:tc>
        <w:tc>
          <w:tcPr>
            <w:tcW w:w="1805" w:type="dxa"/>
            <w:shd w:val="clear" w:color="auto" w:fill="auto"/>
            <w:tcMar>
              <w:top w:w="100" w:type="dxa"/>
              <w:left w:w="100" w:type="dxa"/>
              <w:bottom w:w="100" w:type="dxa"/>
              <w:right w:w="100" w:type="dxa"/>
            </w:tcMar>
          </w:tcPr>
          <w:p w14:paraId="290C27CD" w14:textId="77777777" w:rsidR="00585DAA" w:rsidRDefault="00C44A7F">
            <w:pPr>
              <w:widowControl w:val="0"/>
              <w:pBdr>
                <w:top w:val="nil"/>
                <w:left w:val="nil"/>
                <w:bottom w:val="nil"/>
                <w:right w:val="nil"/>
                <w:between w:val="nil"/>
              </w:pBdr>
              <w:spacing w:line="240" w:lineRule="auto"/>
              <w:rPr>
                <w:sz w:val="24"/>
                <w:szCs w:val="24"/>
              </w:rPr>
            </w:pPr>
            <w:r>
              <w:rPr>
                <w:sz w:val="24"/>
                <w:szCs w:val="24"/>
              </w:rPr>
              <w:t>1,170</w:t>
            </w:r>
          </w:p>
        </w:tc>
      </w:tr>
      <w:tr w:rsidR="00585DAA" w14:paraId="3DAF77AC" w14:textId="77777777">
        <w:tc>
          <w:tcPr>
            <w:tcW w:w="1805" w:type="dxa"/>
            <w:shd w:val="clear" w:color="auto" w:fill="auto"/>
            <w:tcMar>
              <w:top w:w="100" w:type="dxa"/>
              <w:left w:w="100" w:type="dxa"/>
              <w:bottom w:w="100" w:type="dxa"/>
              <w:right w:w="100" w:type="dxa"/>
            </w:tcMar>
          </w:tcPr>
          <w:p w14:paraId="3CFA22BA" w14:textId="77777777" w:rsidR="00585DAA" w:rsidRDefault="00C44A7F">
            <w:pPr>
              <w:widowControl w:val="0"/>
              <w:pBdr>
                <w:top w:val="nil"/>
                <w:left w:val="nil"/>
                <w:bottom w:val="nil"/>
                <w:right w:val="nil"/>
                <w:between w:val="nil"/>
              </w:pBdr>
              <w:spacing w:line="240" w:lineRule="auto"/>
              <w:rPr>
                <w:sz w:val="24"/>
                <w:szCs w:val="24"/>
              </w:rPr>
            </w:pPr>
            <w:r>
              <w:rPr>
                <w:sz w:val="24"/>
                <w:szCs w:val="24"/>
              </w:rPr>
              <w:t>Urique</w:t>
            </w:r>
          </w:p>
        </w:tc>
        <w:tc>
          <w:tcPr>
            <w:tcW w:w="1805" w:type="dxa"/>
            <w:shd w:val="clear" w:color="auto" w:fill="auto"/>
            <w:tcMar>
              <w:top w:w="100" w:type="dxa"/>
              <w:left w:w="100" w:type="dxa"/>
              <w:bottom w:w="100" w:type="dxa"/>
              <w:right w:w="100" w:type="dxa"/>
            </w:tcMar>
          </w:tcPr>
          <w:p w14:paraId="631317FA" w14:textId="77777777" w:rsidR="00585DAA" w:rsidRDefault="00C44A7F">
            <w:pPr>
              <w:widowControl w:val="0"/>
              <w:spacing w:line="240" w:lineRule="auto"/>
              <w:rPr>
                <w:sz w:val="24"/>
                <w:szCs w:val="24"/>
              </w:rPr>
            </w:pPr>
            <w:r>
              <w:rPr>
                <w:sz w:val="24"/>
                <w:szCs w:val="24"/>
              </w:rPr>
              <w:t>5,985 (33.8%)</w:t>
            </w:r>
          </w:p>
        </w:tc>
        <w:tc>
          <w:tcPr>
            <w:tcW w:w="1805" w:type="dxa"/>
            <w:shd w:val="clear" w:color="auto" w:fill="auto"/>
            <w:tcMar>
              <w:top w:w="100" w:type="dxa"/>
              <w:left w:w="100" w:type="dxa"/>
              <w:bottom w:w="100" w:type="dxa"/>
              <w:right w:w="100" w:type="dxa"/>
            </w:tcMar>
          </w:tcPr>
          <w:p w14:paraId="6E8BCCED" w14:textId="77777777" w:rsidR="00585DAA" w:rsidRDefault="00C44A7F">
            <w:pPr>
              <w:widowControl w:val="0"/>
              <w:pBdr>
                <w:top w:val="nil"/>
                <w:left w:val="nil"/>
                <w:bottom w:val="nil"/>
                <w:right w:val="nil"/>
                <w:between w:val="nil"/>
              </w:pBdr>
              <w:spacing w:line="240" w:lineRule="auto"/>
              <w:rPr>
                <w:sz w:val="24"/>
                <w:szCs w:val="24"/>
              </w:rPr>
            </w:pPr>
            <w:r>
              <w:rPr>
                <w:sz w:val="24"/>
                <w:szCs w:val="24"/>
              </w:rPr>
              <w:t>10,528 (59.4%)</w:t>
            </w:r>
          </w:p>
        </w:tc>
        <w:tc>
          <w:tcPr>
            <w:tcW w:w="1805" w:type="dxa"/>
            <w:shd w:val="clear" w:color="auto" w:fill="auto"/>
            <w:tcMar>
              <w:top w:w="100" w:type="dxa"/>
              <w:left w:w="100" w:type="dxa"/>
              <w:bottom w:w="100" w:type="dxa"/>
              <w:right w:w="100" w:type="dxa"/>
            </w:tcMar>
          </w:tcPr>
          <w:p w14:paraId="04418AA6" w14:textId="77777777" w:rsidR="00585DAA" w:rsidRDefault="00C44A7F">
            <w:pPr>
              <w:widowControl w:val="0"/>
              <w:pBdr>
                <w:top w:val="nil"/>
                <w:left w:val="nil"/>
                <w:bottom w:val="nil"/>
                <w:right w:val="nil"/>
                <w:between w:val="nil"/>
              </w:pBdr>
              <w:spacing w:line="240" w:lineRule="auto"/>
              <w:rPr>
                <w:sz w:val="24"/>
                <w:szCs w:val="24"/>
              </w:rPr>
            </w:pPr>
            <w:r>
              <w:rPr>
                <w:sz w:val="24"/>
                <w:szCs w:val="24"/>
              </w:rPr>
              <w:t xml:space="preserve">4,431 (25.0%) </w:t>
            </w:r>
          </w:p>
        </w:tc>
        <w:tc>
          <w:tcPr>
            <w:tcW w:w="1805" w:type="dxa"/>
            <w:shd w:val="clear" w:color="auto" w:fill="auto"/>
            <w:tcMar>
              <w:top w:w="100" w:type="dxa"/>
              <w:left w:w="100" w:type="dxa"/>
              <w:bottom w:w="100" w:type="dxa"/>
              <w:right w:w="100" w:type="dxa"/>
            </w:tcMar>
          </w:tcPr>
          <w:p w14:paraId="6170C12B" w14:textId="77777777" w:rsidR="00585DAA" w:rsidRDefault="00C44A7F">
            <w:pPr>
              <w:widowControl w:val="0"/>
              <w:pBdr>
                <w:top w:val="nil"/>
                <w:left w:val="nil"/>
                <w:bottom w:val="nil"/>
                <w:right w:val="nil"/>
                <w:between w:val="nil"/>
              </w:pBdr>
              <w:spacing w:line="240" w:lineRule="auto"/>
              <w:rPr>
                <w:sz w:val="24"/>
                <w:szCs w:val="24"/>
              </w:rPr>
            </w:pPr>
            <w:r>
              <w:rPr>
                <w:sz w:val="24"/>
                <w:szCs w:val="24"/>
              </w:rPr>
              <w:t>2,146</w:t>
            </w:r>
          </w:p>
        </w:tc>
      </w:tr>
      <w:tr w:rsidR="00585DAA" w14:paraId="0BDCE505" w14:textId="77777777">
        <w:tc>
          <w:tcPr>
            <w:tcW w:w="1805" w:type="dxa"/>
            <w:shd w:val="clear" w:color="auto" w:fill="auto"/>
            <w:tcMar>
              <w:top w:w="100" w:type="dxa"/>
              <w:left w:w="100" w:type="dxa"/>
              <w:bottom w:w="100" w:type="dxa"/>
              <w:right w:w="100" w:type="dxa"/>
            </w:tcMar>
          </w:tcPr>
          <w:p w14:paraId="0F8ECE4A" w14:textId="77777777" w:rsidR="00585DAA" w:rsidRDefault="00C44A7F">
            <w:pPr>
              <w:widowControl w:val="0"/>
              <w:pBdr>
                <w:top w:val="nil"/>
                <w:left w:val="nil"/>
                <w:bottom w:val="nil"/>
                <w:right w:val="nil"/>
                <w:between w:val="nil"/>
              </w:pBdr>
              <w:spacing w:line="240" w:lineRule="auto"/>
              <w:rPr>
                <w:sz w:val="24"/>
                <w:szCs w:val="24"/>
              </w:rPr>
            </w:pPr>
            <w:r>
              <w:rPr>
                <w:sz w:val="24"/>
                <w:szCs w:val="24"/>
              </w:rPr>
              <w:t>Batopilas</w:t>
            </w:r>
          </w:p>
        </w:tc>
        <w:tc>
          <w:tcPr>
            <w:tcW w:w="1805" w:type="dxa"/>
            <w:shd w:val="clear" w:color="auto" w:fill="auto"/>
            <w:tcMar>
              <w:top w:w="100" w:type="dxa"/>
              <w:left w:w="100" w:type="dxa"/>
              <w:bottom w:w="100" w:type="dxa"/>
              <w:right w:w="100" w:type="dxa"/>
            </w:tcMar>
          </w:tcPr>
          <w:p w14:paraId="748CA753" w14:textId="77777777" w:rsidR="00585DAA" w:rsidRDefault="00C44A7F">
            <w:pPr>
              <w:widowControl w:val="0"/>
              <w:pBdr>
                <w:top w:val="nil"/>
                <w:left w:val="nil"/>
                <w:bottom w:val="nil"/>
                <w:right w:val="nil"/>
                <w:between w:val="nil"/>
              </w:pBdr>
              <w:spacing w:line="240" w:lineRule="auto"/>
              <w:rPr>
                <w:sz w:val="24"/>
                <w:szCs w:val="24"/>
              </w:rPr>
            </w:pPr>
            <w:r>
              <w:rPr>
                <w:sz w:val="24"/>
                <w:szCs w:val="24"/>
              </w:rPr>
              <w:t>4,766 (40.7%)</w:t>
            </w:r>
          </w:p>
        </w:tc>
        <w:tc>
          <w:tcPr>
            <w:tcW w:w="1805" w:type="dxa"/>
            <w:shd w:val="clear" w:color="auto" w:fill="auto"/>
            <w:tcMar>
              <w:top w:w="100" w:type="dxa"/>
              <w:left w:w="100" w:type="dxa"/>
              <w:bottom w:w="100" w:type="dxa"/>
              <w:right w:w="100" w:type="dxa"/>
            </w:tcMar>
          </w:tcPr>
          <w:p w14:paraId="52FC0F11" w14:textId="77777777" w:rsidR="00585DAA" w:rsidRDefault="00C44A7F">
            <w:pPr>
              <w:widowControl w:val="0"/>
              <w:pBdr>
                <w:top w:val="nil"/>
                <w:left w:val="nil"/>
                <w:bottom w:val="nil"/>
                <w:right w:val="nil"/>
                <w:between w:val="nil"/>
              </w:pBdr>
              <w:spacing w:line="240" w:lineRule="auto"/>
              <w:rPr>
                <w:sz w:val="24"/>
                <w:szCs w:val="24"/>
              </w:rPr>
            </w:pPr>
            <w:r>
              <w:rPr>
                <w:sz w:val="24"/>
                <w:szCs w:val="24"/>
              </w:rPr>
              <w:t>10,810 (92.2%)</w:t>
            </w:r>
          </w:p>
        </w:tc>
        <w:tc>
          <w:tcPr>
            <w:tcW w:w="1805" w:type="dxa"/>
            <w:shd w:val="clear" w:color="auto" w:fill="auto"/>
            <w:tcMar>
              <w:top w:w="100" w:type="dxa"/>
              <w:left w:w="100" w:type="dxa"/>
              <w:bottom w:w="100" w:type="dxa"/>
              <w:right w:w="100" w:type="dxa"/>
            </w:tcMar>
          </w:tcPr>
          <w:p w14:paraId="2ADAD904" w14:textId="77777777" w:rsidR="00585DAA" w:rsidRDefault="00C44A7F">
            <w:pPr>
              <w:widowControl w:val="0"/>
              <w:pBdr>
                <w:top w:val="nil"/>
                <w:left w:val="nil"/>
                <w:bottom w:val="nil"/>
                <w:right w:val="nil"/>
                <w:between w:val="nil"/>
              </w:pBdr>
              <w:spacing w:line="240" w:lineRule="auto"/>
              <w:rPr>
                <w:sz w:val="24"/>
                <w:szCs w:val="24"/>
              </w:rPr>
            </w:pPr>
            <w:r>
              <w:rPr>
                <w:sz w:val="24"/>
                <w:szCs w:val="24"/>
              </w:rPr>
              <w:t>7,602 (64.8%)</w:t>
            </w:r>
          </w:p>
        </w:tc>
        <w:tc>
          <w:tcPr>
            <w:tcW w:w="1805" w:type="dxa"/>
            <w:shd w:val="clear" w:color="auto" w:fill="auto"/>
            <w:tcMar>
              <w:top w:w="100" w:type="dxa"/>
              <w:left w:w="100" w:type="dxa"/>
              <w:bottom w:w="100" w:type="dxa"/>
              <w:right w:w="100" w:type="dxa"/>
            </w:tcMar>
          </w:tcPr>
          <w:p w14:paraId="28C44020" w14:textId="77777777" w:rsidR="00585DAA" w:rsidRDefault="00C44A7F">
            <w:pPr>
              <w:widowControl w:val="0"/>
              <w:pBdr>
                <w:top w:val="nil"/>
                <w:left w:val="nil"/>
                <w:bottom w:val="nil"/>
                <w:right w:val="nil"/>
                <w:between w:val="nil"/>
              </w:pBdr>
              <w:spacing w:line="240" w:lineRule="auto"/>
              <w:rPr>
                <w:sz w:val="24"/>
                <w:szCs w:val="24"/>
              </w:rPr>
            </w:pPr>
            <w:r>
              <w:rPr>
                <w:sz w:val="24"/>
                <w:szCs w:val="24"/>
              </w:rPr>
              <w:t>1132</w:t>
            </w:r>
          </w:p>
        </w:tc>
      </w:tr>
      <w:tr w:rsidR="00585DAA" w14:paraId="772C9FF0" w14:textId="77777777">
        <w:tc>
          <w:tcPr>
            <w:tcW w:w="1805" w:type="dxa"/>
            <w:shd w:val="clear" w:color="auto" w:fill="auto"/>
            <w:tcMar>
              <w:top w:w="100" w:type="dxa"/>
              <w:left w:w="100" w:type="dxa"/>
              <w:bottom w:w="100" w:type="dxa"/>
              <w:right w:w="100" w:type="dxa"/>
            </w:tcMar>
          </w:tcPr>
          <w:p w14:paraId="344A98AE" w14:textId="77777777" w:rsidR="00585DAA" w:rsidRDefault="00C44A7F">
            <w:pPr>
              <w:widowControl w:val="0"/>
              <w:pBdr>
                <w:top w:val="nil"/>
                <w:left w:val="nil"/>
                <w:bottom w:val="nil"/>
                <w:right w:val="nil"/>
                <w:between w:val="nil"/>
              </w:pBdr>
              <w:spacing w:line="240" w:lineRule="auto"/>
              <w:rPr>
                <w:sz w:val="24"/>
                <w:szCs w:val="24"/>
              </w:rPr>
            </w:pPr>
            <w:r>
              <w:rPr>
                <w:sz w:val="24"/>
                <w:szCs w:val="24"/>
              </w:rPr>
              <w:t>Morelos</w:t>
            </w:r>
          </w:p>
        </w:tc>
        <w:tc>
          <w:tcPr>
            <w:tcW w:w="1805" w:type="dxa"/>
            <w:shd w:val="clear" w:color="auto" w:fill="auto"/>
            <w:tcMar>
              <w:top w:w="100" w:type="dxa"/>
              <w:left w:w="100" w:type="dxa"/>
              <w:bottom w:w="100" w:type="dxa"/>
              <w:right w:w="100" w:type="dxa"/>
            </w:tcMar>
          </w:tcPr>
          <w:p w14:paraId="2CD016F7" w14:textId="77777777" w:rsidR="00585DAA" w:rsidRDefault="00C44A7F">
            <w:pPr>
              <w:widowControl w:val="0"/>
              <w:pBdr>
                <w:top w:val="nil"/>
                <w:left w:val="nil"/>
                <w:bottom w:val="nil"/>
                <w:right w:val="nil"/>
                <w:between w:val="nil"/>
              </w:pBdr>
              <w:spacing w:line="240" w:lineRule="auto"/>
              <w:rPr>
                <w:sz w:val="24"/>
                <w:szCs w:val="24"/>
              </w:rPr>
            </w:pPr>
            <w:r>
              <w:rPr>
                <w:sz w:val="24"/>
                <w:szCs w:val="24"/>
              </w:rPr>
              <w:t>3,447 (45.6%)</w:t>
            </w:r>
          </w:p>
        </w:tc>
        <w:tc>
          <w:tcPr>
            <w:tcW w:w="1805" w:type="dxa"/>
            <w:shd w:val="clear" w:color="auto" w:fill="auto"/>
            <w:tcMar>
              <w:top w:w="100" w:type="dxa"/>
              <w:left w:w="100" w:type="dxa"/>
              <w:bottom w:w="100" w:type="dxa"/>
              <w:right w:w="100" w:type="dxa"/>
            </w:tcMar>
          </w:tcPr>
          <w:p w14:paraId="460DCDB5" w14:textId="77777777" w:rsidR="00585DAA" w:rsidRDefault="00C44A7F">
            <w:pPr>
              <w:widowControl w:val="0"/>
              <w:pBdr>
                <w:top w:val="nil"/>
                <w:left w:val="nil"/>
                <w:bottom w:val="nil"/>
                <w:right w:val="nil"/>
                <w:between w:val="nil"/>
              </w:pBdr>
              <w:spacing w:line="240" w:lineRule="auto"/>
              <w:rPr>
                <w:sz w:val="24"/>
                <w:szCs w:val="24"/>
              </w:rPr>
            </w:pPr>
            <w:r>
              <w:rPr>
                <w:sz w:val="24"/>
                <w:szCs w:val="24"/>
              </w:rPr>
              <w:t>5,840 (77.3%)</w:t>
            </w:r>
          </w:p>
        </w:tc>
        <w:tc>
          <w:tcPr>
            <w:tcW w:w="1805" w:type="dxa"/>
            <w:shd w:val="clear" w:color="auto" w:fill="auto"/>
            <w:tcMar>
              <w:top w:w="100" w:type="dxa"/>
              <w:left w:w="100" w:type="dxa"/>
              <w:bottom w:w="100" w:type="dxa"/>
              <w:right w:w="100" w:type="dxa"/>
            </w:tcMar>
          </w:tcPr>
          <w:p w14:paraId="1A9979A4" w14:textId="77777777" w:rsidR="00585DAA" w:rsidRDefault="00C44A7F">
            <w:pPr>
              <w:widowControl w:val="0"/>
              <w:pBdr>
                <w:top w:val="nil"/>
                <w:left w:val="nil"/>
                <w:bottom w:val="nil"/>
                <w:right w:val="nil"/>
                <w:between w:val="nil"/>
              </w:pBdr>
              <w:spacing w:line="240" w:lineRule="auto"/>
              <w:rPr>
                <w:sz w:val="24"/>
                <w:szCs w:val="24"/>
              </w:rPr>
            </w:pPr>
            <w:r>
              <w:rPr>
                <w:sz w:val="24"/>
                <w:szCs w:val="24"/>
              </w:rPr>
              <w:t>2,695 (35.7%)</w:t>
            </w:r>
          </w:p>
        </w:tc>
        <w:tc>
          <w:tcPr>
            <w:tcW w:w="1805" w:type="dxa"/>
            <w:shd w:val="clear" w:color="auto" w:fill="auto"/>
            <w:tcMar>
              <w:top w:w="100" w:type="dxa"/>
              <w:left w:w="100" w:type="dxa"/>
              <w:bottom w:w="100" w:type="dxa"/>
              <w:right w:w="100" w:type="dxa"/>
            </w:tcMar>
          </w:tcPr>
          <w:p w14:paraId="0CDC36BD" w14:textId="77777777" w:rsidR="00585DAA" w:rsidRDefault="00C44A7F">
            <w:pPr>
              <w:widowControl w:val="0"/>
              <w:pBdr>
                <w:top w:val="nil"/>
                <w:left w:val="nil"/>
                <w:bottom w:val="nil"/>
                <w:right w:val="nil"/>
                <w:between w:val="nil"/>
              </w:pBdr>
              <w:spacing w:line="240" w:lineRule="auto"/>
              <w:rPr>
                <w:sz w:val="24"/>
                <w:szCs w:val="24"/>
              </w:rPr>
            </w:pPr>
            <w:r>
              <w:rPr>
                <w:sz w:val="24"/>
                <w:szCs w:val="24"/>
              </w:rPr>
              <w:t>788</w:t>
            </w:r>
          </w:p>
        </w:tc>
      </w:tr>
      <w:tr w:rsidR="00585DAA" w14:paraId="5F7225C0" w14:textId="77777777">
        <w:tc>
          <w:tcPr>
            <w:tcW w:w="1805" w:type="dxa"/>
            <w:shd w:val="clear" w:color="auto" w:fill="auto"/>
            <w:tcMar>
              <w:top w:w="100" w:type="dxa"/>
              <w:left w:w="100" w:type="dxa"/>
              <w:bottom w:w="100" w:type="dxa"/>
              <w:right w:w="100" w:type="dxa"/>
            </w:tcMar>
          </w:tcPr>
          <w:p w14:paraId="0600ABA2" w14:textId="77777777" w:rsidR="00585DAA" w:rsidRDefault="00C44A7F">
            <w:pPr>
              <w:widowControl w:val="0"/>
              <w:pBdr>
                <w:top w:val="nil"/>
                <w:left w:val="nil"/>
                <w:bottom w:val="nil"/>
                <w:right w:val="nil"/>
                <w:between w:val="nil"/>
              </w:pBdr>
              <w:spacing w:line="240" w:lineRule="auto"/>
              <w:rPr>
                <w:sz w:val="24"/>
                <w:szCs w:val="24"/>
              </w:rPr>
            </w:pPr>
            <w:r>
              <w:rPr>
                <w:sz w:val="24"/>
                <w:szCs w:val="24"/>
              </w:rPr>
              <w:t>Guadalupe y Calvo</w:t>
            </w:r>
          </w:p>
        </w:tc>
        <w:tc>
          <w:tcPr>
            <w:tcW w:w="1805" w:type="dxa"/>
            <w:shd w:val="clear" w:color="auto" w:fill="auto"/>
            <w:tcMar>
              <w:top w:w="100" w:type="dxa"/>
              <w:left w:w="100" w:type="dxa"/>
              <w:bottom w:w="100" w:type="dxa"/>
              <w:right w:w="100" w:type="dxa"/>
            </w:tcMar>
          </w:tcPr>
          <w:p w14:paraId="62C519A0" w14:textId="77777777" w:rsidR="00585DAA" w:rsidRDefault="00C44A7F">
            <w:pPr>
              <w:widowControl w:val="0"/>
              <w:spacing w:line="240" w:lineRule="auto"/>
              <w:rPr>
                <w:sz w:val="24"/>
                <w:szCs w:val="24"/>
              </w:rPr>
            </w:pPr>
            <w:r>
              <w:rPr>
                <w:sz w:val="24"/>
                <w:szCs w:val="24"/>
              </w:rPr>
              <w:t>17,328 (36.0%)</w:t>
            </w:r>
          </w:p>
        </w:tc>
        <w:tc>
          <w:tcPr>
            <w:tcW w:w="1805" w:type="dxa"/>
            <w:shd w:val="clear" w:color="auto" w:fill="auto"/>
            <w:tcMar>
              <w:top w:w="100" w:type="dxa"/>
              <w:left w:w="100" w:type="dxa"/>
              <w:bottom w:w="100" w:type="dxa"/>
              <w:right w:w="100" w:type="dxa"/>
            </w:tcMar>
          </w:tcPr>
          <w:p w14:paraId="3E74FCAC" w14:textId="77777777" w:rsidR="00585DAA" w:rsidRDefault="00C44A7F">
            <w:pPr>
              <w:widowControl w:val="0"/>
              <w:pBdr>
                <w:top w:val="nil"/>
                <w:left w:val="nil"/>
                <w:bottom w:val="nil"/>
                <w:right w:val="nil"/>
                <w:between w:val="nil"/>
              </w:pBdr>
              <w:spacing w:line="240" w:lineRule="auto"/>
              <w:rPr>
                <w:sz w:val="24"/>
                <w:szCs w:val="24"/>
              </w:rPr>
            </w:pPr>
            <w:r>
              <w:rPr>
                <w:sz w:val="24"/>
                <w:szCs w:val="24"/>
              </w:rPr>
              <w:t>36,494 (75.8%)</w:t>
            </w:r>
          </w:p>
        </w:tc>
        <w:tc>
          <w:tcPr>
            <w:tcW w:w="1805" w:type="dxa"/>
            <w:shd w:val="clear" w:color="auto" w:fill="auto"/>
            <w:tcMar>
              <w:top w:w="100" w:type="dxa"/>
              <w:left w:w="100" w:type="dxa"/>
              <w:bottom w:w="100" w:type="dxa"/>
              <w:right w:w="100" w:type="dxa"/>
            </w:tcMar>
          </w:tcPr>
          <w:p w14:paraId="290E1B64" w14:textId="77777777" w:rsidR="00585DAA" w:rsidRDefault="00C44A7F">
            <w:pPr>
              <w:widowControl w:val="0"/>
              <w:pBdr>
                <w:top w:val="nil"/>
                <w:left w:val="nil"/>
                <w:bottom w:val="nil"/>
                <w:right w:val="nil"/>
                <w:between w:val="nil"/>
              </w:pBdr>
              <w:spacing w:line="240" w:lineRule="auto"/>
              <w:rPr>
                <w:sz w:val="24"/>
                <w:szCs w:val="24"/>
              </w:rPr>
            </w:pPr>
            <w:r>
              <w:rPr>
                <w:sz w:val="24"/>
                <w:szCs w:val="24"/>
              </w:rPr>
              <w:t>12,310 (25.6%)</w:t>
            </w:r>
          </w:p>
        </w:tc>
        <w:tc>
          <w:tcPr>
            <w:tcW w:w="1805" w:type="dxa"/>
            <w:shd w:val="clear" w:color="auto" w:fill="auto"/>
            <w:tcMar>
              <w:top w:w="100" w:type="dxa"/>
              <w:left w:w="100" w:type="dxa"/>
              <w:bottom w:w="100" w:type="dxa"/>
              <w:right w:w="100" w:type="dxa"/>
            </w:tcMar>
          </w:tcPr>
          <w:p w14:paraId="1D3D9B0E" w14:textId="77777777" w:rsidR="00585DAA" w:rsidRDefault="00C44A7F">
            <w:pPr>
              <w:widowControl w:val="0"/>
              <w:pBdr>
                <w:top w:val="nil"/>
                <w:left w:val="nil"/>
                <w:bottom w:val="nil"/>
                <w:right w:val="nil"/>
                <w:between w:val="nil"/>
              </w:pBdr>
              <w:spacing w:line="240" w:lineRule="auto"/>
              <w:rPr>
                <w:sz w:val="24"/>
                <w:szCs w:val="24"/>
              </w:rPr>
            </w:pPr>
            <w:r>
              <w:rPr>
                <w:sz w:val="24"/>
                <w:szCs w:val="24"/>
              </w:rPr>
              <w:t>4,395</w:t>
            </w:r>
          </w:p>
        </w:tc>
      </w:tr>
      <w:tr w:rsidR="00585DAA" w14:paraId="1D21BDC3" w14:textId="77777777">
        <w:tc>
          <w:tcPr>
            <w:tcW w:w="1805" w:type="dxa"/>
            <w:shd w:val="clear" w:color="auto" w:fill="auto"/>
            <w:tcMar>
              <w:top w:w="100" w:type="dxa"/>
              <w:left w:w="100" w:type="dxa"/>
              <w:bottom w:w="100" w:type="dxa"/>
              <w:right w:w="100" w:type="dxa"/>
            </w:tcMar>
          </w:tcPr>
          <w:p w14:paraId="391F2366" w14:textId="77777777" w:rsidR="00585DAA" w:rsidRDefault="00C44A7F">
            <w:pPr>
              <w:widowControl w:val="0"/>
              <w:pBdr>
                <w:top w:val="nil"/>
                <w:left w:val="nil"/>
                <w:bottom w:val="nil"/>
                <w:right w:val="nil"/>
                <w:between w:val="nil"/>
              </w:pBdr>
              <w:spacing w:line="240" w:lineRule="auto"/>
              <w:rPr>
                <w:sz w:val="24"/>
                <w:szCs w:val="24"/>
              </w:rPr>
            </w:pPr>
            <w:proofErr w:type="spellStart"/>
            <w:r>
              <w:rPr>
                <w:sz w:val="24"/>
                <w:szCs w:val="24"/>
              </w:rPr>
              <w:t>Balleza</w:t>
            </w:r>
            <w:proofErr w:type="spellEnd"/>
          </w:p>
        </w:tc>
        <w:tc>
          <w:tcPr>
            <w:tcW w:w="1805" w:type="dxa"/>
            <w:shd w:val="clear" w:color="auto" w:fill="auto"/>
            <w:tcMar>
              <w:top w:w="100" w:type="dxa"/>
              <w:left w:w="100" w:type="dxa"/>
              <w:bottom w:w="100" w:type="dxa"/>
              <w:right w:w="100" w:type="dxa"/>
            </w:tcMar>
          </w:tcPr>
          <w:p w14:paraId="7A9DC210" w14:textId="77777777" w:rsidR="00585DAA" w:rsidRDefault="00C44A7F">
            <w:pPr>
              <w:widowControl w:val="0"/>
              <w:pBdr>
                <w:top w:val="nil"/>
                <w:left w:val="nil"/>
                <w:bottom w:val="nil"/>
                <w:right w:val="nil"/>
                <w:between w:val="nil"/>
              </w:pBdr>
              <w:spacing w:line="240" w:lineRule="auto"/>
              <w:rPr>
                <w:sz w:val="24"/>
                <w:szCs w:val="24"/>
              </w:rPr>
            </w:pPr>
            <w:r>
              <w:rPr>
                <w:sz w:val="24"/>
                <w:szCs w:val="24"/>
              </w:rPr>
              <w:t>8,569 (50.1%)</w:t>
            </w:r>
          </w:p>
        </w:tc>
        <w:tc>
          <w:tcPr>
            <w:tcW w:w="1805" w:type="dxa"/>
            <w:shd w:val="clear" w:color="auto" w:fill="auto"/>
            <w:tcMar>
              <w:top w:w="100" w:type="dxa"/>
              <w:left w:w="100" w:type="dxa"/>
              <w:bottom w:w="100" w:type="dxa"/>
              <w:right w:w="100" w:type="dxa"/>
            </w:tcMar>
          </w:tcPr>
          <w:p w14:paraId="112AE0FE" w14:textId="77777777" w:rsidR="00585DAA" w:rsidRDefault="00C44A7F">
            <w:pPr>
              <w:widowControl w:val="0"/>
              <w:pBdr>
                <w:top w:val="nil"/>
                <w:left w:val="nil"/>
                <w:bottom w:val="nil"/>
                <w:right w:val="nil"/>
                <w:between w:val="nil"/>
              </w:pBdr>
              <w:spacing w:line="240" w:lineRule="auto"/>
              <w:rPr>
                <w:sz w:val="24"/>
                <w:szCs w:val="24"/>
              </w:rPr>
            </w:pPr>
            <w:r>
              <w:rPr>
                <w:sz w:val="24"/>
                <w:szCs w:val="24"/>
              </w:rPr>
              <w:t>11,002 (64.3%)</w:t>
            </w:r>
          </w:p>
          <w:p w14:paraId="35062972" w14:textId="77777777" w:rsidR="00585DAA" w:rsidRDefault="00585DAA">
            <w:pPr>
              <w:widowControl w:val="0"/>
              <w:pBdr>
                <w:top w:val="nil"/>
                <w:left w:val="nil"/>
                <w:bottom w:val="nil"/>
                <w:right w:val="nil"/>
                <w:between w:val="nil"/>
              </w:pBdr>
              <w:spacing w:line="240" w:lineRule="auto"/>
              <w:rPr>
                <w:sz w:val="24"/>
                <w:szCs w:val="24"/>
              </w:rPr>
            </w:pPr>
          </w:p>
        </w:tc>
        <w:tc>
          <w:tcPr>
            <w:tcW w:w="1805" w:type="dxa"/>
            <w:shd w:val="clear" w:color="auto" w:fill="auto"/>
            <w:tcMar>
              <w:top w:w="100" w:type="dxa"/>
              <w:left w:w="100" w:type="dxa"/>
              <w:bottom w:w="100" w:type="dxa"/>
              <w:right w:w="100" w:type="dxa"/>
            </w:tcMar>
          </w:tcPr>
          <w:p w14:paraId="4870C498" w14:textId="77777777" w:rsidR="00585DAA" w:rsidRDefault="00C44A7F">
            <w:pPr>
              <w:widowControl w:val="0"/>
              <w:pBdr>
                <w:top w:val="nil"/>
                <w:left w:val="nil"/>
                <w:bottom w:val="nil"/>
                <w:right w:val="nil"/>
                <w:between w:val="nil"/>
              </w:pBdr>
              <w:spacing w:line="240" w:lineRule="auto"/>
              <w:rPr>
                <w:sz w:val="24"/>
                <w:szCs w:val="24"/>
              </w:rPr>
            </w:pPr>
            <w:r>
              <w:rPr>
                <w:sz w:val="24"/>
                <w:szCs w:val="24"/>
              </w:rPr>
              <w:t xml:space="preserve">5,725 (33.5%) </w:t>
            </w:r>
          </w:p>
        </w:tc>
        <w:tc>
          <w:tcPr>
            <w:tcW w:w="1805" w:type="dxa"/>
            <w:shd w:val="clear" w:color="auto" w:fill="auto"/>
            <w:tcMar>
              <w:top w:w="100" w:type="dxa"/>
              <w:left w:w="100" w:type="dxa"/>
              <w:bottom w:w="100" w:type="dxa"/>
              <w:right w:w="100" w:type="dxa"/>
            </w:tcMar>
          </w:tcPr>
          <w:p w14:paraId="2932CE51" w14:textId="77777777" w:rsidR="00585DAA" w:rsidRDefault="00C44A7F">
            <w:pPr>
              <w:widowControl w:val="0"/>
              <w:pBdr>
                <w:top w:val="nil"/>
                <w:left w:val="nil"/>
                <w:bottom w:val="nil"/>
                <w:right w:val="nil"/>
                <w:between w:val="nil"/>
              </w:pBdr>
              <w:spacing w:line="240" w:lineRule="auto"/>
              <w:rPr>
                <w:sz w:val="24"/>
                <w:szCs w:val="24"/>
              </w:rPr>
            </w:pPr>
            <w:r>
              <w:rPr>
                <w:sz w:val="24"/>
                <w:szCs w:val="24"/>
              </w:rPr>
              <w:t>1,947</w:t>
            </w:r>
          </w:p>
        </w:tc>
      </w:tr>
      <w:tr w:rsidR="00585DAA" w14:paraId="779329A4" w14:textId="77777777">
        <w:tc>
          <w:tcPr>
            <w:tcW w:w="1805" w:type="dxa"/>
            <w:shd w:val="clear" w:color="auto" w:fill="auto"/>
            <w:tcMar>
              <w:top w:w="100" w:type="dxa"/>
              <w:left w:w="100" w:type="dxa"/>
              <w:bottom w:w="100" w:type="dxa"/>
              <w:right w:w="100" w:type="dxa"/>
            </w:tcMar>
          </w:tcPr>
          <w:p w14:paraId="3279AE7E" w14:textId="77777777" w:rsidR="00585DAA" w:rsidRDefault="00C44A7F">
            <w:pPr>
              <w:widowControl w:val="0"/>
              <w:pBdr>
                <w:top w:val="nil"/>
                <w:left w:val="nil"/>
                <w:bottom w:val="nil"/>
                <w:right w:val="nil"/>
                <w:between w:val="nil"/>
              </w:pBdr>
              <w:spacing w:line="240" w:lineRule="auto"/>
              <w:rPr>
                <w:sz w:val="24"/>
                <w:szCs w:val="24"/>
              </w:rPr>
            </w:pPr>
            <w:r>
              <w:rPr>
                <w:sz w:val="24"/>
                <w:szCs w:val="24"/>
              </w:rPr>
              <w:t>Guachochi</w:t>
            </w:r>
          </w:p>
        </w:tc>
        <w:tc>
          <w:tcPr>
            <w:tcW w:w="1805" w:type="dxa"/>
            <w:shd w:val="clear" w:color="auto" w:fill="auto"/>
            <w:tcMar>
              <w:top w:w="100" w:type="dxa"/>
              <w:left w:w="100" w:type="dxa"/>
              <w:bottom w:w="100" w:type="dxa"/>
              <w:right w:w="100" w:type="dxa"/>
            </w:tcMar>
          </w:tcPr>
          <w:p w14:paraId="0127EAA6" w14:textId="77777777" w:rsidR="00585DAA" w:rsidRDefault="00C44A7F">
            <w:pPr>
              <w:widowControl w:val="0"/>
              <w:pBdr>
                <w:top w:val="nil"/>
                <w:left w:val="nil"/>
                <w:bottom w:val="nil"/>
                <w:right w:val="nil"/>
                <w:between w:val="nil"/>
              </w:pBdr>
              <w:spacing w:line="240" w:lineRule="auto"/>
              <w:rPr>
                <w:sz w:val="24"/>
                <w:szCs w:val="24"/>
              </w:rPr>
            </w:pPr>
            <w:r>
              <w:rPr>
                <w:sz w:val="24"/>
                <w:szCs w:val="24"/>
              </w:rPr>
              <w:t>22,843 (45.8%)</w:t>
            </w:r>
          </w:p>
        </w:tc>
        <w:tc>
          <w:tcPr>
            <w:tcW w:w="1805" w:type="dxa"/>
            <w:shd w:val="clear" w:color="auto" w:fill="auto"/>
            <w:tcMar>
              <w:top w:w="100" w:type="dxa"/>
              <w:left w:w="100" w:type="dxa"/>
              <w:bottom w:w="100" w:type="dxa"/>
              <w:right w:w="100" w:type="dxa"/>
            </w:tcMar>
          </w:tcPr>
          <w:p w14:paraId="736191BB" w14:textId="77777777" w:rsidR="00585DAA" w:rsidRDefault="00C44A7F">
            <w:pPr>
              <w:widowControl w:val="0"/>
              <w:pBdr>
                <w:top w:val="nil"/>
                <w:left w:val="nil"/>
                <w:bottom w:val="nil"/>
                <w:right w:val="nil"/>
                <w:between w:val="nil"/>
              </w:pBdr>
              <w:spacing w:line="240" w:lineRule="auto"/>
              <w:rPr>
                <w:sz w:val="24"/>
                <w:szCs w:val="24"/>
              </w:rPr>
            </w:pPr>
            <w:r>
              <w:rPr>
                <w:sz w:val="24"/>
                <w:szCs w:val="24"/>
              </w:rPr>
              <w:t>31,816 (63.7%)</w:t>
            </w:r>
          </w:p>
        </w:tc>
        <w:tc>
          <w:tcPr>
            <w:tcW w:w="1805" w:type="dxa"/>
            <w:shd w:val="clear" w:color="auto" w:fill="auto"/>
            <w:tcMar>
              <w:top w:w="100" w:type="dxa"/>
              <w:left w:w="100" w:type="dxa"/>
              <w:bottom w:w="100" w:type="dxa"/>
              <w:right w:w="100" w:type="dxa"/>
            </w:tcMar>
          </w:tcPr>
          <w:p w14:paraId="0120B251" w14:textId="77777777" w:rsidR="00585DAA" w:rsidRDefault="00C44A7F">
            <w:pPr>
              <w:widowControl w:val="0"/>
              <w:pBdr>
                <w:top w:val="nil"/>
                <w:left w:val="nil"/>
                <w:bottom w:val="nil"/>
                <w:right w:val="nil"/>
                <w:between w:val="nil"/>
              </w:pBdr>
              <w:spacing w:line="240" w:lineRule="auto"/>
              <w:rPr>
                <w:sz w:val="24"/>
                <w:szCs w:val="24"/>
              </w:rPr>
            </w:pPr>
            <w:r>
              <w:rPr>
                <w:sz w:val="24"/>
                <w:szCs w:val="24"/>
              </w:rPr>
              <w:t>11,391 (22.8%)</w:t>
            </w:r>
          </w:p>
        </w:tc>
        <w:tc>
          <w:tcPr>
            <w:tcW w:w="1805" w:type="dxa"/>
            <w:shd w:val="clear" w:color="auto" w:fill="auto"/>
            <w:tcMar>
              <w:top w:w="100" w:type="dxa"/>
              <w:left w:w="100" w:type="dxa"/>
              <w:bottom w:w="100" w:type="dxa"/>
              <w:right w:w="100" w:type="dxa"/>
            </w:tcMar>
          </w:tcPr>
          <w:p w14:paraId="5E658459" w14:textId="77777777" w:rsidR="00585DAA" w:rsidRDefault="00C44A7F">
            <w:pPr>
              <w:widowControl w:val="0"/>
              <w:pBdr>
                <w:top w:val="nil"/>
                <w:left w:val="nil"/>
                <w:bottom w:val="nil"/>
                <w:right w:val="nil"/>
                <w:between w:val="nil"/>
              </w:pBdr>
              <w:spacing w:line="240" w:lineRule="auto"/>
              <w:rPr>
                <w:sz w:val="24"/>
                <w:szCs w:val="24"/>
              </w:rPr>
            </w:pPr>
            <w:r>
              <w:rPr>
                <w:sz w:val="24"/>
                <w:szCs w:val="24"/>
              </w:rPr>
              <w:t>5,534</w:t>
            </w:r>
          </w:p>
        </w:tc>
      </w:tr>
      <w:tr w:rsidR="00585DAA" w14:paraId="1F7A1881" w14:textId="77777777">
        <w:tc>
          <w:tcPr>
            <w:tcW w:w="1805" w:type="dxa"/>
            <w:shd w:val="clear" w:color="auto" w:fill="auto"/>
            <w:tcMar>
              <w:top w:w="100" w:type="dxa"/>
              <w:left w:w="100" w:type="dxa"/>
              <w:bottom w:w="100" w:type="dxa"/>
              <w:right w:w="100" w:type="dxa"/>
            </w:tcMar>
          </w:tcPr>
          <w:p w14:paraId="63B15FAD" w14:textId="77777777" w:rsidR="00585DAA" w:rsidRDefault="00C44A7F">
            <w:pPr>
              <w:widowControl w:val="0"/>
              <w:pBdr>
                <w:top w:val="nil"/>
                <w:left w:val="nil"/>
                <w:bottom w:val="nil"/>
                <w:right w:val="nil"/>
                <w:between w:val="nil"/>
              </w:pBdr>
              <w:spacing w:line="240" w:lineRule="auto"/>
              <w:rPr>
                <w:sz w:val="24"/>
                <w:szCs w:val="24"/>
              </w:rPr>
            </w:pPr>
            <w:proofErr w:type="spellStart"/>
            <w:r>
              <w:rPr>
                <w:sz w:val="24"/>
                <w:szCs w:val="24"/>
              </w:rPr>
              <w:t>Carichí</w:t>
            </w:r>
            <w:proofErr w:type="spellEnd"/>
          </w:p>
        </w:tc>
        <w:tc>
          <w:tcPr>
            <w:tcW w:w="1805" w:type="dxa"/>
            <w:shd w:val="clear" w:color="auto" w:fill="auto"/>
            <w:tcMar>
              <w:top w:w="100" w:type="dxa"/>
              <w:left w:w="100" w:type="dxa"/>
              <w:bottom w:w="100" w:type="dxa"/>
              <w:right w:w="100" w:type="dxa"/>
            </w:tcMar>
          </w:tcPr>
          <w:p w14:paraId="26B06DA7" w14:textId="77777777" w:rsidR="00585DAA" w:rsidRDefault="00C44A7F">
            <w:pPr>
              <w:widowControl w:val="0"/>
              <w:spacing w:line="240" w:lineRule="auto"/>
              <w:rPr>
                <w:sz w:val="24"/>
                <w:szCs w:val="24"/>
              </w:rPr>
            </w:pPr>
            <w:r>
              <w:rPr>
                <w:sz w:val="24"/>
                <w:szCs w:val="24"/>
              </w:rPr>
              <w:t>2,205 (26.1%)</w:t>
            </w:r>
          </w:p>
        </w:tc>
        <w:tc>
          <w:tcPr>
            <w:tcW w:w="1805" w:type="dxa"/>
            <w:shd w:val="clear" w:color="auto" w:fill="auto"/>
            <w:tcMar>
              <w:top w:w="100" w:type="dxa"/>
              <w:left w:w="100" w:type="dxa"/>
              <w:bottom w:w="100" w:type="dxa"/>
              <w:right w:w="100" w:type="dxa"/>
            </w:tcMar>
          </w:tcPr>
          <w:p w14:paraId="596B7888" w14:textId="77777777" w:rsidR="00585DAA" w:rsidRDefault="00C44A7F">
            <w:pPr>
              <w:widowControl w:val="0"/>
              <w:pBdr>
                <w:top w:val="nil"/>
                <w:left w:val="nil"/>
                <w:bottom w:val="nil"/>
                <w:right w:val="nil"/>
                <w:between w:val="nil"/>
              </w:pBdr>
              <w:spacing w:line="240" w:lineRule="auto"/>
              <w:rPr>
                <w:sz w:val="24"/>
                <w:szCs w:val="24"/>
              </w:rPr>
            </w:pPr>
            <w:r>
              <w:rPr>
                <w:sz w:val="24"/>
                <w:szCs w:val="24"/>
              </w:rPr>
              <w:t>4,668 (55.3%)</w:t>
            </w:r>
          </w:p>
        </w:tc>
        <w:tc>
          <w:tcPr>
            <w:tcW w:w="1805" w:type="dxa"/>
            <w:shd w:val="clear" w:color="auto" w:fill="auto"/>
            <w:tcMar>
              <w:top w:w="100" w:type="dxa"/>
              <w:left w:w="100" w:type="dxa"/>
              <w:bottom w:w="100" w:type="dxa"/>
              <w:right w:w="100" w:type="dxa"/>
            </w:tcMar>
          </w:tcPr>
          <w:p w14:paraId="0AFBE395" w14:textId="77777777" w:rsidR="00585DAA" w:rsidRDefault="00C44A7F">
            <w:pPr>
              <w:widowControl w:val="0"/>
              <w:pBdr>
                <w:top w:val="nil"/>
                <w:left w:val="nil"/>
                <w:bottom w:val="nil"/>
                <w:right w:val="nil"/>
                <w:between w:val="nil"/>
              </w:pBdr>
              <w:spacing w:line="240" w:lineRule="auto"/>
              <w:rPr>
                <w:sz w:val="24"/>
                <w:szCs w:val="24"/>
              </w:rPr>
            </w:pPr>
            <w:r>
              <w:rPr>
                <w:sz w:val="24"/>
                <w:szCs w:val="24"/>
              </w:rPr>
              <w:t xml:space="preserve">2,143 (25.4%) </w:t>
            </w:r>
          </w:p>
        </w:tc>
        <w:tc>
          <w:tcPr>
            <w:tcW w:w="1805" w:type="dxa"/>
            <w:shd w:val="clear" w:color="auto" w:fill="auto"/>
            <w:tcMar>
              <w:top w:w="100" w:type="dxa"/>
              <w:left w:w="100" w:type="dxa"/>
              <w:bottom w:w="100" w:type="dxa"/>
              <w:right w:w="100" w:type="dxa"/>
            </w:tcMar>
          </w:tcPr>
          <w:p w14:paraId="7C568D5D" w14:textId="77777777" w:rsidR="00585DAA" w:rsidRDefault="00C44A7F">
            <w:pPr>
              <w:widowControl w:val="0"/>
              <w:pBdr>
                <w:top w:val="nil"/>
                <w:left w:val="nil"/>
                <w:bottom w:val="nil"/>
                <w:right w:val="nil"/>
                <w:between w:val="nil"/>
              </w:pBdr>
              <w:spacing w:line="240" w:lineRule="auto"/>
              <w:rPr>
                <w:sz w:val="24"/>
                <w:szCs w:val="24"/>
              </w:rPr>
            </w:pPr>
            <w:r>
              <w:rPr>
                <w:sz w:val="24"/>
                <w:szCs w:val="24"/>
              </w:rPr>
              <w:t>1,318</w:t>
            </w:r>
          </w:p>
        </w:tc>
      </w:tr>
      <w:tr w:rsidR="00585DAA" w14:paraId="585723C5" w14:textId="77777777">
        <w:trPr>
          <w:trHeight w:val="581"/>
        </w:trPr>
        <w:tc>
          <w:tcPr>
            <w:tcW w:w="1805" w:type="dxa"/>
            <w:shd w:val="clear" w:color="auto" w:fill="auto"/>
            <w:tcMar>
              <w:top w:w="100" w:type="dxa"/>
              <w:left w:w="100" w:type="dxa"/>
              <w:bottom w:w="100" w:type="dxa"/>
              <w:right w:w="100" w:type="dxa"/>
            </w:tcMar>
          </w:tcPr>
          <w:p w14:paraId="2A0AE01C" w14:textId="77777777" w:rsidR="00585DAA" w:rsidRDefault="00C44A7F">
            <w:pPr>
              <w:widowControl w:val="0"/>
              <w:pBdr>
                <w:top w:val="nil"/>
                <w:left w:val="nil"/>
                <w:bottom w:val="nil"/>
                <w:right w:val="nil"/>
                <w:between w:val="nil"/>
              </w:pBdr>
              <w:spacing w:line="240" w:lineRule="auto"/>
              <w:rPr>
                <w:sz w:val="24"/>
                <w:szCs w:val="24"/>
              </w:rPr>
            </w:pPr>
            <w:r>
              <w:rPr>
                <w:sz w:val="24"/>
                <w:szCs w:val="24"/>
              </w:rPr>
              <w:t>Moris</w:t>
            </w:r>
          </w:p>
        </w:tc>
        <w:tc>
          <w:tcPr>
            <w:tcW w:w="1805" w:type="dxa"/>
            <w:shd w:val="clear" w:color="auto" w:fill="auto"/>
            <w:tcMar>
              <w:top w:w="100" w:type="dxa"/>
              <w:left w:w="100" w:type="dxa"/>
              <w:bottom w:w="100" w:type="dxa"/>
              <w:right w:w="100" w:type="dxa"/>
            </w:tcMar>
          </w:tcPr>
          <w:p w14:paraId="7E446471" w14:textId="77777777" w:rsidR="00585DAA" w:rsidRDefault="00C44A7F">
            <w:pPr>
              <w:widowControl w:val="0"/>
              <w:pBdr>
                <w:top w:val="nil"/>
                <w:left w:val="nil"/>
                <w:bottom w:val="nil"/>
                <w:right w:val="nil"/>
                <w:between w:val="nil"/>
              </w:pBdr>
              <w:spacing w:line="240" w:lineRule="auto"/>
              <w:rPr>
                <w:sz w:val="24"/>
                <w:szCs w:val="24"/>
              </w:rPr>
            </w:pPr>
            <w:r>
              <w:rPr>
                <w:sz w:val="24"/>
                <w:szCs w:val="24"/>
              </w:rPr>
              <w:t>448 (9.7%)</w:t>
            </w:r>
          </w:p>
        </w:tc>
        <w:tc>
          <w:tcPr>
            <w:tcW w:w="1805" w:type="dxa"/>
            <w:shd w:val="clear" w:color="auto" w:fill="auto"/>
            <w:tcMar>
              <w:top w:w="100" w:type="dxa"/>
              <w:left w:w="100" w:type="dxa"/>
              <w:bottom w:w="100" w:type="dxa"/>
              <w:right w:w="100" w:type="dxa"/>
            </w:tcMar>
          </w:tcPr>
          <w:p w14:paraId="20CE2DD3" w14:textId="77777777" w:rsidR="00585DAA" w:rsidRDefault="00C44A7F">
            <w:pPr>
              <w:widowControl w:val="0"/>
              <w:pBdr>
                <w:top w:val="nil"/>
                <w:left w:val="nil"/>
                <w:bottom w:val="nil"/>
                <w:right w:val="nil"/>
                <w:between w:val="nil"/>
              </w:pBdr>
              <w:spacing w:line="240" w:lineRule="auto"/>
              <w:rPr>
                <w:sz w:val="24"/>
                <w:szCs w:val="24"/>
              </w:rPr>
            </w:pPr>
            <w:r>
              <w:rPr>
                <w:sz w:val="24"/>
                <w:szCs w:val="24"/>
              </w:rPr>
              <w:t>2,845 (61.5%)</w:t>
            </w:r>
          </w:p>
        </w:tc>
        <w:tc>
          <w:tcPr>
            <w:tcW w:w="1805" w:type="dxa"/>
            <w:shd w:val="clear" w:color="auto" w:fill="auto"/>
            <w:tcMar>
              <w:top w:w="100" w:type="dxa"/>
              <w:left w:w="100" w:type="dxa"/>
              <w:bottom w:w="100" w:type="dxa"/>
              <w:right w:w="100" w:type="dxa"/>
            </w:tcMar>
          </w:tcPr>
          <w:p w14:paraId="20C0CB59" w14:textId="77777777" w:rsidR="00585DAA" w:rsidRDefault="00C44A7F">
            <w:pPr>
              <w:widowControl w:val="0"/>
              <w:pBdr>
                <w:top w:val="nil"/>
                <w:left w:val="nil"/>
                <w:bottom w:val="nil"/>
                <w:right w:val="nil"/>
                <w:between w:val="nil"/>
              </w:pBdr>
              <w:spacing w:line="240" w:lineRule="auto"/>
              <w:rPr>
                <w:sz w:val="24"/>
                <w:szCs w:val="24"/>
              </w:rPr>
            </w:pPr>
            <w:r>
              <w:rPr>
                <w:sz w:val="24"/>
                <w:szCs w:val="24"/>
              </w:rPr>
              <w:t>575 (12.4%)</w:t>
            </w:r>
          </w:p>
        </w:tc>
        <w:tc>
          <w:tcPr>
            <w:tcW w:w="1805" w:type="dxa"/>
            <w:shd w:val="clear" w:color="auto" w:fill="auto"/>
            <w:tcMar>
              <w:top w:w="100" w:type="dxa"/>
              <w:left w:w="100" w:type="dxa"/>
              <w:bottom w:w="100" w:type="dxa"/>
              <w:right w:w="100" w:type="dxa"/>
            </w:tcMar>
          </w:tcPr>
          <w:p w14:paraId="1F45EB0D" w14:textId="77777777" w:rsidR="00585DAA" w:rsidRDefault="00C44A7F">
            <w:pPr>
              <w:widowControl w:val="0"/>
              <w:pBdr>
                <w:top w:val="nil"/>
                <w:left w:val="nil"/>
                <w:bottom w:val="nil"/>
                <w:right w:val="nil"/>
                <w:between w:val="nil"/>
              </w:pBdr>
              <w:spacing w:line="240" w:lineRule="auto"/>
              <w:rPr>
                <w:sz w:val="24"/>
                <w:szCs w:val="24"/>
              </w:rPr>
            </w:pPr>
            <w:r>
              <w:rPr>
                <w:sz w:val="24"/>
                <w:szCs w:val="24"/>
              </w:rPr>
              <w:t>652</w:t>
            </w:r>
          </w:p>
        </w:tc>
      </w:tr>
      <w:tr w:rsidR="00585DAA" w14:paraId="47705A42" w14:textId="77777777">
        <w:tc>
          <w:tcPr>
            <w:tcW w:w="1805" w:type="dxa"/>
            <w:shd w:val="clear" w:color="auto" w:fill="auto"/>
            <w:tcMar>
              <w:top w:w="100" w:type="dxa"/>
              <w:left w:w="100" w:type="dxa"/>
              <w:bottom w:w="100" w:type="dxa"/>
              <w:right w:w="100" w:type="dxa"/>
            </w:tcMar>
          </w:tcPr>
          <w:p w14:paraId="22041270" w14:textId="77777777" w:rsidR="00585DAA" w:rsidRDefault="00C44A7F">
            <w:pPr>
              <w:widowControl w:val="0"/>
              <w:pBdr>
                <w:top w:val="nil"/>
                <w:left w:val="nil"/>
                <w:bottom w:val="nil"/>
                <w:right w:val="nil"/>
                <w:between w:val="nil"/>
              </w:pBdr>
              <w:spacing w:line="240" w:lineRule="auto"/>
              <w:rPr>
                <w:sz w:val="24"/>
                <w:szCs w:val="24"/>
              </w:rPr>
            </w:pPr>
            <w:r>
              <w:rPr>
                <w:sz w:val="24"/>
                <w:szCs w:val="24"/>
              </w:rPr>
              <w:t>Ocampo</w:t>
            </w:r>
          </w:p>
        </w:tc>
        <w:tc>
          <w:tcPr>
            <w:tcW w:w="1805" w:type="dxa"/>
            <w:shd w:val="clear" w:color="auto" w:fill="auto"/>
            <w:tcMar>
              <w:top w:w="100" w:type="dxa"/>
              <w:left w:w="100" w:type="dxa"/>
              <w:bottom w:w="100" w:type="dxa"/>
              <w:right w:w="100" w:type="dxa"/>
            </w:tcMar>
          </w:tcPr>
          <w:p w14:paraId="11440C4F" w14:textId="77777777" w:rsidR="00585DAA" w:rsidRDefault="00C44A7F">
            <w:pPr>
              <w:widowControl w:val="0"/>
              <w:spacing w:line="240" w:lineRule="auto"/>
              <w:rPr>
                <w:sz w:val="24"/>
                <w:szCs w:val="24"/>
              </w:rPr>
            </w:pPr>
            <w:r>
              <w:rPr>
                <w:sz w:val="24"/>
                <w:szCs w:val="24"/>
              </w:rPr>
              <w:t>1,075</w:t>
            </w:r>
          </w:p>
          <w:p w14:paraId="7A990052" w14:textId="77777777" w:rsidR="00585DAA" w:rsidRDefault="00C44A7F">
            <w:pPr>
              <w:widowControl w:val="0"/>
              <w:spacing w:line="240" w:lineRule="auto"/>
              <w:rPr>
                <w:sz w:val="24"/>
                <w:szCs w:val="24"/>
              </w:rPr>
            </w:pPr>
            <w:r>
              <w:rPr>
                <w:sz w:val="24"/>
                <w:szCs w:val="24"/>
              </w:rPr>
              <w:t>(12.7%)</w:t>
            </w:r>
          </w:p>
        </w:tc>
        <w:tc>
          <w:tcPr>
            <w:tcW w:w="1805" w:type="dxa"/>
            <w:shd w:val="clear" w:color="auto" w:fill="auto"/>
            <w:tcMar>
              <w:top w:w="100" w:type="dxa"/>
              <w:left w:w="100" w:type="dxa"/>
              <w:bottom w:w="100" w:type="dxa"/>
              <w:right w:w="100" w:type="dxa"/>
            </w:tcMar>
          </w:tcPr>
          <w:p w14:paraId="5AAE50E2" w14:textId="77777777" w:rsidR="00585DAA" w:rsidRDefault="00C44A7F">
            <w:pPr>
              <w:widowControl w:val="0"/>
              <w:pBdr>
                <w:top w:val="nil"/>
                <w:left w:val="nil"/>
                <w:bottom w:val="nil"/>
                <w:right w:val="nil"/>
                <w:between w:val="nil"/>
              </w:pBdr>
              <w:spacing w:line="240" w:lineRule="auto"/>
              <w:rPr>
                <w:sz w:val="24"/>
                <w:szCs w:val="24"/>
              </w:rPr>
            </w:pPr>
            <w:r>
              <w:rPr>
                <w:sz w:val="24"/>
                <w:szCs w:val="24"/>
              </w:rPr>
              <w:t>3,403 (40.3%)</w:t>
            </w:r>
          </w:p>
        </w:tc>
        <w:tc>
          <w:tcPr>
            <w:tcW w:w="1805" w:type="dxa"/>
            <w:shd w:val="clear" w:color="auto" w:fill="auto"/>
            <w:tcMar>
              <w:top w:w="100" w:type="dxa"/>
              <w:left w:w="100" w:type="dxa"/>
              <w:bottom w:w="100" w:type="dxa"/>
              <w:right w:w="100" w:type="dxa"/>
            </w:tcMar>
          </w:tcPr>
          <w:p w14:paraId="6C61DB1F" w14:textId="77777777" w:rsidR="00585DAA" w:rsidRDefault="00C44A7F">
            <w:pPr>
              <w:widowControl w:val="0"/>
              <w:pBdr>
                <w:top w:val="nil"/>
                <w:left w:val="nil"/>
                <w:bottom w:val="nil"/>
                <w:right w:val="nil"/>
                <w:between w:val="nil"/>
              </w:pBdr>
              <w:spacing w:line="240" w:lineRule="auto"/>
              <w:rPr>
                <w:sz w:val="24"/>
                <w:szCs w:val="24"/>
              </w:rPr>
            </w:pPr>
            <w:r>
              <w:rPr>
                <w:sz w:val="24"/>
                <w:szCs w:val="24"/>
              </w:rPr>
              <w:t>583 (6.9%)</w:t>
            </w:r>
          </w:p>
        </w:tc>
        <w:tc>
          <w:tcPr>
            <w:tcW w:w="1805" w:type="dxa"/>
            <w:shd w:val="clear" w:color="auto" w:fill="auto"/>
            <w:tcMar>
              <w:top w:w="100" w:type="dxa"/>
              <w:left w:w="100" w:type="dxa"/>
              <w:bottom w:w="100" w:type="dxa"/>
              <w:right w:w="100" w:type="dxa"/>
            </w:tcMar>
          </w:tcPr>
          <w:p w14:paraId="0120191F" w14:textId="77777777" w:rsidR="00585DAA" w:rsidRDefault="00C44A7F">
            <w:pPr>
              <w:widowControl w:val="0"/>
              <w:pBdr>
                <w:top w:val="nil"/>
                <w:left w:val="nil"/>
                <w:bottom w:val="nil"/>
                <w:right w:val="nil"/>
                <w:between w:val="nil"/>
              </w:pBdr>
              <w:spacing w:line="240" w:lineRule="auto"/>
              <w:rPr>
                <w:sz w:val="24"/>
                <w:szCs w:val="24"/>
              </w:rPr>
            </w:pPr>
            <w:r>
              <w:rPr>
                <w:sz w:val="24"/>
                <w:szCs w:val="24"/>
              </w:rPr>
              <w:t>953</w:t>
            </w:r>
          </w:p>
        </w:tc>
      </w:tr>
      <w:tr w:rsidR="00585DAA" w14:paraId="017C48E5" w14:textId="77777777">
        <w:trPr>
          <w:trHeight w:val="440"/>
        </w:trPr>
        <w:tc>
          <w:tcPr>
            <w:tcW w:w="1805" w:type="dxa"/>
            <w:shd w:val="clear" w:color="auto" w:fill="auto"/>
            <w:tcMar>
              <w:top w:w="100" w:type="dxa"/>
              <w:left w:w="100" w:type="dxa"/>
              <w:bottom w:w="100" w:type="dxa"/>
              <w:right w:w="100" w:type="dxa"/>
            </w:tcMar>
          </w:tcPr>
          <w:p w14:paraId="3C435EF5" w14:textId="77777777" w:rsidR="00585DAA" w:rsidRDefault="00C44A7F">
            <w:pPr>
              <w:widowControl w:val="0"/>
              <w:pBdr>
                <w:top w:val="nil"/>
                <w:left w:val="nil"/>
                <w:bottom w:val="nil"/>
                <w:right w:val="nil"/>
                <w:between w:val="nil"/>
              </w:pBdr>
              <w:spacing w:line="240" w:lineRule="auto"/>
              <w:rPr>
                <w:sz w:val="24"/>
                <w:szCs w:val="24"/>
              </w:rPr>
            </w:pPr>
            <w:proofErr w:type="spellStart"/>
            <w:r>
              <w:rPr>
                <w:sz w:val="24"/>
                <w:szCs w:val="24"/>
              </w:rPr>
              <w:t>Temósachic</w:t>
            </w:r>
            <w:proofErr w:type="spellEnd"/>
          </w:p>
        </w:tc>
        <w:tc>
          <w:tcPr>
            <w:tcW w:w="1805" w:type="dxa"/>
            <w:shd w:val="clear" w:color="auto" w:fill="auto"/>
            <w:tcMar>
              <w:top w:w="100" w:type="dxa"/>
              <w:left w:w="100" w:type="dxa"/>
              <w:bottom w:w="100" w:type="dxa"/>
              <w:right w:w="100" w:type="dxa"/>
            </w:tcMar>
          </w:tcPr>
          <w:p w14:paraId="7F9EBF28" w14:textId="77777777" w:rsidR="00585DAA" w:rsidRDefault="00C44A7F">
            <w:pPr>
              <w:widowControl w:val="0"/>
              <w:pBdr>
                <w:top w:val="nil"/>
                <w:left w:val="nil"/>
                <w:bottom w:val="nil"/>
                <w:right w:val="nil"/>
                <w:between w:val="nil"/>
              </w:pBdr>
              <w:spacing w:line="240" w:lineRule="auto"/>
              <w:rPr>
                <w:sz w:val="24"/>
                <w:szCs w:val="24"/>
              </w:rPr>
            </w:pPr>
            <w:r>
              <w:rPr>
                <w:sz w:val="24"/>
                <w:szCs w:val="24"/>
              </w:rPr>
              <w:t>839 (15.2%)</w:t>
            </w:r>
          </w:p>
        </w:tc>
        <w:tc>
          <w:tcPr>
            <w:tcW w:w="1805" w:type="dxa"/>
            <w:shd w:val="clear" w:color="auto" w:fill="auto"/>
            <w:tcMar>
              <w:top w:w="100" w:type="dxa"/>
              <w:left w:w="100" w:type="dxa"/>
              <w:bottom w:w="100" w:type="dxa"/>
              <w:right w:w="100" w:type="dxa"/>
            </w:tcMar>
          </w:tcPr>
          <w:p w14:paraId="08185FCA" w14:textId="77777777" w:rsidR="00585DAA" w:rsidRDefault="00C44A7F">
            <w:pPr>
              <w:widowControl w:val="0"/>
              <w:pBdr>
                <w:top w:val="nil"/>
                <w:left w:val="nil"/>
                <w:bottom w:val="nil"/>
                <w:right w:val="nil"/>
                <w:between w:val="nil"/>
              </w:pBdr>
              <w:spacing w:line="240" w:lineRule="auto"/>
              <w:rPr>
                <w:sz w:val="24"/>
                <w:szCs w:val="24"/>
              </w:rPr>
            </w:pPr>
            <w:r>
              <w:rPr>
                <w:sz w:val="24"/>
                <w:szCs w:val="24"/>
              </w:rPr>
              <w:t>1,764 (31.9%)</w:t>
            </w:r>
          </w:p>
        </w:tc>
        <w:tc>
          <w:tcPr>
            <w:tcW w:w="1805" w:type="dxa"/>
            <w:shd w:val="clear" w:color="auto" w:fill="auto"/>
            <w:tcMar>
              <w:top w:w="100" w:type="dxa"/>
              <w:left w:w="100" w:type="dxa"/>
              <w:bottom w:w="100" w:type="dxa"/>
              <w:right w:w="100" w:type="dxa"/>
            </w:tcMar>
          </w:tcPr>
          <w:p w14:paraId="2A1F7E68" w14:textId="77777777" w:rsidR="00585DAA" w:rsidRDefault="00C44A7F">
            <w:pPr>
              <w:widowControl w:val="0"/>
              <w:pBdr>
                <w:top w:val="nil"/>
                <w:left w:val="nil"/>
                <w:bottom w:val="nil"/>
                <w:right w:val="nil"/>
                <w:between w:val="nil"/>
              </w:pBdr>
              <w:spacing w:line="240" w:lineRule="auto"/>
              <w:rPr>
                <w:sz w:val="24"/>
                <w:szCs w:val="24"/>
              </w:rPr>
            </w:pPr>
            <w:r>
              <w:rPr>
                <w:sz w:val="24"/>
                <w:szCs w:val="24"/>
              </w:rPr>
              <w:t>245 (4.4%)</w:t>
            </w:r>
          </w:p>
        </w:tc>
        <w:tc>
          <w:tcPr>
            <w:tcW w:w="1805" w:type="dxa"/>
            <w:shd w:val="clear" w:color="auto" w:fill="auto"/>
            <w:tcMar>
              <w:top w:w="100" w:type="dxa"/>
              <w:left w:w="100" w:type="dxa"/>
              <w:bottom w:w="100" w:type="dxa"/>
              <w:right w:w="100" w:type="dxa"/>
            </w:tcMar>
          </w:tcPr>
          <w:p w14:paraId="15413433" w14:textId="77777777" w:rsidR="00585DAA" w:rsidRDefault="00C44A7F">
            <w:pPr>
              <w:widowControl w:val="0"/>
              <w:pBdr>
                <w:top w:val="nil"/>
                <w:left w:val="nil"/>
                <w:bottom w:val="nil"/>
                <w:right w:val="nil"/>
                <w:between w:val="nil"/>
              </w:pBdr>
              <w:spacing w:line="240" w:lineRule="auto"/>
              <w:rPr>
                <w:sz w:val="24"/>
                <w:szCs w:val="24"/>
              </w:rPr>
            </w:pPr>
            <w:r>
              <w:rPr>
                <w:sz w:val="24"/>
                <w:szCs w:val="24"/>
              </w:rPr>
              <w:t xml:space="preserve"> 1,195</w:t>
            </w:r>
          </w:p>
        </w:tc>
      </w:tr>
      <w:tr w:rsidR="00585DAA" w14:paraId="266DE600" w14:textId="77777777">
        <w:tc>
          <w:tcPr>
            <w:tcW w:w="1805" w:type="dxa"/>
            <w:shd w:val="clear" w:color="auto" w:fill="auto"/>
            <w:tcMar>
              <w:top w:w="100" w:type="dxa"/>
              <w:left w:w="100" w:type="dxa"/>
              <w:bottom w:w="100" w:type="dxa"/>
              <w:right w:w="100" w:type="dxa"/>
            </w:tcMar>
          </w:tcPr>
          <w:p w14:paraId="18052DCB" w14:textId="77777777" w:rsidR="00585DAA" w:rsidRDefault="00C44A7F">
            <w:pPr>
              <w:widowControl w:val="0"/>
              <w:pBdr>
                <w:top w:val="nil"/>
                <w:left w:val="nil"/>
                <w:bottom w:val="nil"/>
                <w:right w:val="nil"/>
                <w:between w:val="nil"/>
              </w:pBdr>
              <w:spacing w:line="240" w:lineRule="auto"/>
              <w:rPr>
                <w:sz w:val="24"/>
                <w:szCs w:val="24"/>
              </w:rPr>
            </w:pPr>
            <w:r>
              <w:rPr>
                <w:sz w:val="24"/>
                <w:szCs w:val="24"/>
              </w:rPr>
              <w:t>Bocoyna</w:t>
            </w:r>
          </w:p>
        </w:tc>
        <w:tc>
          <w:tcPr>
            <w:tcW w:w="1805" w:type="dxa"/>
            <w:shd w:val="clear" w:color="auto" w:fill="auto"/>
            <w:tcMar>
              <w:top w:w="100" w:type="dxa"/>
              <w:left w:w="100" w:type="dxa"/>
              <w:bottom w:w="100" w:type="dxa"/>
              <w:right w:w="100" w:type="dxa"/>
            </w:tcMar>
          </w:tcPr>
          <w:p w14:paraId="19BA8BDB" w14:textId="77777777" w:rsidR="00585DAA" w:rsidRDefault="00C44A7F">
            <w:pPr>
              <w:widowControl w:val="0"/>
              <w:spacing w:line="240" w:lineRule="auto"/>
              <w:rPr>
                <w:sz w:val="24"/>
                <w:szCs w:val="24"/>
              </w:rPr>
            </w:pPr>
            <w:r>
              <w:rPr>
                <w:sz w:val="24"/>
                <w:szCs w:val="24"/>
              </w:rPr>
              <w:t>4,316 (18.3%)</w:t>
            </w:r>
          </w:p>
        </w:tc>
        <w:tc>
          <w:tcPr>
            <w:tcW w:w="1805" w:type="dxa"/>
            <w:shd w:val="clear" w:color="auto" w:fill="auto"/>
            <w:tcMar>
              <w:top w:w="100" w:type="dxa"/>
              <w:left w:w="100" w:type="dxa"/>
              <w:bottom w:w="100" w:type="dxa"/>
              <w:right w:w="100" w:type="dxa"/>
            </w:tcMar>
          </w:tcPr>
          <w:p w14:paraId="24941E00" w14:textId="77777777" w:rsidR="00585DAA" w:rsidRDefault="00C44A7F">
            <w:pPr>
              <w:widowControl w:val="0"/>
              <w:pBdr>
                <w:top w:val="nil"/>
                <w:left w:val="nil"/>
                <w:bottom w:val="nil"/>
                <w:right w:val="nil"/>
                <w:between w:val="nil"/>
              </w:pBdr>
              <w:spacing w:line="240" w:lineRule="auto"/>
              <w:rPr>
                <w:sz w:val="24"/>
                <w:szCs w:val="24"/>
              </w:rPr>
            </w:pPr>
            <w:r>
              <w:rPr>
                <w:sz w:val="24"/>
                <w:szCs w:val="24"/>
              </w:rPr>
              <w:t>13,317 (56.5%)</w:t>
            </w:r>
          </w:p>
        </w:tc>
        <w:tc>
          <w:tcPr>
            <w:tcW w:w="1805" w:type="dxa"/>
            <w:shd w:val="clear" w:color="auto" w:fill="auto"/>
            <w:tcMar>
              <w:top w:w="100" w:type="dxa"/>
              <w:left w:w="100" w:type="dxa"/>
              <w:bottom w:w="100" w:type="dxa"/>
              <w:right w:w="100" w:type="dxa"/>
            </w:tcMar>
          </w:tcPr>
          <w:p w14:paraId="614FA221" w14:textId="77777777" w:rsidR="00585DAA" w:rsidRDefault="00C44A7F">
            <w:pPr>
              <w:widowControl w:val="0"/>
              <w:pBdr>
                <w:top w:val="nil"/>
                <w:left w:val="nil"/>
                <w:bottom w:val="nil"/>
                <w:right w:val="nil"/>
                <w:between w:val="nil"/>
              </w:pBdr>
              <w:spacing w:line="240" w:lineRule="auto"/>
              <w:rPr>
                <w:sz w:val="24"/>
                <w:szCs w:val="24"/>
              </w:rPr>
            </w:pPr>
            <w:r>
              <w:rPr>
                <w:sz w:val="24"/>
                <w:szCs w:val="24"/>
              </w:rPr>
              <w:t>2,879 (12.2%)</w:t>
            </w:r>
          </w:p>
        </w:tc>
        <w:tc>
          <w:tcPr>
            <w:tcW w:w="1805" w:type="dxa"/>
            <w:shd w:val="clear" w:color="auto" w:fill="auto"/>
            <w:tcMar>
              <w:top w:w="100" w:type="dxa"/>
              <w:left w:w="100" w:type="dxa"/>
              <w:bottom w:w="100" w:type="dxa"/>
              <w:right w:w="100" w:type="dxa"/>
            </w:tcMar>
          </w:tcPr>
          <w:p w14:paraId="470BB00E" w14:textId="77777777" w:rsidR="00585DAA" w:rsidRDefault="00C44A7F">
            <w:pPr>
              <w:widowControl w:val="0"/>
              <w:pBdr>
                <w:top w:val="nil"/>
                <w:left w:val="nil"/>
                <w:bottom w:val="nil"/>
                <w:right w:val="nil"/>
                <w:between w:val="nil"/>
              </w:pBdr>
              <w:spacing w:line="240" w:lineRule="auto"/>
              <w:rPr>
                <w:sz w:val="24"/>
                <w:szCs w:val="24"/>
              </w:rPr>
            </w:pPr>
            <w:r>
              <w:rPr>
                <w:sz w:val="24"/>
                <w:szCs w:val="24"/>
              </w:rPr>
              <w:t>3,041</w:t>
            </w:r>
          </w:p>
        </w:tc>
      </w:tr>
      <w:tr w:rsidR="00585DAA" w14:paraId="2C6287B9" w14:textId="77777777">
        <w:tc>
          <w:tcPr>
            <w:tcW w:w="1805" w:type="dxa"/>
            <w:shd w:val="clear" w:color="auto" w:fill="auto"/>
            <w:tcMar>
              <w:top w:w="100" w:type="dxa"/>
              <w:left w:w="100" w:type="dxa"/>
              <w:bottom w:w="100" w:type="dxa"/>
              <w:right w:w="100" w:type="dxa"/>
            </w:tcMar>
          </w:tcPr>
          <w:p w14:paraId="611D4A77" w14:textId="77777777" w:rsidR="00585DAA" w:rsidRDefault="00C44A7F">
            <w:pPr>
              <w:widowControl w:val="0"/>
              <w:pBdr>
                <w:top w:val="nil"/>
                <w:left w:val="nil"/>
                <w:bottom w:val="nil"/>
                <w:right w:val="nil"/>
                <w:between w:val="nil"/>
              </w:pBdr>
              <w:spacing w:line="240" w:lineRule="auto"/>
              <w:rPr>
                <w:sz w:val="24"/>
                <w:szCs w:val="24"/>
              </w:rPr>
            </w:pPr>
            <w:r>
              <w:rPr>
                <w:sz w:val="24"/>
                <w:szCs w:val="24"/>
              </w:rPr>
              <w:t>Nonoava</w:t>
            </w:r>
          </w:p>
        </w:tc>
        <w:tc>
          <w:tcPr>
            <w:tcW w:w="1805" w:type="dxa"/>
            <w:shd w:val="clear" w:color="auto" w:fill="auto"/>
            <w:tcMar>
              <w:top w:w="100" w:type="dxa"/>
              <w:left w:w="100" w:type="dxa"/>
              <w:bottom w:w="100" w:type="dxa"/>
              <w:right w:w="100" w:type="dxa"/>
            </w:tcMar>
          </w:tcPr>
          <w:p w14:paraId="3BBEA779" w14:textId="77777777" w:rsidR="00585DAA" w:rsidRDefault="00C44A7F">
            <w:pPr>
              <w:widowControl w:val="0"/>
              <w:spacing w:line="240" w:lineRule="auto"/>
              <w:rPr>
                <w:sz w:val="24"/>
                <w:szCs w:val="24"/>
              </w:rPr>
            </w:pPr>
            <w:r>
              <w:rPr>
                <w:sz w:val="24"/>
                <w:szCs w:val="24"/>
              </w:rPr>
              <w:t>680 (23.7%)</w:t>
            </w:r>
          </w:p>
        </w:tc>
        <w:tc>
          <w:tcPr>
            <w:tcW w:w="1805" w:type="dxa"/>
            <w:shd w:val="clear" w:color="auto" w:fill="auto"/>
            <w:tcMar>
              <w:top w:w="100" w:type="dxa"/>
              <w:left w:w="100" w:type="dxa"/>
              <w:bottom w:w="100" w:type="dxa"/>
              <w:right w:w="100" w:type="dxa"/>
            </w:tcMar>
          </w:tcPr>
          <w:p w14:paraId="1C2BAA8C" w14:textId="77777777" w:rsidR="00585DAA" w:rsidRDefault="00C44A7F">
            <w:pPr>
              <w:widowControl w:val="0"/>
              <w:pBdr>
                <w:top w:val="nil"/>
                <w:left w:val="nil"/>
                <w:bottom w:val="nil"/>
                <w:right w:val="nil"/>
                <w:between w:val="nil"/>
              </w:pBdr>
              <w:spacing w:line="240" w:lineRule="auto"/>
              <w:rPr>
                <w:sz w:val="24"/>
                <w:szCs w:val="24"/>
              </w:rPr>
            </w:pPr>
            <w:r>
              <w:rPr>
                <w:sz w:val="24"/>
                <w:szCs w:val="24"/>
              </w:rPr>
              <w:t>1,231 (42.9%)</w:t>
            </w:r>
          </w:p>
        </w:tc>
        <w:tc>
          <w:tcPr>
            <w:tcW w:w="1805" w:type="dxa"/>
            <w:shd w:val="clear" w:color="auto" w:fill="auto"/>
            <w:tcMar>
              <w:top w:w="100" w:type="dxa"/>
              <w:left w:w="100" w:type="dxa"/>
              <w:bottom w:w="100" w:type="dxa"/>
              <w:right w:w="100" w:type="dxa"/>
            </w:tcMar>
          </w:tcPr>
          <w:p w14:paraId="523A6B50" w14:textId="77777777" w:rsidR="00585DAA" w:rsidRDefault="00C44A7F">
            <w:pPr>
              <w:widowControl w:val="0"/>
              <w:pBdr>
                <w:top w:val="nil"/>
                <w:left w:val="nil"/>
                <w:bottom w:val="nil"/>
                <w:right w:val="nil"/>
                <w:between w:val="nil"/>
              </w:pBdr>
              <w:spacing w:line="240" w:lineRule="auto"/>
              <w:rPr>
                <w:sz w:val="24"/>
                <w:szCs w:val="24"/>
              </w:rPr>
            </w:pPr>
            <w:r>
              <w:rPr>
                <w:sz w:val="24"/>
                <w:szCs w:val="24"/>
              </w:rPr>
              <w:t>308 (10.8%)</w:t>
            </w:r>
          </w:p>
        </w:tc>
        <w:tc>
          <w:tcPr>
            <w:tcW w:w="1805" w:type="dxa"/>
            <w:shd w:val="clear" w:color="auto" w:fill="auto"/>
            <w:tcMar>
              <w:top w:w="100" w:type="dxa"/>
              <w:left w:w="100" w:type="dxa"/>
              <w:bottom w:w="100" w:type="dxa"/>
              <w:right w:w="100" w:type="dxa"/>
            </w:tcMar>
          </w:tcPr>
          <w:p w14:paraId="2633CD95" w14:textId="77777777" w:rsidR="00585DAA" w:rsidRDefault="00C44A7F">
            <w:pPr>
              <w:widowControl w:val="0"/>
              <w:pBdr>
                <w:top w:val="nil"/>
                <w:left w:val="nil"/>
                <w:bottom w:val="nil"/>
                <w:right w:val="nil"/>
                <w:between w:val="nil"/>
              </w:pBdr>
              <w:spacing w:line="240" w:lineRule="auto"/>
              <w:rPr>
                <w:sz w:val="24"/>
                <w:szCs w:val="24"/>
              </w:rPr>
            </w:pPr>
            <w:r>
              <w:rPr>
                <w:sz w:val="24"/>
                <w:szCs w:val="24"/>
              </w:rPr>
              <w:t>569</w:t>
            </w:r>
          </w:p>
        </w:tc>
      </w:tr>
      <w:tr w:rsidR="00585DAA" w14:paraId="0B29D60F" w14:textId="77777777">
        <w:tc>
          <w:tcPr>
            <w:tcW w:w="1805" w:type="dxa"/>
            <w:shd w:val="clear" w:color="auto" w:fill="auto"/>
            <w:tcMar>
              <w:top w:w="100" w:type="dxa"/>
              <w:left w:w="100" w:type="dxa"/>
              <w:bottom w:w="100" w:type="dxa"/>
              <w:right w:w="100" w:type="dxa"/>
            </w:tcMar>
          </w:tcPr>
          <w:p w14:paraId="5AFD9FB1" w14:textId="77777777" w:rsidR="00585DAA" w:rsidRDefault="00C44A7F">
            <w:pPr>
              <w:widowControl w:val="0"/>
              <w:pBdr>
                <w:top w:val="nil"/>
                <w:left w:val="nil"/>
                <w:bottom w:val="nil"/>
                <w:right w:val="nil"/>
                <w:between w:val="nil"/>
              </w:pBdr>
              <w:spacing w:line="240" w:lineRule="auto"/>
              <w:rPr>
                <w:sz w:val="24"/>
                <w:szCs w:val="24"/>
              </w:rPr>
            </w:pPr>
            <w:r>
              <w:rPr>
                <w:sz w:val="24"/>
                <w:szCs w:val="24"/>
              </w:rPr>
              <w:t>TOTAL</w:t>
            </w:r>
          </w:p>
        </w:tc>
        <w:tc>
          <w:tcPr>
            <w:tcW w:w="1805" w:type="dxa"/>
            <w:shd w:val="clear" w:color="auto" w:fill="auto"/>
            <w:tcMar>
              <w:top w:w="100" w:type="dxa"/>
              <w:left w:w="100" w:type="dxa"/>
              <w:bottom w:w="100" w:type="dxa"/>
              <w:right w:w="100" w:type="dxa"/>
            </w:tcMar>
          </w:tcPr>
          <w:p w14:paraId="4EE4412F" w14:textId="77777777" w:rsidR="00585DAA" w:rsidRDefault="00C44A7F">
            <w:pPr>
              <w:widowControl w:val="0"/>
              <w:spacing w:line="240" w:lineRule="auto"/>
              <w:rPr>
                <w:sz w:val="24"/>
                <w:szCs w:val="24"/>
              </w:rPr>
            </w:pPr>
            <w:r>
              <w:rPr>
                <w:sz w:val="24"/>
                <w:szCs w:val="24"/>
              </w:rPr>
              <w:t>77,297</w:t>
            </w:r>
          </w:p>
        </w:tc>
        <w:tc>
          <w:tcPr>
            <w:tcW w:w="1805" w:type="dxa"/>
            <w:shd w:val="clear" w:color="auto" w:fill="auto"/>
            <w:tcMar>
              <w:top w:w="100" w:type="dxa"/>
              <w:left w:w="100" w:type="dxa"/>
              <w:bottom w:w="100" w:type="dxa"/>
              <w:right w:w="100" w:type="dxa"/>
            </w:tcMar>
          </w:tcPr>
          <w:p w14:paraId="25A599E4" w14:textId="77777777" w:rsidR="00585DAA" w:rsidRDefault="00585DAA">
            <w:pPr>
              <w:widowControl w:val="0"/>
              <w:pBdr>
                <w:top w:val="nil"/>
                <w:left w:val="nil"/>
                <w:bottom w:val="nil"/>
                <w:right w:val="nil"/>
                <w:between w:val="nil"/>
              </w:pBdr>
              <w:spacing w:line="240" w:lineRule="auto"/>
              <w:rPr>
                <w:sz w:val="24"/>
                <w:szCs w:val="24"/>
              </w:rPr>
            </w:pPr>
          </w:p>
        </w:tc>
        <w:tc>
          <w:tcPr>
            <w:tcW w:w="1805" w:type="dxa"/>
            <w:shd w:val="clear" w:color="auto" w:fill="auto"/>
            <w:tcMar>
              <w:top w:w="100" w:type="dxa"/>
              <w:left w:w="100" w:type="dxa"/>
              <w:bottom w:w="100" w:type="dxa"/>
              <w:right w:w="100" w:type="dxa"/>
            </w:tcMar>
          </w:tcPr>
          <w:p w14:paraId="5D0D964B" w14:textId="77777777" w:rsidR="00585DAA" w:rsidRDefault="00585DAA">
            <w:pPr>
              <w:widowControl w:val="0"/>
              <w:pBdr>
                <w:top w:val="nil"/>
                <w:left w:val="nil"/>
                <w:bottom w:val="nil"/>
                <w:right w:val="nil"/>
                <w:between w:val="nil"/>
              </w:pBdr>
              <w:spacing w:line="240" w:lineRule="auto"/>
              <w:rPr>
                <w:sz w:val="24"/>
                <w:szCs w:val="24"/>
              </w:rPr>
            </w:pPr>
          </w:p>
        </w:tc>
        <w:tc>
          <w:tcPr>
            <w:tcW w:w="1805" w:type="dxa"/>
            <w:shd w:val="clear" w:color="auto" w:fill="auto"/>
            <w:tcMar>
              <w:top w:w="100" w:type="dxa"/>
              <w:left w:w="100" w:type="dxa"/>
              <w:bottom w:w="100" w:type="dxa"/>
              <w:right w:w="100" w:type="dxa"/>
            </w:tcMar>
          </w:tcPr>
          <w:p w14:paraId="6D4BAC9C" w14:textId="77777777" w:rsidR="00585DAA" w:rsidRDefault="00C44A7F">
            <w:pPr>
              <w:widowControl w:val="0"/>
              <w:pBdr>
                <w:top w:val="nil"/>
                <w:left w:val="nil"/>
                <w:bottom w:val="nil"/>
                <w:right w:val="nil"/>
                <w:between w:val="nil"/>
              </w:pBdr>
              <w:spacing w:line="240" w:lineRule="auto"/>
              <w:rPr>
                <w:sz w:val="24"/>
                <w:szCs w:val="24"/>
              </w:rPr>
            </w:pPr>
            <w:r>
              <w:rPr>
                <w:sz w:val="24"/>
                <w:szCs w:val="24"/>
              </w:rPr>
              <w:t>26,883</w:t>
            </w:r>
          </w:p>
        </w:tc>
      </w:tr>
    </w:tbl>
    <w:p w14:paraId="5F05BAD0" w14:textId="77777777" w:rsidR="00585DAA" w:rsidRDefault="00C44A7F">
      <w:pPr>
        <w:spacing w:before="240" w:after="240" w:line="360" w:lineRule="auto"/>
        <w:jc w:val="both"/>
        <w:rPr>
          <w:sz w:val="24"/>
          <w:szCs w:val="24"/>
        </w:rPr>
      </w:pPr>
      <w:r>
        <w:rPr>
          <w:sz w:val="24"/>
          <w:szCs w:val="24"/>
        </w:rPr>
        <w:t>Fuente: Elaboración propia con datos del Informe anual sobre la situación de pobreza y rezago social 2025, los datos son de la medición de pobreza a nivel municipal 2020</w:t>
      </w:r>
    </w:p>
    <w:p w14:paraId="79DCB4B2" w14:textId="77777777" w:rsidR="00585DAA" w:rsidRDefault="00C44A7F">
      <w:pPr>
        <w:spacing w:before="240" w:after="240" w:line="360" w:lineRule="auto"/>
        <w:jc w:val="both"/>
        <w:rPr>
          <w:sz w:val="24"/>
          <w:szCs w:val="24"/>
        </w:rPr>
      </w:pPr>
      <w:r>
        <w:rPr>
          <w:sz w:val="24"/>
          <w:szCs w:val="24"/>
        </w:rPr>
        <w:t xml:space="preserve">Otra capa de análisis pertinente es las infancias en dichos municipios, que de entrada digámoslo, en general tienden a tener concentración en personas de 60 años o más, sin embargo, la desnutrición infantil sabemos que es grave en la Sierra por lo cual presentamos la siguiente tabla con la población </w:t>
      </w:r>
      <w:proofErr w:type="spellStart"/>
      <w:r>
        <w:rPr>
          <w:sz w:val="24"/>
          <w:szCs w:val="24"/>
        </w:rPr>
        <w:t>indigena</w:t>
      </w:r>
      <w:proofErr w:type="spellEnd"/>
      <w:r>
        <w:rPr>
          <w:sz w:val="24"/>
          <w:szCs w:val="24"/>
        </w:rPr>
        <w:t xml:space="preserve"> y de las primeras etapas de crecimiento.</w:t>
      </w: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4"/>
        <w:gridCol w:w="1505"/>
        <w:gridCol w:w="1505"/>
        <w:gridCol w:w="1505"/>
        <w:gridCol w:w="1505"/>
        <w:gridCol w:w="1505"/>
      </w:tblGrid>
      <w:tr w:rsidR="00585DAA" w14:paraId="362B64C7" w14:textId="77777777">
        <w:trPr>
          <w:trHeight w:val="1454"/>
        </w:trPr>
        <w:tc>
          <w:tcPr>
            <w:tcW w:w="1504" w:type="dxa"/>
            <w:shd w:val="clear" w:color="auto" w:fill="auto"/>
            <w:tcMar>
              <w:top w:w="100" w:type="dxa"/>
              <w:left w:w="100" w:type="dxa"/>
              <w:bottom w:w="100" w:type="dxa"/>
              <w:right w:w="100" w:type="dxa"/>
            </w:tcMar>
          </w:tcPr>
          <w:p w14:paraId="230D0987" w14:textId="77777777" w:rsidR="00585DAA" w:rsidRDefault="00C44A7F">
            <w:pPr>
              <w:widowControl w:val="0"/>
              <w:spacing w:line="240" w:lineRule="auto"/>
              <w:rPr>
                <w:sz w:val="24"/>
                <w:szCs w:val="24"/>
              </w:rPr>
            </w:pPr>
            <w:r>
              <w:rPr>
                <w:sz w:val="24"/>
                <w:szCs w:val="24"/>
              </w:rPr>
              <w:lastRenderedPageBreak/>
              <w:t>Municipio</w:t>
            </w:r>
          </w:p>
        </w:tc>
        <w:tc>
          <w:tcPr>
            <w:tcW w:w="1504" w:type="dxa"/>
            <w:shd w:val="clear" w:color="auto" w:fill="auto"/>
            <w:tcMar>
              <w:top w:w="100" w:type="dxa"/>
              <w:left w:w="100" w:type="dxa"/>
              <w:bottom w:w="100" w:type="dxa"/>
              <w:right w:w="100" w:type="dxa"/>
            </w:tcMar>
          </w:tcPr>
          <w:p w14:paraId="46333312" w14:textId="77777777" w:rsidR="00585DAA" w:rsidRDefault="00C44A7F">
            <w:pPr>
              <w:spacing w:before="240" w:after="240" w:line="360" w:lineRule="auto"/>
              <w:jc w:val="both"/>
              <w:rPr>
                <w:sz w:val="24"/>
                <w:szCs w:val="24"/>
              </w:rPr>
            </w:pPr>
            <w:r>
              <w:rPr>
                <w:sz w:val="24"/>
                <w:szCs w:val="24"/>
              </w:rPr>
              <w:t>Carencia social Acceso a Alimentación nutritiva y de calidad</w:t>
            </w:r>
          </w:p>
        </w:tc>
        <w:tc>
          <w:tcPr>
            <w:tcW w:w="1504" w:type="dxa"/>
            <w:shd w:val="clear" w:color="auto" w:fill="auto"/>
            <w:tcMar>
              <w:top w:w="100" w:type="dxa"/>
              <w:left w:w="100" w:type="dxa"/>
              <w:bottom w:w="100" w:type="dxa"/>
              <w:right w:w="100" w:type="dxa"/>
            </w:tcMar>
          </w:tcPr>
          <w:p w14:paraId="353B07C4" w14:textId="77777777" w:rsidR="00585DAA" w:rsidRDefault="00C44A7F">
            <w:pPr>
              <w:widowControl w:val="0"/>
              <w:spacing w:line="240" w:lineRule="auto"/>
              <w:rPr>
                <w:sz w:val="24"/>
                <w:szCs w:val="24"/>
              </w:rPr>
            </w:pPr>
            <w:r>
              <w:rPr>
                <w:sz w:val="24"/>
                <w:szCs w:val="24"/>
              </w:rPr>
              <w:t>Personas de 0 a 4 años</w:t>
            </w:r>
          </w:p>
        </w:tc>
        <w:tc>
          <w:tcPr>
            <w:tcW w:w="1504" w:type="dxa"/>
            <w:shd w:val="clear" w:color="auto" w:fill="auto"/>
            <w:tcMar>
              <w:top w:w="100" w:type="dxa"/>
              <w:left w:w="100" w:type="dxa"/>
              <w:bottom w:w="100" w:type="dxa"/>
              <w:right w:w="100" w:type="dxa"/>
            </w:tcMar>
          </w:tcPr>
          <w:p w14:paraId="34A5B5F5" w14:textId="77777777" w:rsidR="00585DAA" w:rsidRDefault="00C44A7F">
            <w:pPr>
              <w:widowControl w:val="0"/>
              <w:spacing w:line="240" w:lineRule="auto"/>
              <w:rPr>
                <w:sz w:val="24"/>
                <w:szCs w:val="24"/>
              </w:rPr>
            </w:pPr>
            <w:r>
              <w:rPr>
                <w:sz w:val="24"/>
                <w:szCs w:val="24"/>
              </w:rPr>
              <w:t>Personas de 5 a 9 años</w:t>
            </w:r>
          </w:p>
        </w:tc>
        <w:tc>
          <w:tcPr>
            <w:tcW w:w="1504" w:type="dxa"/>
            <w:shd w:val="clear" w:color="auto" w:fill="auto"/>
            <w:tcMar>
              <w:top w:w="100" w:type="dxa"/>
              <w:left w:w="100" w:type="dxa"/>
              <w:bottom w:w="100" w:type="dxa"/>
              <w:right w:w="100" w:type="dxa"/>
            </w:tcMar>
          </w:tcPr>
          <w:p w14:paraId="544243FB" w14:textId="77777777" w:rsidR="00585DAA" w:rsidRDefault="00C44A7F">
            <w:pPr>
              <w:widowControl w:val="0"/>
              <w:spacing w:line="240" w:lineRule="auto"/>
              <w:rPr>
                <w:sz w:val="24"/>
                <w:szCs w:val="24"/>
              </w:rPr>
            </w:pPr>
            <w:r>
              <w:rPr>
                <w:sz w:val="24"/>
                <w:szCs w:val="24"/>
              </w:rPr>
              <w:t>Personas de 10 a 14 años</w:t>
            </w:r>
          </w:p>
        </w:tc>
        <w:tc>
          <w:tcPr>
            <w:tcW w:w="1504" w:type="dxa"/>
            <w:shd w:val="clear" w:color="auto" w:fill="auto"/>
            <w:tcMar>
              <w:top w:w="100" w:type="dxa"/>
              <w:left w:w="100" w:type="dxa"/>
              <w:bottom w:w="100" w:type="dxa"/>
              <w:right w:w="100" w:type="dxa"/>
            </w:tcMar>
          </w:tcPr>
          <w:p w14:paraId="0D36D512" w14:textId="77777777" w:rsidR="00585DAA" w:rsidRDefault="00C44A7F">
            <w:pPr>
              <w:widowControl w:val="0"/>
              <w:spacing w:line="240" w:lineRule="auto"/>
              <w:rPr>
                <w:sz w:val="24"/>
                <w:szCs w:val="24"/>
              </w:rPr>
            </w:pPr>
            <w:r>
              <w:rPr>
                <w:sz w:val="24"/>
                <w:szCs w:val="24"/>
              </w:rPr>
              <w:t xml:space="preserve">Población indígena por </w:t>
            </w:r>
          </w:p>
          <w:p w14:paraId="0B98C1B3" w14:textId="77777777" w:rsidR="00585DAA" w:rsidRDefault="00C44A7F">
            <w:pPr>
              <w:widowControl w:val="0"/>
              <w:spacing w:line="240" w:lineRule="auto"/>
              <w:rPr>
                <w:sz w:val="24"/>
                <w:szCs w:val="24"/>
              </w:rPr>
            </w:pPr>
            <w:proofErr w:type="spellStart"/>
            <w:r>
              <w:rPr>
                <w:sz w:val="24"/>
                <w:szCs w:val="24"/>
              </w:rPr>
              <w:t>autoadscripción</w:t>
            </w:r>
            <w:proofErr w:type="spellEnd"/>
            <w:r>
              <w:rPr>
                <w:sz w:val="24"/>
                <w:szCs w:val="24"/>
              </w:rPr>
              <w:t>, 2020</w:t>
            </w:r>
          </w:p>
          <w:p w14:paraId="7E4B9F4E" w14:textId="77777777" w:rsidR="00585DAA" w:rsidRDefault="00585DAA">
            <w:pPr>
              <w:widowControl w:val="0"/>
              <w:spacing w:line="240" w:lineRule="auto"/>
              <w:rPr>
                <w:sz w:val="24"/>
                <w:szCs w:val="24"/>
              </w:rPr>
            </w:pPr>
          </w:p>
        </w:tc>
      </w:tr>
      <w:tr w:rsidR="00585DAA" w14:paraId="498DFC63" w14:textId="77777777">
        <w:tc>
          <w:tcPr>
            <w:tcW w:w="1504" w:type="dxa"/>
            <w:shd w:val="clear" w:color="auto" w:fill="auto"/>
            <w:tcMar>
              <w:top w:w="100" w:type="dxa"/>
              <w:left w:w="100" w:type="dxa"/>
              <w:bottom w:w="100" w:type="dxa"/>
              <w:right w:w="100" w:type="dxa"/>
            </w:tcMar>
          </w:tcPr>
          <w:p w14:paraId="39C6006F" w14:textId="77777777" w:rsidR="00585DAA" w:rsidRDefault="00C44A7F">
            <w:pPr>
              <w:widowControl w:val="0"/>
              <w:spacing w:line="240" w:lineRule="auto"/>
              <w:rPr>
                <w:sz w:val="24"/>
                <w:szCs w:val="24"/>
              </w:rPr>
            </w:pPr>
            <w:proofErr w:type="spellStart"/>
            <w:r>
              <w:rPr>
                <w:sz w:val="24"/>
                <w:szCs w:val="24"/>
              </w:rPr>
              <w:t>Uruachi</w:t>
            </w:r>
            <w:proofErr w:type="spellEnd"/>
          </w:p>
        </w:tc>
        <w:tc>
          <w:tcPr>
            <w:tcW w:w="1504" w:type="dxa"/>
            <w:shd w:val="clear" w:color="auto" w:fill="auto"/>
            <w:tcMar>
              <w:top w:w="100" w:type="dxa"/>
              <w:left w:w="100" w:type="dxa"/>
              <w:bottom w:w="100" w:type="dxa"/>
              <w:right w:w="100" w:type="dxa"/>
            </w:tcMar>
          </w:tcPr>
          <w:p w14:paraId="7C0B6981" w14:textId="77777777" w:rsidR="00585DAA" w:rsidRDefault="00C44A7F">
            <w:pPr>
              <w:widowControl w:val="0"/>
              <w:spacing w:line="240" w:lineRule="auto"/>
              <w:rPr>
                <w:sz w:val="24"/>
                <w:szCs w:val="24"/>
              </w:rPr>
            </w:pPr>
            <w:r>
              <w:rPr>
                <w:sz w:val="24"/>
                <w:szCs w:val="24"/>
              </w:rPr>
              <w:t>2,621 (38.7%)</w:t>
            </w:r>
          </w:p>
        </w:tc>
        <w:tc>
          <w:tcPr>
            <w:tcW w:w="1504" w:type="dxa"/>
            <w:shd w:val="clear" w:color="auto" w:fill="auto"/>
            <w:tcMar>
              <w:top w:w="100" w:type="dxa"/>
              <w:left w:w="100" w:type="dxa"/>
              <w:bottom w:w="100" w:type="dxa"/>
              <w:right w:w="100" w:type="dxa"/>
            </w:tcMar>
          </w:tcPr>
          <w:p w14:paraId="5CDB6921" w14:textId="77777777" w:rsidR="00585DAA" w:rsidRDefault="00C44A7F">
            <w:pPr>
              <w:widowControl w:val="0"/>
              <w:spacing w:line="240" w:lineRule="auto"/>
              <w:rPr>
                <w:sz w:val="24"/>
                <w:szCs w:val="24"/>
              </w:rPr>
            </w:pPr>
            <w:r>
              <w:rPr>
                <w:sz w:val="24"/>
                <w:szCs w:val="24"/>
              </w:rPr>
              <w:t>631</w:t>
            </w:r>
          </w:p>
        </w:tc>
        <w:tc>
          <w:tcPr>
            <w:tcW w:w="1504" w:type="dxa"/>
            <w:shd w:val="clear" w:color="auto" w:fill="auto"/>
            <w:tcMar>
              <w:top w:w="100" w:type="dxa"/>
              <w:left w:w="100" w:type="dxa"/>
              <w:bottom w:w="100" w:type="dxa"/>
              <w:right w:w="100" w:type="dxa"/>
            </w:tcMar>
          </w:tcPr>
          <w:p w14:paraId="685D0D26" w14:textId="77777777" w:rsidR="00585DAA" w:rsidRDefault="00C44A7F">
            <w:pPr>
              <w:widowControl w:val="0"/>
              <w:spacing w:line="240" w:lineRule="auto"/>
              <w:rPr>
                <w:sz w:val="24"/>
                <w:szCs w:val="24"/>
              </w:rPr>
            </w:pPr>
            <w:r>
              <w:rPr>
                <w:sz w:val="24"/>
                <w:szCs w:val="24"/>
              </w:rPr>
              <w:t>639</w:t>
            </w:r>
          </w:p>
        </w:tc>
        <w:tc>
          <w:tcPr>
            <w:tcW w:w="1504" w:type="dxa"/>
            <w:shd w:val="clear" w:color="auto" w:fill="auto"/>
            <w:tcMar>
              <w:top w:w="100" w:type="dxa"/>
              <w:left w:w="100" w:type="dxa"/>
              <w:bottom w:w="100" w:type="dxa"/>
              <w:right w:w="100" w:type="dxa"/>
            </w:tcMar>
          </w:tcPr>
          <w:p w14:paraId="54CE55CD" w14:textId="77777777" w:rsidR="00585DAA" w:rsidRDefault="00C44A7F">
            <w:pPr>
              <w:widowControl w:val="0"/>
              <w:spacing w:line="240" w:lineRule="auto"/>
              <w:rPr>
                <w:sz w:val="24"/>
                <w:szCs w:val="24"/>
              </w:rPr>
            </w:pPr>
            <w:r>
              <w:rPr>
                <w:sz w:val="24"/>
                <w:szCs w:val="24"/>
              </w:rPr>
              <w:t>679</w:t>
            </w:r>
          </w:p>
        </w:tc>
        <w:tc>
          <w:tcPr>
            <w:tcW w:w="1504" w:type="dxa"/>
            <w:shd w:val="clear" w:color="auto" w:fill="auto"/>
            <w:tcMar>
              <w:top w:w="100" w:type="dxa"/>
              <w:left w:w="100" w:type="dxa"/>
              <w:bottom w:w="100" w:type="dxa"/>
              <w:right w:w="100" w:type="dxa"/>
            </w:tcMar>
          </w:tcPr>
          <w:p w14:paraId="0ABE8200" w14:textId="77777777" w:rsidR="00585DAA" w:rsidRDefault="00C44A7F">
            <w:pPr>
              <w:widowControl w:val="0"/>
              <w:spacing w:line="240" w:lineRule="auto"/>
              <w:rPr>
                <w:sz w:val="24"/>
                <w:szCs w:val="24"/>
              </w:rPr>
            </w:pPr>
            <w:r>
              <w:rPr>
                <w:sz w:val="24"/>
                <w:szCs w:val="24"/>
              </w:rPr>
              <w:t>3,983</w:t>
            </w:r>
          </w:p>
        </w:tc>
      </w:tr>
      <w:tr w:rsidR="00585DAA" w14:paraId="4F0CBA1C" w14:textId="77777777">
        <w:tc>
          <w:tcPr>
            <w:tcW w:w="1504" w:type="dxa"/>
            <w:shd w:val="clear" w:color="auto" w:fill="auto"/>
            <w:tcMar>
              <w:top w:w="100" w:type="dxa"/>
              <w:left w:w="100" w:type="dxa"/>
              <w:bottom w:w="100" w:type="dxa"/>
              <w:right w:w="100" w:type="dxa"/>
            </w:tcMar>
          </w:tcPr>
          <w:p w14:paraId="67183941" w14:textId="77777777" w:rsidR="00585DAA" w:rsidRDefault="00C44A7F">
            <w:pPr>
              <w:widowControl w:val="0"/>
              <w:spacing w:line="240" w:lineRule="auto"/>
              <w:rPr>
                <w:sz w:val="24"/>
                <w:szCs w:val="24"/>
              </w:rPr>
            </w:pPr>
            <w:proofErr w:type="spellStart"/>
            <w:r>
              <w:rPr>
                <w:sz w:val="24"/>
                <w:szCs w:val="24"/>
              </w:rPr>
              <w:t>Maguarichi</w:t>
            </w:r>
            <w:proofErr w:type="spellEnd"/>
          </w:p>
        </w:tc>
        <w:tc>
          <w:tcPr>
            <w:tcW w:w="1504" w:type="dxa"/>
            <w:shd w:val="clear" w:color="auto" w:fill="auto"/>
            <w:tcMar>
              <w:top w:w="100" w:type="dxa"/>
              <w:left w:w="100" w:type="dxa"/>
              <w:bottom w:w="100" w:type="dxa"/>
              <w:right w:w="100" w:type="dxa"/>
            </w:tcMar>
          </w:tcPr>
          <w:p w14:paraId="275963E8" w14:textId="77777777" w:rsidR="00585DAA" w:rsidRDefault="00C44A7F">
            <w:pPr>
              <w:widowControl w:val="0"/>
              <w:spacing w:line="240" w:lineRule="auto"/>
              <w:rPr>
                <w:sz w:val="24"/>
                <w:szCs w:val="24"/>
              </w:rPr>
            </w:pPr>
            <w:r>
              <w:rPr>
                <w:sz w:val="24"/>
                <w:szCs w:val="24"/>
              </w:rPr>
              <w:t>276 (20.4%)</w:t>
            </w:r>
          </w:p>
        </w:tc>
        <w:tc>
          <w:tcPr>
            <w:tcW w:w="1504" w:type="dxa"/>
            <w:shd w:val="clear" w:color="auto" w:fill="auto"/>
            <w:tcMar>
              <w:top w:w="100" w:type="dxa"/>
              <w:left w:w="100" w:type="dxa"/>
              <w:bottom w:w="100" w:type="dxa"/>
              <w:right w:w="100" w:type="dxa"/>
            </w:tcMar>
          </w:tcPr>
          <w:p w14:paraId="2B5A8756" w14:textId="77777777" w:rsidR="00585DAA" w:rsidRDefault="00C44A7F">
            <w:pPr>
              <w:widowControl w:val="0"/>
              <w:spacing w:line="240" w:lineRule="auto"/>
              <w:rPr>
                <w:sz w:val="24"/>
                <w:szCs w:val="24"/>
              </w:rPr>
            </w:pPr>
            <w:r>
              <w:rPr>
                <w:sz w:val="24"/>
                <w:szCs w:val="24"/>
              </w:rPr>
              <w:t>116</w:t>
            </w:r>
          </w:p>
        </w:tc>
        <w:tc>
          <w:tcPr>
            <w:tcW w:w="1504" w:type="dxa"/>
            <w:shd w:val="clear" w:color="auto" w:fill="auto"/>
            <w:tcMar>
              <w:top w:w="100" w:type="dxa"/>
              <w:left w:w="100" w:type="dxa"/>
              <w:bottom w:w="100" w:type="dxa"/>
              <w:right w:w="100" w:type="dxa"/>
            </w:tcMar>
          </w:tcPr>
          <w:p w14:paraId="4B06AFBB" w14:textId="77777777" w:rsidR="00585DAA" w:rsidRDefault="00C44A7F">
            <w:pPr>
              <w:widowControl w:val="0"/>
              <w:spacing w:line="240" w:lineRule="auto"/>
              <w:rPr>
                <w:sz w:val="24"/>
                <w:szCs w:val="24"/>
              </w:rPr>
            </w:pPr>
            <w:r>
              <w:rPr>
                <w:sz w:val="24"/>
                <w:szCs w:val="24"/>
              </w:rPr>
              <w:t>110</w:t>
            </w:r>
          </w:p>
        </w:tc>
        <w:tc>
          <w:tcPr>
            <w:tcW w:w="1504" w:type="dxa"/>
            <w:shd w:val="clear" w:color="auto" w:fill="auto"/>
            <w:tcMar>
              <w:top w:w="100" w:type="dxa"/>
              <w:left w:w="100" w:type="dxa"/>
              <w:bottom w:w="100" w:type="dxa"/>
              <w:right w:w="100" w:type="dxa"/>
            </w:tcMar>
          </w:tcPr>
          <w:p w14:paraId="5A906955" w14:textId="77777777" w:rsidR="00585DAA" w:rsidRDefault="00C44A7F">
            <w:pPr>
              <w:widowControl w:val="0"/>
              <w:spacing w:line="240" w:lineRule="auto"/>
              <w:rPr>
                <w:sz w:val="24"/>
                <w:szCs w:val="24"/>
              </w:rPr>
            </w:pPr>
            <w:r>
              <w:rPr>
                <w:sz w:val="24"/>
                <w:szCs w:val="24"/>
              </w:rPr>
              <w:t>110</w:t>
            </w:r>
          </w:p>
        </w:tc>
        <w:tc>
          <w:tcPr>
            <w:tcW w:w="1504" w:type="dxa"/>
            <w:shd w:val="clear" w:color="auto" w:fill="auto"/>
            <w:tcMar>
              <w:top w:w="100" w:type="dxa"/>
              <w:left w:w="100" w:type="dxa"/>
              <w:bottom w:w="100" w:type="dxa"/>
              <w:right w:w="100" w:type="dxa"/>
            </w:tcMar>
          </w:tcPr>
          <w:p w14:paraId="7125B7E5" w14:textId="77777777" w:rsidR="00585DAA" w:rsidRDefault="00C44A7F">
            <w:pPr>
              <w:widowControl w:val="0"/>
              <w:spacing w:line="240" w:lineRule="auto"/>
              <w:rPr>
                <w:sz w:val="24"/>
                <w:szCs w:val="24"/>
              </w:rPr>
            </w:pPr>
            <w:r>
              <w:rPr>
                <w:sz w:val="24"/>
                <w:szCs w:val="24"/>
              </w:rPr>
              <w:t>701</w:t>
            </w:r>
          </w:p>
        </w:tc>
      </w:tr>
      <w:tr w:rsidR="00585DAA" w14:paraId="18B40B9C" w14:textId="77777777">
        <w:tc>
          <w:tcPr>
            <w:tcW w:w="1504" w:type="dxa"/>
            <w:shd w:val="clear" w:color="auto" w:fill="auto"/>
            <w:tcMar>
              <w:top w:w="100" w:type="dxa"/>
              <w:left w:w="100" w:type="dxa"/>
              <w:bottom w:w="100" w:type="dxa"/>
              <w:right w:w="100" w:type="dxa"/>
            </w:tcMar>
          </w:tcPr>
          <w:p w14:paraId="364CAFFF" w14:textId="77777777" w:rsidR="00585DAA" w:rsidRDefault="00C44A7F">
            <w:pPr>
              <w:widowControl w:val="0"/>
              <w:spacing w:line="240" w:lineRule="auto"/>
              <w:rPr>
                <w:sz w:val="24"/>
                <w:szCs w:val="24"/>
              </w:rPr>
            </w:pPr>
            <w:r>
              <w:rPr>
                <w:sz w:val="24"/>
                <w:szCs w:val="24"/>
              </w:rPr>
              <w:t>Chínipas</w:t>
            </w:r>
          </w:p>
        </w:tc>
        <w:tc>
          <w:tcPr>
            <w:tcW w:w="1504" w:type="dxa"/>
            <w:shd w:val="clear" w:color="auto" w:fill="auto"/>
            <w:tcMar>
              <w:top w:w="100" w:type="dxa"/>
              <w:left w:w="100" w:type="dxa"/>
              <w:bottom w:w="100" w:type="dxa"/>
              <w:right w:w="100" w:type="dxa"/>
            </w:tcMar>
          </w:tcPr>
          <w:p w14:paraId="37088BB9" w14:textId="77777777" w:rsidR="00585DAA" w:rsidRDefault="00C44A7F">
            <w:pPr>
              <w:widowControl w:val="0"/>
              <w:spacing w:line="240" w:lineRule="auto"/>
              <w:rPr>
                <w:sz w:val="24"/>
                <w:szCs w:val="24"/>
              </w:rPr>
            </w:pPr>
            <w:r>
              <w:rPr>
                <w:sz w:val="24"/>
                <w:szCs w:val="24"/>
              </w:rPr>
              <w:t>886 (13.7%)</w:t>
            </w:r>
          </w:p>
        </w:tc>
        <w:tc>
          <w:tcPr>
            <w:tcW w:w="1504" w:type="dxa"/>
            <w:shd w:val="clear" w:color="auto" w:fill="auto"/>
            <w:tcMar>
              <w:top w:w="100" w:type="dxa"/>
              <w:left w:w="100" w:type="dxa"/>
              <w:bottom w:w="100" w:type="dxa"/>
              <w:right w:w="100" w:type="dxa"/>
            </w:tcMar>
          </w:tcPr>
          <w:p w14:paraId="5DE519FD" w14:textId="77777777" w:rsidR="00585DAA" w:rsidRDefault="00C44A7F">
            <w:pPr>
              <w:widowControl w:val="0"/>
              <w:spacing w:line="240" w:lineRule="auto"/>
              <w:rPr>
                <w:sz w:val="24"/>
                <w:szCs w:val="24"/>
              </w:rPr>
            </w:pPr>
            <w:r>
              <w:rPr>
                <w:sz w:val="24"/>
                <w:szCs w:val="24"/>
              </w:rPr>
              <w:t>535</w:t>
            </w:r>
          </w:p>
        </w:tc>
        <w:tc>
          <w:tcPr>
            <w:tcW w:w="1504" w:type="dxa"/>
            <w:shd w:val="clear" w:color="auto" w:fill="auto"/>
            <w:tcMar>
              <w:top w:w="100" w:type="dxa"/>
              <w:left w:w="100" w:type="dxa"/>
              <w:bottom w:w="100" w:type="dxa"/>
              <w:right w:w="100" w:type="dxa"/>
            </w:tcMar>
          </w:tcPr>
          <w:p w14:paraId="3922DA53" w14:textId="77777777" w:rsidR="00585DAA" w:rsidRDefault="00C44A7F">
            <w:pPr>
              <w:widowControl w:val="0"/>
              <w:spacing w:line="240" w:lineRule="auto"/>
              <w:rPr>
                <w:sz w:val="24"/>
                <w:szCs w:val="24"/>
              </w:rPr>
            </w:pPr>
            <w:r>
              <w:rPr>
                <w:sz w:val="24"/>
                <w:szCs w:val="24"/>
              </w:rPr>
              <w:t>537</w:t>
            </w:r>
          </w:p>
        </w:tc>
        <w:tc>
          <w:tcPr>
            <w:tcW w:w="1504" w:type="dxa"/>
            <w:shd w:val="clear" w:color="auto" w:fill="auto"/>
            <w:tcMar>
              <w:top w:w="100" w:type="dxa"/>
              <w:left w:w="100" w:type="dxa"/>
              <w:bottom w:w="100" w:type="dxa"/>
              <w:right w:w="100" w:type="dxa"/>
            </w:tcMar>
          </w:tcPr>
          <w:p w14:paraId="091E6CB6" w14:textId="77777777" w:rsidR="00585DAA" w:rsidRDefault="00C44A7F">
            <w:pPr>
              <w:widowControl w:val="0"/>
              <w:spacing w:line="240" w:lineRule="auto"/>
              <w:rPr>
                <w:sz w:val="24"/>
                <w:szCs w:val="24"/>
              </w:rPr>
            </w:pPr>
            <w:r>
              <w:rPr>
                <w:sz w:val="24"/>
                <w:szCs w:val="24"/>
              </w:rPr>
              <w:t xml:space="preserve">596 </w:t>
            </w:r>
          </w:p>
        </w:tc>
        <w:tc>
          <w:tcPr>
            <w:tcW w:w="1504" w:type="dxa"/>
            <w:shd w:val="clear" w:color="auto" w:fill="auto"/>
            <w:tcMar>
              <w:top w:w="100" w:type="dxa"/>
              <w:left w:w="100" w:type="dxa"/>
              <w:bottom w:w="100" w:type="dxa"/>
              <w:right w:w="100" w:type="dxa"/>
            </w:tcMar>
          </w:tcPr>
          <w:p w14:paraId="6F3D2B53" w14:textId="77777777" w:rsidR="00585DAA" w:rsidRDefault="00C44A7F">
            <w:pPr>
              <w:widowControl w:val="0"/>
              <w:spacing w:line="240" w:lineRule="auto"/>
              <w:rPr>
                <w:sz w:val="24"/>
                <w:szCs w:val="24"/>
              </w:rPr>
            </w:pPr>
            <w:r>
              <w:rPr>
                <w:sz w:val="24"/>
                <w:szCs w:val="24"/>
              </w:rPr>
              <w:t>3,116</w:t>
            </w:r>
          </w:p>
        </w:tc>
      </w:tr>
      <w:tr w:rsidR="00585DAA" w14:paraId="03F77EE0" w14:textId="77777777">
        <w:tc>
          <w:tcPr>
            <w:tcW w:w="1504" w:type="dxa"/>
            <w:shd w:val="clear" w:color="auto" w:fill="auto"/>
            <w:tcMar>
              <w:top w:w="100" w:type="dxa"/>
              <w:left w:w="100" w:type="dxa"/>
              <w:bottom w:w="100" w:type="dxa"/>
              <w:right w:w="100" w:type="dxa"/>
            </w:tcMar>
          </w:tcPr>
          <w:p w14:paraId="4E2E2E45" w14:textId="77777777" w:rsidR="00585DAA" w:rsidRDefault="00C44A7F">
            <w:pPr>
              <w:widowControl w:val="0"/>
              <w:spacing w:line="240" w:lineRule="auto"/>
              <w:rPr>
                <w:sz w:val="24"/>
                <w:szCs w:val="24"/>
              </w:rPr>
            </w:pPr>
            <w:r>
              <w:rPr>
                <w:sz w:val="24"/>
                <w:szCs w:val="24"/>
              </w:rPr>
              <w:t>Guazapares</w:t>
            </w:r>
          </w:p>
        </w:tc>
        <w:tc>
          <w:tcPr>
            <w:tcW w:w="1504" w:type="dxa"/>
            <w:shd w:val="clear" w:color="auto" w:fill="auto"/>
            <w:tcMar>
              <w:top w:w="100" w:type="dxa"/>
              <w:left w:w="100" w:type="dxa"/>
              <w:bottom w:w="100" w:type="dxa"/>
              <w:right w:w="100" w:type="dxa"/>
            </w:tcMar>
          </w:tcPr>
          <w:p w14:paraId="5CB1FBA9" w14:textId="77777777" w:rsidR="00585DAA" w:rsidRDefault="00C44A7F">
            <w:pPr>
              <w:widowControl w:val="0"/>
              <w:spacing w:line="240" w:lineRule="auto"/>
              <w:rPr>
                <w:sz w:val="24"/>
                <w:szCs w:val="24"/>
              </w:rPr>
            </w:pPr>
            <w:r>
              <w:rPr>
                <w:sz w:val="24"/>
                <w:szCs w:val="24"/>
              </w:rPr>
              <w:t>1,013 (11.9%)</w:t>
            </w:r>
          </w:p>
        </w:tc>
        <w:tc>
          <w:tcPr>
            <w:tcW w:w="1504" w:type="dxa"/>
            <w:shd w:val="clear" w:color="auto" w:fill="auto"/>
            <w:tcMar>
              <w:top w:w="100" w:type="dxa"/>
              <w:left w:w="100" w:type="dxa"/>
              <w:bottom w:w="100" w:type="dxa"/>
              <w:right w:w="100" w:type="dxa"/>
            </w:tcMar>
          </w:tcPr>
          <w:p w14:paraId="33106022" w14:textId="77777777" w:rsidR="00585DAA" w:rsidRDefault="00C44A7F">
            <w:pPr>
              <w:widowControl w:val="0"/>
              <w:spacing w:line="240" w:lineRule="auto"/>
              <w:rPr>
                <w:sz w:val="24"/>
                <w:szCs w:val="24"/>
              </w:rPr>
            </w:pPr>
            <w:r>
              <w:rPr>
                <w:sz w:val="24"/>
                <w:szCs w:val="24"/>
              </w:rPr>
              <w:t>1,002</w:t>
            </w:r>
          </w:p>
        </w:tc>
        <w:tc>
          <w:tcPr>
            <w:tcW w:w="1504" w:type="dxa"/>
            <w:shd w:val="clear" w:color="auto" w:fill="auto"/>
            <w:tcMar>
              <w:top w:w="100" w:type="dxa"/>
              <w:left w:w="100" w:type="dxa"/>
              <w:bottom w:w="100" w:type="dxa"/>
              <w:right w:w="100" w:type="dxa"/>
            </w:tcMar>
          </w:tcPr>
          <w:p w14:paraId="1644B4BF" w14:textId="77777777" w:rsidR="00585DAA" w:rsidRDefault="00C44A7F">
            <w:pPr>
              <w:widowControl w:val="0"/>
              <w:spacing w:line="240" w:lineRule="auto"/>
              <w:rPr>
                <w:sz w:val="24"/>
                <w:szCs w:val="24"/>
              </w:rPr>
            </w:pPr>
            <w:r>
              <w:rPr>
                <w:sz w:val="24"/>
                <w:szCs w:val="24"/>
              </w:rPr>
              <w:t>991</w:t>
            </w:r>
          </w:p>
        </w:tc>
        <w:tc>
          <w:tcPr>
            <w:tcW w:w="1504" w:type="dxa"/>
            <w:shd w:val="clear" w:color="auto" w:fill="auto"/>
            <w:tcMar>
              <w:top w:w="100" w:type="dxa"/>
              <w:left w:w="100" w:type="dxa"/>
              <w:bottom w:w="100" w:type="dxa"/>
              <w:right w:w="100" w:type="dxa"/>
            </w:tcMar>
          </w:tcPr>
          <w:p w14:paraId="64D6C64C" w14:textId="77777777" w:rsidR="00585DAA" w:rsidRDefault="00C44A7F">
            <w:pPr>
              <w:widowControl w:val="0"/>
              <w:spacing w:line="240" w:lineRule="auto"/>
              <w:rPr>
                <w:sz w:val="24"/>
                <w:szCs w:val="24"/>
              </w:rPr>
            </w:pPr>
            <w:r>
              <w:rPr>
                <w:sz w:val="24"/>
                <w:szCs w:val="24"/>
              </w:rPr>
              <w:t>918</w:t>
            </w:r>
          </w:p>
        </w:tc>
        <w:tc>
          <w:tcPr>
            <w:tcW w:w="1504" w:type="dxa"/>
            <w:shd w:val="clear" w:color="auto" w:fill="auto"/>
            <w:tcMar>
              <w:top w:w="100" w:type="dxa"/>
              <w:left w:w="100" w:type="dxa"/>
              <w:bottom w:w="100" w:type="dxa"/>
              <w:right w:w="100" w:type="dxa"/>
            </w:tcMar>
          </w:tcPr>
          <w:p w14:paraId="1E823351" w14:textId="77777777" w:rsidR="00585DAA" w:rsidRDefault="00C44A7F">
            <w:pPr>
              <w:widowControl w:val="0"/>
              <w:spacing w:line="240" w:lineRule="auto"/>
              <w:rPr>
                <w:sz w:val="24"/>
                <w:szCs w:val="24"/>
              </w:rPr>
            </w:pPr>
            <w:r>
              <w:rPr>
                <w:sz w:val="24"/>
                <w:szCs w:val="24"/>
              </w:rPr>
              <w:t>3,755</w:t>
            </w:r>
          </w:p>
        </w:tc>
      </w:tr>
      <w:tr w:rsidR="00585DAA" w14:paraId="21D1B1C0" w14:textId="77777777">
        <w:tc>
          <w:tcPr>
            <w:tcW w:w="1504" w:type="dxa"/>
            <w:shd w:val="clear" w:color="auto" w:fill="auto"/>
            <w:tcMar>
              <w:top w:w="100" w:type="dxa"/>
              <w:left w:w="100" w:type="dxa"/>
              <w:bottom w:w="100" w:type="dxa"/>
              <w:right w:w="100" w:type="dxa"/>
            </w:tcMar>
          </w:tcPr>
          <w:p w14:paraId="48CAFFB0" w14:textId="77777777" w:rsidR="00585DAA" w:rsidRDefault="00C44A7F">
            <w:pPr>
              <w:widowControl w:val="0"/>
              <w:spacing w:line="240" w:lineRule="auto"/>
              <w:rPr>
                <w:sz w:val="24"/>
                <w:szCs w:val="24"/>
              </w:rPr>
            </w:pPr>
            <w:r>
              <w:rPr>
                <w:sz w:val="24"/>
                <w:szCs w:val="24"/>
              </w:rPr>
              <w:t>Urique</w:t>
            </w:r>
          </w:p>
        </w:tc>
        <w:tc>
          <w:tcPr>
            <w:tcW w:w="1504" w:type="dxa"/>
            <w:shd w:val="clear" w:color="auto" w:fill="auto"/>
            <w:tcMar>
              <w:top w:w="100" w:type="dxa"/>
              <w:left w:w="100" w:type="dxa"/>
              <w:bottom w:w="100" w:type="dxa"/>
              <w:right w:w="100" w:type="dxa"/>
            </w:tcMar>
          </w:tcPr>
          <w:p w14:paraId="2EBFD223" w14:textId="77777777" w:rsidR="00585DAA" w:rsidRDefault="00C44A7F">
            <w:pPr>
              <w:widowControl w:val="0"/>
              <w:spacing w:line="240" w:lineRule="auto"/>
              <w:rPr>
                <w:sz w:val="24"/>
                <w:szCs w:val="24"/>
              </w:rPr>
            </w:pPr>
            <w:r>
              <w:rPr>
                <w:sz w:val="24"/>
                <w:szCs w:val="24"/>
              </w:rPr>
              <w:t>5,985 (33.8%)</w:t>
            </w:r>
          </w:p>
          <w:p w14:paraId="0FED6255" w14:textId="77777777" w:rsidR="00585DAA" w:rsidRDefault="00585DAA">
            <w:pPr>
              <w:widowControl w:val="0"/>
              <w:spacing w:line="240" w:lineRule="auto"/>
              <w:rPr>
                <w:sz w:val="24"/>
                <w:szCs w:val="24"/>
              </w:rPr>
            </w:pPr>
          </w:p>
        </w:tc>
        <w:tc>
          <w:tcPr>
            <w:tcW w:w="1504" w:type="dxa"/>
            <w:shd w:val="clear" w:color="auto" w:fill="auto"/>
            <w:tcMar>
              <w:top w:w="100" w:type="dxa"/>
              <w:left w:w="100" w:type="dxa"/>
              <w:bottom w:w="100" w:type="dxa"/>
              <w:right w:w="100" w:type="dxa"/>
            </w:tcMar>
          </w:tcPr>
          <w:p w14:paraId="20E213A6" w14:textId="77777777" w:rsidR="00585DAA" w:rsidRDefault="00C44A7F">
            <w:pPr>
              <w:widowControl w:val="0"/>
              <w:spacing w:line="240" w:lineRule="auto"/>
              <w:rPr>
                <w:sz w:val="24"/>
                <w:szCs w:val="24"/>
              </w:rPr>
            </w:pPr>
            <w:r>
              <w:rPr>
                <w:sz w:val="24"/>
                <w:szCs w:val="24"/>
              </w:rPr>
              <w:t>1,668</w:t>
            </w:r>
          </w:p>
        </w:tc>
        <w:tc>
          <w:tcPr>
            <w:tcW w:w="1504" w:type="dxa"/>
            <w:shd w:val="clear" w:color="auto" w:fill="auto"/>
            <w:tcMar>
              <w:top w:w="100" w:type="dxa"/>
              <w:left w:w="100" w:type="dxa"/>
              <w:bottom w:w="100" w:type="dxa"/>
              <w:right w:w="100" w:type="dxa"/>
            </w:tcMar>
          </w:tcPr>
          <w:p w14:paraId="1C1886B2" w14:textId="77777777" w:rsidR="00585DAA" w:rsidRDefault="00C44A7F">
            <w:pPr>
              <w:widowControl w:val="0"/>
              <w:spacing w:line="240" w:lineRule="auto"/>
              <w:rPr>
                <w:sz w:val="24"/>
                <w:szCs w:val="24"/>
              </w:rPr>
            </w:pPr>
            <w:r>
              <w:rPr>
                <w:sz w:val="24"/>
                <w:szCs w:val="24"/>
              </w:rPr>
              <w:t>1638</w:t>
            </w:r>
          </w:p>
        </w:tc>
        <w:tc>
          <w:tcPr>
            <w:tcW w:w="1504" w:type="dxa"/>
            <w:shd w:val="clear" w:color="auto" w:fill="auto"/>
            <w:tcMar>
              <w:top w:w="100" w:type="dxa"/>
              <w:left w:w="100" w:type="dxa"/>
              <w:bottom w:w="100" w:type="dxa"/>
              <w:right w:w="100" w:type="dxa"/>
            </w:tcMar>
          </w:tcPr>
          <w:p w14:paraId="73F427C3" w14:textId="77777777" w:rsidR="00585DAA" w:rsidRDefault="00C44A7F">
            <w:pPr>
              <w:widowControl w:val="0"/>
              <w:spacing w:line="240" w:lineRule="auto"/>
              <w:rPr>
                <w:sz w:val="24"/>
                <w:szCs w:val="24"/>
              </w:rPr>
            </w:pPr>
            <w:r>
              <w:rPr>
                <w:sz w:val="24"/>
                <w:szCs w:val="24"/>
              </w:rPr>
              <w:t>1,787</w:t>
            </w:r>
          </w:p>
        </w:tc>
        <w:tc>
          <w:tcPr>
            <w:tcW w:w="1504" w:type="dxa"/>
            <w:shd w:val="clear" w:color="auto" w:fill="auto"/>
            <w:tcMar>
              <w:top w:w="100" w:type="dxa"/>
              <w:left w:w="100" w:type="dxa"/>
              <w:bottom w:w="100" w:type="dxa"/>
              <w:right w:w="100" w:type="dxa"/>
            </w:tcMar>
          </w:tcPr>
          <w:p w14:paraId="78A66084" w14:textId="77777777" w:rsidR="00585DAA" w:rsidRDefault="00C44A7F">
            <w:pPr>
              <w:widowControl w:val="0"/>
              <w:spacing w:line="240" w:lineRule="auto"/>
              <w:rPr>
                <w:sz w:val="24"/>
                <w:szCs w:val="24"/>
              </w:rPr>
            </w:pPr>
            <w:r>
              <w:rPr>
                <w:sz w:val="24"/>
                <w:szCs w:val="24"/>
              </w:rPr>
              <w:t>10,823</w:t>
            </w:r>
          </w:p>
        </w:tc>
      </w:tr>
      <w:tr w:rsidR="00585DAA" w14:paraId="51F286FF" w14:textId="77777777">
        <w:tc>
          <w:tcPr>
            <w:tcW w:w="1504" w:type="dxa"/>
            <w:shd w:val="clear" w:color="auto" w:fill="auto"/>
            <w:tcMar>
              <w:top w:w="100" w:type="dxa"/>
              <w:left w:w="100" w:type="dxa"/>
              <w:bottom w:w="100" w:type="dxa"/>
              <w:right w:w="100" w:type="dxa"/>
            </w:tcMar>
          </w:tcPr>
          <w:p w14:paraId="049CC7BA" w14:textId="77777777" w:rsidR="00585DAA" w:rsidRDefault="00C44A7F">
            <w:pPr>
              <w:widowControl w:val="0"/>
              <w:spacing w:line="240" w:lineRule="auto"/>
              <w:rPr>
                <w:sz w:val="24"/>
                <w:szCs w:val="24"/>
              </w:rPr>
            </w:pPr>
            <w:r>
              <w:rPr>
                <w:sz w:val="24"/>
                <w:szCs w:val="24"/>
              </w:rPr>
              <w:t>Batopilas</w:t>
            </w:r>
          </w:p>
        </w:tc>
        <w:tc>
          <w:tcPr>
            <w:tcW w:w="1504" w:type="dxa"/>
            <w:shd w:val="clear" w:color="auto" w:fill="auto"/>
            <w:tcMar>
              <w:top w:w="100" w:type="dxa"/>
              <w:left w:w="100" w:type="dxa"/>
              <w:bottom w:w="100" w:type="dxa"/>
              <w:right w:w="100" w:type="dxa"/>
            </w:tcMar>
          </w:tcPr>
          <w:p w14:paraId="0DA6EE29" w14:textId="77777777" w:rsidR="00585DAA" w:rsidRDefault="00C44A7F">
            <w:pPr>
              <w:widowControl w:val="0"/>
              <w:spacing w:line="240" w:lineRule="auto"/>
              <w:rPr>
                <w:sz w:val="24"/>
                <w:szCs w:val="24"/>
              </w:rPr>
            </w:pPr>
            <w:r>
              <w:rPr>
                <w:sz w:val="24"/>
                <w:szCs w:val="24"/>
              </w:rPr>
              <w:t>4,766 (40.7%)</w:t>
            </w:r>
          </w:p>
        </w:tc>
        <w:tc>
          <w:tcPr>
            <w:tcW w:w="1504" w:type="dxa"/>
            <w:shd w:val="clear" w:color="auto" w:fill="auto"/>
            <w:tcMar>
              <w:top w:w="100" w:type="dxa"/>
              <w:left w:w="100" w:type="dxa"/>
              <w:bottom w:w="100" w:type="dxa"/>
              <w:right w:w="100" w:type="dxa"/>
            </w:tcMar>
          </w:tcPr>
          <w:p w14:paraId="580B483A" w14:textId="77777777" w:rsidR="00585DAA" w:rsidRDefault="00C44A7F">
            <w:pPr>
              <w:widowControl w:val="0"/>
              <w:spacing w:line="240" w:lineRule="auto"/>
              <w:rPr>
                <w:sz w:val="24"/>
                <w:szCs w:val="24"/>
              </w:rPr>
            </w:pPr>
            <w:r>
              <w:rPr>
                <w:sz w:val="24"/>
                <w:szCs w:val="24"/>
              </w:rPr>
              <w:t>1,390</w:t>
            </w:r>
          </w:p>
        </w:tc>
        <w:tc>
          <w:tcPr>
            <w:tcW w:w="1504" w:type="dxa"/>
            <w:shd w:val="clear" w:color="auto" w:fill="auto"/>
            <w:tcMar>
              <w:top w:w="100" w:type="dxa"/>
              <w:left w:w="100" w:type="dxa"/>
              <w:bottom w:w="100" w:type="dxa"/>
              <w:right w:w="100" w:type="dxa"/>
            </w:tcMar>
          </w:tcPr>
          <w:p w14:paraId="43DEAECA" w14:textId="77777777" w:rsidR="00585DAA" w:rsidRDefault="00C44A7F">
            <w:pPr>
              <w:widowControl w:val="0"/>
              <w:spacing w:line="240" w:lineRule="auto"/>
              <w:rPr>
                <w:sz w:val="24"/>
                <w:szCs w:val="24"/>
              </w:rPr>
            </w:pPr>
            <w:r>
              <w:rPr>
                <w:sz w:val="24"/>
                <w:szCs w:val="24"/>
              </w:rPr>
              <w:t>1,412</w:t>
            </w:r>
          </w:p>
        </w:tc>
        <w:tc>
          <w:tcPr>
            <w:tcW w:w="1504" w:type="dxa"/>
            <w:shd w:val="clear" w:color="auto" w:fill="auto"/>
            <w:tcMar>
              <w:top w:w="100" w:type="dxa"/>
              <w:left w:w="100" w:type="dxa"/>
              <w:bottom w:w="100" w:type="dxa"/>
              <w:right w:w="100" w:type="dxa"/>
            </w:tcMar>
          </w:tcPr>
          <w:p w14:paraId="50E44D6E" w14:textId="77777777" w:rsidR="00585DAA" w:rsidRDefault="00C44A7F">
            <w:pPr>
              <w:widowControl w:val="0"/>
              <w:spacing w:line="240" w:lineRule="auto"/>
              <w:rPr>
                <w:sz w:val="24"/>
                <w:szCs w:val="24"/>
              </w:rPr>
            </w:pPr>
            <w:r>
              <w:rPr>
                <w:sz w:val="24"/>
                <w:szCs w:val="24"/>
              </w:rPr>
              <w:t>1286</w:t>
            </w:r>
          </w:p>
        </w:tc>
        <w:tc>
          <w:tcPr>
            <w:tcW w:w="1504" w:type="dxa"/>
            <w:shd w:val="clear" w:color="auto" w:fill="auto"/>
            <w:tcMar>
              <w:top w:w="100" w:type="dxa"/>
              <w:left w:w="100" w:type="dxa"/>
              <w:bottom w:w="100" w:type="dxa"/>
              <w:right w:w="100" w:type="dxa"/>
            </w:tcMar>
          </w:tcPr>
          <w:p w14:paraId="617B4AD4" w14:textId="77777777" w:rsidR="00585DAA" w:rsidRDefault="00C44A7F">
            <w:pPr>
              <w:widowControl w:val="0"/>
              <w:spacing w:line="240" w:lineRule="auto"/>
              <w:rPr>
                <w:sz w:val="24"/>
                <w:szCs w:val="24"/>
              </w:rPr>
            </w:pPr>
            <w:r>
              <w:rPr>
                <w:sz w:val="24"/>
                <w:szCs w:val="24"/>
              </w:rPr>
              <w:t>7,242</w:t>
            </w:r>
          </w:p>
        </w:tc>
      </w:tr>
      <w:tr w:rsidR="00585DAA" w14:paraId="68FCC25C" w14:textId="77777777">
        <w:tc>
          <w:tcPr>
            <w:tcW w:w="1504" w:type="dxa"/>
            <w:shd w:val="clear" w:color="auto" w:fill="auto"/>
            <w:tcMar>
              <w:top w:w="100" w:type="dxa"/>
              <w:left w:w="100" w:type="dxa"/>
              <w:bottom w:w="100" w:type="dxa"/>
              <w:right w:w="100" w:type="dxa"/>
            </w:tcMar>
          </w:tcPr>
          <w:p w14:paraId="6031D8A0" w14:textId="77777777" w:rsidR="00585DAA" w:rsidRDefault="00C44A7F">
            <w:pPr>
              <w:widowControl w:val="0"/>
              <w:spacing w:line="240" w:lineRule="auto"/>
              <w:rPr>
                <w:sz w:val="24"/>
                <w:szCs w:val="24"/>
              </w:rPr>
            </w:pPr>
            <w:r>
              <w:rPr>
                <w:sz w:val="24"/>
                <w:szCs w:val="24"/>
              </w:rPr>
              <w:t>Morelos</w:t>
            </w:r>
          </w:p>
        </w:tc>
        <w:tc>
          <w:tcPr>
            <w:tcW w:w="1504" w:type="dxa"/>
            <w:shd w:val="clear" w:color="auto" w:fill="auto"/>
            <w:tcMar>
              <w:top w:w="100" w:type="dxa"/>
              <w:left w:w="100" w:type="dxa"/>
              <w:bottom w:w="100" w:type="dxa"/>
              <w:right w:w="100" w:type="dxa"/>
            </w:tcMar>
          </w:tcPr>
          <w:p w14:paraId="735052DB" w14:textId="77777777" w:rsidR="00585DAA" w:rsidRDefault="00C44A7F">
            <w:pPr>
              <w:widowControl w:val="0"/>
              <w:spacing w:line="240" w:lineRule="auto"/>
              <w:rPr>
                <w:sz w:val="24"/>
                <w:szCs w:val="24"/>
              </w:rPr>
            </w:pPr>
            <w:r>
              <w:rPr>
                <w:sz w:val="24"/>
                <w:szCs w:val="24"/>
              </w:rPr>
              <w:t>3,447 (45.6%)</w:t>
            </w:r>
          </w:p>
        </w:tc>
        <w:tc>
          <w:tcPr>
            <w:tcW w:w="1504" w:type="dxa"/>
            <w:shd w:val="clear" w:color="auto" w:fill="auto"/>
            <w:tcMar>
              <w:top w:w="100" w:type="dxa"/>
              <w:left w:w="100" w:type="dxa"/>
              <w:bottom w:w="100" w:type="dxa"/>
              <w:right w:w="100" w:type="dxa"/>
            </w:tcMar>
          </w:tcPr>
          <w:p w14:paraId="6B878881" w14:textId="77777777" w:rsidR="00585DAA" w:rsidRDefault="00C44A7F">
            <w:pPr>
              <w:widowControl w:val="0"/>
              <w:spacing w:line="240" w:lineRule="auto"/>
              <w:rPr>
                <w:sz w:val="24"/>
                <w:szCs w:val="24"/>
              </w:rPr>
            </w:pPr>
            <w:r>
              <w:rPr>
                <w:sz w:val="24"/>
                <w:szCs w:val="24"/>
              </w:rPr>
              <w:t>833</w:t>
            </w:r>
          </w:p>
        </w:tc>
        <w:tc>
          <w:tcPr>
            <w:tcW w:w="1504" w:type="dxa"/>
            <w:shd w:val="clear" w:color="auto" w:fill="auto"/>
            <w:tcMar>
              <w:top w:w="100" w:type="dxa"/>
              <w:left w:w="100" w:type="dxa"/>
              <w:bottom w:w="100" w:type="dxa"/>
              <w:right w:w="100" w:type="dxa"/>
            </w:tcMar>
          </w:tcPr>
          <w:p w14:paraId="498C9AE6" w14:textId="77777777" w:rsidR="00585DAA" w:rsidRDefault="00C44A7F">
            <w:pPr>
              <w:widowControl w:val="0"/>
              <w:spacing w:line="240" w:lineRule="auto"/>
              <w:rPr>
                <w:sz w:val="24"/>
                <w:szCs w:val="24"/>
              </w:rPr>
            </w:pPr>
            <w:r>
              <w:rPr>
                <w:sz w:val="24"/>
                <w:szCs w:val="24"/>
              </w:rPr>
              <w:t>822</w:t>
            </w:r>
          </w:p>
        </w:tc>
        <w:tc>
          <w:tcPr>
            <w:tcW w:w="1504" w:type="dxa"/>
            <w:shd w:val="clear" w:color="auto" w:fill="auto"/>
            <w:tcMar>
              <w:top w:w="100" w:type="dxa"/>
              <w:left w:w="100" w:type="dxa"/>
              <w:bottom w:w="100" w:type="dxa"/>
              <w:right w:w="100" w:type="dxa"/>
            </w:tcMar>
          </w:tcPr>
          <w:p w14:paraId="321F41E5" w14:textId="77777777" w:rsidR="00585DAA" w:rsidRDefault="00C44A7F">
            <w:pPr>
              <w:widowControl w:val="0"/>
              <w:spacing w:line="240" w:lineRule="auto"/>
              <w:rPr>
                <w:sz w:val="24"/>
                <w:szCs w:val="24"/>
              </w:rPr>
            </w:pPr>
            <w:r>
              <w:rPr>
                <w:sz w:val="24"/>
                <w:szCs w:val="24"/>
              </w:rPr>
              <w:t>766</w:t>
            </w:r>
          </w:p>
        </w:tc>
        <w:tc>
          <w:tcPr>
            <w:tcW w:w="1504" w:type="dxa"/>
            <w:shd w:val="clear" w:color="auto" w:fill="auto"/>
            <w:tcMar>
              <w:top w:w="100" w:type="dxa"/>
              <w:left w:w="100" w:type="dxa"/>
              <w:bottom w:w="100" w:type="dxa"/>
              <w:right w:w="100" w:type="dxa"/>
            </w:tcMar>
          </w:tcPr>
          <w:p w14:paraId="742FCDF2" w14:textId="77777777" w:rsidR="00585DAA" w:rsidRDefault="00C44A7F">
            <w:pPr>
              <w:widowControl w:val="0"/>
              <w:spacing w:line="240" w:lineRule="auto"/>
              <w:rPr>
                <w:sz w:val="24"/>
                <w:szCs w:val="24"/>
              </w:rPr>
            </w:pPr>
            <w:r>
              <w:rPr>
                <w:sz w:val="24"/>
                <w:szCs w:val="24"/>
              </w:rPr>
              <w:t>5,142</w:t>
            </w:r>
          </w:p>
        </w:tc>
      </w:tr>
      <w:tr w:rsidR="00585DAA" w14:paraId="2FF2CF6C" w14:textId="77777777">
        <w:tc>
          <w:tcPr>
            <w:tcW w:w="1504" w:type="dxa"/>
            <w:shd w:val="clear" w:color="auto" w:fill="auto"/>
            <w:tcMar>
              <w:top w:w="100" w:type="dxa"/>
              <w:left w:w="100" w:type="dxa"/>
              <w:bottom w:w="100" w:type="dxa"/>
              <w:right w:w="100" w:type="dxa"/>
            </w:tcMar>
          </w:tcPr>
          <w:p w14:paraId="43B93098" w14:textId="77777777" w:rsidR="00585DAA" w:rsidRDefault="00C44A7F">
            <w:pPr>
              <w:widowControl w:val="0"/>
              <w:spacing w:line="240" w:lineRule="auto"/>
              <w:rPr>
                <w:sz w:val="24"/>
                <w:szCs w:val="24"/>
              </w:rPr>
            </w:pPr>
            <w:r>
              <w:rPr>
                <w:sz w:val="24"/>
                <w:szCs w:val="24"/>
              </w:rPr>
              <w:t>Guadalupe y Calvo</w:t>
            </w:r>
          </w:p>
        </w:tc>
        <w:tc>
          <w:tcPr>
            <w:tcW w:w="1504" w:type="dxa"/>
            <w:shd w:val="clear" w:color="auto" w:fill="auto"/>
            <w:tcMar>
              <w:top w:w="100" w:type="dxa"/>
              <w:left w:w="100" w:type="dxa"/>
              <w:bottom w:w="100" w:type="dxa"/>
              <w:right w:w="100" w:type="dxa"/>
            </w:tcMar>
          </w:tcPr>
          <w:p w14:paraId="328A03A6" w14:textId="77777777" w:rsidR="00585DAA" w:rsidRDefault="00C44A7F">
            <w:pPr>
              <w:widowControl w:val="0"/>
              <w:spacing w:line="240" w:lineRule="auto"/>
              <w:rPr>
                <w:sz w:val="24"/>
                <w:szCs w:val="24"/>
              </w:rPr>
            </w:pPr>
            <w:r>
              <w:rPr>
                <w:sz w:val="24"/>
                <w:szCs w:val="24"/>
              </w:rPr>
              <w:t>17,328 (36.0%)</w:t>
            </w:r>
          </w:p>
        </w:tc>
        <w:tc>
          <w:tcPr>
            <w:tcW w:w="1504" w:type="dxa"/>
            <w:shd w:val="clear" w:color="auto" w:fill="auto"/>
            <w:tcMar>
              <w:top w:w="100" w:type="dxa"/>
              <w:left w:w="100" w:type="dxa"/>
              <w:bottom w:w="100" w:type="dxa"/>
              <w:right w:w="100" w:type="dxa"/>
            </w:tcMar>
          </w:tcPr>
          <w:p w14:paraId="73BAB544" w14:textId="77777777" w:rsidR="00585DAA" w:rsidRDefault="00C44A7F">
            <w:pPr>
              <w:widowControl w:val="0"/>
              <w:spacing w:line="240" w:lineRule="auto"/>
              <w:rPr>
                <w:sz w:val="24"/>
                <w:szCs w:val="24"/>
              </w:rPr>
            </w:pPr>
            <w:r>
              <w:rPr>
                <w:sz w:val="24"/>
                <w:szCs w:val="24"/>
              </w:rPr>
              <w:t>5,881</w:t>
            </w:r>
          </w:p>
        </w:tc>
        <w:tc>
          <w:tcPr>
            <w:tcW w:w="1504" w:type="dxa"/>
            <w:shd w:val="clear" w:color="auto" w:fill="auto"/>
            <w:tcMar>
              <w:top w:w="100" w:type="dxa"/>
              <w:left w:w="100" w:type="dxa"/>
              <w:bottom w:w="100" w:type="dxa"/>
              <w:right w:w="100" w:type="dxa"/>
            </w:tcMar>
          </w:tcPr>
          <w:p w14:paraId="5CC8FA39" w14:textId="77777777" w:rsidR="00585DAA" w:rsidRDefault="00C44A7F">
            <w:pPr>
              <w:widowControl w:val="0"/>
              <w:spacing w:line="240" w:lineRule="auto"/>
              <w:rPr>
                <w:sz w:val="24"/>
                <w:szCs w:val="24"/>
              </w:rPr>
            </w:pPr>
            <w:r>
              <w:rPr>
                <w:sz w:val="24"/>
                <w:szCs w:val="24"/>
              </w:rPr>
              <w:t>5,743</w:t>
            </w:r>
          </w:p>
        </w:tc>
        <w:tc>
          <w:tcPr>
            <w:tcW w:w="1504" w:type="dxa"/>
            <w:shd w:val="clear" w:color="auto" w:fill="auto"/>
            <w:tcMar>
              <w:top w:w="100" w:type="dxa"/>
              <w:left w:w="100" w:type="dxa"/>
              <w:bottom w:w="100" w:type="dxa"/>
              <w:right w:w="100" w:type="dxa"/>
            </w:tcMar>
          </w:tcPr>
          <w:p w14:paraId="253434C0" w14:textId="77777777" w:rsidR="00585DAA" w:rsidRDefault="00C44A7F">
            <w:pPr>
              <w:widowControl w:val="0"/>
              <w:spacing w:line="240" w:lineRule="auto"/>
              <w:rPr>
                <w:sz w:val="24"/>
                <w:szCs w:val="24"/>
              </w:rPr>
            </w:pPr>
            <w:r>
              <w:rPr>
                <w:sz w:val="24"/>
                <w:szCs w:val="24"/>
              </w:rPr>
              <w:t>5,744</w:t>
            </w:r>
          </w:p>
        </w:tc>
        <w:tc>
          <w:tcPr>
            <w:tcW w:w="1504" w:type="dxa"/>
            <w:shd w:val="clear" w:color="auto" w:fill="auto"/>
            <w:tcMar>
              <w:top w:w="100" w:type="dxa"/>
              <w:left w:w="100" w:type="dxa"/>
              <w:bottom w:w="100" w:type="dxa"/>
              <w:right w:w="100" w:type="dxa"/>
            </w:tcMar>
          </w:tcPr>
          <w:p w14:paraId="5ED86DA2" w14:textId="77777777" w:rsidR="00585DAA" w:rsidRDefault="00C44A7F">
            <w:pPr>
              <w:widowControl w:val="0"/>
              <w:spacing w:line="240" w:lineRule="auto"/>
              <w:rPr>
                <w:sz w:val="24"/>
                <w:szCs w:val="24"/>
              </w:rPr>
            </w:pPr>
            <w:r>
              <w:rPr>
                <w:sz w:val="24"/>
                <w:szCs w:val="24"/>
              </w:rPr>
              <w:t>26,964</w:t>
            </w:r>
          </w:p>
        </w:tc>
      </w:tr>
      <w:tr w:rsidR="00585DAA" w14:paraId="57AF5584" w14:textId="77777777">
        <w:tc>
          <w:tcPr>
            <w:tcW w:w="1504" w:type="dxa"/>
            <w:shd w:val="clear" w:color="auto" w:fill="auto"/>
            <w:tcMar>
              <w:top w:w="100" w:type="dxa"/>
              <w:left w:w="100" w:type="dxa"/>
              <w:bottom w:w="100" w:type="dxa"/>
              <w:right w:w="100" w:type="dxa"/>
            </w:tcMar>
          </w:tcPr>
          <w:p w14:paraId="110C2779" w14:textId="77777777" w:rsidR="00585DAA" w:rsidRDefault="00C44A7F">
            <w:pPr>
              <w:widowControl w:val="0"/>
              <w:spacing w:line="240" w:lineRule="auto"/>
              <w:rPr>
                <w:sz w:val="24"/>
                <w:szCs w:val="24"/>
              </w:rPr>
            </w:pPr>
            <w:proofErr w:type="spellStart"/>
            <w:r>
              <w:rPr>
                <w:sz w:val="24"/>
                <w:szCs w:val="24"/>
              </w:rPr>
              <w:t>Balleza</w:t>
            </w:r>
            <w:proofErr w:type="spellEnd"/>
          </w:p>
        </w:tc>
        <w:tc>
          <w:tcPr>
            <w:tcW w:w="1504" w:type="dxa"/>
            <w:shd w:val="clear" w:color="auto" w:fill="auto"/>
            <w:tcMar>
              <w:top w:w="100" w:type="dxa"/>
              <w:left w:w="100" w:type="dxa"/>
              <w:bottom w:w="100" w:type="dxa"/>
              <w:right w:w="100" w:type="dxa"/>
            </w:tcMar>
          </w:tcPr>
          <w:p w14:paraId="1A52FA24" w14:textId="77777777" w:rsidR="00585DAA" w:rsidRDefault="00C44A7F">
            <w:pPr>
              <w:widowControl w:val="0"/>
              <w:spacing w:line="240" w:lineRule="auto"/>
              <w:rPr>
                <w:sz w:val="24"/>
                <w:szCs w:val="24"/>
              </w:rPr>
            </w:pPr>
            <w:r>
              <w:rPr>
                <w:sz w:val="24"/>
                <w:szCs w:val="24"/>
              </w:rPr>
              <w:t>8,569 (50.1%</w:t>
            </w:r>
          </w:p>
        </w:tc>
        <w:tc>
          <w:tcPr>
            <w:tcW w:w="1504" w:type="dxa"/>
            <w:shd w:val="clear" w:color="auto" w:fill="auto"/>
            <w:tcMar>
              <w:top w:w="100" w:type="dxa"/>
              <w:left w:w="100" w:type="dxa"/>
              <w:bottom w:w="100" w:type="dxa"/>
              <w:right w:w="100" w:type="dxa"/>
            </w:tcMar>
          </w:tcPr>
          <w:p w14:paraId="7C52FEDB" w14:textId="77777777" w:rsidR="00585DAA" w:rsidRDefault="00C44A7F">
            <w:pPr>
              <w:widowControl w:val="0"/>
              <w:spacing w:line="240" w:lineRule="auto"/>
              <w:rPr>
                <w:sz w:val="24"/>
                <w:szCs w:val="24"/>
              </w:rPr>
            </w:pPr>
            <w:r>
              <w:rPr>
                <w:sz w:val="24"/>
                <w:szCs w:val="24"/>
              </w:rPr>
              <w:t>1,753</w:t>
            </w:r>
          </w:p>
        </w:tc>
        <w:tc>
          <w:tcPr>
            <w:tcW w:w="1504" w:type="dxa"/>
            <w:shd w:val="clear" w:color="auto" w:fill="auto"/>
            <w:tcMar>
              <w:top w:w="100" w:type="dxa"/>
              <w:left w:w="100" w:type="dxa"/>
              <w:bottom w:w="100" w:type="dxa"/>
              <w:right w:w="100" w:type="dxa"/>
            </w:tcMar>
          </w:tcPr>
          <w:p w14:paraId="17081837" w14:textId="77777777" w:rsidR="00585DAA" w:rsidRDefault="00C44A7F">
            <w:pPr>
              <w:widowControl w:val="0"/>
              <w:spacing w:line="240" w:lineRule="auto"/>
              <w:rPr>
                <w:sz w:val="24"/>
                <w:szCs w:val="24"/>
              </w:rPr>
            </w:pPr>
            <w:r>
              <w:rPr>
                <w:sz w:val="24"/>
                <w:szCs w:val="24"/>
              </w:rPr>
              <w:t>1,782</w:t>
            </w:r>
          </w:p>
        </w:tc>
        <w:tc>
          <w:tcPr>
            <w:tcW w:w="1504" w:type="dxa"/>
            <w:shd w:val="clear" w:color="auto" w:fill="auto"/>
            <w:tcMar>
              <w:top w:w="100" w:type="dxa"/>
              <w:left w:w="100" w:type="dxa"/>
              <w:bottom w:w="100" w:type="dxa"/>
              <w:right w:w="100" w:type="dxa"/>
            </w:tcMar>
          </w:tcPr>
          <w:p w14:paraId="2C95A4D0" w14:textId="77777777" w:rsidR="00585DAA" w:rsidRDefault="00C44A7F">
            <w:pPr>
              <w:widowControl w:val="0"/>
              <w:spacing w:line="240" w:lineRule="auto"/>
              <w:rPr>
                <w:sz w:val="24"/>
                <w:szCs w:val="24"/>
              </w:rPr>
            </w:pPr>
            <w:r>
              <w:rPr>
                <w:sz w:val="24"/>
                <w:szCs w:val="24"/>
              </w:rPr>
              <w:t>1,744</w:t>
            </w:r>
          </w:p>
        </w:tc>
        <w:tc>
          <w:tcPr>
            <w:tcW w:w="1504" w:type="dxa"/>
            <w:shd w:val="clear" w:color="auto" w:fill="auto"/>
            <w:tcMar>
              <w:top w:w="100" w:type="dxa"/>
              <w:left w:w="100" w:type="dxa"/>
              <w:bottom w:w="100" w:type="dxa"/>
              <w:right w:w="100" w:type="dxa"/>
            </w:tcMar>
          </w:tcPr>
          <w:p w14:paraId="03E08733" w14:textId="77777777" w:rsidR="00585DAA" w:rsidRDefault="00C44A7F">
            <w:pPr>
              <w:widowControl w:val="0"/>
              <w:spacing w:line="240" w:lineRule="auto"/>
              <w:rPr>
                <w:sz w:val="24"/>
                <w:szCs w:val="24"/>
              </w:rPr>
            </w:pPr>
            <w:r>
              <w:rPr>
                <w:sz w:val="24"/>
                <w:szCs w:val="24"/>
              </w:rPr>
              <w:t>10,075</w:t>
            </w:r>
          </w:p>
        </w:tc>
      </w:tr>
      <w:tr w:rsidR="00585DAA" w14:paraId="13FBDCB4" w14:textId="77777777">
        <w:tc>
          <w:tcPr>
            <w:tcW w:w="1504" w:type="dxa"/>
            <w:shd w:val="clear" w:color="auto" w:fill="auto"/>
            <w:tcMar>
              <w:top w:w="100" w:type="dxa"/>
              <w:left w:w="100" w:type="dxa"/>
              <w:bottom w:w="100" w:type="dxa"/>
              <w:right w:w="100" w:type="dxa"/>
            </w:tcMar>
          </w:tcPr>
          <w:p w14:paraId="7C70864F" w14:textId="77777777" w:rsidR="00585DAA" w:rsidRDefault="00C44A7F">
            <w:pPr>
              <w:widowControl w:val="0"/>
              <w:spacing w:line="240" w:lineRule="auto"/>
              <w:rPr>
                <w:sz w:val="24"/>
                <w:szCs w:val="24"/>
              </w:rPr>
            </w:pPr>
            <w:r>
              <w:rPr>
                <w:sz w:val="24"/>
                <w:szCs w:val="24"/>
              </w:rPr>
              <w:t>Guachochi</w:t>
            </w:r>
          </w:p>
        </w:tc>
        <w:tc>
          <w:tcPr>
            <w:tcW w:w="1504" w:type="dxa"/>
            <w:shd w:val="clear" w:color="auto" w:fill="auto"/>
            <w:tcMar>
              <w:top w:w="100" w:type="dxa"/>
              <w:left w:w="100" w:type="dxa"/>
              <w:bottom w:w="100" w:type="dxa"/>
              <w:right w:w="100" w:type="dxa"/>
            </w:tcMar>
          </w:tcPr>
          <w:p w14:paraId="03DD9158" w14:textId="77777777" w:rsidR="00585DAA" w:rsidRDefault="00C44A7F">
            <w:pPr>
              <w:widowControl w:val="0"/>
              <w:spacing w:line="240" w:lineRule="auto"/>
              <w:rPr>
                <w:sz w:val="24"/>
                <w:szCs w:val="24"/>
              </w:rPr>
            </w:pPr>
            <w:r>
              <w:rPr>
                <w:sz w:val="24"/>
                <w:szCs w:val="24"/>
              </w:rPr>
              <w:t>22,843 (45.8%)</w:t>
            </w:r>
          </w:p>
        </w:tc>
        <w:tc>
          <w:tcPr>
            <w:tcW w:w="1504" w:type="dxa"/>
            <w:shd w:val="clear" w:color="auto" w:fill="auto"/>
            <w:tcMar>
              <w:top w:w="100" w:type="dxa"/>
              <w:left w:w="100" w:type="dxa"/>
              <w:bottom w:w="100" w:type="dxa"/>
              <w:right w:w="100" w:type="dxa"/>
            </w:tcMar>
          </w:tcPr>
          <w:p w14:paraId="661D8E32" w14:textId="77777777" w:rsidR="00585DAA" w:rsidRDefault="00C44A7F">
            <w:pPr>
              <w:widowControl w:val="0"/>
              <w:spacing w:line="240" w:lineRule="auto"/>
              <w:rPr>
                <w:sz w:val="24"/>
                <w:szCs w:val="24"/>
              </w:rPr>
            </w:pPr>
            <w:r>
              <w:rPr>
                <w:sz w:val="24"/>
                <w:szCs w:val="24"/>
              </w:rPr>
              <w:t>5,616</w:t>
            </w:r>
          </w:p>
        </w:tc>
        <w:tc>
          <w:tcPr>
            <w:tcW w:w="1504" w:type="dxa"/>
            <w:shd w:val="clear" w:color="auto" w:fill="auto"/>
            <w:tcMar>
              <w:top w:w="100" w:type="dxa"/>
              <w:left w:w="100" w:type="dxa"/>
              <w:bottom w:w="100" w:type="dxa"/>
              <w:right w:w="100" w:type="dxa"/>
            </w:tcMar>
          </w:tcPr>
          <w:p w14:paraId="16E4FAF8" w14:textId="77777777" w:rsidR="00585DAA" w:rsidRDefault="00C44A7F">
            <w:pPr>
              <w:widowControl w:val="0"/>
              <w:spacing w:line="240" w:lineRule="auto"/>
              <w:rPr>
                <w:sz w:val="24"/>
                <w:szCs w:val="24"/>
              </w:rPr>
            </w:pPr>
            <w:r>
              <w:rPr>
                <w:sz w:val="24"/>
                <w:szCs w:val="24"/>
              </w:rPr>
              <w:t>5,607</w:t>
            </w:r>
          </w:p>
        </w:tc>
        <w:tc>
          <w:tcPr>
            <w:tcW w:w="1504" w:type="dxa"/>
            <w:shd w:val="clear" w:color="auto" w:fill="auto"/>
            <w:tcMar>
              <w:top w:w="100" w:type="dxa"/>
              <w:left w:w="100" w:type="dxa"/>
              <w:bottom w:w="100" w:type="dxa"/>
              <w:right w:w="100" w:type="dxa"/>
            </w:tcMar>
          </w:tcPr>
          <w:p w14:paraId="697CB7A9" w14:textId="77777777" w:rsidR="00585DAA" w:rsidRDefault="00C44A7F">
            <w:pPr>
              <w:widowControl w:val="0"/>
              <w:spacing w:line="240" w:lineRule="auto"/>
              <w:rPr>
                <w:sz w:val="24"/>
                <w:szCs w:val="24"/>
              </w:rPr>
            </w:pPr>
            <w:r>
              <w:rPr>
                <w:sz w:val="24"/>
                <w:szCs w:val="24"/>
              </w:rPr>
              <w:t>6,346</w:t>
            </w:r>
          </w:p>
        </w:tc>
        <w:tc>
          <w:tcPr>
            <w:tcW w:w="1504" w:type="dxa"/>
            <w:shd w:val="clear" w:color="auto" w:fill="auto"/>
            <w:tcMar>
              <w:top w:w="100" w:type="dxa"/>
              <w:left w:w="100" w:type="dxa"/>
              <w:bottom w:w="100" w:type="dxa"/>
              <w:right w:w="100" w:type="dxa"/>
            </w:tcMar>
          </w:tcPr>
          <w:p w14:paraId="709EB7BE" w14:textId="77777777" w:rsidR="00585DAA" w:rsidRDefault="00C44A7F">
            <w:pPr>
              <w:widowControl w:val="0"/>
              <w:spacing w:line="240" w:lineRule="auto"/>
              <w:rPr>
                <w:sz w:val="24"/>
                <w:szCs w:val="24"/>
              </w:rPr>
            </w:pPr>
            <w:r>
              <w:rPr>
                <w:sz w:val="24"/>
                <w:szCs w:val="24"/>
              </w:rPr>
              <w:t>36,451</w:t>
            </w:r>
          </w:p>
        </w:tc>
      </w:tr>
      <w:tr w:rsidR="00585DAA" w14:paraId="6B60963E" w14:textId="77777777">
        <w:tc>
          <w:tcPr>
            <w:tcW w:w="1504" w:type="dxa"/>
            <w:shd w:val="clear" w:color="auto" w:fill="auto"/>
            <w:tcMar>
              <w:top w:w="100" w:type="dxa"/>
              <w:left w:w="100" w:type="dxa"/>
              <w:bottom w:w="100" w:type="dxa"/>
              <w:right w:w="100" w:type="dxa"/>
            </w:tcMar>
          </w:tcPr>
          <w:p w14:paraId="404E8F6D" w14:textId="77777777" w:rsidR="00585DAA" w:rsidRDefault="00C44A7F">
            <w:pPr>
              <w:widowControl w:val="0"/>
              <w:spacing w:line="240" w:lineRule="auto"/>
              <w:rPr>
                <w:sz w:val="24"/>
                <w:szCs w:val="24"/>
              </w:rPr>
            </w:pPr>
            <w:proofErr w:type="spellStart"/>
            <w:r>
              <w:rPr>
                <w:sz w:val="24"/>
                <w:szCs w:val="24"/>
              </w:rPr>
              <w:t>Carichí</w:t>
            </w:r>
            <w:proofErr w:type="spellEnd"/>
          </w:p>
        </w:tc>
        <w:tc>
          <w:tcPr>
            <w:tcW w:w="1504" w:type="dxa"/>
            <w:shd w:val="clear" w:color="auto" w:fill="auto"/>
            <w:tcMar>
              <w:top w:w="100" w:type="dxa"/>
              <w:left w:w="100" w:type="dxa"/>
              <w:bottom w:w="100" w:type="dxa"/>
              <w:right w:w="100" w:type="dxa"/>
            </w:tcMar>
          </w:tcPr>
          <w:p w14:paraId="20E11E9E" w14:textId="77777777" w:rsidR="00585DAA" w:rsidRDefault="00C44A7F">
            <w:pPr>
              <w:widowControl w:val="0"/>
              <w:spacing w:line="240" w:lineRule="auto"/>
              <w:rPr>
                <w:sz w:val="24"/>
                <w:szCs w:val="24"/>
              </w:rPr>
            </w:pPr>
            <w:r>
              <w:rPr>
                <w:sz w:val="24"/>
                <w:szCs w:val="24"/>
              </w:rPr>
              <w:t>2,205 (26.1%)</w:t>
            </w:r>
          </w:p>
        </w:tc>
        <w:tc>
          <w:tcPr>
            <w:tcW w:w="1504" w:type="dxa"/>
            <w:shd w:val="clear" w:color="auto" w:fill="auto"/>
            <w:tcMar>
              <w:top w:w="100" w:type="dxa"/>
              <w:left w:w="100" w:type="dxa"/>
              <w:bottom w:w="100" w:type="dxa"/>
              <w:right w:w="100" w:type="dxa"/>
            </w:tcMar>
          </w:tcPr>
          <w:p w14:paraId="77605AF4" w14:textId="77777777" w:rsidR="00585DAA" w:rsidRDefault="00C44A7F">
            <w:pPr>
              <w:widowControl w:val="0"/>
              <w:spacing w:line="240" w:lineRule="auto"/>
              <w:rPr>
                <w:sz w:val="24"/>
                <w:szCs w:val="24"/>
              </w:rPr>
            </w:pPr>
            <w:r>
              <w:rPr>
                <w:sz w:val="24"/>
                <w:szCs w:val="24"/>
              </w:rPr>
              <w:t>819</w:t>
            </w:r>
          </w:p>
        </w:tc>
        <w:tc>
          <w:tcPr>
            <w:tcW w:w="1504" w:type="dxa"/>
            <w:shd w:val="clear" w:color="auto" w:fill="auto"/>
            <w:tcMar>
              <w:top w:w="100" w:type="dxa"/>
              <w:left w:w="100" w:type="dxa"/>
              <w:bottom w:w="100" w:type="dxa"/>
              <w:right w:w="100" w:type="dxa"/>
            </w:tcMar>
          </w:tcPr>
          <w:p w14:paraId="468E2E63" w14:textId="77777777" w:rsidR="00585DAA" w:rsidRDefault="00C44A7F">
            <w:pPr>
              <w:widowControl w:val="0"/>
              <w:spacing w:line="240" w:lineRule="auto"/>
              <w:rPr>
                <w:sz w:val="24"/>
                <w:szCs w:val="24"/>
              </w:rPr>
            </w:pPr>
            <w:r>
              <w:rPr>
                <w:sz w:val="24"/>
                <w:szCs w:val="24"/>
              </w:rPr>
              <w:t>808</w:t>
            </w:r>
          </w:p>
        </w:tc>
        <w:tc>
          <w:tcPr>
            <w:tcW w:w="1504" w:type="dxa"/>
            <w:shd w:val="clear" w:color="auto" w:fill="auto"/>
            <w:tcMar>
              <w:top w:w="100" w:type="dxa"/>
              <w:left w:w="100" w:type="dxa"/>
              <w:bottom w:w="100" w:type="dxa"/>
              <w:right w:w="100" w:type="dxa"/>
            </w:tcMar>
          </w:tcPr>
          <w:p w14:paraId="57966D98" w14:textId="77777777" w:rsidR="00585DAA" w:rsidRDefault="00C44A7F">
            <w:pPr>
              <w:widowControl w:val="0"/>
              <w:spacing w:line="240" w:lineRule="auto"/>
              <w:rPr>
                <w:sz w:val="24"/>
                <w:szCs w:val="24"/>
              </w:rPr>
            </w:pPr>
            <w:r>
              <w:rPr>
                <w:sz w:val="24"/>
                <w:szCs w:val="24"/>
              </w:rPr>
              <w:t>795</w:t>
            </w:r>
          </w:p>
        </w:tc>
        <w:tc>
          <w:tcPr>
            <w:tcW w:w="1504" w:type="dxa"/>
            <w:shd w:val="clear" w:color="auto" w:fill="auto"/>
            <w:tcMar>
              <w:top w:w="100" w:type="dxa"/>
              <w:left w:w="100" w:type="dxa"/>
              <w:bottom w:w="100" w:type="dxa"/>
              <w:right w:w="100" w:type="dxa"/>
            </w:tcMar>
          </w:tcPr>
          <w:p w14:paraId="40F7540F" w14:textId="77777777" w:rsidR="00585DAA" w:rsidRDefault="00C44A7F">
            <w:pPr>
              <w:widowControl w:val="0"/>
              <w:spacing w:line="240" w:lineRule="auto"/>
              <w:rPr>
                <w:sz w:val="24"/>
                <w:szCs w:val="24"/>
              </w:rPr>
            </w:pPr>
            <w:r>
              <w:rPr>
                <w:sz w:val="24"/>
                <w:szCs w:val="24"/>
              </w:rPr>
              <w:t>5,134</w:t>
            </w:r>
          </w:p>
        </w:tc>
      </w:tr>
      <w:tr w:rsidR="00585DAA" w14:paraId="6F4922F1" w14:textId="77777777">
        <w:trPr>
          <w:trHeight w:val="581"/>
        </w:trPr>
        <w:tc>
          <w:tcPr>
            <w:tcW w:w="1504" w:type="dxa"/>
            <w:shd w:val="clear" w:color="auto" w:fill="auto"/>
            <w:tcMar>
              <w:top w:w="100" w:type="dxa"/>
              <w:left w:w="100" w:type="dxa"/>
              <w:bottom w:w="100" w:type="dxa"/>
              <w:right w:w="100" w:type="dxa"/>
            </w:tcMar>
          </w:tcPr>
          <w:p w14:paraId="7370BDB5" w14:textId="77777777" w:rsidR="00585DAA" w:rsidRDefault="00C44A7F">
            <w:pPr>
              <w:widowControl w:val="0"/>
              <w:spacing w:line="240" w:lineRule="auto"/>
              <w:rPr>
                <w:sz w:val="24"/>
                <w:szCs w:val="24"/>
              </w:rPr>
            </w:pPr>
            <w:r>
              <w:rPr>
                <w:sz w:val="24"/>
                <w:szCs w:val="24"/>
              </w:rPr>
              <w:t>Moris</w:t>
            </w:r>
          </w:p>
        </w:tc>
        <w:tc>
          <w:tcPr>
            <w:tcW w:w="1504" w:type="dxa"/>
            <w:shd w:val="clear" w:color="auto" w:fill="auto"/>
            <w:tcMar>
              <w:top w:w="100" w:type="dxa"/>
              <w:left w:w="100" w:type="dxa"/>
              <w:bottom w:w="100" w:type="dxa"/>
              <w:right w:w="100" w:type="dxa"/>
            </w:tcMar>
          </w:tcPr>
          <w:p w14:paraId="472ACC41" w14:textId="77777777" w:rsidR="00585DAA" w:rsidRDefault="00C44A7F">
            <w:pPr>
              <w:widowControl w:val="0"/>
              <w:spacing w:line="240" w:lineRule="auto"/>
              <w:rPr>
                <w:sz w:val="24"/>
                <w:szCs w:val="24"/>
              </w:rPr>
            </w:pPr>
            <w:r>
              <w:rPr>
                <w:sz w:val="24"/>
                <w:szCs w:val="24"/>
              </w:rPr>
              <w:t>448 (9.7%)</w:t>
            </w:r>
          </w:p>
        </w:tc>
        <w:tc>
          <w:tcPr>
            <w:tcW w:w="1504" w:type="dxa"/>
            <w:shd w:val="clear" w:color="auto" w:fill="auto"/>
            <w:tcMar>
              <w:top w:w="100" w:type="dxa"/>
              <w:left w:w="100" w:type="dxa"/>
              <w:bottom w:w="100" w:type="dxa"/>
              <w:right w:w="100" w:type="dxa"/>
            </w:tcMar>
          </w:tcPr>
          <w:p w14:paraId="4FEAAB0F" w14:textId="77777777" w:rsidR="00585DAA" w:rsidRDefault="00C44A7F">
            <w:pPr>
              <w:widowControl w:val="0"/>
              <w:spacing w:line="240" w:lineRule="auto"/>
              <w:rPr>
                <w:sz w:val="24"/>
                <w:szCs w:val="24"/>
              </w:rPr>
            </w:pPr>
            <w:r>
              <w:rPr>
                <w:sz w:val="24"/>
                <w:szCs w:val="24"/>
              </w:rPr>
              <w:t>418</w:t>
            </w:r>
          </w:p>
        </w:tc>
        <w:tc>
          <w:tcPr>
            <w:tcW w:w="1504" w:type="dxa"/>
            <w:shd w:val="clear" w:color="auto" w:fill="auto"/>
            <w:tcMar>
              <w:top w:w="100" w:type="dxa"/>
              <w:left w:w="100" w:type="dxa"/>
              <w:bottom w:w="100" w:type="dxa"/>
              <w:right w:w="100" w:type="dxa"/>
            </w:tcMar>
          </w:tcPr>
          <w:p w14:paraId="78B1494B" w14:textId="77777777" w:rsidR="00585DAA" w:rsidRDefault="00C44A7F">
            <w:pPr>
              <w:widowControl w:val="0"/>
              <w:spacing w:line="240" w:lineRule="auto"/>
              <w:rPr>
                <w:sz w:val="24"/>
                <w:szCs w:val="24"/>
              </w:rPr>
            </w:pPr>
            <w:r>
              <w:rPr>
                <w:sz w:val="24"/>
                <w:szCs w:val="24"/>
              </w:rPr>
              <w:t>385</w:t>
            </w:r>
          </w:p>
        </w:tc>
        <w:tc>
          <w:tcPr>
            <w:tcW w:w="1504" w:type="dxa"/>
            <w:shd w:val="clear" w:color="auto" w:fill="auto"/>
            <w:tcMar>
              <w:top w:w="100" w:type="dxa"/>
              <w:left w:w="100" w:type="dxa"/>
              <w:bottom w:w="100" w:type="dxa"/>
              <w:right w:w="100" w:type="dxa"/>
            </w:tcMar>
          </w:tcPr>
          <w:p w14:paraId="4455C333" w14:textId="77777777" w:rsidR="00585DAA" w:rsidRDefault="00C44A7F">
            <w:pPr>
              <w:widowControl w:val="0"/>
              <w:spacing w:line="240" w:lineRule="auto"/>
              <w:rPr>
                <w:sz w:val="24"/>
                <w:szCs w:val="24"/>
              </w:rPr>
            </w:pPr>
            <w:r>
              <w:rPr>
                <w:sz w:val="24"/>
                <w:szCs w:val="24"/>
              </w:rPr>
              <w:t>423</w:t>
            </w:r>
          </w:p>
        </w:tc>
        <w:tc>
          <w:tcPr>
            <w:tcW w:w="1504" w:type="dxa"/>
            <w:shd w:val="clear" w:color="auto" w:fill="auto"/>
            <w:tcMar>
              <w:top w:w="100" w:type="dxa"/>
              <w:left w:w="100" w:type="dxa"/>
              <w:bottom w:w="100" w:type="dxa"/>
              <w:right w:w="100" w:type="dxa"/>
            </w:tcMar>
          </w:tcPr>
          <w:p w14:paraId="292E463C" w14:textId="77777777" w:rsidR="00585DAA" w:rsidRDefault="00C44A7F">
            <w:pPr>
              <w:widowControl w:val="0"/>
              <w:spacing w:line="240" w:lineRule="auto"/>
              <w:rPr>
                <w:sz w:val="24"/>
                <w:szCs w:val="24"/>
              </w:rPr>
            </w:pPr>
            <w:r>
              <w:rPr>
                <w:sz w:val="24"/>
                <w:szCs w:val="24"/>
              </w:rPr>
              <w:t>884</w:t>
            </w:r>
          </w:p>
        </w:tc>
      </w:tr>
      <w:tr w:rsidR="00585DAA" w14:paraId="7311FD8E" w14:textId="77777777">
        <w:tc>
          <w:tcPr>
            <w:tcW w:w="1504" w:type="dxa"/>
            <w:shd w:val="clear" w:color="auto" w:fill="auto"/>
            <w:tcMar>
              <w:top w:w="100" w:type="dxa"/>
              <w:left w:w="100" w:type="dxa"/>
              <w:bottom w:w="100" w:type="dxa"/>
              <w:right w:w="100" w:type="dxa"/>
            </w:tcMar>
          </w:tcPr>
          <w:p w14:paraId="63CE6BC3" w14:textId="77777777" w:rsidR="00585DAA" w:rsidRDefault="00C44A7F">
            <w:pPr>
              <w:widowControl w:val="0"/>
              <w:spacing w:line="240" w:lineRule="auto"/>
              <w:rPr>
                <w:sz w:val="24"/>
                <w:szCs w:val="24"/>
              </w:rPr>
            </w:pPr>
            <w:r>
              <w:rPr>
                <w:sz w:val="24"/>
                <w:szCs w:val="24"/>
              </w:rPr>
              <w:t>Ocampo</w:t>
            </w:r>
          </w:p>
        </w:tc>
        <w:tc>
          <w:tcPr>
            <w:tcW w:w="1504" w:type="dxa"/>
            <w:shd w:val="clear" w:color="auto" w:fill="auto"/>
            <w:tcMar>
              <w:top w:w="100" w:type="dxa"/>
              <w:left w:w="100" w:type="dxa"/>
              <w:bottom w:w="100" w:type="dxa"/>
              <w:right w:w="100" w:type="dxa"/>
            </w:tcMar>
          </w:tcPr>
          <w:p w14:paraId="01090D8E" w14:textId="77777777" w:rsidR="00585DAA" w:rsidRDefault="00C44A7F">
            <w:pPr>
              <w:widowControl w:val="0"/>
              <w:spacing w:line="240" w:lineRule="auto"/>
              <w:rPr>
                <w:sz w:val="24"/>
                <w:szCs w:val="24"/>
              </w:rPr>
            </w:pPr>
            <w:r>
              <w:rPr>
                <w:sz w:val="24"/>
                <w:szCs w:val="24"/>
              </w:rPr>
              <w:t xml:space="preserve">1,075 (12.7%) </w:t>
            </w:r>
          </w:p>
        </w:tc>
        <w:tc>
          <w:tcPr>
            <w:tcW w:w="1504" w:type="dxa"/>
            <w:shd w:val="clear" w:color="auto" w:fill="auto"/>
            <w:tcMar>
              <w:top w:w="100" w:type="dxa"/>
              <w:left w:w="100" w:type="dxa"/>
              <w:bottom w:w="100" w:type="dxa"/>
              <w:right w:w="100" w:type="dxa"/>
            </w:tcMar>
          </w:tcPr>
          <w:p w14:paraId="5359C1C6" w14:textId="77777777" w:rsidR="00585DAA" w:rsidRDefault="00C44A7F">
            <w:pPr>
              <w:widowControl w:val="0"/>
              <w:spacing w:line="240" w:lineRule="auto"/>
              <w:rPr>
                <w:sz w:val="24"/>
                <w:szCs w:val="24"/>
              </w:rPr>
            </w:pPr>
            <w:r>
              <w:rPr>
                <w:sz w:val="24"/>
                <w:szCs w:val="24"/>
              </w:rPr>
              <w:t>946</w:t>
            </w:r>
          </w:p>
        </w:tc>
        <w:tc>
          <w:tcPr>
            <w:tcW w:w="1504" w:type="dxa"/>
            <w:shd w:val="clear" w:color="auto" w:fill="auto"/>
            <w:tcMar>
              <w:top w:w="100" w:type="dxa"/>
              <w:left w:w="100" w:type="dxa"/>
              <w:bottom w:w="100" w:type="dxa"/>
              <w:right w:w="100" w:type="dxa"/>
            </w:tcMar>
          </w:tcPr>
          <w:p w14:paraId="356BA3D2" w14:textId="77777777" w:rsidR="00585DAA" w:rsidRDefault="00C44A7F">
            <w:pPr>
              <w:widowControl w:val="0"/>
              <w:spacing w:line="240" w:lineRule="auto"/>
              <w:rPr>
                <w:sz w:val="24"/>
                <w:szCs w:val="24"/>
              </w:rPr>
            </w:pPr>
            <w:r>
              <w:rPr>
                <w:sz w:val="24"/>
                <w:szCs w:val="24"/>
              </w:rPr>
              <w:t>923</w:t>
            </w:r>
          </w:p>
        </w:tc>
        <w:tc>
          <w:tcPr>
            <w:tcW w:w="1504" w:type="dxa"/>
            <w:shd w:val="clear" w:color="auto" w:fill="auto"/>
            <w:tcMar>
              <w:top w:w="100" w:type="dxa"/>
              <w:left w:w="100" w:type="dxa"/>
              <w:bottom w:w="100" w:type="dxa"/>
              <w:right w:w="100" w:type="dxa"/>
            </w:tcMar>
          </w:tcPr>
          <w:p w14:paraId="7D787AE3" w14:textId="77777777" w:rsidR="00585DAA" w:rsidRDefault="00C44A7F">
            <w:pPr>
              <w:widowControl w:val="0"/>
              <w:spacing w:line="240" w:lineRule="auto"/>
              <w:rPr>
                <w:sz w:val="24"/>
                <w:szCs w:val="24"/>
              </w:rPr>
            </w:pPr>
            <w:r>
              <w:rPr>
                <w:sz w:val="24"/>
                <w:szCs w:val="24"/>
              </w:rPr>
              <w:t>854</w:t>
            </w:r>
          </w:p>
        </w:tc>
        <w:tc>
          <w:tcPr>
            <w:tcW w:w="1504" w:type="dxa"/>
            <w:shd w:val="clear" w:color="auto" w:fill="auto"/>
            <w:tcMar>
              <w:top w:w="100" w:type="dxa"/>
              <w:left w:w="100" w:type="dxa"/>
              <w:bottom w:w="100" w:type="dxa"/>
              <w:right w:w="100" w:type="dxa"/>
            </w:tcMar>
          </w:tcPr>
          <w:p w14:paraId="120F613C" w14:textId="77777777" w:rsidR="00585DAA" w:rsidRDefault="00C44A7F">
            <w:pPr>
              <w:widowControl w:val="0"/>
              <w:spacing w:line="240" w:lineRule="auto"/>
              <w:rPr>
                <w:sz w:val="24"/>
                <w:szCs w:val="24"/>
              </w:rPr>
            </w:pPr>
            <w:r>
              <w:rPr>
                <w:sz w:val="24"/>
                <w:szCs w:val="24"/>
              </w:rPr>
              <w:t>1,954</w:t>
            </w:r>
          </w:p>
        </w:tc>
      </w:tr>
      <w:tr w:rsidR="00585DAA" w14:paraId="13D345AF" w14:textId="77777777">
        <w:tc>
          <w:tcPr>
            <w:tcW w:w="1504" w:type="dxa"/>
            <w:shd w:val="clear" w:color="auto" w:fill="auto"/>
            <w:tcMar>
              <w:top w:w="100" w:type="dxa"/>
              <w:left w:w="100" w:type="dxa"/>
              <w:bottom w:w="100" w:type="dxa"/>
              <w:right w:w="100" w:type="dxa"/>
            </w:tcMar>
          </w:tcPr>
          <w:p w14:paraId="14392AB9" w14:textId="77777777" w:rsidR="00585DAA" w:rsidRDefault="00C44A7F">
            <w:pPr>
              <w:widowControl w:val="0"/>
              <w:spacing w:line="240" w:lineRule="auto"/>
              <w:rPr>
                <w:sz w:val="24"/>
                <w:szCs w:val="24"/>
              </w:rPr>
            </w:pPr>
            <w:proofErr w:type="spellStart"/>
            <w:r>
              <w:rPr>
                <w:sz w:val="24"/>
                <w:szCs w:val="24"/>
              </w:rPr>
              <w:lastRenderedPageBreak/>
              <w:t>Temósachic</w:t>
            </w:r>
            <w:proofErr w:type="spellEnd"/>
          </w:p>
        </w:tc>
        <w:tc>
          <w:tcPr>
            <w:tcW w:w="1504" w:type="dxa"/>
            <w:shd w:val="clear" w:color="auto" w:fill="auto"/>
            <w:tcMar>
              <w:top w:w="100" w:type="dxa"/>
              <w:left w:w="100" w:type="dxa"/>
              <w:bottom w:w="100" w:type="dxa"/>
              <w:right w:w="100" w:type="dxa"/>
            </w:tcMar>
          </w:tcPr>
          <w:p w14:paraId="7028B1AD" w14:textId="77777777" w:rsidR="00585DAA" w:rsidRDefault="00C44A7F">
            <w:pPr>
              <w:widowControl w:val="0"/>
              <w:spacing w:line="240" w:lineRule="auto"/>
              <w:rPr>
                <w:sz w:val="24"/>
                <w:szCs w:val="24"/>
              </w:rPr>
            </w:pPr>
            <w:r>
              <w:rPr>
                <w:sz w:val="24"/>
                <w:szCs w:val="24"/>
              </w:rPr>
              <w:t>839 (15.2%)</w:t>
            </w:r>
          </w:p>
        </w:tc>
        <w:tc>
          <w:tcPr>
            <w:tcW w:w="1504" w:type="dxa"/>
            <w:shd w:val="clear" w:color="auto" w:fill="auto"/>
            <w:tcMar>
              <w:top w:w="100" w:type="dxa"/>
              <w:left w:w="100" w:type="dxa"/>
              <w:bottom w:w="100" w:type="dxa"/>
              <w:right w:w="100" w:type="dxa"/>
            </w:tcMar>
          </w:tcPr>
          <w:p w14:paraId="64353C12" w14:textId="77777777" w:rsidR="00585DAA" w:rsidRDefault="00C44A7F">
            <w:pPr>
              <w:widowControl w:val="0"/>
              <w:spacing w:line="240" w:lineRule="auto"/>
              <w:rPr>
                <w:sz w:val="24"/>
                <w:szCs w:val="24"/>
              </w:rPr>
            </w:pPr>
            <w:r>
              <w:rPr>
                <w:sz w:val="24"/>
                <w:szCs w:val="24"/>
              </w:rPr>
              <w:t>385</w:t>
            </w:r>
          </w:p>
        </w:tc>
        <w:tc>
          <w:tcPr>
            <w:tcW w:w="1504" w:type="dxa"/>
            <w:shd w:val="clear" w:color="auto" w:fill="auto"/>
            <w:tcMar>
              <w:top w:w="100" w:type="dxa"/>
              <w:left w:w="100" w:type="dxa"/>
              <w:bottom w:w="100" w:type="dxa"/>
              <w:right w:w="100" w:type="dxa"/>
            </w:tcMar>
          </w:tcPr>
          <w:p w14:paraId="694E730D" w14:textId="77777777" w:rsidR="00585DAA" w:rsidRDefault="00C44A7F">
            <w:pPr>
              <w:widowControl w:val="0"/>
              <w:spacing w:line="240" w:lineRule="auto"/>
              <w:rPr>
                <w:sz w:val="24"/>
                <w:szCs w:val="24"/>
              </w:rPr>
            </w:pPr>
            <w:r>
              <w:rPr>
                <w:sz w:val="24"/>
                <w:szCs w:val="24"/>
              </w:rPr>
              <w:t>373</w:t>
            </w:r>
          </w:p>
        </w:tc>
        <w:tc>
          <w:tcPr>
            <w:tcW w:w="1504" w:type="dxa"/>
            <w:shd w:val="clear" w:color="auto" w:fill="auto"/>
            <w:tcMar>
              <w:top w:w="100" w:type="dxa"/>
              <w:left w:w="100" w:type="dxa"/>
              <w:bottom w:w="100" w:type="dxa"/>
              <w:right w:w="100" w:type="dxa"/>
            </w:tcMar>
          </w:tcPr>
          <w:p w14:paraId="01A0A4E0" w14:textId="77777777" w:rsidR="00585DAA" w:rsidRDefault="00C44A7F">
            <w:pPr>
              <w:widowControl w:val="0"/>
              <w:spacing w:line="240" w:lineRule="auto"/>
              <w:rPr>
                <w:sz w:val="24"/>
                <w:szCs w:val="24"/>
              </w:rPr>
            </w:pPr>
            <w:r>
              <w:rPr>
                <w:sz w:val="24"/>
                <w:szCs w:val="24"/>
              </w:rPr>
              <w:t>425</w:t>
            </w:r>
          </w:p>
        </w:tc>
        <w:tc>
          <w:tcPr>
            <w:tcW w:w="1504" w:type="dxa"/>
            <w:shd w:val="clear" w:color="auto" w:fill="auto"/>
            <w:tcMar>
              <w:top w:w="100" w:type="dxa"/>
              <w:left w:w="100" w:type="dxa"/>
              <w:bottom w:w="100" w:type="dxa"/>
              <w:right w:w="100" w:type="dxa"/>
            </w:tcMar>
          </w:tcPr>
          <w:p w14:paraId="0AE1CF1D" w14:textId="77777777" w:rsidR="00585DAA" w:rsidRDefault="00C44A7F">
            <w:pPr>
              <w:widowControl w:val="0"/>
              <w:spacing w:line="240" w:lineRule="auto"/>
              <w:rPr>
                <w:sz w:val="24"/>
                <w:szCs w:val="24"/>
              </w:rPr>
            </w:pPr>
            <w:r>
              <w:rPr>
                <w:sz w:val="24"/>
                <w:szCs w:val="24"/>
              </w:rPr>
              <w:t>2,257</w:t>
            </w:r>
          </w:p>
        </w:tc>
      </w:tr>
      <w:tr w:rsidR="00585DAA" w14:paraId="4E40D1FC" w14:textId="77777777">
        <w:tc>
          <w:tcPr>
            <w:tcW w:w="1504" w:type="dxa"/>
            <w:shd w:val="clear" w:color="auto" w:fill="auto"/>
            <w:tcMar>
              <w:top w:w="100" w:type="dxa"/>
              <w:left w:w="100" w:type="dxa"/>
              <w:bottom w:w="100" w:type="dxa"/>
              <w:right w:w="100" w:type="dxa"/>
            </w:tcMar>
          </w:tcPr>
          <w:p w14:paraId="2B2507C1" w14:textId="77777777" w:rsidR="00585DAA" w:rsidRDefault="00C44A7F">
            <w:pPr>
              <w:widowControl w:val="0"/>
              <w:spacing w:line="240" w:lineRule="auto"/>
              <w:rPr>
                <w:sz w:val="24"/>
                <w:szCs w:val="24"/>
              </w:rPr>
            </w:pPr>
            <w:r>
              <w:rPr>
                <w:sz w:val="24"/>
                <w:szCs w:val="24"/>
              </w:rPr>
              <w:t>Bocoyna</w:t>
            </w:r>
          </w:p>
        </w:tc>
        <w:tc>
          <w:tcPr>
            <w:tcW w:w="1504" w:type="dxa"/>
            <w:shd w:val="clear" w:color="auto" w:fill="auto"/>
            <w:tcMar>
              <w:top w:w="100" w:type="dxa"/>
              <w:left w:w="100" w:type="dxa"/>
              <w:bottom w:w="100" w:type="dxa"/>
              <w:right w:w="100" w:type="dxa"/>
            </w:tcMar>
          </w:tcPr>
          <w:p w14:paraId="46A749A6" w14:textId="77777777" w:rsidR="00585DAA" w:rsidRDefault="00C44A7F">
            <w:pPr>
              <w:widowControl w:val="0"/>
              <w:spacing w:line="240" w:lineRule="auto"/>
              <w:rPr>
                <w:sz w:val="24"/>
                <w:szCs w:val="24"/>
              </w:rPr>
            </w:pPr>
            <w:r>
              <w:rPr>
                <w:sz w:val="24"/>
                <w:szCs w:val="24"/>
              </w:rPr>
              <w:t>4,316 (18.3%)</w:t>
            </w:r>
          </w:p>
        </w:tc>
        <w:tc>
          <w:tcPr>
            <w:tcW w:w="1504" w:type="dxa"/>
            <w:shd w:val="clear" w:color="auto" w:fill="auto"/>
            <w:tcMar>
              <w:top w:w="100" w:type="dxa"/>
              <w:left w:w="100" w:type="dxa"/>
              <w:bottom w:w="100" w:type="dxa"/>
              <w:right w:w="100" w:type="dxa"/>
            </w:tcMar>
          </w:tcPr>
          <w:p w14:paraId="1AC12EED" w14:textId="77777777" w:rsidR="00585DAA" w:rsidRDefault="00C44A7F">
            <w:pPr>
              <w:widowControl w:val="0"/>
              <w:spacing w:line="240" w:lineRule="auto"/>
              <w:rPr>
                <w:sz w:val="24"/>
                <w:szCs w:val="24"/>
              </w:rPr>
            </w:pPr>
            <w:r>
              <w:rPr>
                <w:sz w:val="24"/>
                <w:szCs w:val="24"/>
              </w:rPr>
              <w:t>2,001</w:t>
            </w:r>
          </w:p>
        </w:tc>
        <w:tc>
          <w:tcPr>
            <w:tcW w:w="1504" w:type="dxa"/>
            <w:shd w:val="clear" w:color="auto" w:fill="auto"/>
            <w:tcMar>
              <w:top w:w="100" w:type="dxa"/>
              <w:left w:w="100" w:type="dxa"/>
              <w:bottom w:w="100" w:type="dxa"/>
              <w:right w:w="100" w:type="dxa"/>
            </w:tcMar>
          </w:tcPr>
          <w:p w14:paraId="0031EC27" w14:textId="77777777" w:rsidR="00585DAA" w:rsidRDefault="00C44A7F">
            <w:pPr>
              <w:widowControl w:val="0"/>
              <w:spacing w:line="240" w:lineRule="auto"/>
              <w:rPr>
                <w:sz w:val="24"/>
                <w:szCs w:val="24"/>
              </w:rPr>
            </w:pPr>
            <w:r>
              <w:rPr>
                <w:sz w:val="24"/>
                <w:szCs w:val="24"/>
              </w:rPr>
              <w:t>1,924</w:t>
            </w:r>
          </w:p>
        </w:tc>
        <w:tc>
          <w:tcPr>
            <w:tcW w:w="1504" w:type="dxa"/>
            <w:shd w:val="clear" w:color="auto" w:fill="auto"/>
            <w:tcMar>
              <w:top w:w="100" w:type="dxa"/>
              <w:left w:w="100" w:type="dxa"/>
              <w:bottom w:w="100" w:type="dxa"/>
              <w:right w:w="100" w:type="dxa"/>
            </w:tcMar>
          </w:tcPr>
          <w:p w14:paraId="163D5489" w14:textId="77777777" w:rsidR="00585DAA" w:rsidRDefault="00C44A7F">
            <w:pPr>
              <w:widowControl w:val="0"/>
              <w:spacing w:line="240" w:lineRule="auto"/>
              <w:rPr>
                <w:sz w:val="24"/>
                <w:szCs w:val="24"/>
              </w:rPr>
            </w:pPr>
            <w:r>
              <w:rPr>
                <w:sz w:val="24"/>
                <w:szCs w:val="24"/>
              </w:rPr>
              <w:t>2,190</w:t>
            </w:r>
          </w:p>
        </w:tc>
        <w:tc>
          <w:tcPr>
            <w:tcW w:w="1504" w:type="dxa"/>
            <w:shd w:val="clear" w:color="auto" w:fill="auto"/>
            <w:tcMar>
              <w:top w:w="100" w:type="dxa"/>
              <w:left w:w="100" w:type="dxa"/>
              <w:bottom w:w="100" w:type="dxa"/>
              <w:right w:w="100" w:type="dxa"/>
            </w:tcMar>
          </w:tcPr>
          <w:p w14:paraId="49E0C05F" w14:textId="77777777" w:rsidR="00585DAA" w:rsidRDefault="00C44A7F">
            <w:pPr>
              <w:widowControl w:val="0"/>
              <w:spacing w:line="240" w:lineRule="auto"/>
              <w:rPr>
                <w:sz w:val="24"/>
                <w:szCs w:val="24"/>
              </w:rPr>
            </w:pPr>
            <w:r>
              <w:rPr>
                <w:sz w:val="24"/>
                <w:szCs w:val="24"/>
              </w:rPr>
              <w:t>11,346</w:t>
            </w:r>
          </w:p>
        </w:tc>
      </w:tr>
      <w:tr w:rsidR="00585DAA" w14:paraId="08DBA010" w14:textId="77777777">
        <w:tc>
          <w:tcPr>
            <w:tcW w:w="1504" w:type="dxa"/>
            <w:shd w:val="clear" w:color="auto" w:fill="auto"/>
            <w:tcMar>
              <w:top w:w="100" w:type="dxa"/>
              <w:left w:w="100" w:type="dxa"/>
              <w:bottom w:w="100" w:type="dxa"/>
              <w:right w:w="100" w:type="dxa"/>
            </w:tcMar>
          </w:tcPr>
          <w:p w14:paraId="27C49BEC" w14:textId="77777777" w:rsidR="00585DAA" w:rsidRDefault="00C44A7F">
            <w:pPr>
              <w:widowControl w:val="0"/>
              <w:spacing w:line="240" w:lineRule="auto"/>
              <w:rPr>
                <w:sz w:val="24"/>
                <w:szCs w:val="24"/>
              </w:rPr>
            </w:pPr>
            <w:r>
              <w:rPr>
                <w:sz w:val="24"/>
                <w:szCs w:val="24"/>
              </w:rPr>
              <w:t>Nonoava</w:t>
            </w:r>
          </w:p>
        </w:tc>
        <w:tc>
          <w:tcPr>
            <w:tcW w:w="1504" w:type="dxa"/>
            <w:shd w:val="clear" w:color="auto" w:fill="auto"/>
            <w:tcMar>
              <w:top w:w="100" w:type="dxa"/>
              <w:left w:w="100" w:type="dxa"/>
              <w:bottom w:w="100" w:type="dxa"/>
              <w:right w:w="100" w:type="dxa"/>
            </w:tcMar>
          </w:tcPr>
          <w:p w14:paraId="3C9E6B60" w14:textId="77777777" w:rsidR="00585DAA" w:rsidRDefault="00C44A7F">
            <w:pPr>
              <w:widowControl w:val="0"/>
              <w:spacing w:line="240" w:lineRule="auto"/>
              <w:rPr>
                <w:sz w:val="24"/>
                <w:szCs w:val="24"/>
              </w:rPr>
            </w:pPr>
            <w:r>
              <w:rPr>
                <w:sz w:val="24"/>
                <w:szCs w:val="24"/>
              </w:rPr>
              <w:t>680 (23.7%)</w:t>
            </w:r>
          </w:p>
        </w:tc>
        <w:tc>
          <w:tcPr>
            <w:tcW w:w="1504" w:type="dxa"/>
            <w:shd w:val="clear" w:color="auto" w:fill="auto"/>
            <w:tcMar>
              <w:top w:w="100" w:type="dxa"/>
              <w:left w:w="100" w:type="dxa"/>
              <w:bottom w:w="100" w:type="dxa"/>
              <w:right w:w="100" w:type="dxa"/>
            </w:tcMar>
          </w:tcPr>
          <w:p w14:paraId="248A1605" w14:textId="77777777" w:rsidR="00585DAA" w:rsidRDefault="00C44A7F">
            <w:pPr>
              <w:widowControl w:val="0"/>
              <w:spacing w:line="240" w:lineRule="auto"/>
              <w:rPr>
                <w:sz w:val="24"/>
                <w:szCs w:val="24"/>
              </w:rPr>
            </w:pPr>
            <w:r>
              <w:rPr>
                <w:sz w:val="24"/>
                <w:szCs w:val="24"/>
              </w:rPr>
              <w:t>234</w:t>
            </w:r>
          </w:p>
        </w:tc>
        <w:tc>
          <w:tcPr>
            <w:tcW w:w="1504" w:type="dxa"/>
            <w:shd w:val="clear" w:color="auto" w:fill="auto"/>
            <w:tcMar>
              <w:top w:w="100" w:type="dxa"/>
              <w:left w:w="100" w:type="dxa"/>
              <w:bottom w:w="100" w:type="dxa"/>
              <w:right w:w="100" w:type="dxa"/>
            </w:tcMar>
          </w:tcPr>
          <w:p w14:paraId="607B96FB" w14:textId="77777777" w:rsidR="00585DAA" w:rsidRDefault="00C44A7F">
            <w:pPr>
              <w:widowControl w:val="0"/>
              <w:spacing w:line="240" w:lineRule="auto"/>
              <w:rPr>
                <w:sz w:val="24"/>
                <w:szCs w:val="24"/>
              </w:rPr>
            </w:pPr>
            <w:r>
              <w:rPr>
                <w:sz w:val="24"/>
                <w:szCs w:val="24"/>
              </w:rPr>
              <w:t>240</w:t>
            </w:r>
          </w:p>
        </w:tc>
        <w:tc>
          <w:tcPr>
            <w:tcW w:w="1504" w:type="dxa"/>
            <w:shd w:val="clear" w:color="auto" w:fill="auto"/>
            <w:tcMar>
              <w:top w:w="100" w:type="dxa"/>
              <w:left w:w="100" w:type="dxa"/>
              <w:bottom w:w="100" w:type="dxa"/>
              <w:right w:w="100" w:type="dxa"/>
            </w:tcMar>
          </w:tcPr>
          <w:p w14:paraId="005BFADF" w14:textId="77777777" w:rsidR="00585DAA" w:rsidRDefault="00C44A7F">
            <w:pPr>
              <w:widowControl w:val="0"/>
              <w:spacing w:line="240" w:lineRule="auto"/>
              <w:rPr>
                <w:sz w:val="24"/>
                <w:szCs w:val="24"/>
              </w:rPr>
            </w:pPr>
            <w:r>
              <w:rPr>
                <w:sz w:val="24"/>
                <w:szCs w:val="24"/>
              </w:rPr>
              <w:t>272</w:t>
            </w:r>
          </w:p>
        </w:tc>
        <w:tc>
          <w:tcPr>
            <w:tcW w:w="1504" w:type="dxa"/>
            <w:shd w:val="clear" w:color="auto" w:fill="auto"/>
            <w:tcMar>
              <w:top w:w="100" w:type="dxa"/>
              <w:left w:w="100" w:type="dxa"/>
              <w:bottom w:w="100" w:type="dxa"/>
              <w:right w:w="100" w:type="dxa"/>
            </w:tcMar>
          </w:tcPr>
          <w:p w14:paraId="63B3EEC3" w14:textId="77777777" w:rsidR="00585DAA" w:rsidRDefault="00C44A7F">
            <w:pPr>
              <w:widowControl w:val="0"/>
              <w:spacing w:line="240" w:lineRule="auto"/>
              <w:rPr>
                <w:sz w:val="24"/>
                <w:szCs w:val="24"/>
              </w:rPr>
            </w:pPr>
            <w:r>
              <w:rPr>
                <w:sz w:val="24"/>
                <w:szCs w:val="24"/>
              </w:rPr>
              <w:t>1,967</w:t>
            </w:r>
          </w:p>
        </w:tc>
      </w:tr>
      <w:tr w:rsidR="00585DAA" w14:paraId="596EAA95" w14:textId="77777777">
        <w:tc>
          <w:tcPr>
            <w:tcW w:w="1504" w:type="dxa"/>
            <w:shd w:val="clear" w:color="auto" w:fill="auto"/>
            <w:tcMar>
              <w:top w:w="100" w:type="dxa"/>
              <w:left w:w="100" w:type="dxa"/>
              <w:bottom w:w="100" w:type="dxa"/>
              <w:right w:w="100" w:type="dxa"/>
            </w:tcMar>
          </w:tcPr>
          <w:p w14:paraId="6C9832EB" w14:textId="77777777" w:rsidR="00585DAA" w:rsidRDefault="00C44A7F">
            <w:pPr>
              <w:widowControl w:val="0"/>
              <w:spacing w:line="240" w:lineRule="auto"/>
              <w:rPr>
                <w:sz w:val="24"/>
                <w:szCs w:val="24"/>
              </w:rPr>
            </w:pPr>
            <w:r>
              <w:rPr>
                <w:sz w:val="24"/>
                <w:szCs w:val="24"/>
              </w:rPr>
              <w:t>TOTAL</w:t>
            </w:r>
          </w:p>
        </w:tc>
        <w:tc>
          <w:tcPr>
            <w:tcW w:w="1504" w:type="dxa"/>
            <w:shd w:val="clear" w:color="auto" w:fill="auto"/>
            <w:tcMar>
              <w:top w:w="100" w:type="dxa"/>
              <w:left w:w="100" w:type="dxa"/>
              <w:bottom w:w="100" w:type="dxa"/>
              <w:right w:w="100" w:type="dxa"/>
            </w:tcMar>
          </w:tcPr>
          <w:p w14:paraId="25E6488D" w14:textId="77777777" w:rsidR="00585DAA" w:rsidRDefault="00C44A7F">
            <w:pPr>
              <w:widowControl w:val="0"/>
              <w:spacing w:line="240" w:lineRule="auto"/>
              <w:rPr>
                <w:sz w:val="24"/>
                <w:szCs w:val="24"/>
              </w:rPr>
            </w:pPr>
            <w:r>
              <w:rPr>
                <w:sz w:val="24"/>
                <w:szCs w:val="24"/>
              </w:rPr>
              <w:t>77,297</w:t>
            </w:r>
          </w:p>
        </w:tc>
        <w:tc>
          <w:tcPr>
            <w:tcW w:w="1504" w:type="dxa"/>
            <w:shd w:val="clear" w:color="auto" w:fill="auto"/>
            <w:tcMar>
              <w:top w:w="100" w:type="dxa"/>
              <w:left w:w="100" w:type="dxa"/>
              <w:bottom w:w="100" w:type="dxa"/>
              <w:right w:w="100" w:type="dxa"/>
            </w:tcMar>
          </w:tcPr>
          <w:p w14:paraId="0E7A0159" w14:textId="77777777" w:rsidR="00585DAA" w:rsidRDefault="00585DAA">
            <w:pPr>
              <w:widowControl w:val="0"/>
              <w:spacing w:line="240" w:lineRule="auto"/>
              <w:rPr>
                <w:sz w:val="24"/>
                <w:szCs w:val="24"/>
              </w:rPr>
            </w:pPr>
          </w:p>
        </w:tc>
        <w:tc>
          <w:tcPr>
            <w:tcW w:w="1504" w:type="dxa"/>
            <w:shd w:val="clear" w:color="auto" w:fill="auto"/>
            <w:tcMar>
              <w:top w:w="100" w:type="dxa"/>
              <w:left w:w="100" w:type="dxa"/>
              <w:bottom w:w="100" w:type="dxa"/>
              <w:right w:w="100" w:type="dxa"/>
            </w:tcMar>
          </w:tcPr>
          <w:p w14:paraId="799268AE" w14:textId="77777777" w:rsidR="00585DAA" w:rsidRDefault="00585DAA">
            <w:pPr>
              <w:widowControl w:val="0"/>
              <w:spacing w:line="240" w:lineRule="auto"/>
              <w:rPr>
                <w:sz w:val="24"/>
                <w:szCs w:val="24"/>
              </w:rPr>
            </w:pPr>
          </w:p>
        </w:tc>
        <w:tc>
          <w:tcPr>
            <w:tcW w:w="1504" w:type="dxa"/>
            <w:shd w:val="clear" w:color="auto" w:fill="auto"/>
            <w:tcMar>
              <w:top w:w="100" w:type="dxa"/>
              <w:left w:w="100" w:type="dxa"/>
              <w:bottom w:w="100" w:type="dxa"/>
              <w:right w:w="100" w:type="dxa"/>
            </w:tcMar>
          </w:tcPr>
          <w:p w14:paraId="00C6C1A4" w14:textId="77777777" w:rsidR="00585DAA" w:rsidRDefault="00585DAA">
            <w:pPr>
              <w:widowControl w:val="0"/>
              <w:spacing w:line="240" w:lineRule="auto"/>
              <w:rPr>
                <w:sz w:val="24"/>
                <w:szCs w:val="24"/>
              </w:rPr>
            </w:pPr>
          </w:p>
        </w:tc>
        <w:tc>
          <w:tcPr>
            <w:tcW w:w="1504" w:type="dxa"/>
            <w:shd w:val="clear" w:color="auto" w:fill="auto"/>
            <w:tcMar>
              <w:top w:w="100" w:type="dxa"/>
              <w:left w:w="100" w:type="dxa"/>
              <w:bottom w:w="100" w:type="dxa"/>
              <w:right w:w="100" w:type="dxa"/>
            </w:tcMar>
          </w:tcPr>
          <w:p w14:paraId="63FF6FBE" w14:textId="77777777" w:rsidR="00585DAA" w:rsidRDefault="00C44A7F">
            <w:pPr>
              <w:widowControl w:val="0"/>
              <w:spacing w:line="240" w:lineRule="auto"/>
              <w:rPr>
                <w:sz w:val="24"/>
                <w:szCs w:val="24"/>
              </w:rPr>
            </w:pPr>
            <w:r>
              <w:rPr>
                <w:sz w:val="24"/>
                <w:szCs w:val="24"/>
              </w:rPr>
              <w:t>131,794</w:t>
            </w:r>
          </w:p>
        </w:tc>
      </w:tr>
    </w:tbl>
    <w:p w14:paraId="05930447" w14:textId="77777777" w:rsidR="00585DAA" w:rsidRDefault="00C44A7F">
      <w:pPr>
        <w:spacing w:before="240" w:after="240" w:line="360" w:lineRule="auto"/>
        <w:jc w:val="both"/>
        <w:rPr>
          <w:sz w:val="24"/>
          <w:szCs w:val="24"/>
        </w:rPr>
      </w:pPr>
      <w:r>
        <w:rPr>
          <w:sz w:val="24"/>
          <w:szCs w:val="24"/>
        </w:rPr>
        <w:t>Fuente: Elaboración propia con datos del Informe anual sobre la situación de pobreza y rezago social 2025, los datos son de la medición de pobreza a nivel municipal 2020</w:t>
      </w:r>
    </w:p>
    <w:p w14:paraId="7417CBB7" w14:textId="77777777" w:rsidR="00585DAA" w:rsidRDefault="00C44A7F">
      <w:pPr>
        <w:spacing w:before="240" w:after="240" w:line="360" w:lineRule="auto"/>
        <w:jc w:val="both"/>
        <w:rPr>
          <w:sz w:val="24"/>
          <w:szCs w:val="24"/>
        </w:rPr>
      </w:pPr>
      <w:r>
        <w:rPr>
          <w:sz w:val="24"/>
          <w:szCs w:val="24"/>
        </w:rPr>
        <w:t xml:space="preserve">Hay 77 mil 297 personas con carencia por acceso a la alimentación en estos 16 municipios de la Sierra, es bastante poca cantidad si se compara con las personas en esa misma condición en Juárez y Chihuahua capital que asciende a 285 mil 536 personas. Hay que recordar que en todo el estado hay 384,853 personas en condición de carencia por alimentación. </w:t>
      </w:r>
    </w:p>
    <w:p w14:paraId="4FEF26F6" w14:textId="77777777" w:rsidR="00585DAA" w:rsidRDefault="00C44A7F">
      <w:pPr>
        <w:spacing w:before="240" w:after="240" w:line="360" w:lineRule="auto"/>
        <w:jc w:val="both"/>
        <w:rPr>
          <w:sz w:val="24"/>
          <w:szCs w:val="24"/>
        </w:rPr>
      </w:pPr>
      <w:r>
        <w:rPr>
          <w:sz w:val="24"/>
          <w:szCs w:val="24"/>
        </w:rPr>
        <w:t xml:space="preserve">Juárez y el municipio de Chihuahua presentan el siguiente tamaño del problema, sin </w:t>
      </w:r>
      <w:proofErr w:type="gramStart"/>
      <w:r>
        <w:rPr>
          <w:sz w:val="24"/>
          <w:szCs w:val="24"/>
        </w:rPr>
        <w:t>embargo</w:t>
      </w:r>
      <w:proofErr w:type="gramEnd"/>
      <w:r>
        <w:rPr>
          <w:sz w:val="24"/>
          <w:szCs w:val="24"/>
        </w:rPr>
        <w:t xml:space="preserve"> el nivel de pobreza es menor y hay mayor infraestructura de comunicación con la Ley de Donación de Alimentos será más fácil atender esta problemática.</w:t>
      </w:r>
    </w:p>
    <w:p w14:paraId="24B69265" w14:textId="77777777" w:rsidR="00585DAA" w:rsidRDefault="00585DAA">
      <w:pPr>
        <w:spacing w:before="240" w:after="240" w:line="360" w:lineRule="auto"/>
        <w:jc w:val="both"/>
        <w:rPr>
          <w:sz w:val="24"/>
          <w:szCs w:val="24"/>
        </w:rPr>
      </w:pPr>
    </w:p>
    <w:p w14:paraId="0B1AFD2B" w14:textId="77777777" w:rsidR="00585DAA" w:rsidRDefault="00585DAA">
      <w:pPr>
        <w:spacing w:before="240" w:after="240" w:line="360" w:lineRule="auto"/>
        <w:jc w:val="both"/>
        <w:rPr>
          <w:sz w:val="24"/>
          <w:szCs w:val="24"/>
        </w:rPr>
      </w:pPr>
    </w:p>
    <w:tbl>
      <w:tblPr>
        <w:tblStyle w:val="a1"/>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1500"/>
        <w:gridCol w:w="1500"/>
        <w:gridCol w:w="1500"/>
        <w:gridCol w:w="1515"/>
        <w:gridCol w:w="1485"/>
      </w:tblGrid>
      <w:tr w:rsidR="00585DAA" w14:paraId="069F5A98" w14:textId="77777777">
        <w:trPr>
          <w:trHeight w:val="1454"/>
        </w:trPr>
        <w:tc>
          <w:tcPr>
            <w:tcW w:w="1500" w:type="dxa"/>
            <w:shd w:val="clear" w:color="auto" w:fill="auto"/>
            <w:tcMar>
              <w:top w:w="100" w:type="dxa"/>
              <w:left w:w="100" w:type="dxa"/>
              <w:bottom w:w="100" w:type="dxa"/>
              <w:right w:w="100" w:type="dxa"/>
            </w:tcMar>
          </w:tcPr>
          <w:p w14:paraId="256F113F" w14:textId="77777777" w:rsidR="00585DAA" w:rsidRDefault="00C44A7F">
            <w:pPr>
              <w:widowControl w:val="0"/>
              <w:spacing w:line="240" w:lineRule="auto"/>
              <w:rPr>
                <w:sz w:val="24"/>
                <w:szCs w:val="24"/>
              </w:rPr>
            </w:pPr>
            <w:r>
              <w:rPr>
                <w:sz w:val="24"/>
                <w:szCs w:val="24"/>
              </w:rPr>
              <w:t>Municipio</w:t>
            </w:r>
          </w:p>
        </w:tc>
        <w:tc>
          <w:tcPr>
            <w:tcW w:w="1500" w:type="dxa"/>
            <w:shd w:val="clear" w:color="auto" w:fill="auto"/>
            <w:tcMar>
              <w:top w:w="100" w:type="dxa"/>
              <w:left w:w="100" w:type="dxa"/>
              <w:bottom w:w="100" w:type="dxa"/>
              <w:right w:w="100" w:type="dxa"/>
            </w:tcMar>
          </w:tcPr>
          <w:p w14:paraId="30F56153" w14:textId="77777777" w:rsidR="00585DAA" w:rsidRDefault="00C44A7F">
            <w:pPr>
              <w:spacing w:before="240" w:after="240" w:line="360" w:lineRule="auto"/>
              <w:jc w:val="both"/>
              <w:rPr>
                <w:sz w:val="24"/>
                <w:szCs w:val="24"/>
              </w:rPr>
            </w:pPr>
            <w:r>
              <w:rPr>
                <w:sz w:val="24"/>
                <w:szCs w:val="24"/>
              </w:rPr>
              <w:t>Carencia social Acceso a Alimentación nutritiva y de calidad</w:t>
            </w:r>
          </w:p>
        </w:tc>
        <w:tc>
          <w:tcPr>
            <w:tcW w:w="1500" w:type="dxa"/>
            <w:shd w:val="clear" w:color="auto" w:fill="auto"/>
            <w:tcMar>
              <w:top w:w="100" w:type="dxa"/>
              <w:left w:w="100" w:type="dxa"/>
              <w:bottom w:w="100" w:type="dxa"/>
              <w:right w:w="100" w:type="dxa"/>
            </w:tcMar>
          </w:tcPr>
          <w:p w14:paraId="50A372E9" w14:textId="77777777" w:rsidR="00585DAA" w:rsidRDefault="00C44A7F">
            <w:pPr>
              <w:widowControl w:val="0"/>
              <w:spacing w:line="240" w:lineRule="auto"/>
              <w:rPr>
                <w:sz w:val="24"/>
                <w:szCs w:val="24"/>
              </w:rPr>
            </w:pPr>
            <w:r>
              <w:rPr>
                <w:sz w:val="24"/>
                <w:szCs w:val="24"/>
              </w:rPr>
              <w:t>Personas en pobreza</w:t>
            </w:r>
          </w:p>
        </w:tc>
        <w:tc>
          <w:tcPr>
            <w:tcW w:w="1500" w:type="dxa"/>
            <w:shd w:val="clear" w:color="auto" w:fill="auto"/>
            <w:tcMar>
              <w:top w:w="100" w:type="dxa"/>
              <w:left w:w="100" w:type="dxa"/>
              <w:bottom w:w="100" w:type="dxa"/>
              <w:right w:w="100" w:type="dxa"/>
            </w:tcMar>
          </w:tcPr>
          <w:p w14:paraId="297C329B" w14:textId="77777777" w:rsidR="00585DAA" w:rsidRDefault="00C44A7F">
            <w:pPr>
              <w:widowControl w:val="0"/>
              <w:spacing w:line="240" w:lineRule="auto"/>
              <w:rPr>
                <w:sz w:val="24"/>
                <w:szCs w:val="24"/>
              </w:rPr>
            </w:pPr>
            <w:r>
              <w:rPr>
                <w:sz w:val="24"/>
                <w:szCs w:val="24"/>
              </w:rPr>
              <w:t>Personas en pobreza en pobreza extrema</w:t>
            </w:r>
          </w:p>
        </w:tc>
        <w:tc>
          <w:tcPr>
            <w:tcW w:w="1515" w:type="dxa"/>
            <w:shd w:val="clear" w:color="auto" w:fill="auto"/>
            <w:tcMar>
              <w:top w:w="100" w:type="dxa"/>
              <w:left w:w="100" w:type="dxa"/>
              <w:bottom w:w="100" w:type="dxa"/>
              <w:right w:w="100" w:type="dxa"/>
            </w:tcMar>
          </w:tcPr>
          <w:p w14:paraId="1CAE359C" w14:textId="77777777" w:rsidR="00585DAA" w:rsidRDefault="00C44A7F">
            <w:pPr>
              <w:widowControl w:val="0"/>
              <w:spacing w:line="240" w:lineRule="auto"/>
              <w:rPr>
                <w:sz w:val="24"/>
                <w:szCs w:val="24"/>
              </w:rPr>
            </w:pPr>
            <w:r>
              <w:rPr>
                <w:sz w:val="24"/>
                <w:szCs w:val="24"/>
              </w:rPr>
              <w:t>Personas de 60 años o más</w:t>
            </w:r>
          </w:p>
        </w:tc>
        <w:tc>
          <w:tcPr>
            <w:tcW w:w="1485" w:type="dxa"/>
            <w:shd w:val="clear" w:color="auto" w:fill="auto"/>
            <w:tcMar>
              <w:top w:w="100" w:type="dxa"/>
              <w:left w:w="100" w:type="dxa"/>
              <w:bottom w:w="100" w:type="dxa"/>
              <w:right w:w="100" w:type="dxa"/>
            </w:tcMar>
          </w:tcPr>
          <w:p w14:paraId="624B5838" w14:textId="77777777" w:rsidR="00585DAA" w:rsidRDefault="00C44A7F">
            <w:pPr>
              <w:widowControl w:val="0"/>
              <w:spacing w:line="240" w:lineRule="auto"/>
              <w:rPr>
                <w:sz w:val="24"/>
                <w:szCs w:val="24"/>
              </w:rPr>
            </w:pPr>
            <w:r>
              <w:rPr>
                <w:sz w:val="24"/>
                <w:szCs w:val="24"/>
              </w:rPr>
              <w:t xml:space="preserve">Población indígena por </w:t>
            </w:r>
          </w:p>
          <w:p w14:paraId="7F843F2C" w14:textId="0C04AA0B" w:rsidR="00585DAA" w:rsidRDefault="008E664F">
            <w:pPr>
              <w:widowControl w:val="0"/>
              <w:spacing w:line="240" w:lineRule="auto"/>
              <w:rPr>
                <w:sz w:val="24"/>
                <w:szCs w:val="24"/>
              </w:rPr>
            </w:pPr>
            <w:r>
              <w:rPr>
                <w:sz w:val="24"/>
                <w:szCs w:val="24"/>
              </w:rPr>
              <w:t>auto adscripción</w:t>
            </w:r>
            <w:r w:rsidR="00C44A7F">
              <w:rPr>
                <w:sz w:val="24"/>
                <w:szCs w:val="24"/>
              </w:rPr>
              <w:t>, 2020</w:t>
            </w:r>
          </w:p>
          <w:p w14:paraId="0F786B3B" w14:textId="77777777" w:rsidR="00585DAA" w:rsidRDefault="00585DAA">
            <w:pPr>
              <w:widowControl w:val="0"/>
              <w:spacing w:line="240" w:lineRule="auto"/>
              <w:rPr>
                <w:sz w:val="24"/>
                <w:szCs w:val="24"/>
              </w:rPr>
            </w:pPr>
          </w:p>
          <w:p w14:paraId="19B66DCF" w14:textId="77777777" w:rsidR="00585DAA" w:rsidRDefault="00585DAA">
            <w:pPr>
              <w:widowControl w:val="0"/>
              <w:spacing w:line="240" w:lineRule="auto"/>
              <w:rPr>
                <w:sz w:val="24"/>
                <w:szCs w:val="24"/>
              </w:rPr>
            </w:pPr>
          </w:p>
        </w:tc>
      </w:tr>
      <w:tr w:rsidR="00585DAA" w14:paraId="7F028550" w14:textId="77777777">
        <w:tc>
          <w:tcPr>
            <w:tcW w:w="1500" w:type="dxa"/>
            <w:shd w:val="clear" w:color="auto" w:fill="auto"/>
            <w:tcMar>
              <w:top w:w="100" w:type="dxa"/>
              <w:left w:w="100" w:type="dxa"/>
              <w:bottom w:w="100" w:type="dxa"/>
              <w:right w:w="100" w:type="dxa"/>
            </w:tcMar>
          </w:tcPr>
          <w:p w14:paraId="2A633C22" w14:textId="77777777" w:rsidR="00585DAA" w:rsidRDefault="00C44A7F">
            <w:pPr>
              <w:widowControl w:val="0"/>
              <w:spacing w:line="240" w:lineRule="auto"/>
              <w:rPr>
                <w:sz w:val="24"/>
                <w:szCs w:val="24"/>
              </w:rPr>
            </w:pPr>
            <w:proofErr w:type="spellStart"/>
            <w:r>
              <w:rPr>
                <w:sz w:val="24"/>
                <w:szCs w:val="24"/>
              </w:rPr>
              <w:t>Juarez</w:t>
            </w:r>
            <w:proofErr w:type="spellEnd"/>
          </w:p>
        </w:tc>
        <w:tc>
          <w:tcPr>
            <w:tcW w:w="1500" w:type="dxa"/>
            <w:shd w:val="clear" w:color="auto" w:fill="auto"/>
            <w:tcMar>
              <w:top w:w="100" w:type="dxa"/>
              <w:left w:w="100" w:type="dxa"/>
              <w:bottom w:w="100" w:type="dxa"/>
              <w:right w:w="100" w:type="dxa"/>
            </w:tcMar>
          </w:tcPr>
          <w:p w14:paraId="3C069FB2" w14:textId="77777777" w:rsidR="00585DAA" w:rsidRDefault="00C44A7F">
            <w:pPr>
              <w:widowControl w:val="0"/>
              <w:spacing w:line="240" w:lineRule="auto"/>
              <w:rPr>
                <w:sz w:val="24"/>
                <w:szCs w:val="24"/>
              </w:rPr>
            </w:pPr>
            <w:r>
              <w:rPr>
                <w:sz w:val="24"/>
                <w:szCs w:val="24"/>
              </w:rPr>
              <w:t>187,720 (11.7%)</w:t>
            </w:r>
          </w:p>
        </w:tc>
        <w:tc>
          <w:tcPr>
            <w:tcW w:w="1500" w:type="dxa"/>
            <w:shd w:val="clear" w:color="auto" w:fill="auto"/>
            <w:tcMar>
              <w:top w:w="100" w:type="dxa"/>
              <w:left w:w="100" w:type="dxa"/>
              <w:bottom w:w="100" w:type="dxa"/>
              <w:right w:w="100" w:type="dxa"/>
            </w:tcMar>
          </w:tcPr>
          <w:p w14:paraId="6529441B" w14:textId="77777777" w:rsidR="00585DAA" w:rsidRDefault="00C44A7F">
            <w:pPr>
              <w:widowControl w:val="0"/>
              <w:spacing w:line="240" w:lineRule="auto"/>
              <w:rPr>
                <w:sz w:val="24"/>
                <w:szCs w:val="24"/>
              </w:rPr>
            </w:pPr>
            <w:r>
              <w:rPr>
                <w:sz w:val="24"/>
                <w:szCs w:val="24"/>
              </w:rPr>
              <w:t>379,290 (23.7%)</w:t>
            </w:r>
          </w:p>
        </w:tc>
        <w:tc>
          <w:tcPr>
            <w:tcW w:w="1500" w:type="dxa"/>
            <w:shd w:val="clear" w:color="auto" w:fill="auto"/>
            <w:tcMar>
              <w:top w:w="100" w:type="dxa"/>
              <w:left w:w="100" w:type="dxa"/>
              <w:bottom w:w="100" w:type="dxa"/>
              <w:right w:w="100" w:type="dxa"/>
            </w:tcMar>
          </w:tcPr>
          <w:p w14:paraId="7B26B4D8" w14:textId="77777777" w:rsidR="00585DAA" w:rsidRDefault="00C44A7F">
            <w:pPr>
              <w:widowControl w:val="0"/>
              <w:spacing w:line="240" w:lineRule="auto"/>
              <w:rPr>
                <w:sz w:val="24"/>
                <w:szCs w:val="24"/>
              </w:rPr>
            </w:pPr>
            <w:r>
              <w:rPr>
                <w:sz w:val="24"/>
                <w:szCs w:val="24"/>
              </w:rPr>
              <w:t>34,621 (2.2%)</w:t>
            </w:r>
          </w:p>
        </w:tc>
        <w:tc>
          <w:tcPr>
            <w:tcW w:w="1515" w:type="dxa"/>
            <w:shd w:val="clear" w:color="auto" w:fill="auto"/>
            <w:tcMar>
              <w:top w:w="100" w:type="dxa"/>
              <w:left w:w="100" w:type="dxa"/>
              <w:bottom w:w="100" w:type="dxa"/>
              <w:right w:w="100" w:type="dxa"/>
            </w:tcMar>
          </w:tcPr>
          <w:p w14:paraId="16F4B809" w14:textId="77777777" w:rsidR="00585DAA" w:rsidRDefault="00C44A7F">
            <w:pPr>
              <w:widowControl w:val="0"/>
              <w:spacing w:line="240" w:lineRule="auto"/>
              <w:rPr>
                <w:sz w:val="24"/>
                <w:szCs w:val="24"/>
              </w:rPr>
            </w:pPr>
            <w:r>
              <w:rPr>
                <w:sz w:val="24"/>
                <w:szCs w:val="24"/>
              </w:rPr>
              <w:t>154,869</w:t>
            </w:r>
          </w:p>
        </w:tc>
        <w:tc>
          <w:tcPr>
            <w:tcW w:w="1485" w:type="dxa"/>
            <w:shd w:val="clear" w:color="auto" w:fill="auto"/>
            <w:tcMar>
              <w:top w:w="100" w:type="dxa"/>
              <w:left w:w="100" w:type="dxa"/>
              <w:bottom w:w="100" w:type="dxa"/>
              <w:right w:w="100" w:type="dxa"/>
            </w:tcMar>
          </w:tcPr>
          <w:p w14:paraId="4544E498" w14:textId="77777777" w:rsidR="00585DAA" w:rsidRDefault="00C44A7F">
            <w:pPr>
              <w:widowControl w:val="0"/>
              <w:spacing w:line="240" w:lineRule="auto"/>
              <w:rPr>
                <w:sz w:val="24"/>
                <w:szCs w:val="24"/>
              </w:rPr>
            </w:pPr>
            <w:r>
              <w:rPr>
                <w:sz w:val="24"/>
                <w:szCs w:val="24"/>
              </w:rPr>
              <w:t>87,116</w:t>
            </w:r>
          </w:p>
        </w:tc>
      </w:tr>
      <w:tr w:rsidR="00585DAA" w14:paraId="6511A001" w14:textId="77777777">
        <w:tc>
          <w:tcPr>
            <w:tcW w:w="1500" w:type="dxa"/>
            <w:shd w:val="clear" w:color="auto" w:fill="auto"/>
            <w:tcMar>
              <w:top w:w="100" w:type="dxa"/>
              <w:left w:w="100" w:type="dxa"/>
              <w:bottom w:w="100" w:type="dxa"/>
              <w:right w:w="100" w:type="dxa"/>
            </w:tcMar>
          </w:tcPr>
          <w:p w14:paraId="1EC1560F" w14:textId="77777777" w:rsidR="00585DAA" w:rsidRDefault="00C44A7F">
            <w:pPr>
              <w:widowControl w:val="0"/>
              <w:spacing w:line="240" w:lineRule="auto"/>
              <w:rPr>
                <w:sz w:val="24"/>
                <w:szCs w:val="24"/>
              </w:rPr>
            </w:pPr>
            <w:r>
              <w:rPr>
                <w:sz w:val="24"/>
                <w:szCs w:val="24"/>
              </w:rPr>
              <w:t>Chihuahua</w:t>
            </w:r>
          </w:p>
        </w:tc>
        <w:tc>
          <w:tcPr>
            <w:tcW w:w="1500" w:type="dxa"/>
            <w:shd w:val="clear" w:color="auto" w:fill="auto"/>
            <w:tcMar>
              <w:top w:w="100" w:type="dxa"/>
              <w:left w:w="100" w:type="dxa"/>
              <w:bottom w:w="100" w:type="dxa"/>
              <w:right w:w="100" w:type="dxa"/>
            </w:tcMar>
          </w:tcPr>
          <w:p w14:paraId="7A0F4AFF" w14:textId="77777777" w:rsidR="00585DAA" w:rsidRDefault="00C44A7F">
            <w:pPr>
              <w:widowControl w:val="0"/>
              <w:spacing w:line="240" w:lineRule="auto"/>
              <w:rPr>
                <w:sz w:val="24"/>
                <w:szCs w:val="24"/>
              </w:rPr>
            </w:pPr>
            <w:r>
              <w:rPr>
                <w:sz w:val="24"/>
                <w:szCs w:val="24"/>
              </w:rPr>
              <w:t xml:space="preserve">97,816 </w:t>
            </w:r>
            <w:r>
              <w:rPr>
                <w:sz w:val="24"/>
                <w:szCs w:val="24"/>
              </w:rPr>
              <w:lastRenderedPageBreak/>
              <w:t>(10.1%)</w:t>
            </w:r>
          </w:p>
        </w:tc>
        <w:tc>
          <w:tcPr>
            <w:tcW w:w="1500" w:type="dxa"/>
            <w:shd w:val="clear" w:color="auto" w:fill="auto"/>
            <w:tcMar>
              <w:top w:w="100" w:type="dxa"/>
              <w:left w:w="100" w:type="dxa"/>
              <w:bottom w:w="100" w:type="dxa"/>
              <w:right w:w="100" w:type="dxa"/>
            </w:tcMar>
          </w:tcPr>
          <w:p w14:paraId="37BD18C4" w14:textId="77777777" w:rsidR="00585DAA" w:rsidRDefault="00C44A7F">
            <w:pPr>
              <w:widowControl w:val="0"/>
              <w:spacing w:line="240" w:lineRule="auto"/>
              <w:rPr>
                <w:sz w:val="24"/>
                <w:szCs w:val="24"/>
              </w:rPr>
            </w:pPr>
            <w:r>
              <w:rPr>
                <w:sz w:val="24"/>
                <w:szCs w:val="24"/>
              </w:rPr>
              <w:lastRenderedPageBreak/>
              <w:t xml:space="preserve">151,617 </w:t>
            </w:r>
            <w:r>
              <w:rPr>
                <w:sz w:val="24"/>
                <w:szCs w:val="24"/>
              </w:rPr>
              <w:lastRenderedPageBreak/>
              <w:t xml:space="preserve">(15.7%) </w:t>
            </w:r>
          </w:p>
        </w:tc>
        <w:tc>
          <w:tcPr>
            <w:tcW w:w="1500" w:type="dxa"/>
            <w:shd w:val="clear" w:color="auto" w:fill="auto"/>
            <w:tcMar>
              <w:top w:w="100" w:type="dxa"/>
              <w:left w:w="100" w:type="dxa"/>
              <w:bottom w:w="100" w:type="dxa"/>
              <w:right w:w="100" w:type="dxa"/>
            </w:tcMar>
          </w:tcPr>
          <w:p w14:paraId="6C6BE20E" w14:textId="77777777" w:rsidR="00585DAA" w:rsidRDefault="00C44A7F">
            <w:pPr>
              <w:widowControl w:val="0"/>
              <w:spacing w:line="240" w:lineRule="auto"/>
              <w:rPr>
                <w:sz w:val="24"/>
                <w:szCs w:val="24"/>
              </w:rPr>
            </w:pPr>
            <w:r>
              <w:rPr>
                <w:sz w:val="24"/>
                <w:szCs w:val="24"/>
              </w:rPr>
              <w:lastRenderedPageBreak/>
              <w:t xml:space="preserve">8,456 </w:t>
            </w:r>
            <w:r>
              <w:rPr>
                <w:sz w:val="24"/>
                <w:szCs w:val="24"/>
              </w:rPr>
              <w:lastRenderedPageBreak/>
              <w:t xml:space="preserve">(0.9%) </w:t>
            </w:r>
          </w:p>
        </w:tc>
        <w:tc>
          <w:tcPr>
            <w:tcW w:w="1515" w:type="dxa"/>
            <w:shd w:val="clear" w:color="auto" w:fill="auto"/>
            <w:tcMar>
              <w:top w:w="100" w:type="dxa"/>
              <w:left w:w="100" w:type="dxa"/>
              <w:bottom w:w="100" w:type="dxa"/>
              <w:right w:w="100" w:type="dxa"/>
            </w:tcMar>
          </w:tcPr>
          <w:p w14:paraId="01CC1E8A" w14:textId="77777777" w:rsidR="00585DAA" w:rsidRDefault="00C44A7F">
            <w:pPr>
              <w:widowControl w:val="0"/>
              <w:spacing w:line="240" w:lineRule="auto"/>
              <w:rPr>
                <w:sz w:val="24"/>
                <w:szCs w:val="24"/>
              </w:rPr>
            </w:pPr>
            <w:r>
              <w:rPr>
                <w:sz w:val="24"/>
                <w:szCs w:val="24"/>
              </w:rPr>
              <w:lastRenderedPageBreak/>
              <w:t>137,658</w:t>
            </w:r>
          </w:p>
        </w:tc>
        <w:tc>
          <w:tcPr>
            <w:tcW w:w="1485" w:type="dxa"/>
            <w:shd w:val="clear" w:color="auto" w:fill="auto"/>
            <w:tcMar>
              <w:top w:w="100" w:type="dxa"/>
              <w:left w:w="100" w:type="dxa"/>
              <w:bottom w:w="100" w:type="dxa"/>
              <w:right w:w="100" w:type="dxa"/>
            </w:tcMar>
          </w:tcPr>
          <w:p w14:paraId="0EBC3388" w14:textId="77777777" w:rsidR="00585DAA" w:rsidRDefault="00C44A7F">
            <w:pPr>
              <w:widowControl w:val="0"/>
              <w:spacing w:line="240" w:lineRule="auto"/>
              <w:rPr>
                <w:sz w:val="24"/>
                <w:szCs w:val="24"/>
              </w:rPr>
            </w:pPr>
            <w:r>
              <w:rPr>
                <w:sz w:val="24"/>
                <w:szCs w:val="24"/>
              </w:rPr>
              <w:t>78,035</w:t>
            </w:r>
          </w:p>
        </w:tc>
      </w:tr>
      <w:tr w:rsidR="00585DAA" w14:paraId="775E2280" w14:textId="77777777">
        <w:tc>
          <w:tcPr>
            <w:tcW w:w="1500" w:type="dxa"/>
            <w:shd w:val="clear" w:color="auto" w:fill="auto"/>
            <w:tcMar>
              <w:top w:w="100" w:type="dxa"/>
              <w:left w:w="100" w:type="dxa"/>
              <w:bottom w:w="100" w:type="dxa"/>
              <w:right w:w="100" w:type="dxa"/>
            </w:tcMar>
          </w:tcPr>
          <w:p w14:paraId="70342EA9" w14:textId="77777777" w:rsidR="00585DAA" w:rsidRDefault="00585DAA">
            <w:pPr>
              <w:widowControl w:val="0"/>
              <w:spacing w:line="240" w:lineRule="auto"/>
              <w:rPr>
                <w:sz w:val="24"/>
                <w:szCs w:val="24"/>
              </w:rPr>
            </w:pPr>
          </w:p>
        </w:tc>
        <w:tc>
          <w:tcPr>
            <w:tcW w:w="1500" w:type="dxa"/>
            <w:shd w:val="clear" w:color="auto" w:fill="auto"/>
            <w:tcMar>
              <w:top w:w="100" w:type="dxa"/>
              <w:left w:w="100" w:type="dxa"/>
              <w:bottom w:w="100" w:type="dxa"/>
              <w:right w:w="100" w:type="dxa"/>
            </w:tcMar>
          </w:tcPr>
          <w:p w14:paraId="1CEF039B" w14:textId="77777777" w:rsidR="00585DAA" w:rsidRDefault="00C44A7F">
            <w:pPr>
              <w:widowControl w:val="0"/>
              <w:spacing w:line="240" w:lineRule="auto"/>
              <w:rPr>
                <w:sz w:val="24"/>
                <w:szCs w:val="24"/>
              </w:rPr>
            </w:pPr>
            <w:r>
              <w:rPr>
                <w:sz w:val="24"/>
                <w:szCs w:val="24"/>
              </w:rPr>
              <w:t>285,536</w:t>
            </w:r>
          </w:p>
        </w:tc>
        <w:tc>
          <w:tcPr>
            <w:tcW w:w="1500" w:type="dxa"/>
            <w:shd w:val="clear" w:color="auto" w:fill="auto"/>
            <w:tcMar>
              <w:top w:w="100" w:type="dxa"/>
              <w:left w:w="100" w:type="dxa"/>
              <w:bottom w:w="100" w:type="dxa"/>
              <w:right w:w="100" w:type="dxa"/>
            </w:tcMar>
          </w:tcPr>
          <w:p w14:paraId="186A0EAD" w14:textId="77777777" w:rsidR="00585DAA" w:rsidRDefault="00585DAA">
            <w:pPr>
              <w:widowControl w:val="0"/>
              <w:spacing w:line="240" w:lineRule="auto"/>
              <w:rPr>
                <w:sz w:val="24"/>
                <w:szCs w:val="24"/>
              </w:rPr>
            </w:pPr>
          </w:p>
        </w:tc>
        <w:tc>
          <w:tcPr>
            <w:tcW w:w="1500" w:type="dxa"/>
            <w:shd w:val="clear" w:color="auto" w:fill="auto"/>
            <w:tcMar>
              <w:top w:w="100" w:type="dxa"/>
              <w:left w:w="100" w:type="dxa"/>
              <w:bottom w:w="100" w:type="dxa"/>
              <w:right w:w="100" w:type="dxa"/>
            </w:tcMar>
          </w:tcPr>
          <w:p w14:paraId="37C1D39F" w14:textId="77777777" w:rsidR="00585DAA" w:rsidRDefault="00585DAA">
            <w:pPr>
              <w:widowControl w:val="0"/>
              <w:spacing w:line="240" w:lineRule="auto"/>
              <w:rPr>
                <w:sz w:val="24"/>
                <w:szCs w:val="24"/>
              </w:rPr>
            </w:pPr>
          </w:p>
        </w:tc>
        <w:tc>
          <w:tcPr>
            <w:tcW w:w="1515" w:type="dxa"/>
            <w:shd w:val="clear" w:color="auto" w:fill="auto"/>
            <w:tcMar>
              <w:top w:w="100" w:type="dxa"/>
              <w:left w:w="100" w:type="dxa"/>
              <w:bottom w:w="100" w:type="dxa"/>
              <w:right w:w="100" w:type="dxa"/>
            </w:tcMar>
          </w:tcPr>
          <w:p w14:paraId="21E04D43" w14:textId="77777777" w:rsidR="00585DAA" w:rsidRDefault="00585DAA">
            <w:pPr>
              <w:widowControl w:val="0"/>
              <w:spacing w:line="240" w:lineRule="auto"/>
              <w:rPr>
                <w:sz w:val="24"/>
                <w:szCs w:val="24"/>
              </w:rPr>
            </w:pPr>
          </w:p>
        </w:tc>
        <w:tc>
          <w:tcPr>
            <w:tcW w:w="1485" w:type="dxa"/>
            <w:shd w:val="clear" w:color="auto" w:fill="auto"/>
            <w:tcMar>
              <w:top w:w="100" w:type="dxa"/>
              <w:left w:w="100" w:type="dxa"/>
              <w:bottom w:w="100" w:type="dxa"/>
              <w:right w:w="100" w:type="dxa"/>
            </w:tcMar>
          </w:tcPr>
          <w:p w14:paraId="3500B64B" w14:textId="77777777" w:rsidR="00585DAA" w:rsidRDefault="00585DAA">
            <w:pPr>
              <w:widowControl w:val="0"/>
              <w:spacing w:line="240" w:lineRule="auto"/>
              <w:rPr>
                <w:sz w:val="24"/>
                <w:szCs w:val="24"/>
              </w:rPr>
            </w:pPr>
          </w:p>
        </w:tc>
      </w:tr>
    </w:tbl>
    <w:p w14:paraId="715E7EBC" w14:textId="77777777" w:rsidR="00585DAA" w:rsidRDefault="00585DAA">
      <w:pPr>
        <w:spacing w:before="240" w:after="240" w:line="360" w:lineRule="auto"/>
        <w:jc w:val="both"/>
        <w:rPr>
          <w:sz w:val="24"/>
          <w:szCs w:val="24"/>
        </w:rPr>
      </w:pPr>
    </w:p>
    <w:p w14:paraId="5130E469" w14:textId="77777777" w:rsidR="00585DAA" w:rsidRDefault="00C44A7F">
      <w:pPr>
        <w:spacing w:before="240" w:after="240" w:line="360" w:lineRule="auto"/>
        <w:jc w:val="both"/>
        <w:rPr>
          <w:sz w:val="24"/>
          <w:szCs w:val="24"/>
        </w:rPr>
      </w:pPr>
      <w:r>
        <w:rPr>
          <w:sz w:val="24"/>
          <w:szCs w:val="24"/>
        </w:rPr>
        <w:t>Recordemos que la tendencia en carencia por Carencia por acceso a la alimentación nutritiva y de calidad está en tendencia a la baja de la siguiente manera:</w:t>
      </w:r>
    </w:p>
    <w:tbl>
      <w:tblPr>
        <w:tblStyle w:val="a2"/>
        <w:tblW w:w="94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1740"/>
        <w:gridCol w:w="1530"/>
        <w:gridCol w:w="1485"/>
        <w:gridCol w:w="1530"/>
        <w:gridCol w:w="1665"/>
      </w:tblGrid>
      <w:tr w:rsidR="00585DAA" w14:paraId="395B5485" w14:textId="77777777">
        <w:tc>
          <w:tcPr>
            <w:tcW w:w="1500" w:type="dxa"/>
            <w:shd w:val="clear" w:color="auto" w:fill="auto"/>
            <w:tcMar>
              <w:top w:w="100" w:type="dxa"/>
              <w:left w:w="100" w:type="dxa"/>
              <w:bottom w:w="100" w:type="dxa"/>
              <w:right w:w="100" w:type="dxa"/>
            </w:tcMar>
          </w:tcPr>
          <w:p w14:paraId="5BB7828F" w14:textId="77777777" w:rsidR="00585DAA" w:rsidRDefault="00585DAA">
            <w:pPr>
              <w:widowControl w:val="0"/>
              <w:pBdr>
                <w:top w:val="nil"/>
                <w:left w:val="nil"/>
                <w:bottom w:val="nil"/>
                <w:right w:val="nil"/>
                <w:between w:val="nil"/>
              </w:pBdr>
              <w:spacing w:line="240" w:lineRule="auto"/>
              <w:rPr>
                <w:sz w:val="24"/>
                <w:szCs w:val="24"/>
              </w:rPr>
            </w:pPr>
          </w:p>
        </w:tc>
        <w:tc>
          <w:tcPr>
            <w:tcW w:w="1740" w:type="dxa"/>
            <w:shd w:val="clear" w:color="auto" w:fill="auto"/>
            <w:tcMar>
              <w:top w:w="100" w:type="dxa"/>
              <w:left w:w="100" w:type="dxa"/>
              <w:bottom w:w="100" w:type="dxa"/>
              <w:right w:w="100" w:type="dxa"/>
            </w:tcMar>
          </w:tcPr>
          <w:p w14:paraId="2A188FCD" w14:textId="77777777" w:rsidR="00585DAA" w:rsidRDefault="00C44A7F">
            <w:pPr>
              <w:widowControl w:val="0"/>
              <w:pBdr>
                <w:top w:val="nil"/>
                <w:left w:val="nil"/>
                <w:bottom w:val="nil"/>
                <w:right w:val="nil"/>
                <w:between w:val="nil"/>
              </w:pBdr>
              <w:spacing w:line="240" w:lineRule="auto"/>
              <w:rPr>
                <w:sz w:val="24"/>
                <w:szCs w:val="24"/>
              </w:rPr>
            </w:pPr>
            <w:r>
              <w:rPr>
                <w:sz w:val="24"/>
                <w:szCs w:val="24"/>
              </w:rPr>
              <w:t>2016</w:t>
            </w:r>
          </w:p>
        </w:tc>
        <w:tc>
          <w:tcPr>
            <w:tcW w:w="1530" w:type="dxa"/>
            <w:shd w:val="clear" w:color="auto" w:fill="auto"/>
            <w:tcMar>
              <w:top w:w="100" w:type="dxa"/>
              <w:left w:w="100" w:type="dxa"/>
              <w:bottom w:w="100" w:type="dxa"/>
              <w:right w:w="100" w:type="dxa"/>
            </w:tcMar>
          </w:tcPr>
          <w:p w14:paraId="0B517BE0" w14:textId="77777777" w:rsidR="00585DAA" w:rsidRDefault="00C44A7F">
            <w:pPr>
              <w:widowControl w:val="0"/>
              <w:pBdr>
                <w:top w:val="nil"/>
                <w:left w:val="nil"/>
                <w:bottom w:val="nil"/>
                <w:right w:val="nil"/>
                <w:between w:val="nil"/>
              </w:pBdr>
              <w:spacing w:line="240" w:lineRule="auto"/>
              <w:rPr>
                <w:sz w:val="24"/>
                <w:szCs w:val="24"/>
              </w:rPr>
            </w:pPr>
            <w:r>
              <w:rPr>
                <w:sz w:val="24"/>
                <w:szCs w:val="24"/>
              </w:rPr>
              <w:t>2018</w:t>
            </w:r>
          </w:p>
        </w:tc>
        <w:tc>
          <w:tcPr>
            <w:tcW w:w="1485" w:type="dxa"/>
            <w:shd w:val="clear" w:color="auto" w:fill="auto"/>
            <w:tcMar>
              <w:top w:w="100" w:type="dxa"/>
              <w:left w:w="100" w:type="dxa"/>
              <w:bottom w:w="100" w:type="dxa"/>
              <w:right w:w="100" w:type="dxa"/>
            </w:tcMar>
          </w:tcPr>
          <w:p w14:paraId="5009F007" w14:textId="77777777" w:rsidR="00585DAA" w:rsidRDefault="00C44A7F">
            <w:pPr>
              <w:widowControl w:val="0"/>
              <w:pBdr>
                <w:top w:val="nil"/>
                <w:left w:val="nil"/>
                <w:bottom w:val="nil"/>
                <w:right w:val="nil"/>
                <w:between w:val="nil"/>
              </w:pBdr>
              <w:spacing w:line="240" w:lineRule="auto"/>
              <w:rPr>
                <w:sz w:val="24"/>
                <w:szCs w:val="24"/>
              </w:rPr>
            </w:pPr>
            <w:r>
              <w:rPr>
                <w:sz w:val="24"/>
                <w:szCs w:val="24"/>
              </w:rPr>
              <w:t>2020</w:t>
            </w:r>
          </w:p>
        </w:tc>
        <w:tc>
          <w:tcPr>
            <w:tcW w:w="1530" w:type="dxa"/>
            <w:shd w:val="clear" w:color="auto" w:fill="auto"/>
            <w:tcMar>
              <w:top w:w="100" w:type="dxa"/>
              <w:left w:w="100" w:type="dxa"/>
              <w:bottom w:w="100" w:type="dxa"/>
              <w:right w:w="100" w:type="dxa"/>
            </w:tcMar>
          </w:tcPr>
          <w:p w14:paraId="284A2A77" w14:textId="77777777" w:rsidR="00585DAA" w:rsidRDefault="00C44A7F">
            <w:pPr>
              <w:widowControl w:val="0"/>
              <w:pBdr>
                <w:top w:val="nil"/>
                <w:left w:val="nil"/>
                <w:bottom w:val="nil"/>
                <w:right w:val="nil"/>
                <w:between w:val="nil"/>
              </w:pBdr>
              <w:spacing w:line="240" w:lineRule="auto"/>
              <w:rPr>
                <w:sz w:val="24"/>
                <w:szCs w:val="24"/>
              </w:rPr>
            </w:pPr>
            <w:r>
              <w:rPr>
                <w:sz w:val="24"/>
                <w:szCs w:val="24"/>
              </w:rPr>
              <w:t>2022</w:t>
            </w:r>
          </w:p>
        </w:tc>
        <w:tc>
          <w:tcPr>
            <w:tcW w:w="1665" w:type="dxa"/>
            <w:shd w:val="clear" w:color="auto" w:fill="auto"/>
            <w:tcMar>
              <w:top w:w="100" w:type="dxa"/>
              <w:left w:w="100" w:type="dxa"/>
              <w:bottom w:w="100" w:type="dxa"/>
              <w:right w:w="100" w:type="dxa"/>
            </w:tcMar>
          </w:tcPr>
          <w:p w14:paraId="404BDC9D" w14:textId="77777777" w:rsidR="00585DAA" w:rsidRDefault="00C44A7F">
            <w:pPr>
              <w:widowControl w:val="0"/>
              <w:pBdr>
                <w:top w:val="nil"/>
                <w:left w:val="nil"/>
                <w:bottom w:val="nil"/>
                <w:right w:val="nil"/>
                <w:between w:val="nil"/>
              </w:pBdr>
              <w:spacing w:line="240" w:lineRule="auto"/>
              <w:rPr>
                <w:sz w:val="24"/>
                <w:szCs w:val="24"/>
              </w:rPr>
            </w:pPr>
            <w:r>
              <w:rPr>
                <w:sz w:val="24"/>
                <w:szCs w:val="24"/>
              </w:rPr>
              <w:t>2024</w:t>
            </w:r>
          </w:p>
        </w:tc>
      </w:tr>
      <w:tr w:rsidR="00585DAA" w14:paraId="74F93F3A" w14:textId="77777777">
        <w:tc>
          <w:tcPr>
            <w:tcW w:w="1500" w:type="dxa"/>
            <w:shd w:val="clear" w:color="auto" w:fill="auto"/>
            <w:tcMar>
              <w:top w:w="100" w:type="dxa"/>
              <w:left w:w="100" w:type="dxa"/>
              <w:bottom w:w="100" w:type="dxa"/>
              <w:right w:w="100" w:type="dxa"/>
            </w:tcMar>
          </w:tcPr>
          <w:p w14:paraId="7FC631DA" w14:textId="77777777" w:rsidR="00585DAA" w:rsidRDefault="00C44A7F">
            <w:pPr>
              <w:widowControl w:val="0"/>
              <w:pBdr>
                <w:top w:val="nil"/>
                <w:left w:val="nil"/>
                <w:bottom w:val="nil"/>
                <w:right w:val="nil"/>
                <w:between w:val="nil"/>
              </w:pBdr>
              <w:spacing w:line="240" w:lineRule="auto"/>
              <w:rPr>
                <w:sz w:val="24"/>
                <w:szCs w:val="24"/>
              </w:rPr>
            </w:pPr>
            <w:r>
              <w:rPr>
                <w:rFonts w:ascii="Calibri" w:eastAsia="Calibri" w:hAnsi="Calibri" w:cs="Calibri"/>
                <w:color w:val="242424"/>
                <w:sz w:val="24"/>
                <w:szCs w:val="24"/>
                <w:shd w:val="clear" w:color="auto" w:fill="F5F5F5"/>
              </w:rPr>
              <w:t>Carencia por acceso a la alimentación nutritiva y de calidad</w:t>
            </w:r>
          </w:p>
        </w:tc>
        <w:tc>
          <w:tcPr>
            <w:tcW w:w="1740" w:type="dxa"/>
            <w:shd w:val="clear" w:color="auto" w:fill="auto"/>
            <w:tcMar>
              <w:top w:w="100" w:type="dxa"/>
              <w:left w:w="100" w:type="dxa"/>
              <w:bottom w:w="100" w:type="dxa"/>
              <w:right w:w="100" w:type="dxa"/>
            </w:tcMar>
          </w:tcPr>
          <w:p w14:paraId="71737998" w14:textId="77777777" w:rsidR="00585DAA" w:rsidRDefault="00C44A7F">
            <w:pPr>
              <w:widowControl w:val="0"/>
              <w:pBdr>
                <w:top w:val="nil"/>
                <w:left w:val="nil"/>
                <w:bottom w:val="nil"/>
                <w:right w:val="nil"/>
                <w:between w:val="nil"/>
              </w:pBdr>
              <w:spacing w:line="240" w:lineRule="auto"/>
              <w:rPr>
                <w:sz w:val="24"/>
                <w:szCs w:val="24"/>
              </w:rPr>
            </w:pPr>
            <w:r>
              <w:rPr>
                <w:sz w:val="24"/>
                <w:szCs w:val="24"/>
              </w:rPr>
              <w:t xml:space="preserve">670,636 </w:t>
            </w:r>
          </w:p>
          <w:p w14:paraId="760CB0BB" w14:textId="77777777" w:rsidR="00585DAA" w:rsidRDefault="00C44A7F">
            <w:pPr>
              <w:widowControl w:val="0"/>
              <w:pBdr>
                <w:top w:val="nil"/>
                <w:left w:val="nil"/>
                <w:bottom w:val="nil"/>
                <w:right w:val="nil"/>
                <w:between w:val="nil"/>
              </w:pBdr>
              <w:spacing w:line="240" w:lineRule="auto"/>
              <w:rPr>
                <w:sz w:val="24"/>
                <w:szCs w:val="24"/>
              </w:rPr>
            </w:pPr>
            <w:r>
              <w:rPr>
                <w:sz w:val="24"/>
                <w:szCs w:val="24"/>
              </w:rPr>
              <w:t xml:space="preserve">              (18,65 %)</w:t>
            </w:r>
          </w:p>
        </w:tc>
        <w:tc>
          <w:tcPr>
            <w:tcW w:w="1530" w:type="dxa"/>
            <w:shd w:val="clear" w:color="auto" w:fill="auto"/>
            <w:tcMar>
              <w:top w:w="100" w:type="dxa"/>
              <w:left w:w="100" w:type="dxa"/>
              <w:bottom w:w="100" w:type="dxa"/>
              <w:right w:w="100" w:type="dxa"/>
            </w:tcMar>
          </w:tcPr>
          <w:p w14:paraId="5FE4E128" w14:textId="77777777" w:rsidR="00585DAA" w:rsidRDefault="00C44A7F">
            <w:pPr>
              <w:widowControl w:val="0"/>
              <w:pBdr>
                <w:top w:val="nil"/>
                <w:left w:val="nil"/>
                <w:bottom w:val="nil"/>
                <w:right w:val="nil"/>
                <w:between w:val="nil"/>
              </w:pBdr>
              <w:spacing w:line="240" w:lineRule="auto"/>
              <w:rPr>
                <w:sz w:val="24"/>
                <w:szCs w:val="24"/>
              </w:rPr>
            </w:pPr>
            <w:r>
              <w:rPr>
                <w:sz w:val="24"/>
                <w:szCs w:val="24"/>
              </w:rPr>
              <w:t>666,896</w:t>
            </w:r>
          </w:p>
          <w:p w14:paraId="6A9E92AC" w14:textId="77777777" w:rsidR="00585DAA" w:rsidRDefault="00585DAA">
            <w:pPr>
              <w:widowControl w:val="0"/>
              <w:pBdr>
                <w:top w:val="nil"/>
                <w:left w:val="nil"/>
                <w:bottom w:val="nil"/>
                <w:right w:val="nil"/>
                <w:between w:val="nil"/>
              </w:pBdr>
              <w:spacing w:line="240" w:lineRule="auto"/>
              <w:rPr>
                <w:sz w:val="24"/>
                <w:szCs w:val="24"/>
              </w:rPr>
            </w:pPr>
          </w:p>
          <w:p w14:paraId="606DB3D6" w14:textId="77777777" w:rsidR="00585DAA" w:rsidRDefault="00C44A7F">
            <w:pPr>
              <w:widowControl w:val="0"/>
              <w:pBdr>
                <w:top w:val="nil"/>
                <w:left w:val="nil"/>
                <w:bottom w:val="nil"/>
                <w:right w:val="nil"/>
                <w:between w:val="nil"/>
              </w:pBdr>
              <w:spacing w:line="240" w:lineRule="auto"/>
              <w:rPr>
                <w:sz w:val="24"/>
                <w:szCs w:val="24"/>
              </w:rPr>
            </w:pPr>
            <w:r>
              <w:rPr>
                <w:sz w:val="24"/>
                <w:szCs w:val="24"/>
              </w:rPr>
              <w:t>(18,11 %)</w:t>
            </w:r>
          </w:p>
        </w:tc>
        <w:tc>
          <w:tcPr>
            <w:tcW w:w="1485" w:type="dxa"/>
            <w:shd w:val="clear" w:color="auto" w:fill="auto"/>
            <w:tcMar>
              <w:top w:w="100" w:type="dxa"/>
              <w:left w:w="100" w:type="dxa"/>
              <w:bottom w:w="100" w:type="dxa"/>
              <w:right w:w="100" w:type="dxa"/>
            </w:tcMar>
          </w:tcPr>
          <w:p w14:paraId="6B991366" w14:textId="77777777" w:rsidR="00585DAA" w:rsidRDefault="00C44A7F">
            <w:pPr>
              <w:widowControl w:val="0"/>
              <w:pBdr>
                <w:top w:val="nil"/>
                <w:left w:val="nil"/>
                <w:bottom w:val="nil"/>
                <w:right w:val="nil"/>
                <w:between w:val="nil"/>
              </w:pBdr>
              <w:spacing w:line="240" w:lineRule="auto"/>
              <w:rPr>
                <w:sz w:val="24"/>
                <w:szCs w:val="24"/>
              </w:rPr>
            </w:pPr>
            <w:r>
              <w:rPr>
                <w:sz w:val="24"/>
                <w:szCs w:val="24"/>
              </w:rPr>
              <w:t>507,007</w:t>
            </w:r>
          </w:p>
          <w:p w14:paraId="6A8A1727" w14:textId="77777777" w:rsidR="00585DAA" w:rsidRDefault="00585DAA">
            <w:pPr>
              <w:widowControl w:val="0"/>
              <w:pBdr>
                <w:top w:val="nil"/>
                <w:left w:val="nil"/>
                <w:bottom w:val="nil"/>
                <w:right w:val="nil"/>
                <w:between w:val="nil"/>
              </w:pBdr>
              <w:spacing w:line="240" w:lineRule="auto"/>
              <w:rPr>
                <w:sz w:val="24"/>
                <w:szCs w:val="24"/>
              </w:rPr>
            </w:pPr>
          </w:p>
          <w:p w14:paraId="4EA730F9" w14:textId="77777777" w:rsidR="00585DAA" w:rsidRDefault="00C44A7F">
            <w:pPr>
              <w:widowControl w:val="0"/>
              <w:pBdr>
                <w:top w:val="nil"/>
                <w:left w:val="nil"/>
                <w:bottom w:val="nil"/>
                <w:right w:val="nil"/>
                <w:between w:val="nil"/>
              </w:pBdr>
              <w:spacing w:line="240" w:lineRule="auto"/>
              <w:rPr>
                <w:sz w:val="24"/>
                <w:szCs w:val="24"/>
              </w:rPr>
            </w:pPr>
            <w:r>
              <w:rPr>
                <w:sz w:val="24"/>
                <w:szCs w:val="24"/>
              </w:rPr>
              <w:t>(13,46 %)</w:t>
            </w:r>
          </w:p>
        </w:tc>
        <w:tc>
          <w:tcPr>
            <w:tcW w:w="1530" w:type="dxa"/>
            <w:shd w:val="clear" w:color="auto" w:fill="auto"/>
            <w:tcMar>
              <w:top w:w="100" w:type="dxa"/>
              <w:left w:w="100" w:type="dxa"/>
              <w:bottom w:w="100" w:type="dxa"/>
              <w:right w:w="100" w:type="dxa"/>
            </w:tcMar>
          </w:tcPr>
          <w:p w14:paraId="7F0E9952" w14:textId="77777777" w:rsidR="00585DAA" w:rsidRDefault="00C44A7F">
            <w:pPr>
              <w:widowControl w:val="0"/>
              <w:pBdr>
                <w:top w:val="nil"/>
                <w:left w:val="nil"/>
                <w:bottom w:val="nil"/>
                <w:right w:val="nil"/>
                <w:between w:val="nil"/>
              </w:pBdr>
              <w:spacing w:line="240" w:lineRule="auto"/>
              <w:rPr>
                <w:sz w:val="24"/>
                <w:szCs w:val="24"/>
              </w:rPr>
            </w:pPr>
            <w:r>
              <w:rPr>
                <w:sz w:val="24"/>
                <w:szCs w:val="24"/>
              </w:rPr>
              <w:t>370,647</w:t>
            </w:r>
          </w:p>
          <w:p w14:paraId="6E1CC8F6" w14:textId="77777777" w:rsidR="00585DAA" w:rsidRDefault="00585DAA">
            <w:pPr>
              <w:widowControl w:val="0"/>
              <w:pBdr>
                <w:top w:val="nil"/>
                <w:left w:val="nil"/>
                <w:bottom w:val="nil"/>
                <w:right w:val="nil"/>
                <w:between w:val="nil"/>
              </w:pBdr>
              <w:spacing w:line="240" w:lineRule="auto"/>
              <w:rPr>
                <w:sz w:val="24"/>
                <w:szCs w:val="24"/>
              </w:rPr>
            </w:pPr>
          </w:p>
          <w:p w14:paraId="61566E0A" w14:textId="77777777" w:rsidR="00585DAA" w:rsidRDefault="00C44A7F">
            <w:pPr>
              <w:widowControl w:val="0"/>
              <w:pBdr>
                <w:top w:val="nil"/>
                <w:left w:val="nil"/>
                <w:bottom w:val="nil"/>
                <w:right w:val="nil"/>
                <w:between w:val="nil"/>
              </w:pBdr>
              <w:spacing w:line="240" w:lineRule="auto"/>
              <w:rPr>
                <w:sz w:val="24"/>
                <w:szCs w:val="24"/>
              </w:rPr>
            </w:pPr>
            <w:r>
              <w:rPr>
                <w:sz w:val="24"/>
                <w:szCs w:val="24"/>
              </w:rPr>
              <w:t>(9,73 %)</w:t>
            </w:r>
          </w:p>
        </w:tc>
        <w:tc>
          <w:tcPr>
            <w:tcW w:w="1665" w:type="dxa"/>
            <w:shd w:val="clear" w:color="auto" w:fill="auto"/>
            <w:tcMar>
              <w:top w:w="100" w:type="dxa"/>
              <w:left w:w="100" w:type="dxa"/>
              <w:bottom w:w="100" w:type="dxa"/>
              <w:right w:w="100" w:type="dxa"/>
            </w:tcMar>
          </w:tcPr>
          <w:p w14:paraId="4BC86C65" w14:textId="77777777" w:rsidR="00585DAA" w:rsidRDefault="00C44A7F">
            <w:pPr>
              <w:widowControl w:val="0"/>
              <w:pBdr>
                <w:top w:val="nil"/>
                <w:left w:val="nil"/>
                <w:bottom w:val="nil"/>
                <w:right w:val="nil"/>
                <w:between w:val="nil"/>
              </w:pBdr>
              <w:spacing w:line="240" w:lineRule="auto"/>
              <w:rPr>
                <w:sz w:val="24"/>
                <w:szCs w:val="24"/>
              </w:rPr>
            </w:pPr>
            <w:r>
              <w:rPr>
                <w:sz w:val="24"/>
                <w:szCs w:val="24"/>
              </w:rPr>
              <w:t>384,853</w:t>
            </w:r>
          </w:p>
          <w:p w14:paraId="62F334B5" w14:textId="77777777" w:rsidR="00585DAA" w:rsidRDefault="00585DAA">
            <w:pPr>
              <w:widowControl w:val="0"/>
              <w:pBdr>
                <w:top w:val="nil"/>
                <w:left w:val="nil"/>
                <w:bottom w:val="nil"/>
                <w:right w:val="nil"/>
                <w:between w:val="nil"/>
              </w:pBdr>
              <w:spacing w:line="240" w:lineRule="auto"/>
              <w:rPr>
                <w:sz w:val="24"/>
                <w:szCs w:val="24"/>
              </w:rPr>
            </w:pPr>
          </w:p>
          <w:p w14:paraId="2739F1AD" w14:textId="77777777" w:rsidR="00585DAA" w:rsidRDefault="00C44A7F">
            <w:pPr>
              <w:widowControl w:val="0"/>
              <w:pBdr>
                <w:top w:val="nil"/>
                <w:left w:val="nil"/>
                <w:bottom w:val="nil"/>
                <w:right w:val="nil"/>
                <w:between w:val="nil"/>
              </w:pBdr>
              <w:spacing w:line="240" w:lineRule="auto"/>
              <w:rPr>
                <w:sz w:val="24"/>
                <w:szCs w:val="24"/>
              </w:rPr>
            </w:pPr>
            <w:r>
              <w:rPr>
                <w:sz w:val="24"/>
                <w:szCs w:val="24"/>
              </w:rPr>
              <w:t xml:space="preserve">(9,9 %) </w:t>
            </w:r>
          </w:p>
        </w:tc>
      </w:tr>
    </w:tbl>
    <w:p w14:paraId="18FB9BEB" w14:textId="1C949171" w:rsidR="00585DAA" w:rsidRDefault="00C44A7F">
      <w:pPr>
        <w:spacing w:before="240" w:after="240" w:line="360" w:lineRule="auto"/>
        <w:jc w:val="both"/>
        <w:rPr>
          <w:sz w:val="24"/>
          <w:szCs w:val="24"/>
        </w:rPr>
      </w:pPr>
      <w:r>
        <w:rPr>
          <w:sz w:val="24"/>
          <w:szCs w:val="24"/>
        </w:rPr>
        <w:t xml:space="preserve">Es claro que los chihuahuenses en pobreza durante el sexenio del Presidente </w:t>
      </w:r>
      <w:r w:rsidR="008E664F">
        <w:rPr>
          <w:sz w:val="24"/>
          <w:szCs w:val="24"/>
        </w:rPr>
        <w:t>Andrés</w:t>
      </w:r>
      <w:r>
        <w:rPr>
          <w:sz w:val="24"/>
          <w:szCs w:val="24"/>
        </w:rPr>
        <w:t xml:space="preserve"> Manuel López Obrador se redujeron de 980 mil 940 a 587 mil 293 </w:t>
      </w:r>
      <w:r w:rsidR="008E664F">
        <w:rPr>
          <w:sz w:val="24"/>
          <w:szCs w:val="24"/>
        </w:rPr>
        <w:t>ósea</w:t>
      </w:r>
      <w:r>
        <w:rPr>
          <w:sz w:val="24"/>
          <w:szCs w:val="24"/>
        </w:rPr>
        <w:t xml:space="preserve"> una cantidad de 393 mil ,647 personas, esto sin duda influyó en la reducción de la gente con carencia por acceso a la alimentación nutritiva y de calidad, porque la cantidad de individuos que dejaron de tener dicha carencia es de 282 mil 43 gentes, existen posibilidades de que muchas de las personas que salieron de pobreza hayan dejado de tener carencia por hambre sin embargo la correlación no es lo suficientemente fuerte para asumir que sacando a las personas de la pobreza en automático mejoran su alimentación.  </w:t>
      </w:r>
    </w:p>
    <w:p w14:paraId="079945FD" w14:textId="77777777" w:rsidR="00585DAA" w:rsidRDefault="00C44A7F">
      <w:pPr>
        <w:spacing w:before="240" w:after="240" w:line="360" w:lineRule="auto"/>
        <w:jc w:val="both"/>
        <w:rPr>
          <w:sz w:val="24"/>
          <w:szCs w:val="24"/>
        </w:rPr>
      </w:pPr>
      <w:r>
        <w:rPr>
          <w:sz w:val="24"/>
          <w:szCs w:val="24"/>
        </w:rPr>
        <w:t xml:space="preserve">Ahora sabemos de manera general que el gobierno del estado ha intentado atacar la problemática de la desnutrición en la Sierra, por </w:t>
      </w:r>
      <w:proofErr w:type="gramStart"/>
      <w:r>
        <w:rPr>
          <w:sz w:val="24"/>
          <w:szCs w:val="24"/>
        </w:rPr>
        <w:t>ejemplo</w:t>
      </w:r>
      <w:proofErr w:type="gramEnd"/>
      <w:r>
        <w:rPr>
          <w:sz w:val="24"/>
          <w:szCs w:val="24"/>
        </w:rPr>
        <w:t xml:space="preserve"> con la estrategia Juntos por la Sierra Tarahumara donde según notas periodísticas se han invertido 1,500 millones de pesos</w:t>
      </w:r>
      <w:r>
        <w:rPr>
          <w:sz w:val="24"/>
          <w:szCs w:val="24"/>
          <w:vertAlign w:val="superscript"/>
        </w:rPr>
        <w:footnoteReference w:id="3"/>
      </w:r>
      <w:r>
        <w:rPr>
          <w:sz w:val="24"/>
          <w:szCs w:val="24"/>
        </w:rPr>
        <w:t xml:space="preserve"> con fecha del 22 de junio del presente año. Continuando en la misma nota que da información al respecto:</w:t>
      </w:r>
    </w:p>
    <w:p w14:paraId="1E1EB68E" w14:textId="77777777" w:rsidR="00585DAA" w:rsidRDefault="00C44A7F">
      <w:pPr>
        <w:spacing w:before="240" w:after="240" w:line="360" w:lineRule="auto"/>
        <w:jc w:val="both"/>
        <w:rPr>
          <w:sz w:val="24"/>
          <w:szCs w:val="24"/>
        </w:rPr>
      </w:pPr>
      <w:r>
        <w:rPr>
          <w:sz w:val="24"/>
          <w:szCs w:val="24"/>
        </w:rPr>
        <w:t>“En lo que va del presente año, la Secretaría de Pueblos y Comunidades Indígenas ha entregado 85 mil 734 apoyos alimenticios, equivalentes a 857.34 toneladas de frijol y 2 mil 572.02 de maíz, en los 19 municipios serranos de Chihuahua.”</w:t>
      </w:r>
    </w:p>
    <w:p w14:paraId="1B4E2F8B" w14:textId="77777777" w:rsidR="00585DAA" w:rsidRDefault="00C44A7F">
      <w:pPr>
        <w:spacing w:before="240" w:after="240" w:line="360" w:lineRule="auto"/>
        <w:jc w:val="both"/>
        <w:rPr>
          <w:sz w:val="24"/>
          <w:szCs w:val="24"/>
        </w:rPr>
      </w:pPr>
      <w:r>
        <w:rPr>
          <w:sz w:val="24"/>
          <w:szCs w:val="24"/>
        </w:rPr>
        <w:lastRenderedPageBreak/>
        <w:t>“Además se han integrado 275 Comités Agropecuarios en beneficio de 5 mil 500 familias de la región, a través de los cuales se estimula la autoproducción de alimentos.”</w:t>
      </w:r>
    </w:p>
    <w:p w14:paraId="2182A5B0" w14:textId="77777777" w:rsidR="00585DAA" w:rsidRDefault="00C44A7F">
      <w:pPr>
        <w:spacing w:before="240" w:after="240" w:line="360" w:lineRule="auto"/>
        <w:jc w:val="both"/>
        <w:rPr>
          <w:sz w:val="24"/>
          <w:szCs w:val="24"/>
        </w:rPr>
      </w:pPr>
      <w:r>
        <w:rPr>
          <w:sz w:val="24"/>
          <w:szCs w:val="24"/>
        </w:rPr>
        <w:t xml:space="preserve">“El programa </w:t>
      </w:r>
      <w:proofErr w:type="spellStart"/>
      <w:r>
        <w:rPr>
          <w:sz w:val="24"/>
          <w:szCs w:val="24"/>
        </w:rPr>
        <w:t>NutriChihuahua</w:t>
      </w:r>
      <w:proofErr w:type="spellEnd"/>
      <w:r>
        <w:rPr>
          <w:sz w:val="24"/>
          <w:szCs w:val="24"/>
        </w:rPr>
        <w:t xml:space="preserve"> ha distribuido apoyos alimentarios a sectores vulnerables, como personas adultas mayores y con discapacidad, lo que ha beneficiado a más de 5 mil familias en la región.”</w:t>
      </w:r>
    </w:p>
    <w:p w14:paraId="2C1B21A3" w14:textId="77777777" w:rsidR="00585DAA" w:rsidRDefault="00C44A7F">
      <w:pPr>
        <w:spacing w:before="240" w:after="240" w:line="360" w:lineRule="auto"/>
        <w:jc w:val="both"/>
        <w:rPr>
          <w:sz w:val="24"/>
          <w:szCs w:val="24"/>
        </w:rPr>
      </w:pPr>
      <w:r>
        <w:rPr>
          <w:sz w:val="24"/>
          <w:szCs w:val="24"/>
        </w:rPr>
        <w:t>Como se aprecia en la información periodística, se ha realizado trabajo tanto por la Secretaría de Desarrollo Humano y Bien Común, Desarrollo Rural y la Secretaría de Pueblos Indígenas.</w:t>
      </w:r>
    </w:p>
    <w:p w14:paraId="27E635BF" w14:textId="77777777" w:rsidR="00585DAA" w:rsidRDefault="00C44A7F">
      <w:pPr>
        <w:spacing w:before="240" w:after="240" w:line="360" w:lineRule="auto"/>
        <w:jc w:val="both"/>
        <w:rPr>
          <w:sz w:val="24"/>
          <w:szCs w:val="24"/>
        </w:rPr>
      </w:pPr>
      <w:r>
        <w:rPr>
          <w:sz w:val="24"/>
          <w:szCs w:val="24"/>
        </w:rPr>
        <w:t>¿Entonces para que este exhorto? si ya se está atendiendo el problema , sí pero la información anterior es sobre lo que se ha hecho, pero no de resultados e impacto, si la contrastamos con la información con que abrimos este exhorto “  En Chihuahua hay 73 mil personas en pobreza alimentaria; en comunidades serranas 60% de niños tiene desnutrición” o con la información de medición de la pobreza del INEGI donde en Chihuahua hay 384 mil 853 personas con carencia al acceso a la alimentación nutritiva y de calidad.</w:t>
      </w:r>
    </w:p>
    <w:p w14:paraId="45A89776" w14:textId="77777777" w:rsidR="00585DAA" w:rsidRDefault="00C44A7F">
      <w:pPr>
        <w:spacing w:before="240" w:after="240" w:line="360" w:lineRule="auto"/>
        <w:jc w:val="both"/>
        <w:rPr>
          <w:sz w:val="24"/>
          <w:szCs w:val="24"/>
        </w:rPr>
      </w:pPr>
      <w:r>
        <w:rPr>
          <w:sz w:val="24"/>
          <w:szCs w:val="24"/>
        </w:rPr>
        <w:t xml:space="preserve">La respuesta es que entre los apoyos otorgados y las mediciones del INEGI hay discrepancias.  </w:t>
      </w:r>
    </w:p>
    <w:p w14:paraId="6FC750BF" w14:textId="77777777" w:rsidR="00585DAA" w:rsidRDefault="00C44A7F">
      <w:pPr>
        <w:spacing w:before="240" w:after="240" w:line="360" w:lineRule="auto"/>
        <w:jc w:val="both"/>
        <w:rPr>
          <w:sz w:val="24"/>
          <w:szCs w:val="24"/>
        </w:rPr>
      </w:pPr>
      <w:r>
        <w:rPr>
          <w:sz w:val="24"/>
          <w:szCs w:val="24"/>
        </w:rPr>
        <w:t xml:space="preserve">Se necesitan mediciones y resultados contundentes, replicables y medibles con evidencia clara. Por un </w:t>
      </w:r>
      <w:proofErr w:type="gramStart"/>
      <w:r>
        <w:rPr>
          <w:sz w:val="24"/>
          <w:szCs w:val="24"/>
        </w:rPr>
        <w:t>lado</w:t>
      </w:r>
      <w:proofErr w:type="gramEnd"/>
      <w:r>
        <w:rPr>
          <w:sz w:val="24"/>
          <w:szCs w:val="24"/>
        </w:rPr>
        <w:t xml:space="preserve"> en Junio sale la noticia de los 1, 500 millones invertidos con 85 mil 734 apoyos alimenticios pero en agosto sale la noticia de que hay 73 mil personas en pobreza alimentaria y el 13 de agosto sale el informe de Pobreza del INEGI donde da la cifra de 384 mil 853 personas Carencia por acceso a la alimentación nutritiva y de calidad.</w:t>
      </w:r>
    </w:p>
    <w:p w14:paraId="4C71A925" w14:textId="77777777" w:rsidR="00585DAA" w:rsidRDefault="00C44A7F">
      <w:pPr>
        <w:spacing w:before="240" w:after="240" w:line="360" w:lineRule="auto"/>
        <w:jc w:val="both"/>
        <w:rPr>
          <w:sz w:val="24"/>
          <w:szCs w:val="24"/>
        </w:rPr>
      </w:pPr>
      <w:r>
        <w:rPr>
          <w:sz w:val="24"/>
          <w:szCs w:val="24"/>
        </w:rPr>
        <w:t xml:space="preserve">La contabilidad gubernamental brinda herramientas para ayudar en la generación de información clara y verificable. </w:t>
      </w:r>
    </w:p>
    <w:p w14:paraId="3F72D0BA" w14:textId="77777777" w:rsidR="00585DAA" w:rsidRDefault="00C44A7F">
      <w:pPr>
        <w:spacing w:before="240" w:after="240" w:line="360" w:lineRule="auto"/>
        <w:jc w:val="both"/>
        <w:rPr>
          <w:sz w:val="24"/>
          <w:szCs w:val="24"/>
        </w:rPr>
      </w:pPr>
      <w:r>
        <w:rPr>
          <w:sz w:val="24"/>
          <w:szCs w:val="24"/>
        </w:rPr>
        <w:t xml:space="preserve">Y de momento el programa Juntos por la Sierra Tarahumara no tiene su Programa Presupuestario, debe tener información dispersa entre diversas dependencias que </w:t>
      </w:r>
      <w:r>
        <w:rPr>
          <w:sz w:val="24"/>
          <w:szCs w:val="24"/>
        </w:rPr>
        <w:lastRenderedPageBreak/>
        <w:t xml:space="preserve">colaboran, pero al revisar el presupuesto aprobado por el H. Congreso del Estado no existe un programa presupuestario así llamado. </w:t>
      </w:r>
    </w:p>
    <w:p w14:paraId="32BE32B5" w14:textId="77777777" w:rsidR="00585DAA" w:rsidRDefault="00C44A7F">
      <w:pPr>
        <w:spacing w:before="240" w:after="240" w:line="360" w:lineRule="auto"/>
        <w:jc w:val="both"/>
        <w:rPr>
          <w:sz w:val="24"/>
          <w:szCs w:val="24"/>
        </w:rPr>
      </w:pPr>
      <w:r>
        <w:rPr>
          <w:sz w:val="24"/>
          <w:szCs w:val="24"/>
        </w:rPr>
        <w:t>Lo más parecido es un programa llamado 1S059A1-ALIMENTACIÓN Y DESARROLLO AUTOSUSTENTABLE DE LAS FAMILIAS EN LOS MUNICIPIOS DE LA REGIÓN SERRANA con un presupuesto de 77 millones 376 mil 071 pesos para beneficiar a 42,257 personas.</w:t>
      </w:r>
    </w:p>
    <w:p w14:paraId="45AC1A01" w14:textId="77777777" w:rsidR="00585DAA" w:rsidRDefault="00C44A7F">
      <w:pPr>
        <w:spacing w:before="240" w:after="240" w:line="360" w:lineRule="auto"/>
        <w:jc w:val="both"/>
        <w:rPr>
          <w:sz w:val="24"/>
          <w:szCs w:val="24"/>
        </w:rPr>
      </w:pPr>
      <w:r>
        <w:rPr>
          <w:sz w:val="24"/>
          <w:szCs w:val="24"/>
        </w:rPr>
        <w:t xml:space="preserve">Dicho programa tiene la siguiente definición: Mitigar los efectos adversos causados por la sequía mediante la dotación de insumos a favor de las personas en situación de vulnerabilidad alimentaria en los municipios de la Sierra Tarahumara. Pero a la hora de buscar su seguimiento, es decir cuántos beneficiarios llevan por trimestre no es de fácil acceso la información, gobierno del estado debe mejorar la presentación al público de los programas </w:t>
      </w:r>
      <w:proofErr w:type="gramStart"/>
      <w:r>
        <w:rPr>
          <w:sz w:val="24"/>
          <w:szCs w:val="24"/>
        </w:rPr>
        <w:t>presupuestarios ,</w:t>
      </w:r>
      <w:proofErr w:type="gramEnd"/>
      <w:r>
        <w:rPr>
          <w:sz w:val="24"/>
          <w:szCs w:val="24"/>
        </w:rPr>
        <w:t xml:space="preserve"> indicadores y demás porque la verdad que están dispersos las matrices de indicadores no ayuda en nada a la rendición de cuentas. </w:t>
      </w:r>
    </w:p>
    <w:p w14:paraId="766E6071" w14:textId="77777777" w:rsidR="00585DAA" w:rsidRDefault="00C44A7F">
      <w:pPr>
        <w:spacing w:before="240" w:after="240" w:line="360" w:lineRule="auto"/>
        <w:jc w:val="both"/>
        <w:rPr>
          <w:sz w:val="24"/>
          <w:szCs w:val="24"/>
        </w:rPr>
      </w:pPr>
      <w:r>
        <w:rPr>
          <w:sz w:val="24"/>
          <w:szCs w:val="24"/>
        </w:rPr>
        <w:t xml:space="preserve">Mi propuesta es simple para el ejercicio fiscal del 2026 mejoren el programa Juntos por la Sierra Tarahumara, dándole un programa Presupuestario o al menos transparenten que programas presupuestarios están en dicho programa, para saber </w:t>
      </w:r>
      <w:proofErr w:type="spellStart"/>
      <w:r>
        <w:rPr>
          <w:sz w:val="24"/>
          <w:szCs w:val="24"/>
        </w:rPr>
        <w:t>cual</w:t>
      </w:r>
      <w:proofErr w:type="spellEnd"/>
      <w:r>
        <w:rPr>
          <w:sz w:val="24"/>
          <w:szCs w:val="24"/>
        </w:rPr>
        <w:t xml:space="preserve"> es la población objetivo, las metas e indicadores concretos, cuál va ser su Indicador a nivel alta de la Matriz para </w:t>
      </w:r>
      <w:proofErr w:type="gramStart"/>
      <w:r>
        <w:rPr>
          <w:sz w:val="24"/>
          <w:szCs w:val="24"/>
        </w:rPr>
        <w:t>Resultados ,</w:t>
      </w:r>
      <w:proofErr w:type="gramEnd"/>
      <w:r>
        <w:rPr>
          <w:sz w:val="24"/>
          <w:szCs w:val="24"/>
        </w:rPr>
        <w:t xml:space="preserve"> tanto a nivel de FIN como a nivel de Propósito.  ¿Cuáles van a ser los resultados palpables y concretos de dicho programa? Para ello es necesario contar con un programa presupuestario o realizar mediciones objetivas que determinen si se soluciona o no el problema. </w:t>
      </w:r>
    </w:p>
    <w:p w14:paraId="0376C537" w14:textId="77777777" w:rsidR="00585DAA" w:rsidRDefault="00C44A7F">
      <w:pPr>
        <w:spacing w:before="240" w:after="240" w:line="360" w:lineRule="auto"/>
        <w:jc w:val="both"/>
        <w:rPr>
          <w:sz w:val="24"/>
          <w:szCs w:val="24"/>
        </w:rPr>
      </w:pPr>
      <w:r>
        <w:rPr>
          <w:sz w:val="24"/>
          <w:szCs w:val="24"/>
        </w:rPr>
        <w:t xml:space="preserve">Que no se llegue la próxima medición de la pobreza del INEGI y sigamos con más de 300 mil personas con carencia de acceso a la Carencia por acceso a la alimentación nutritiva y de calidad, que no pase otro año y medio y sigan saliendo noticias de la desnutrición en niñas y niños de la sierra. El Gobierno del estado tiene que comprometerse a un objetivo real y palpable. </w:t>
      </w:r>
    </w:p>
    <w:p w14:paraId="7E7893B0" w14:textId="77777777" w:rsidR="00585DAA" w:rsidRDefault="00C44A7F">
      <w:pPr>
        <w:spacing w:before="240" w:after="240" w:line="360" w:lineRule="auto"/>
        <w:jc w:val="both"/>
        <w:rPr>
          <w:sz w:val="24"/>
          <w:szCs w:val="24"/>
        </w:rPr>
      </w:pPr>
      <w:r>
        <w:rPr>
          <w:sz w:val="24"/>
          <w:szCs w:val="24"/>
        </w:rPr>
        <w:t xml:space="preserve">La Ley Estatal de Desarrollo Social y Humano dice en su artículo 59 fracción III inciso a que el sistema de Información deberá generar “De pobreza, conforme a las definiciones y metodología determinados por el Consejo Nacional de Evaluación, sin </w:t>
      </w:r>
      <w:r>
        <w:rPr>
          <w:sz w:val="24"/>
          <w:szCs w:val="24"/>
        </w:rPr>
        <w:lastRenderedPageBreak/>
        <w:t>perjuicio de otras acepciones y mediciones que se consideren pertinentes para el cumplimiento del objeto del sistema.”</w:t>
      </w:r>
    </w:p>
    <w:p w14:paraId="72C6B66E" w14:textId="77777777" w:rsidR="00585DAA" w:rsidRDefault="00C44A7F">
      <w:pPr>
        <w:spacing w:before="240" w:after="240" w:line="360" w:lineRule="auto"/>
        <w:jc w:val="both"/>
        <w:rPr>
          <w:sz w:val="24"/>
          <w:szCs w:val="24"/>
        </w:rPr>
      </w:pPr>
      <w:r>
        <w:rPr>
          <w:sz w:val="24"/>
          <w:szCs w:val="24"/>
        </w:rPr>
        <w:t xml:space="preserve">¿Dónde está ese sistema accesible y ciudadano para ver la medición de pobreza por parte del gobierno del estado? Repito información tienen y han liberado cifras como esas de los 1,500 </w:t>
      </w:r>
      <w:proofErr w:type="gramStart"/>
      <w:r>
        <w:rPr>
          <w:sz w:val="24"/>
          <w:szCs w:val="24"/>
        </w:rPr>
        <w:t>millones</w:t>
      </w:r>
      <w:proofErr w:type="gramEnd"/>
      <w:r>
        <w:rPr>
          <w:sz w:val="24"/>
          <w:szCs w:val="24"/>
        </w:rPr>
        <w:t xml:space="preserve"> pero necesita el pueblo saber la información con detalle, y sobre todo los impactos y resultados que tiene esa inversión de dinero público. </w:t>
      </w:r>
    </w:p>
    <w:p w14:paraId="4C517E97" w14:textId="77777777" w:rsidR="00585DAA" w:rsidRDefault="00C44A7F">
      <w:pPr>
        <w:spacing w:before="240" w:after="240" w:line="360" w:lineRule="auto"/>
        <w:jc w:val="both"/>
        <w:rPr>
          <w:sz w:val="24"/>
          <w:szCs w:val="24"/>
        </w:rPr>
      </w:pPr>
      <w:r>
        <w:rPr>
          <w:sz w:val="24"/>
          <w:szCs w:val="24"/>
        </w:rPr>
        <w:t xml:space="preserve">Los datos usados a nivel municipal son del año 2020, provenientes de la medición de la pobreza a nivel de municipio realizados por el Coneval, sin </w:t>
      </w:r>
      <w:proofErr w:type="gramStart"/>
      <w:r>
        <w:rPr>
          <w:sz w:val="24"/>
          <w:szCs w:val="24"/>
        </w:rPr>
        <w:t>embargo</w:t>
      </w:r>
      <w:proofErr w:type="gramEnd"/>
      <w:r>
        <w:rPr>
          <w:sz w:val="24"/>
          <w:szCs w:val="24"/>
        </w:rPr>
        <w:t xml:space="preserve"> ya han pasado años y no se ha hecho el desagregado a nivel municipal.</w:t>
      </w:r>
    </w:p>
    <w:p w14:paraId="6D723E98" w14:textId="77777777" w:rsidR="00585DAA" w:rsidRDefault="00C44A7F">
      <w:pPr>
        <w:spacing w:before="240" w:after="240" w:line="360" w:lineRule="auto"/>
        <w:jc w:val="both"/>
        <w:rPr>
          <w:sz w:val="24"/>
          <w:szCs w:val="24"/>
        </w:rPr>
      </w:pPr>
      <w:r>
        <w:rPr>
          <w:sz w:val="24"/>
          <w:szCs w:val="24"/>
        </w:rPr>
        <w:t xml:space="preserve">Entendemos que se atravesó la pandemia y la absorción de las funciones del Coneval por parte del INEGI, pero las políticas públicas estatales necesitan dicha información. El gobierno federal tiene que hacer las mediciones a nivel municipal de la pobreza.  </w:t>
      </w:r>
    </w:p>
    <w:p w14:paraId="52D841F5" w14:textId="77777777" w:rsidR="00585DAA" w:rsidRDefault="00C44A7F">
      <w:pPr>
        <w:spacing w:before="240" w:after="240" w:line="360" w:lineRule="auto"/>
        <w:jc w:val="both"/>
        <w:rPr>
          <w:sz w:val="24"/>
          <w:szCs w:val="24"/>
        </w:rPr>
      </w:pPr>
      <w:r>
        <w:rPr>
          <w:sz w:val="24"/>
          <w:szCs w:val="24"/>
        </w:rPr>
        <w:t xml:space="preserve">La obligación de las mediciones de pobreza viene en la Ley General de Desarrollo Social en su artículo 37 que a la letra dice: </w:t>
      </w:r>
    </w:p>
    <w:p w14:paraId="4D672DD8" w14:textId="77777777" w:rsidR="00585DAA" w:rsidRDefault="00C44A7F">
      <w:pPr>
        <w:spacing w:before="240" w:after="240" w:line="360" w:lineRule="auto"/>
        <w:jc w:val="both"/>
        <w:rPr>
          <w:sz w:val="24"/>
          <w:szCs w:val="24"/>
        </w:rPr>
      </w:pPr>
      <w:r>
        <w:rPr>
          <w:sz w:val="24"/>
          <w:szCs w:val="24"/>
        </w:rPr>
        <w:t xml:space="preserve">“Las mediciones de pobreza que realice el Instituto deberán hacerse con una periodicidad mínima de cada dos años para cada entidad federativa y con </w:t>
      </w:r>
      <w:r>
        <w:rPr>
          <w:b/>
          <w:sz w:val="24"/>
          <w:szCs w:val="24"/>
        </w:rPr>
        <w:t>información desagregada a nivel municipal cada cinco años</w:t>
      </w:r>
      <w:r>
        <w:rPr>
          <w:sz w:val="24"/>
          <w:szCs w:val="24"/>
        </w:rPr>
        <w:t>, para lo cual deberá utilizar la información que estime conveniente, así como la información estadística y geográfica de los censos, conteos y encuestas correspondientes, por lo que, la Cámara de Diputados, en términos de las disposiciones jurídicas aplicables, autorizará las previsiones presupuestarias correspondientes en el Presupuesto de Egresos de la Federación, con la finalidad de llevar a cabo estas mediciones.”</w:t>
      </w:r>
    </w:p>
    <w:p w14:paraId="0A568925" w14:textId="77777777" w:rsidR="00585DAA" w:rsidRDefault="00C44A7F">
      <w:pPr>
        <w:spacing w:before="240" w:after="240" w:line="360" w:lineRule="auto"/>
        <w:jc w:val="both"/>
        <w:rPr>
          <w:sz w:val="24"/>
          <w:szCs w:val="24"/>
        </w:rPr>
      </w:pPr>
      <w:r>
        <w:rPr>
          <w:sz w:val="24"/>
          <w:szCs w:val="24"/>
        </w:rPr>
        <w:t xml:space="preserve">Los retrasos en la medición a nivel municipal de la pobreza dejan a los gobiernos municipales y estatales con un vacío para la planeación y medición de políticas públicas. </w:t>
      </w:r>
    </w:p>
    <w:p w14:paraId="34D80378" w14:textId="77777777" w:rsidR="00585DAA" w:rsidRDefault="00585DAA">
      <w:pPr>
        <w:spacing w:before="240" w:after="240" w:line="360" w:lineRule="auto"/>
        <w:jc w:val="both"/>
        <w:rPr>
          <w:sz w:val="24"/>
          <w:szCs w:val="24"/>
        </w:rPr>
      </w:pPr>
    </w:p>
    <w:p w14:paraId="5E09E0D1" w14:textId="77777777" w:rsidR="00585DAA" w:rsidRDefault="00C44A7F">
      <w:pPr>
        <w:spacing w:before="240" w:after="240" w:line="360" w:lineRule="auto"/>
        <w:jc w:val="both"/>
        <w:rPr>
          <w:sz w:val="24"/>
          <w:szCs w:val="24"/>
        </w:rPr>
      </w:pPr>
      <w:r>
        <w:rPr>
          <w:sz w:val="24"/>
          <w:szCs w:val="24"/>
        </w:rPr>
        <w:t xml:space="preserve">Pero también se necesita que el Programa Juntos por la Sierra tenga indicadores y sea evaluado de manera objetiva, tenga metas realistas. Para poder certificar sus </w:t>
      </w:r>
      <w:r>
        <w:rPr>
          <w:sz w:val="24"/>
          <w:szCs w:val="24"/>
        </w:rPr>
        <w:lastRenderedPageBreak/>
        <w:t xml:space="preserve">resultados y cambiar en verdad la vida de las personas. Si no tiene estos elementos el plan suena a una ocurrencia. </w:t>
      </w:r>
    </w:p>
    <w:p w14:paraId="3C02A40B" w14:textId="77777777" w:rsidR="00585DAA" w:rsidRDefault="00C44A7F">
      <w:pPr>
        <w:spacing w:before="240" w:after="240" w:line="360" w:lineRule="auto"/>
        <w:jc w:val="both"/>
        <w:rPr>
          <w:sz w:val="24"/>
          <w:szCs w:val="24"/>
        </w:rPr>
      </w:pPr>
      <w:r>
        <w:rPr>
          <w:sz w:val="24"/>
          <w:szCs w:val="24"/>
        </w:rPr>
        <w:t xml:space="preserve">Porque voy a ser muy clara, si el indicador de personas Carencia por acceso a la alimentación nutritiva y de calidad que maneja el INEGI a nivel estatal no muestra una disminución en dos años, es decir en el 2027 el programa Juntos por la Sierra habrá sido un fracaso, yo menos que nadie quiere eso.  Sin </w:t>
      </w:r>
      <w:proofErr w:type="gramStart"/>
      <w:r>
        <w:rPr>
          <w:sz w:val="24"/>
          <w:szCs w:val="24"/>
        </w:rPr>
        <w:t>embargo</w:t>
      </w:r>
      <w:proofErr w:type="gramEnd"/>
      <w:r>
        <w:rPr>
          <w:sz w:val="24"/>
          <w:szCs w:val="24"/>
        </w:rPr>
        <w:t xml:space="preserve"> no podemos esperar cada dos años para saber si las políticas públicas del estado están sirviendo sí o no.  El Gobierno del Estado necesita medir la cantidad de personas con carencia de una alimentación nutritiva y de calidad. Hay que decirlo hay segmentos enteros de la Ley de Desarrollo Social que el gobierno no está aplicando.  </w:t>
      </w:r>
    </w:p>
    <w:p w14:paraId="4C5C05F9" w14:textId="77777777" w:rsidR="00585DAA" w:rsidRDefault="00C44A7F">
      <w:pPr>
        <w:spacing w:before="240" w:after="240" w:line="360" w:lineRule="auto"/>
        <w:jc w:val="both"/>
        <w:rPr>
          <w:sz w:val="24"/>
          <w:szCs w:val="24"/>
        </w:rPr>
      </w:pPr>
      <w:r>
        <w:rPr>
          <w:sz w:val="24"/>
          <w:szCs w:val="24"/>
        </w:rPr>
        <w:t xml:space="preserve">Y cuando digo que se necesitan mediciones objetivas de los impactos y resultados del Programa Juntos por la Sierra, también se necesita socializar los resultados de manera accesible a la población que es un área de oportunidad del gobierno estatal en rendición de cuentas y comunicación social.  </w:t>
      </w:r>
    </w:p>
    <w:p w14:paraId="015E0258" w14:textId="4A182736" w:rsidR="00585DAA" w:rsidRDefault="00C44A7F">
      <w:pPr>
        <w:spacing w:before="240" w:after="240" w:line="360" w:lineRule="auto"/>
        <w:jc w:val="both"/>
        <w:rPr>
          <w:sz w:val="24"/>
          <w:szCs w:val="24"/>
        </w:rPr>
      </w:pPr>
      <w:r>
        <w:rPr>
          <w:sz w:val="24"/>
          <w:szCs w:val="24"/>
        </w:rPr>
        <w:t xml:space="preserve">Lo importante no es decir solamente que se ha gastado presupuesto en atender el problema, lo importante es solucionar el problema de </w:t>
      </w:r>
      <w:proofErr w:type="gramStart"/>
      <w:r>
        <w:rPr>
          <w:sz w:val="24"/>
          <w:szCs w:val="24"/>
        </w:rPr>
        <w:t>hambre  y</w:t>
      </w:r>
      <w:proofErr w:type="gramEnd"/>
      <w:r>
        <w:rPr>
          <w:sz w:val="24"/>
          <w:szCs w:val="24"/>
        </w:rPr>
        <w:t xml:space="preserve"> desnutrición en la Sierra, tanto valen los chihuahuenses serranos  como los de la capital o </w:t>
      </w:r>
      <w:r w:rsidR="008E664F">
        <w:rPr>
          <w:sz w:val="24"/>
          <w:szCs w:val="24"/>
        </w:rPr>
        <w:t>Juárez</w:t>
      </w:r>
      <w:r>
        <w:rPr>
          <w:sz w:val="24"/>
          <w:szCs w:val="24"/>
        </w:rPr>
        <w:t xml:space="preserve">.  Por el bien de todos primero los pobres.  </w:t>
      </w:r>
    </w:p>
    <w:p w14:paraId="0E8C9821" w14:textId="77777777" w:rsidR="00585DAA" w:rsidRDefault="00C44A7F">
      <w:pPr>
        <w:spacing w:before="240" w:after="240" w:line="360" w:lineRule="auto"/>
        <w:jc w:val="both"/>
        <w:rPr>
          <w:sz w:val="24"/>
          <w:szCs w:val="24"/>
        </w:rPr>
      </w:pPr>
      <w:r>
        <w:rPr>
          <w:sz w:val="24"/>
          <w:szCs w:val="24"/>
        </w:rPr>
        <w:t>Por todo lo anterior mencionado se propone la siguiente:</w:t>
      </w:r>
    </w:p>
    <w:p w14:paraId="42B4D945" w14:textId="77777777" w:rsidR="00585DAA" w:rsidRDefault="00585DAA">
      <w:pPr>
        <w:spacing w:before="240" w:after="240" w:line="360" w:lineRule="auto"/>
        <w:jc w:val="both"/>
        <w:rPr>
          <w:sz w:val="24"/>
          <w:szCs w:val="24"/>
        </w:rPr>
      </w:pPr>
    </w:p>
    <w:p w14:paraId="2F0002A6" w14:textId="77777777" w:rsidR="00585DAA" w:rsidRDefault="00C44A7F">
      <w:pPr>
        <w:spacing w:before="240" w:after="240" w:line="360" w:lineRule="auto"/>
        <w:jc w:val="center"/>
        <w:rPr>
          <w:b/>
          <w:sz w:val="24"/>
          <w:szCs w:val="24"/>
        </w:rPr>
      </w:pPr>
      <w:r>
        <w:rPr>
          <w:b/>
          <w:sz w:val="24"/>
          <w:szCs w:val="24"/>
        </w:rPr>
        <w:t>PROPOSICIÓN:</w:t>
      </w:r>
    </w:p>
    <w:p w14:paraId="2E725C8B" w14:textId="77777777" w:rsidR="00585DAA" w:rsidRDefault="00C44A7F">
      <w:pPr>
        <w:spacing w:before="240" w:after="240" w:line="360" w:lineRule="auto"/>
        <w:jc w:val="both"/>
        <w:rPr>
          <w:sz w:val="24"/>
          <w:szCs w:val="24"/>
          <w:highlight w:val="white"/>
        </w:rPr>
      </w:pPr>
      <w:proofErr w:type="gramStart"/>
      <w:r>
        <w:rPr>
          <w:b/>
          <w:sz w:val="24"/>
          <w:szCs w:val="24"/>
        </w:rPr>
        <w:t>ÚNICO.-</w:t>
      </w:r>
      <w:proofErr w:type="gramEnd"/>
      <w:r>
        <w:rPr>
          <w:b/>
          <w:sz w:val="24"/>
          <w:szCs w:val="24"/>
        </w:rPr>
        <w:t xml:space="preserve"> </w:t>
      </w:r>
      <w:r>
        <w:rPr>
          <w:sz w:val="24"/>
          <w:szCs w:val="24"/>
        </w:rPr>
        <w:t xml:space="preserve">La Sexagésimo Octava Legislatura exhorta respetuosamente al Ejecutivo del Estado de Chihuahua </w:t>
      </w:r>
      <w:r>
        <w:rPr>
          <w:sz w:val="24"/>
          <w:szCs w:val="24"/>
          <w:highlight w:val="white"/>
        </w:rPr>
        <w:t>para diseñar los indicadores y métodos de evaluación</w:t>
      </w:r>
      <w:r>
        <w:rPr>
          <w:sz w:val="24"/>
          <w:szCs w:val="24"/>
          <w:highlight w:val="yellow"/>
        </w:rPr>
        <w:t xml:space="preserve"> </w:t>
      </w:r>
      <w:r>
        <w:rPr>
          <w:sz w:val="24"/>
          <w:szCs w:val="24"/>
          <w:highlight w:val="white"/>
        </w:rPr>
        <w:t>para el Programa Juntos por la Sierra.</w:t>
      </w:r>
    </w:p>
    <w:p w14:paraId="745509D9" w14:textId="77777777" w:rsidR="00585DAA" w:rsidRDefault="00C44A7F">
      <w:pPr>
        <w:spacing w:before="240" w:after="240" w:line="360" w:lineRule="auto"/>
        <w:jc w:val="both"/>
        <w:rPr>
          <w:sz w:val="24"/>
          <w:szCs w:val="24"/>
        </w:rPr>
      </w:pPr>
      <w:proofErr w:type="gramStart"/>
      <w:r>
        <w:rPr>
          <w:b/>
          <w:sz w:val="24"/>
          <w:szCs w:val="24"/>
        </w:rPr>
        <w:t>ÚNICO.-</w:t>
      </w:r>
      <w:proofErr w:type="gramEnd"/>
      <w:r>
        <w:rPr>
          <w:b/>
          <w:sz w:val="24"/>
          <w:szCs w:val="24"/>
        </w:rPr>
        <w:t xml:space="preserve"> </w:t>
      </w:r>
      <w:r>
        <w:rPr>
          <w:sz w:val="24"/>
          <w:szCs w:val="24"/>
        </w:rPr>
        <w:t xml:space="preserve">La Sexagésimo Octava Legislatura exhorta respetuosamente al Instituto Nacional de Estadística y Geografía INEGI a que realice la medición de Pobreza con información desagregada a nivel municipal que corresponde hacerla cada cinco años según la Ley General de Desarrollo Social. </w:t>
      </w:r>
    </w:p>
    <w:p w14:paraId="7D67C35D" w14:textId="297DB7F4" w:rsidR="00585DAA" w:rsidRDefault="00C44A7F">
      <w:pPr>
        <w:spacing w:before="240" w:after="240" w:line="360" w:lineRule="auto"/>
        <w:jc w:val="both"/>
        <w:rPr>
          <w:b/>
          <w:sz w:val="24"/>
          <w:szCs w:val="24"/>
        </w:rPr>
      </w:pPr>
      <w:r>
        <w:rPr>
          <w:b/>
          <w:sz w:val="24"/>
          <w:szCs w:val="24"/>
        </w:rPr>
        <w:lastRenderedPageBreak/>
        <w:t xml:space="preserve">DADO. - </w:t>
      </w:r>
      <w:r>
        <w:rPr>
          <w:sz w:val="24"/>
          <w:szCs w:val="24"/>
        </w:rPr>
        <w:t>en el Salón de Sesiones del Poder Legislativo a los 0</w:t>
      </w:r>
      <w:r w:rsidR="008E664F">
        <w:rPr>
          <w:sz w:val="24"/>
          <w:szCs w:val="24"/>
        </w:rPr>
        <w:t>4</w:t>
      </w:r>
      <w:r>
        <w:rPr>
          <w:sz w:val="24"/>
          <w:szCs w:val="24"/>
        </w:rPr>
        <w:t xml:space="preserve"> días del mes de noviembre del año dos mil veinticinco.</w:t>
      </w:r>
    </w:p>
    <w:p w14:paraId="10BEB89B" w14:textId="77777777" w:rsidR="00585DAA" w:rsidRDefault="00C44A7F">
      <w:pPr>
        <w:spacing w:after="160" w:line="256" w:lineRule="auto"/>
        <w:jc w:val="center"/>
        <w:rPr>
          <w:b/>
          <w:sz w:val="24"/>
          <w:szCs w:val="24"/>
        </w:rPr>
      </w:pPr>
      <w:r>
        <w:rPr>
          <w:b/>
          <w:sz w:val="24"/>
          <w:szCs w:val="24"/>
        </w:rPr>
        <w:t>ATENTAMENTE,</w:t>
      </w:r>
    </w:p>
    <w:tbl>
      <w:tblPr>
        <w:tblStyle w:val="a3"/>
        <w:tblW w:w="903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0"/>
        <w:gridCol w:w="4500"/>
      </w:tblGrid>
      <w:tr w:rsidR="00585DAA" w14:paraId="6AB7C109" w14:textId="77777777">
        <w:trPr>
          <w:jc w:val="center"/>
        </w:trPr>
        <w:tc>
          <w:tcPr>
            <w:tcW w:w="4530" w:type="dxa"/>
            <w:shd w:val="clear" w:color="auto" w:fill="auto"/>
            <w:tcMar>
              <w:top w:w="100" w:type="dxa"/>
              <w:left w:w="100" w:type="dxa"/>
              <w:bottom w:w="100" w:type="dxa"/>
              <w:right w:w="100" w:type="dxa"/>
            </w:tcMar>
          </w:tcPr>
          <w:p w14:paraId="7FBCC27C" w14:textId="77777777" w:rsidR="00585DAA" w:rsidRDefault="00C44A7F">
            <w:pPr>
              <w:widowControl w:val="0"/>
              <w:spacing w:line="240" w:lineRule="auto"/>
              <w:rPr>
                <w:b/>
                <w:sz w:val="24"/>
                <w:szCs w:val="24"/>
              </w:rPr>
            </w:pPr>
            <w:proofErr w:type="spellStart"/>
            <w:r>
              <w:rPr>
                <w:b/>
                <w:sz w:val="24"/>
                <w:szCs w:val="24"/>
              </w:rPr>
              <w:t>Dip</w:t>
            </w:r>
            <w:proofErr w:type="spellEnd"/>
            <w:r>
              <w:rPr>
                <w:b/>
                <w:sz w:val="24"/>
                <w:szCs w:val="24"/>
              </w:rPr>
              <w:t>. Magdalena Rentería Pérez</w:t>
            </w:r>
          </w:p>
          <w:p w14:paraId="077E0763" w14:textId="77777777" w:rsidR="00585DAA" w:rsidRDefault="00585DAA">
            <w:pPr>
              <w:widowControl w:val="0"/>
              <w:spacing w:line="240" w:lineRule="auto"/>
              <w:rPr>
                <w:b/>
                <w:sz w:val="24"/>
                <w:szCs w:val="24"/>
              </w:rPr>
            </w:pPr>
          </w:p>
          <w:p w14:paraId="08EE09A8" w14:textId="77777777" w:rsidR="00585DAA" w:rsidRDefault="00585DAA">
            <w:pPr>
              <w:widowControl w:val="0"/>
              <w:spacing w:line="240" w:lineRule="auto"/>
              <w:rPr>
                <w:b/>
                <w:sz w:val="24"/>
                <w:szCs w:val="24"/>
              </w:rPr>
            </w:pPr>
          </w:p>
          <w:p w14:paraId="2EF51759" w14:textId="77777777" w:rsidR="00585DAA" w:rsidRDefault="00585DAA">
            <w:pPr>
              <w:widowControl w:val="0"/>
              <w:spacing w:line="240" w:lineRule="auto"/>
              <w:rPr>
                <w:b/>
                <w:sz w:val="24"/>
                <w:szCs w:val="24"/>
              </w:rPr>
            </w:pPr>
          </w:p>
          <w:p w14:paraId="0B8D7658" w14:textId="77777777" w:rsidR="00585DAA" w:rsidRDefault="00585DAA">
            <w:pPr>
              <w:widowControl w:val="0"/>
              <w:spacing w:line="240" w:lineRule="auto"/>
              <w:rPr>
                <w:b/>
                <w:sz w:val="24"/>
                <w:szCs w:val="24"/>
              </w:rPr>
            </w:pPr>
          </w:p>
          <w:p w14:paraId="4D01CC9C" w14:textId="77777777" w:rsidR="00585DAA" w:rsidRDefault="00585DAA">
            <w:pPr>
              <w:widowControl w:val="0"/>
              <w:spacing w:line="240" w:lineRule="auto"/>
              <w:rPr>
                <w:b/>
                <w:sz w:val="24"/>
                <w:szCs w:val="24"/>
              </w:rPr>
            </w:pPr>
          </w:p>
        </w:tc>
        <w:tc>
          <w:tcPr>
            <w:tcW w:w="4500" w:type="dxa"/>
            <w:shd w:val="clear" w:color="auto" w:fill="auto"/>
            <w:tcMar>
              <w:top w:w="100" w:type="dxa"/>
              <w:left w:w="100" w:type="dxa"/>
              <w:bottom w:w="100" w:type="dxa"/>
              <w:right w:w="100" w:type="dxa"/>
            </w:tcMar>
          </w:tcPr>
          <w:p w14:paraId="591350D1" w14:textId="77777777" w:rsidR="00585DAA" w:rsidRDefault="00C44A7F">
            <w:pPr>
              <w:widowControl w:val="0"/>
              <w:spacing w:line="240" w:lineRule="auto"/>
              <w:rPr>
                <w:b/>
                <w:sz w:val="24"/>
                <w:szCs w:val="24"/>
              </w:rPr>
            </w:pPr>
            <w:proofErr w:type="spellStart"/>
            <w:r>
              <w:rPr>
                <w:b/>
                <w:sz w:val="24"/>
                <w:szCs w:val="24"/>
              </w:rPr>
              <w:t>Dip</w:t>
            </w:r>
            <w:proofErr w:type="spellEnd"/>
            <w:r>
              <w:rPr>
                <w:b/>
                <w:sz w:val="24"/>
                <w:szCs w:val="24"/>
              </w:rPr>
              <w:t>. Elizabeth Guzmán Argueta</w:t>
            </w:r>
          </w:p>
          <w:p w14:paraId="55103B17" w14:textId="77777777" w:rsidR="00585DAA" w:rsidRDefault="00585DAA">
            <w:pPr>
              <w:widowControl w:val="0"/>
              <w:spacing w:line="240" w:lineRule="auto"/>
              <w:rPr>
                <w:b/>
                <w:sz w:val="24"/>
                <w:szCs w:val="24"/>
              </w:rPr>
            </w:pPr>
          </w:p>
        </w:tc>
      </w:tr>
      <w:tr w:rsidR="00585DAA" w14:paraId="14BDE16D" w14:textId="77777777">
        <w:trPr>
          <w:jc w:val="center"/>
        </w:trPr>
        <w:tc>
          <w:tcPr>
            <w:tcW w:w="4530" w:type="dxa"/>
            <w:shd w:val="clear" w:color="auto" w:fill="auto"/>
            <w:tcMar>
              <w:top w:w="100" w:type="dxa"/>
              <w:left w:w="100" w:type="dxa"/>
              <w:bottom w:w="100" w:type="dxa"/>
              <w:right w:w="100" w:type="dxa"/>
            </w:tcMar>
          </w:tcPr>
          <w:p w14:paraId="267574C0" w14:textId="77777777" w:rsidR="00585DAA" w:rsidRDefault="00C44A7F">
            <w:pPr>
              <w:widowControl w:val="0"/>
              <w:spacing w:line="240" w:lineRule="auto"/>
              <w:rPr>
                <w:b/>
                <w:sz w:val="24"/>
                <w:szCs w:val="24"/>
              </w:rPr>
            </w:pPr>
            <w:proofErr w:type="spellStart"/>
            <w:r>
              <w:rPr>
                <w:b/>
                <w:sz w:val="24"/>
                <w:szCs w:val="24"/>
              </w:rPr>
              <w:t>Dip</w:t>
            </w:r>
            <w:proofErr w:type="spellEnd"/>
            <w:r>
              <w:rPr>
                <w:b/>
                <w:sz w:val="24"/>
                <w:szCs w:val="24"/>
              </w:rPr>
              <w:t>. Edin Cuauhtémoc Estrada Sotelo</w:t>
            </w:r>
          </w:p>
          <w:p w14:paraId="030CB49B" w14:textId="77777777" w:rsidR="00585DAA" w:rsidRDefault="00585DAA">
            <w:pPr>
              <w:widowControl w:val="0"/>
              <w:spacing w:line="240" w:lineRule="auto"/>
              <w:rPr>
                <w:b/>
                <w:sz w:val="24"/>
                <w:szCs w:val="24"/>
              </w:rPr>
            </w:pPr>
          </w:p>
          <w:p w14:paraId="19796365" w14:textId="77777777" w:rsidR="00585DAA" w:rsidRDefault="00585DAA">
            <w:pPr>
              <w:widowControl w:val="0"/>
              <w:spacing w:line="240" w:lineRule="auto"/>
              <w:rPr>
                <w:b/>
                <w:sz w:val="24"/>
                <w:szCs w:val="24"/>
              </w:rPr>
            </w:pPr>
          </w:p>
          <w:p w14:paraId="60E6DF4D" w14:textId="77777777" w:rsidR="00585DAA" w:rsidRDefault="00585DAA">
            <w:pPr>
              <w:widowControl w:val="0"/>
              <w:spacing w:line="240" w:lineRule="auto"/>
              <w:rPr>
                <w:b/>
                <w:sz w:val="24"/>
                <w:szCs w:val="24"/>
              </w:rPr>
            </w:pPr>
          </w:p>
          <w:p w14:paraId="14117401" w14:textId="77777777" w:rsidR="00585DAA" w:rsidRDefault="00585DAA">
            <w:pPr>
              <w:widowControl w:val="0"/>
              <w:spacing w:line="240" w:lineRule="auto"/>
              <w:rPr>
                <w:b/>
                <w:sz w:val="24"/>
                <w:szCs w:val="24"/>
              </w:rPr>
            </w:pPr>
          </w:p>
          <w:p w14:paraId="7C9BF478" w14:textId="77777777" w:rsidR="00585DAA" w:rsidRDefault="00585DAA">
            <w:pPr>
              <w:widowControl w:val="0"/>
              <w:spacing w:line="240" w:lineRule="auto"/>
              <w:rPr>
                <w:b/>
                <w:sz w:val="24"/>
                <w:szCs w:val="24"/>
              </w:rPr>
            </w:pPr>
          </w:p>
        </w:tc>
        <w:tc>
          <w:tcPr>
            <w:tcW w:w="4500" w:type="dxa"/>
            <w:shd w:val="clear" w:color="auto" w:fill="auto"/>
            <w:tcMar>
              <w:top w:w="100" w:type="dxa"/>
              <w:left w:w="100" w:type="dxa"/>
              <w:bottom w:w="100" w:type="dxa"/>
              <w:right w:w="100" w:type="dxa"/>
            </w:tcMar>
          </w:tcPr>
          <w:p w14:paraId="05FEA2F2" w14:textId="77777777" w:rsidR="00585DAA" w:rsidRDefault="00C44A7F">
            <w:pPr>
              <w:widowControl w:val="0"/>
              <w:spacing w:line="240" w:lineRule="auto"/>
              <w:rPr>
                <w:b/>
                <w:sz w:val="24"/>
                <w:szCs w:val="24"/>
              </w:rPr>
            </w:pPr>
            <w:proofErr w:type="spellStart"/>
            <w:r>
              <w:rPr>
                <w:b/>
                <w:sz w:val="24"/>
                <w:szCs w:val="24"/>
              </w:rPr>
              <w:t>Dip</w:t>
            </w:r>
            <w:proofErr w:type="spellEnd"/>
            <w:r>
              <w:rPr>
                <w:b/>
                <w:sz w:val="24"/>
                <w:szCs w:val="24"/>
              </w:rPr>
              <w:t>. Leticia Ortega Máynez</w:t>
            </w:r>
          </w:p>
        </w:tc>
      </w:tr>
      <w:tr w:rsidR="00585DAA" w14:paraId="4B29E03E" w14:textId="77777777">
        <w:trPr>
          <w:jc w:val="center"/>
        </w:trPr>
        <w:tc>
          <w:tcPr>
            <w:tcW w:w="4530" w:type="dxa"/>
            <w:shd w:val="clear" w:color="auto" w:fill="auto"/>
            <w:tcMar>
              <w:top w:w="100" w:type="dxa"/>
              <w:left w:w="100" w:type="dxa"/>
              <w:bottom w:w="100" w:type="dxa"/>
              <w:right w:w="100" w:type="dxa"/>
            </w:tcMar>
          </w:tcPr>
          <w:p w14:paraId="537DDF53" w14:textId="77777777" w:rsidR="00585DAA" w:rsidRDefault="00C44A7F">
            <w:pPr>
              <w:widowControl w:val="0"/>
              <w:spacing w:line="240" w:lineRule="auto"/>
              <w:rPr>
                <w:b/>
                <w:sz w:val="24"/>
                <w:szCs w:val="24"/>
              </w:rPr>
            </w:pPr>
            <w:proofErr w:type="spellStart"/>
            <w:r>
              <w:rPr>
                <w:b/>
                <w:sz w:val="24"/>
                <w:szCs w:val="24"/>
              </w:rPr>
              <w:t>Dip</w:t>
            </w:r>
            <w:proofErr w:type="spellEnd"/>
            <w:r>
              <w:rPr>
                <w:b/>
                <w:sz w:val="24"/>
                <w:szCs w:val="24"/>
              </w:rPr>
              <w:t>. Óscar Daniel Avitia Arellanes</w:t>
            </w:r>
          </w:p>
          <w:p w14:paraId="1EED4CFE" w14:textId="77777777" w:rsidR="00585DAA" w:rsidRDefault="00585DAA">
            <w:pPr>
              <w:widowControl w:val="0"/>
              <w:spacing w:line="240" w:lineRule="auto"/>
              <w:rPr>
                <w:b/>
                <w:sz w:val="24"/>
                <w:szCs w:val="24"/>
              </w:rPr>
            </w:pPr>
          </w:p>
          <w:p w14:paraId="10AF7DF3" w14:textId="77777777" w:rsidR="00585DAA" w:rsidRDefault="00585DAA">
            <w:pPr>
              <w:widowControl w:val="0"/>
              <w:spacing w:line="240" w:lineRule="auto"/>
              <w:rPr>
                <w:b/>
                <w:sz w:val="24"/>
                <w:szCs w:val="24"/>
              </w:rPr>
            </w:pPr>
          </w:p>
          <w:p w14:paraId="377F864E" w14:textId="77777777" w:rsidR="00585DAA" w:rsidRDefault="00585DAA">
            <w:pPr>
              <w:widowControl w:val="0"/>
              <w:spacing w:line="240" w:lineRule="auto"/>
              <w:rPr>
                <w:b/>
                <w:sz w:val="24"/>
                <w:szCs w:val="24"/>
              </w:rPr>
            </w:pPr>
          </w:p>
          <w:p w14:paraId="32502C90" w14:textId="77777777" w:rsidR="00585DAA" w:rsidRDefault="00585DAA">
            <w:pPr>
              <w:widowControl w:val="0"/>
              <w:spacing w:line="240" w:lineRule="auto"/>
              <w:rPr>
                <w:b/>
                <w:sz w:val="24"/>
                <w:szCs w:val="24"/>
              </w:rPr>
            </w:pPr>
          </w:p>
          <w:p w14:paraId="48CA5C11" w14:textId="77777777" w:rsidR="00585DAA" w:rsidRDefault="00585DAA">
            <w:pPr>
              <w:widowControl w:val="0"/>
              <w:spacing w:line="240" w:lineRule="auto"/>
              <w:rPr>
                <w:b/>
                <w:sz w:val="24"/>
                <w:szCs w:val="24"/>
              </w:rPr>
            </w:pPr>
          </w:p>
        </w:tc>
        <w:tc>
          <w:tcPr>
            <w:tcW w:w="4500" w:type="dxa"/>
            <w:shd w:val="clear" w:color="auto" w:fill="auto"/>
            <w:tcMar>
              <w:top w:w="100" w:type="dxa"/>
              <w:left w:w="100" w:type="dxa"/>
              <w:bottom w:w="100" w:type="dxa"/>
              <w:right w:w="100" w:type="dxa"/>
            </w:tcMar>
          </w:tcPr>
          <w:p w14:paraId="163AC428" w14:textId="77777777" w:rsidR="00585DAA" w:rsidRDefault="00C44A7F">
            <w:pPr>
              <w:widowControl w:val="0"/>
              <w:spacing w:line="240" w:lineRule="auto"/>
              <w:rPr>
                <w:b/>
                <w:sz w:val="24"/>
                <w:szCs w:val="24"/>
              </w:rPr>
            </w:pPr>
            <w:proofErr w:type="spellStart"/>
            <w:r>
              <w:rPr>
                <w:b/>
                <w:sz w:val="24"/>
                <w:szCs w:val="24"/>
              </w:rPr>
              <w:t>Dip</w:t>
            </w:r>
            <w:proofErr w:type="spellEnd"/>
            <w:r>
              <w:rPr>
                <w:b/>
                <w:sz w:val="24"/>
                <w:szCs w:val="24"/>
              </w:rPr>
              <w:t>. Rosana Díaz Reyes</w:t>
            </w:r>
          </w:p>
          <w:p w14:paraId="6783ED0C" w14:textId="77777777" w:rsidR="00585DAA" w:rsidRDefault="00585DAA">
            <w:pPr>
              <w:widowControl w:val="0"/>
              <w:spacing w:line="240" w:lineRule="auto"/>
              <w:rPr>
                <w:b/>
                <w:sz w:val="24"/>
                <w:szCs w:val="24"/>
              </w:rPr>
            </w:pPr>
          </w:p>
        </w:tc>
      </w:tr>
      <w:tr w:rsidR="00585DAA" w14:paraId="78A85261" w14:textId="77777777">
        <w:trPr>
          <w:trHeight w:val="1320"/>
          <w:jc w:val="center"/>
        </w:trPr>
        <w:tc>
          <w:tcPr>
            <w:tcW w:w="4530" w:type="dxa"/>
            <w:shd w:val="clear" w:color="auto" w:fill="auto"/>
            <w:tcMar>
              <w:top w:w="100" w:type="dxa"/>
              <w:left w:w="100" w:type="dxa"/>
              <w:bottom w:w="100" w:type="dxa"/>
              <w:right w:w="100" w:type="dxa"/>
            </w:tcMar>
          </w:tcPr>
          <w:p w14:paraId="208C802B" w14:textId="77777777" w:rsidR="00585DAA" w:rsidRDefault="00C44A7F">
            <w:pPr>
              <w:widowControl w:val="0"/>
              <w:spacing w:line="240" w:lineRule="auto"/>
              <w:rPr>
                <w:b/>
                <w:sz w:val="24"/>
                <w:szCs w:val="24"/>
              </w:rPr>
            </w:pPr>
            <w:proofErr w:type="spellStart"/>
            <w:r>
              <w:rPr>
                <w:b/>
                <w:sz w:val="24"/>
                <w:szCs w:val="24"/>
              </w:rPr>
              <w:t>Dip</w:t>
            </w:r>
            <w:proofErr w:type="spellEnd"/>
            <w:r>
              <w:rPr>
                <w:b/>
                <w:sz w:val="24"/>
                <w:szCs w:val="24"/>
              </w:rPr>
              <w:t>. María Antonieta Pérez Reyes</w:t>
            </w:r>
          </w:p>
          <w:p w14:paraId="491DBCB3" w14:textId="77777777" w:rsidR="00585DAA" w:rsidRDefault="00585DAA">
            <w:pPr>
              <w:widowControl w:val="0"/>
              <w:spacing w:line="240" w:lineRule="auto"/>
              <w:rPr>
                <w:b/>
                <w:sz w:val="24"/>
                <w:szCs w:val="24"/>
              </w:rPr>
            </w:pPr>
          </w:p>
          <w:p w14:paraId="14DCF905" w14:textId="77777777" w:rsidR="00585DAA" w:rsidRDefault="00585DAA">
            <w:pPr>
              <w:widowControl w:val="0"/>
              <w:spacing w:line="240" w:lineRule="auto"/>
              <w:rPr>
                <w:b/>
                <w:sz w:val="24"/>
                <w:szCs w:val="24"/>
              </w:rPr>
            </w:pPr>
          </w:p>
          <w:p w14:paraId="7C49EE0F" w14:textId="77777777" w:rsidR="00585DAA" w:rsidRDefault="00585DAA">
            <w:pPr>
              <w:widowControl w:val="0"/>
              <w:spacing w:line="240" w:lineRule="auto"/>
              <w:rPr>
                <w:b/>
                <w:sz w:val="24"/>
                <w:szCs w:val="24"/>
              </w:rPr>
            </w:pPr>
          </w:p>
          <w:p w14:paraId="3B3EACF6" w14:textId="77777777" w:rsidR="00585DAA" w:rsidRDefault="00585DAA">
            <w:pPr>
              <w:widowControl w:val="0"/>
              <w:spacing w:line="240" w:lineRule="auto"/>
              <w:rPr>
                <w:b/>
                <w:sz w:val="24"/>
                <w:szCs w:val="24"/>
              </w:rPr>
            </w:pPr>
          </w:p>
          <w:p w14:paraId="6E7E286A" w14:textId="77777777" w:rsidR="00585DAA" w:rsidRDefault="00585DAA">
            <w:pPr>
              <w:widowControl w:val="0"/>
              <w:spacing w:line="240" w:lineRule="auto"/>
              <w:rPr>
                <w:b/>
                <w:sz w:val="24"/>
                <w:szCs w:val="24"/>
              </w:rPr>
            </w:pPr>
          </w:p>
        </w:tc>
        <w:tc>
          <w:tcPr>
            <w:tcW w:w="4500" w:type="dxa"/>
            <w:shd w:val="clear" w:color="auto" w:fill="auto"/>
            <w:tcMar>
              <w:top w:w="100" w:type="dxa"/>
              <w:left w:w="100" w:type="dxa"/>
              <w:bottom w:w="100" w:type="dxa"/>
              <w:right w:w="100" w:type="dxa"/>
            </w:tcMar>
          </w:tcPr>
          <w:p w14:paraId="78E15C8C" w14:textId="77777777" w:rsidR="00585DAA" w:rsidRDefault="00C44A7F">
            <w:pPr>
              <w:widowControl w:val="0"/>
              <w:spacing w:line="240" w:lineRule="auto"/>
              <w:rPr>
                <w:b/>
                <w:sz w:val="24"/>
                <w:szCs w:val="24"/>
              </w:rPr>
            </w:pPr>
            <w:proofErr w:type="spellStart"/>
            <w:r>
              <w:rPr>
                <w:b/>
                <w:sz w:val="24"/>
                <w:szCs w:val="24"/>
              </w:rPr>
              <w:t>Dip</w:t>
            </w:r>
            <w:proofErr w:type="spellEnd"/>
            <w:r>
              <w:rPr>
                <w:b/>
                <w:sz w:val="24"/>
                <w:szCs w:val="24"/>
              </w:rPr>
              <w:t>. Brenda Francisca Ríos Prieto</w:t>
            </w:r>
          </w:p>
        </w:tc>
      </w:tr>
      <w:tr w:rsidR="00585DAA" w14:paraId="18F629FA" w14:textId="77777777">
        <w:trPr>
          <w:jc w:val="center"/>
        </w:trPr>
        <w:tc>
          <w:tcPr>
            <w:tcW w:w="4530" w:type="dxa"/>
            <w:shd w:val="clear" w:color="auto" w:fill="auto"/>
            <w:tcMar>
              <w:top w:w="100" w:type="dxa"/>
              <w:left w:w="100" w:type="dxa"/>
              <w:bottom w:w="100" w:type="dxa"/>
              <w:right w:w="100" w:type="dxa"/>
            </w:tcMar>
          </w:tcPr>
          <w:p w14:paraId="6C6D4640" w14:textId="77777777" w:rsidR="00585DAA" w:rsidRDefault="00C44A7F">
            <w:pPr>
              <w:widowControl w:val="0"/>
              <w:spacing w:line="240" w:lineRule="auto"/>
              <w:rPr>
                <w:b/>
                <w:sz w:val="24"/>
                <w:szCs w:val="24"/>
              </w:rPr>
            </w:pPr>
            <w:proofErr w:type="spellStart"/>
            <w:r>
              <w:rPr>
                <w:b/>
                <w:sz w:val="24"/>
                <w:szCs w:val="24"/>
              </w:rPr>
              <w:t>Dip</w:t>
            </w:r>
            <w:proofErr w:type="spellEnd"/>
            <w:r>
              <w:rPr>
                <w:b/>
                <w:sz w:val="24"/>
                <w:szCs w:val="24"/>
              </w:rPr>
              <w:t xml:space="preserve">. </w:t>
            </w:r>
            <w:r>
              <w:rPr>
                <w:sz w:val="24"/>
                <w:szCs w:val="24"/>
              </w:rPr>
              <w:t xml:space="preserve"> </w:t>
            </w:r>
            <w:r>
              <w:rPr>
                <w:b/>
                <w:sz w:val="24"/>
                <w:szCs w:val="24"/>
              </w:rPr>
              <w:t>Edith Palma Ontiveros</w:t>
            </w:r>
          </w:p>
          <w:p w14:paraId="372CFE8F" w14:textId="77777777" w:rsidR="00585DAA" w:rsidRDefault="00585DAA">
            <w:pPr>
              <w:widowControl w:val="0"/>
              <w:spacing w:line="240" w:lineRule="auto"/>
              <w:rPr>
                <w:b/>
                <w:sz w:val="24"/>
                <w:szCs w:val="24"/>
              </w:rPr>
            </w:pPr>
          </w:p>
          <w:p w14:paraId="542E90C9" w14:textId="77777777" w:rsidR="00585DAA" w:rsidRDefault="00585DAA">
            <w:pPr>
              <w:widowControl w:val="0"/>
              <w:spacing w:line="240" w:lineRule="auto"/>
              <w:rPr>
                <w:b/>
                <w:sz w:val="24"/>
                <w:szCs w:val="24"/>
              </w:rPr>
            </w:pPr>
          </w:p>
          <w:p w14:paraId="19754AE2" w14:textId="77777777" w:rsidR="00585DAA" w:rsidRDefault="00585DAA">
            <w:pPr>
              <w:widowControl w:val="0"/>
              <w:spacing w:line="240" w:lineRule="auto"/>
              <w:rPr>
                <w:b/>
                <w:sz w:val="24"/>
                <w:szCs w:val="24"/>
              </w:rPr>
            </w:pPr>
          </w:p>
          <w:p w14:paraId="43C68E1A" w14:textId="77777777" w:rsidR="00585DAA" w:rsidRDefault="00585DAA">
            <w:pPr>
              <w:widowControl w:val="0"/>
              <w:spacing w:line="240" w:lineRule="auto"/>
              <w:rPr>
                <w:b/>
                <w:sz w:val="24"/>
                <w:szCs w:val="24"/>
              </w:rPr>
            </w:pPr>
          </w:p>
          <w:p w14:paraId="334658A8" w14:textId="77777777" w:rsidR="00585DAA" w:rsidRDefault="00585DAA">
            <w:pPr>
              <w:widowControl w:val="0"/>
              <w:spacing w:line="240" w:lineRule="auto"/>
              <w:rPr>
                <w:b/>
                <w:sz w:val="24"/>
                <w:szCs w:val="24"/>
              </w:rPr>
            </w:pPr>
          </w:p>
        </w:tc>
        <w:tc>
          <w:tcPr>
            <w:tcW w:w="4500" w:type="dxa"/>
            <w:shd w:val="clear" w:color="auto" w:fill="auto"/>
            <w:tcMar>
              <w:top w:w="100" w:type="dxa"/>
              <w:left w:w="100" w:type="dxa"/>
              <w:bottom w:w="100" w:type="dxa"/>
              <w:right w:w="100" w:type="dxa"/>
            </w:tcMar>
          </w:tcPr>
          <w:p w14:paraId="2CC3FD60" w14:textId="77777777" w:rsidR="00585DAA" w:rsidRDefault="00C44A7F">
            <w:pPr>
              <w:widowControl w:val="0"/>
              <w:spacing w:line="240" w:lineRule="auto"/>
              <w:rPr>
                <w:b/>
                <w:sz w:val="24"/>
                <w:szCs w:val="24"/>
              </w:rPr>
            </w:pPr>
            <w:proofErr w:type="spellStart"/>
            <w:r>
              <w:rPr>
                <w:b/>
                <w:sz w:val="24"/>
                <w:szCs w:val="24"/>
              </w:rPr>
              <w:t>Dip</w:t>
            </w:r>
            <w:proofErr w:type="spellEnd"/>
            <w:r>
              <w:rPr>
                <w:b/>
                <w:sz w:val="24"/>
                <w:szCs w:val="24"/>
              </w:rPr>
              <w:t>. Herminia Gómez Carrasco</w:t>
            </w:r>
          </w:p>
          <w:p w14:paraId="75DC0544" w14:textId="77777777" w:rsidR="00585DAA" w:rsidRDefault="00585DAA">
            <w:pPr>
              <w:widowControl w:val="0"/>
              <w:spacing w:line="240" w:lineRule="auto"/>
              <w:rPr>
                <w:b/>
                <w:sz w:val="24"/>
                <w:szCs w:val="24"/>
              </w:rPr>
            </w:pPr>
          </w:p>
          <w:p w14:paraId="14C30727" w14:textId="77777777" w:rsidR="00585DAA" w:rsidRDefault="00585DAA">
            <w:pPr>
              <w:widowControl w:val="0"/>
              <w:spacing w:line="240" w:lineRule="auto"/>
              <w:rPr>
                <w:b/>
                <w:sz w:val="24"/>
                <w:szCs w:val="24"/>
              </w:rPr>
            </w:pPr>
          </w:p>
        </w:tc>
      </w:tr>
      <w:tr w:rsidR="00585DAA" w14:paraId="7205859E" w14:textId="77777777">
        <w:trPr>
          <w:jc w:val="center"/>
        </w:trPr>
        <w:tc>
          <w:tcPr>
            <w:tcW w:w="4530" w:type="dxa"/>
            <w:shd w:val="clear" w:color="auto" w:fill="auto"/>
            <w:tcMar>
              <w:top w:w="100" w:type="dxa"/>
              <w:left w:w="100" w:type="dxa"/>
              <w:bottom w:w="100" w:type="dxa"/>
              <w:right w:w="100" w:type="dxa"/>
            </w:tcMar>
          </w:tcPr>
          <w:p w14:paraId="36B52840" w14:textId="77777777" w:rsidR="00585DAA" w:rsidRDefault="00C44A7F">
            <w:pPr>
              <w:spacing w:after="160" w:line="480" w:lineRule="auto"/>
              <w:jc w:val="both"/>
              <w:rPr>
                <w:b/>
                <w:sz w:val="24"/>
                <w:szCs w:val="24"/>
              </w:rPr>
            </w:pPr>
            <w:proofErr w:type="spellStart"/>
            <w:r>
              <w:rPr>
                <w:b/>
                <w:sz w:val="24"/>
                <w:szCs w:val="24"/>
              </w:rPr>
              <w:t>Dip</w:t>
            </w:r>
            <w:proofErr w:type="spellEnd"/>
            <w:r>
              <w:rPr>
                <w:b/>
                <w:sz w:val="24"/>
                <w:szCs w:val="24"/>
              </w:rPr>
              <w:t>. Jael Argüelles Díaz</w:t>
            </w:r>
          </w:p>
          <w:p w14:paraId="5ED5DD37" w14:textId="77777777" w:rsidR="00585DAA" w:rsidRDefault="00585DAA">
            <w:pPr>
              <w:spacing w:after="160" w:line="480" w:lineRule="auto"/>
              <w:jc w:val="both"/>
              <w:rPr>
                <w:b/>
                <w:sz w:val="24"/>
                <w:szCs w:val="24"/>
              </w:rPr>
            </w:pPr>
          </w:p>
        </w:tc>
        <w:tc>
          <w:tcPr>
            <w:tcW w:w="4500" w:type="dxa"/>
            <w:shd w:val="clear" w:color="auto" w:fill="auto"/>
            <w:tcMar>
              <w:top w:w="100" w:type="dxa"/>
              <w:left w:w="100" w:type="dxa"/>
              <w:bottom w:w="100" w:type="dxa"/>
              <w:right w:w="100" w:type="dxa"/>
            </w:tcMar>
          </w:tcPr>
          <w:p w14:paraId="4D946923" w14:textId="77777777" w:rsidR="00585DAA" w:rsidRDefault="00C44A7F">
            <w:pPr>
              <w:spacing w:after="160" w:line="480" w:lineRule="auto"/>
              <w:jc w:val="both"/>
              <w:rPr>
                <w:b/>
                <w:sz w:val="24"/>
                <w:szCs w:val="24"/>
              </w:rPr>
            </w:pPr>
            <w:proofErr w:type="spellStart"/>
            <w:r>
              <w:rPr>
                <w:b/>
                <w:sz w:val="24"/>
                <w:szCs w:val="24"/>
              </w:rPr>
              <w:t>Dip</w:t>
            </w:r>
            <w:proofErr w:type="spellEnd"/>
            <w:r>
              <w:rPr>
                <w:b/>
                <w:sz w:val="24"/>
                <w:szCs w:val="24"/>
              </w:rPr>
              <w:t>. Pedro Torres Estrada</w:t>
            </w:r>
          </w:p>
          <w:p w14:paraId="51923B9B" w14:textId="77777777" w:rsidR="00585DAA" w:rsidRDefault="00585DAA">
            <w:pPr>
              <w:widowControl w:val="0"/>
              <w:spacing w:line="240" w:lineRule="auto"/>
              <w:rPr>
                <w:b/>
                <w:sz w:val="24"/>
                <w:szCs w:val="24"/>
              </w:rPr>
            </w:pPr>
          </w:p>
        </w:tc>
      </w:tr>
      <w:tr w:rsidR="00585DAA" w14:paraId="3C693A2D" w14:textId="77777777">
        <w:trPr>
          <w:trHeight w:val="440"/>
          <w:jc w:val="center"/>
        </w:trPr>
        <w:tc>
          <w:tcPr>
            <w:tcW w:w="9030" w:type="dxa"/>
            <w:gridSpan w:val="2"/>
            <w:shd w:val="clear" w:color="auto" w:fill="auto"/>
            <w:tcMar>
              <w:top w:w="100" w:type="dxa"/>
              <w:left w:w="100" w:type="dxa"/>
              <w:bottom w:w="100" w:type="dxa"/>
              <w:right w:w="100" w:type="dxa"/>
            </w:tcMar>
          </w:tcPr>
          <w:p w14:paraId="58E3F635" w14:textId="77777777" w:rsidR="00585DAA" w:rsidRDefault="00C44A7F">
            <w:pPr>
              <w:spacing w:after="160" w:line="240" w:lineRule="auto"/>
              <w:jc w:val="both"/>
              <w:rPr>
                <w:b/>
                <w:sz w:val="20"/>
                <w:szCs w:val="20"/>
                <w:highlight w:val="white"/>
              </w:rPr>
            </w:pPr>
            <w:r>
              <w:rPr>
                <w:b/>
                <w:sz w:val="20"/>
                <w:szCs w:val="20"/>
                <w:highlight w:val="white"/>
              </w:rPr>
              <w:t xml:space="preserve">Hoja de firmas </w:t>
            </w:r>
            <w:proofErr w:type="gramStart"/>
            <w:r>
              <w:rPr>
                <w:b/>
                <w:sz w:val="20"/>
                <w:szCs w:val="20"/>
                <w:highlight w:val="white"/>
              </w:rPr>
              <w:t>de  Proposición</w:t>
            </w:r>
            <w:proofErr w:type="gramEnd"/>
            <w:r>
              <w:rPr>
                <w:b/>
                <w:sz w:val="20"/>
                <w:szCs w:val="20"/>
                <w:highlight w:val="white"/>
              </w:rPr>
              <w:t xml:space="preserve"> con carácter punto de acuerdo con el propósito de exhortar al Gobierno del Estado de Chihuahua  para que mida objetivamente los resultados del programa “Juntos por la Sierra Tarahumara”  para el año fiscal 2026 así como exhortar al Instituto Nacional de Estadística y Geografía INEGI a que realice la medición de Pobreza con </w:t>
            </w:r>
            <w:r>
              <w:rPr>
                <w:b/>
                <w:sz w:val="20"/>
                <w:szCs w:val="20"/>
                <w:highlight w:val="white"/>
              </w:rPr>
              <w:lastRenderedPageBreak/>
              <w:t>información desagregada a nivel municipal que corresponde hacerla cada cinco años según la Ley General de Desarrollo Social</w:t>
            </w:r>
          </w:p>
        </w:tc>
      </w:tr>
    </w:tbl>
    <w:p w14:paraId="2BE9B1E8" w14:textId="77777777" w:rsidR="00585DAA" w:rsidRDefault="00585DAA"/>
    <w:p w14:paraId="3F5AD7CA" w14:textId="77777777" w:rsidR="00585DAA" w:rsidRDefault="00585DAA"/>
    <w:sectPr w:rsidR="00585DAA">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96F6B" w14:textId="77777777" w:rsidR="00C44A7F" w:rsidRDefault="00C44A7F">
      <w:pPr>
        <w:spacing w:line="240" w:lineRule="auto"/>
      </w:pPr>
      <w:r>
        <w:separator/>
      </w:r>
    </w:p>
  </w:endnote>
  <w:endnote w:type="continuationSeparator" w:id="0">
    <w:p w14:paraId="1C8E5BF4" w14:textId="77777777" w:rsidR="00C44A7F" w:rsidRDefault="00C44A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1EA6097-5AB1-4EA4-8EB6-5F47A513E97D}"/>
  </w:font>
  <w:font w:name="Cambria">
    <w:panose1 w:val="02040503050406030204"/>
    <w:charset w:val="00"/>
    <w:family w:val="roman"/>
    <w:pitch w:val="variable"/>
    <w:sig w:usb0="E00006FF" w:usb1="420024FF" w:usb2="02000000" w:usb3="00000000" w:csb0="0000019F" w:csb1="00000000"/>
    <w:embedRegular r:id="rId2" w:fontKey="{D4A5478F-C6A4-49DC-A428-A40251C86EE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C1FEB" w14:textId="77777777" w:rsidR="00C44A7F" w:rsidRDefault="00C44A7F">
      <w:pPr>
        <w:spacing w:line="240" w:lineRule="auto"/>
      </w:pPr>
      <w:r>
        <w:separator/>
      </w:r>
    </w:p>
  </w:footnote>
  <w:footnote w:type="continuationSeparator" w:id="0">
    <w:p w14:paraId="2A741849" w14:textId="77777777" w:rsidR="00C44A7F" w:rsidRDefault="00C44A7F">
      <w:pPr>
        <w:spacing w:line="240" w:lineRule="auto"/>
      </w:pPr>
      <w:r>
        <w:continuationSeparator/>
      </w:r>
    </w:p>
  </w:footnote>
  <w:footnote w:id="1">
    <w:p w14:paraId="1680EDCB" w14:textId="77777777" w:rsidR="00585DAA" w:rsidRDefault="00C44A7F">
      <w:pPr>
        <w:spacing w:line="240" w:lineRule="auto"/>
        <w:rPr>
          <w:sz w:val="20"/>
          <w:szCs w:val="20"/>
        </w:rPr>
      </w:pPr>
      <w:r>
        <w:rPr>
          <w:vertAlign w:val="superscript"/>
        </w:rPr>
        <w:footnoteRef/>
      </w:r>
      <w:r>
        <w:rPr>
          <w:sz w:val="20"/>
          <w:szCs w:val="20"/>
        </w:rPr>
        <w:t xml:space="preserve"> </w:t>
      </w:r>
      <w:hyperlink r:id="rId1">
        <w:r>
          <w:rPr>
            <w:color w:val="1155CC"/>
            <w:sz w:val="20"/>
            <w:szCs w:val="20"/>
            <w:u w:val="single"/>
          </w:rPr>
          <w:t>https://oem.com.mx/elheraldodechihuahua/local/en-chihuahua-hay-73-mil-personas-en-pobreza-alimentaria-en-comunidades-serranas-60-de-ninos-tiene-desnutricion-25108788</w:t>
        </w:r>
      </w:hyperlink>
      <w:r>
        <w:rPr>
          <w:sz w:val="20"/>
          <w:szCs w:val="20"/>
        </w:rPr>
        <w:t xml:space="preserve"> </w:t>
      </w:r>
    </w:p>
  </w:footnote>
  <w:footnote w:id="2">
    <w:p w14:paraId="6B2F4316" w14:textId="77777777" w:rsidR="00585DAA" w:rsidRDefault="00C44A7F">
      <w:pPr>
        <w:spacing w:line="240" w:lineRule="auto"/>
        <w:rPr>
          <w:sz w:val="20"/>
          <w:szCs w:val="20"/>
        </w:rPr>
      </w:pPr>
      <w:r>
        <w:rPr>
          <w:vertAlign w:val="superscript"/>
        </w:rPr>
        <w:footnoteRef/>
      </w:r>
      <w:r>
        <w:rPr>
          <w:sz w:val="20"/>
          <w:szCs w:val="20"/>
        </w:rPr>
        <w:t xml:space="preserve"> </w:t>
      </w:r>
      <w:hyperlink r:id="rId2">
        <w:r>
          <w:rPr>
            <w:color w:val="1155CC"/>
            <w:sz w:val="20"/>
            <w:szCs w:val="20"/>
            <w:u w:val="single"/>
          </w:rPr>
          <w:t>Metodologia-medicion-multidimensional-3er-edicion.pdf</w:t>
        </w:r>
      </w:hyperlink>
    </w:p>
  </w:footnote>
  <w:footnote w:id="3">
    <w:p w14:paraId="0F2D81A1" w14:textId="77777777" w:rsidR="00585DAA" w:rsidRDefault="00C44A7F">
      <w:pPr>
        <w:spacing w:line="240" w:lineRule="auto"/>
        <w:rPr>
          <w:sz w:val="20"/>
          <w:szCs w:val="20"/>
        </w:rPr>
      </w:pPr>
      <w:r>
        <w:rPr>
          <w:vertAlign w:val="superscript"/>
        </w:rPr>
        <w:footnoteRef/>
      </w:r>
      <w:r>
        <w:rPr>
          <w:sz w:val="20"/>
          <w:szCs w:val="20"/>
        </w:rPr>
        <w:t xml:space="preserve"> </w:t>
      </w:r>
      <w:hyperlink r:id="rId3">
        <w:r>
          <w:rPr>
            <w:color w:val="1155CC"/>
            <w:sz w:val="20"/>
            <w:szCs w:val="20"/>
            <w:u w:val="single"/>
          </w:rPr>
          <w:t>Invierte Gobierno del Estado más de mil 500 millones en proyectos para la Sierra Tarahumara - El Heraldo de Chihuahua | Noticias Locales, Policiacas, de México, Chihuahua y el Mundo</w:t>
        </w:r>
      </w:hyperlink>
      <w:r>
        <w:rPr>
          <w:sz w:val="20"/>
          <w:szCs w:val="20"/>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DAA"/>
    <w:rsid w:val="002B5AE3"/>
    <w:rsid w:val="00585DAA"/>
    <w:rsid w:val="008E664F"/>
    <w:rsid w:val="00C44A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08AA1"/>
  <w15:docId w15:val="{50BF1ADD-8E1F-4813-B56A-1F46E91BE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3" Type="http://schemas.openxmlformats.org/officeDocument/2006/relationships/hyperlink" Target="https://oem.com.mx/elheraldodechihuahua/local/invierte-gobierno-del-estado-mas-de-mil-500-millones-en-proyectos-para-la-sierra-tarahumara-24387561" TargetMode="External"/><Relationship Id="rId2" Type="http://schemas.openxmlformats.org/officeDocument/2006/relationships/hyperlink" Target="https://www.coneval.org.mx/InformesPublicaciones/InformesPublicaciones/Documents/Metodologia-medicion-multidimensional-3er-edicion.pdf" TargetMode="External"/><Relationship Id="rId1" Type="http://schemas.openxmlformats.org/officeDocument/2006/relationships/hyperlink" Target="https://oem.com.mx/elheraldodechihuahua/local/en-chihuahua-hay-73-mil-personas-en-pobreza-alimentaria-en-comunidades-serranas-60-de-ninos-tiene-desnutricion-2510878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2818</Words>
  <Characters>15501</Characters>
  <Application>Microsoft Office Word</Application>
  <DocSecurity>0</DocSecurity>
  <Lines>129</Lines>
  <Paragraphs>36</Paragraphs>
  <ScaleCrop>false</ScaleCrop>
  <Company/>
  <LinksUpToDate>false</LinksUpToDate>
  <CharactersWithSpaces>18283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2025-11-03T17:56:00Z</dcterms:created>
  <dcterms:modified xsi:type="dcterms:W3CDTF">2025-11-03T17:56:00Z</dcterms:modified>
</cp:coreProperties>
</file>