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B185" w14:textId="77777777" w:rsidR="00541E30" w:rsidRDefault="00541E30" w:rsidP="00541E30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658FF6DB" w14:textId="54E05368" w:rsidR="00541E30" w:rsidRPr="00C40FAC" w:rsidRDefault="00541E30" w:rsidP="00541E30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C40FAC">
        <w:rPr>
          <w:rFonts w:asciiTheme="minorBidi" w:hAnsiTheme="minorBidi"/>
          <w:b/>
          <w:bCs/>
        </w:rPr>
        <w:t xml:space="preserve">H. CONGRESO DEL ESTADO DE CHIHUAHUA </w:t>
      </w:r>
    </w:p>
    <w:p w14:paraId="5EFE1529" w14:textId="77777777" w:rsidR="00541E30" w:rsidRPr="00C40FAC" w:rsidRDefault="00541E30" w:rsidP="00541E30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C40FAC">
        <w:rPr>
          <w:rFonts w:asciiTheme="minorBidi" w:hAnsiTheme="minorBidi"/>
          <w:b/>
          <w:bCs/>
        </w:rPr>
        <w:t xml:space="preserve">P R E S E N T E.- </w:t>
      </w:r>
    </w:p>
    <w:p w14:paraId="547EAB6C" w14:textId="77777777" w:rsidR="00541E30" w:rsidRDefault="00541E30" w:rsidP="00541E30">
      <w:pPr>
        <w:spacing w:after="0" w:line="360" w:lineRule="auto"/>
        <w:jc w:val="both"/>
        <w:rPr>
          <w:rFonts w:asciiTheme="minorBidi" w:hAnsiTheme="minorBidi"/>
        </w:rPr>
      </w:pPr>
    </w:p>
    <w:p w14:paraId="1A832CCC" w14:textId="77777777" w:rsidR="00541E30" w:rsidRPr="003406F0" w:rsidRDefault="00541E30" w:rsidP="00541E30">
      <w:pPr>
        <w:spacing w:after="0" w:line="360" w:lineRule="auto"/>
        <w:ind w:firstLine="708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3406F0">
        <w:rPr>
          <w:rFonts w:ascii="Century Gothic" w:hAnsi="Century Gothic" w:cs="Arial"/>
          <w:sz w:val="24"/>
          <w:szCs w:val="24"/>
        </w:rPr>
        <w:t xml:space="preserve">El suscrito </w:t>
      </w:r>
      <w:r w:rsidRPr="003406F0">
        <w:rPr>
          <w:rFonts w:ascii="Century Gothic" w:hAnsi="Century Gothic" w:cs="Arial"/>
          <w:b/>
          <w:bCs/>
          <w:sz w:val="24"/>
          <w:szCs w:val="24"/>
        </w:rPr>
        <w:t>Roberto Marcelino Carreón Huitrón</w:t>
      </w:r>
      <w:r w:rsidRPr="003406F0">
        <w:rPr>
          <w:rFonts w:ascii="Century Gothic" w:hAnsi="Century Gothic" w:cs="Arial"/>
          <w:sz w:val="24"/>
          <w:szCs w:val="24"/>
        </w:rPr>
        <w:t xml:space="preserve"> Diputado</w:t>
      </w:r>
      <w:r w:rsidRPr="003406F0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3406F0">
        <w:rPr>
          <w:rFonts w:ascii="Century Gothic" w:hAnsi="Century Gothic" w:cs="Arial"/>
          <w:sz w:val="24"/>
          <w:szCs w:val="24"/>
        </w:rPr>
        <w:t>de la LXVIII Legislatura del Honorable Congreso del Estado, integrante al grupo parlamentario del Partido Acción Nacional, 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Chihuahua, comparezco ante esta Honorable Representación a presentar Iniciativa con carácter de</w:t>
      </w:r>
      <w:r w:rsidRPr="003406F0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3406F0">
        <w:rPr>
          <w:rFonts w:ascii="Arial" w:hAnsi="Arial" w:cs="Arial"/>
          <w:b/>
          <w:bCs/>
          <w:sz w:val="24"/>
          <w:szCs w:val="24"/>
        </w:rPr>
        <w:t>Decreto con el propósito de</w:t>
      </w:r>
      <w:r w:rsidRPr="003406F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406F0">
        <w:rPr>
          <w:rFonts w:ascii="Century Gothic" w:hAnsi="Century Gothic"/>
          <w:b/>
          <w:bCs/>
          <w:sz w:val="24"/>
          <w:szCs w:val="24"/>
        </w:rPr>
        <w:t>adicionar el artículo 106 Quinquies a la Ley de los Derechos de Niñas, Niños y Adolescentes del Estado de Chihuahua</w:t>
      </w:r>
      <w:r w:rsidRPr="003406F0">
        <w:rPr>
          <w:rFonts w:ascii="Century Gothic" w:hAnsi="Century Gothic"/>
          <w:sz w:val="24"/>
          <w:szCs w:val="24"/>
        </w:rPr>
        <w:t>, con la finalidad de</w:t>
      </w:r>
      <w:r>
        <w:rPr>
          <w:rFonts w:ascii="Century Gothic" w:hAnsi="Century Gothic"/>
          <w:sz w:val="24"/>
          <w:szCs w:val="24"/>
        </w:rPr>
        <w:t xml:space="preserve"> </w:t>
      </w:r>
      <w:r w:rsidRPr="00F20925">
        <w:rPr>
          <w:rFonts w:ascii="Century Gothic" w:hAnsi="Century Gothic"/>
          <w:b/>
          <w:bCs/>
          <w:sz w:val="24"/>
          <w:szCs w:val="24"/>
        </w:rPr>
        <w:t>garantizar la alfabetización mediática, informacional y digital de niñas, niños y adolescentes como un elemento esencial para el ejercicio pleno de su derecho de acceso a las tecnologías de la información y comunicació</w:t>
      </w:r>
      <w:r>
        <w:rPr>
          <w:rFonts w:ascii="Century Gothic" w:hAnsi="Century Gothic"/>
          <w:b/>
          <w:bCs/>
          <w:sz w:val="24"/>
          <w:szCs w:val="24"/>
        </w:rPr>
        <w:t>n</w:t>
      </w:r>
      <w:r w:rsidRPr="003406F0">
        <w:rPr>
          <w:rFonts w:ascii="Century Gothic" w:hAnsi="Century Gothic"/>
          <w:sz w:val="24"/>
          <w:szCs w:val="24"/>
        </w:rPr>
        <w:t xml:space="preserve">, por lo antes mencionado se </w:t>
      </w:r>
      <w:r>
        <w:rPr>
          <w:rFonts w:ascii="Century Gothic" w:hAnsi="Century Gothic"/>
          <w:sz w:val="24"/>
          <w:szCs w:val="24"/>
        </w:rPr>
        <w:t>realiza la exposición de los siguientes motivos</w:t>
      </w:r>
      <w:r w:rsidRPr="003406F0">
        <w:rPr>
          <w:rFonts w:ascii="Century Gothic" w:hAnsi="Century Gothic"/>
          <w:sz w:val="24"/>
          <w:szCs w:val="24"/>
        </w:rPr>
        <w:t>:</w:t>
      </w:r>
    </w:p>
    <w:p w14:paraId="355A4A6D" w14:textId="77777777" w:rsidR="00541E30" w:rsidRPr="003406F0" w:rsidRDefault="00541E30" w:rsidP="00541E30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63E619E7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 xml:space="preserve">Desde la Declaración de </w:t>
      </w:r>
      <w:proofErr w:type="spellStart"/>
      <w:r w:rsidRPr="00010AE3">
        <w:rPr>
          <w:rFonts w:ascii="Century Gothic" w:hAnsi="Century Gothic"/>
          <w:sz w:val="24"/>
          <w:szCs w:val="24"/>
        </w:rPr>
        <w:t>Grunwald</w:t>
      </w:r>
      <w:proofErr w:type="spellEnd"/>
      <w:r w:rsidRPr="00010AE3">
        <w:rPr>
          <w:rFonts w:ascii="Century Gothic" w:hAnsi="Century Gothic"/>
          <w:sz w:val="24"/>
          <w:szCs w:val="24"/>
        </w:rPr>
        <w:t>, Alemania, emitida en 1982 por la UNESCO, se reconoció la importancia de la enseñanza de los medios para fomentar el pensamiento crítico y la capacidad de interpretar la información. A más de cuatro décadas de ese llamado, los desafíos del entorno digital exigen traducir ese principio internacional en políticas públicas locales que garanticen el uso seguro, ético y responsable de las tecnologías.</w:t>
      </w:r>
    </w:p>
    <w:p w14:paraId="0D7C98C0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FFCAB74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 xml:space="preserve">Hoy, nuestra sociedad depende cada vez más de los medios digitales y de las tecnologías de la información y la comunicación (TIC) para acceder, producir y compartir conocimiento. Sin embargo, la desinformación y la infodemia —que se intensificaron con la pandemia de COVID-19— han </w:t>
      </w:r>
      <w:r w:rsidRPr="00010AE3">
        <w:rPr>
          <w:rFonts w:ascii="Century Gothic" w:hAnsi="Century Gothic"/>
          <w:sz w:val="24"/>
          <w:szCs w:val="24"/>
        </w:rPr>
        <w:lastRenderedPageBreak/>
        <w:t>demostrado la urgente necesidad de dotar a niñas, niños y adolescentes de herramientas que les permitan identificar información confiable, evitar noticias falsas y protegerse de contenidos manipulados.</w:t>
      </w:r>
    </w:p>
    <w:p w14:paraId="1B4A79B4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32BABE9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La falta de estas habilidades los expone a riesgos como el ciberacoso, la suplantación de identidad y el acceso a contenido inapropiado, además de afectar su salud mental, generando ansiedad, miedo o depresión. Estas problemáticas no solo impactan su bienestar emocional, sino también su desarrollo educativo y social, al dificultar su participación informada en una sociedad digitalizada y erosionar la confianza en su entorno.</w:t>
      </w:r>
    </w:p>
    <w:p w14:paraId="0D6EC1FE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D14F786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Además de sus efectos psicológicos y educativos, la desinformación también ha generado riesgos reales para la seguridad integral de niñas, niños y adolescentes. Un ejemplo preocupante fue informado por la Secretaría de Seguridad y Protección Ciudadana en abril del presente año: la desactivación de más de 200 cuentas en redes sociales vinculadas al reclutamiento de jóvenes por parte del crimen organizado. Este caso demuestra cómo la desinformación y el uso irresponsable de las plataformas digitales pueden derivar en conductas delictivas y en graves vulneraciones a los derechos de la niñez y la juventud.</w:t>
      </w:r>
    </w:p>
    <w:p w14:paraId="5868D01B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8048289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 xml:space="preserve">Otros ejemplos cotidianos de infodemia incluyen cadenas de WhatsApp con datos falsos o alarmistas, videos de </w:t>
      </w:r>
      <w:proofErr w:type="spellStart"/>
      <w:r w:rsidRPr="00010AE3">
        <w:rPr>
          <w:rFonts w:ascii="Century Gothic" w:hAnsi="Century Gothic"/>
          <w:sz w:val="24"/>
          <w:szCs w:val="24"/>
        </w:rPr>
        <w:t>TikTok</w:t>
      </w:r>
      <w:proofErr w:type="spellEnd"/>
      <w:r w:rsidRPr="00010AE3">
        <w:rPr>
          <w:rFonts w:ascii="Century Gothic" w:hAnsi="Century Gothic"/>
          <w:sz w:val="24"/>
          <w:szCs w:val="24"/>
        </w:rPr>
        <w:t xml:space="preserve"> que difunden teorías conspirativas o retos peligrosos, estafas a través de ventas falsas en Facebook y anuncios engañosos en buscadores. Estas formas de manipulación afectan directamente a niñas, niños y adolescentes, quienes con frecuencia carecen de herramientas para reconocer los riesgos o solicitar ayuda.</w:t>
      </w:r>
    </w:p>
    <w:p w14:paraId="70109CBB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8599F67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lastRenderedPageBreak/>
        <w:t>Frente a este contexto, la UNESCO ha promovido activamente la alfabetización mediática e informacional como una competencia esencial del siglo XXI. En su documento “Directrices operativas: Construyendo Ciudades de Alfabetización Mediática e Informacional”, se destaca el papel de los gobiernos, el sistema educativo y la sociedad civil en la promoción de habilidades que permitan a todas las personas navegar el entorno digital de forma crítica y segura.</w:t>
      </w:r>
    </w:p>
    <w:p w14:paraId="31451ACB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321B88F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En este sentido, la alfabetización mediática, informacional y digital se convierte en una herramienta fundamental para que niñas, niños y adolescentes puedan ejercer de manera plena su derecho al acceso a las TIC. Formarles en estas competencias no solo les permitirá distinguir entre información verdadera y falsa, sino también prevenir que sean víctimas de fraudes, manipulación o violencia en línea. Es al mismo tiempo, una herramienta de protección y de empoderamiento ciudadano.</w:t>
      </w:r>
    </w:p>
    <w:p w14:paraId="7FB2257B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054D039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Cabe recordar que en 2018 la Ley General de los Derechos de Niñas, Niños y Adolescentes fue reformada para reconocer el acceso a las TIC como un derecho. Sin embargo, para garantizar su ejercicio efectivo es indispensable complementarlo con la alfabetización mediática, informacional y digital, de modo que el uso de la tecnología sea no solo accesible, sino también seguro y responsable.</w:t>
      </w:r>
    </w:p>
    <w:p w14:paraId="00C51452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3A939C6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Como jóvenes, consideramos que el derecho de acceso a las TIC debe ir acompañado de una formación integral que les permita analizar la información, identificar riesgos y tomar decisiones responsables en línea. Actualmente, las redes sociales y las plataformas digitales forman parte de su vida cotidiana; por ello, resulta urgente brindar herramientas que fortalezcan su criterio y su seguridad digital.</w:t>
      </w:r>
    </w:p>
    <w:p w14:paraId="2E1A2C4F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D22ADB3" w14:textId="77777777" w:rsidR="00541E30" w:rsidRPr="00010AE3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Este proyecto fue elaborado por las y los integrantes de la Comisión de Seguridad, Justicia y Derechos Humanos del Consejo Estatal de la Juventud, en un ejercicio colectivo que refleja nuestro compromiso con la protección y el desarrollo integral de niñas, niños y adolescentes en el entorno digital.</w:t>
      </w:r>
    </w:p>
    <w:p w14:paraId="766E89CC" w14:textId="77777777" w:rsidR="00541E30" w:rsidRPr="00010AE3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9A9507F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10AE3">
        <w:rPr>
          <w:rFonts w:ascii="Century Gothic" w:hAnsi="Century Gothic"/>
          <w:sz w:val="24"/>
          <w:szCs w:val="24"/>
        </w:rPr>
        <w:t>Por lo anteriormente expuesto, solicitamos respetuosamente que este proyecto de decreto sea turnado a la Comisión de Juventud y Niñez, y que se le dé continuidad al procedimiento legislativo hasta su aprobación por las diputadas y los diputados que integran la LXVIII Legislatura, a fin de que se convierta en una realidad que garantice un acceso seguro, crítico y responsable a la información y a las tecnologías digitales para la niñez y la adolescencia de Chihuahua.</w:t>
      </w:r>
    </w:p>
    <w:p w14:paraId="3F81D581" w14:textId="77777777" w:rsidR="00541E30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2E886A2" w14:textId="77777777" w:rsidR="00541E30" w:rsidRPr="00F20925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DECRETO</w:t>
      </w:r>
    </w:p>
    <w:p w14:paraId="5D81EDB6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C893881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proofErr w:type="gramStart"/>
      <w:r w:rsidRPr="00F20925">
        <w:rPr>
          <w:rFonts w:ascii="Century Gothic" w:hAnsi="Century Gothic"/>
          <w:b/>
          <w:bCs/>
          <w:sz w:val="24"/>
          <w:szCs w:val="24"/>
        </w:rPr>
        <w:t>ÚNICO.-</w:t>
      </w:r>
      <w:proofErr w:type="gramEnd"/>
      <w:r w:rsidRPr="00F20925">
        <w:rPr>
          <w:rFonts w:ascii="Century Gothic" w:hAnsi="Century Gothic"/>
          <w:sz w:val="24"/>
          <w:szCs w:val="24"/>
        </w:rPr>
        <w:t xml:space="preserve"> </w:t>
      </w:r>
      <w:r w:rsidRPr="003406F0">
        <w:rPr>
          <w:rFonts w:ascii="Century Gothic" w:hAnsi="Century Gothic"/>
          <w:b/>
          <w:bCs/>
          <w:sz w:val="24"/>
          <w:szCs w:val="24"/>
        </w:rPr>
        <w:t>Se</w:t>
      </w:r>
      <w:r w:rsidRPr="00F20925">
        <w:rPr>
          <w:rFonts w:ascii="Century Gothic" w:hAnsi="Century Gothic"/>
          <w:sz w:val="24"/>
          <w:szCs w:val="24"/>
        </w:rPr>
        <w:t xml:space="preserve"> </w:t>
      </w:r>
      <w:bookmarkStart w:id="0" w:name="_Hlk212115698"/>
      <w:r w:rsidRPr="00F20925">
        <w:rPr>
          <w:rFonts w:ascii="Century Gothic" w:hAnsi="Century Gothic"/>
          <w:b/>
          <w:bCs/>
          <w:sz w:val="24"/>
          <w:szCs w:val="24"/>
        </w:rPr>
        <w:t>adiciona el artículo 106 Quinquies a la Ley de los Derechos de Niñas, Niños y Adolescentes del Estado de Chihuahua</w:t>
      </w:r>
      <w:bookmarkEnd w:id="0"/>
      <w:r w:rsidRPr="00F20925">
        <w:rPr>
          <w:rFonts w:ascii="Century Gothic" w:hAnsi="Century Gothic"/>
          <w:sz w:val="24"/>
          <w:szCs w:val="24"/>
        </w:rPr>
        <w:t>, para quedar como sigue:</w:t>
      </w:r>
    </w:p>
    <w:p w14:paraId="1749A174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EC3AAE4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Artículo 106 Quinquies. El Estado garantizará la alfabetización mediática, informacional y digital de niñas, niños y adolescentes como un elemento esencial para el ejercicio pleno de su derecho de acceso a las tecnologías de la información y comunicación. Para ello:</w:t>
      </w:r>
    </w:p>
    <w:p w14:paraId="337FDF2B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BA155A7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 xml:space="preserve">I. Se implementarán </w:t>
      </w:r>
      <w:r>
        <w:rPr>
          <w:rFonts w:ascii="Century Gothic" w:hAnsi="Century Gothic"/>
          <w:b/>
          <w:bCs/>
          <w:sz w:val="24"/>
          <w:szCs w:val="24"/>
        </w:rPr>
        <w:t xml:space="preserve">capacitaciones y talleres </w:t>
      </w:r>
      <w:r w:rsidRPr="00F20925">
        <w:rPr>
          <w:rFonts w:ascii="Century Gothic" w:hAnsi="Century Gothic"/>
          <w:b/>
          <w:bCs/>
          <w:sz w:val="24"/>
          <w:szCs w:val="24"/>
        </w:rPr>
        <w:t xml:space="preserve">educativos en todos los niveles de enseñanza básica y media superior que promuevan el pensamiento crítico, la verificación de información y el uso responsable de </w:t>
      </w:r>
      <w:r>
        <w:rPr>
          <w:rFonts w:ascii="Century Gothic" w:hAnsi="Century Gothic"/>
          <w:b/>
          <w:bCs/>
          <w:sz w:val="24"/>
          <w:szCs w:val="24"/>
        </w:rPr>
        <w:t>herramientas</w:t>
      </w:r>
      <w:r w:rsidRPr="00F20925">
        <w:rPr>
          <w:rFonts w:ascii="Century Gothic" w:hAnsi="Century Gothic"/>
          <w:b/>
          <w:bCs/>
          <w:sz w:val="24"/>
          <w:szCs w:val="24"/>
        </w:rPr>
        <w:t xml:space="preserve"> digitales.</w:t>
      </w:r>
    </w:p>
    <w:p w14:paraId="075FCA21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0D9FB08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 xml:space="preserve">II. Se fomentará la capacitación de docentes, madres, padres y </w:t>
      </w:r>
      <w:r>
        <w:rPr>
          <w:rFonts w:ascii="Century Gothic" w:hAnsi="Century Gothic"/>
          <w:b/>
          <w:bCs/>
          <w:sz w:val="24"/>
          <w:szCs w:val="24"/>
        </w:rPr>
        <w:t>tutores</w:t>
      </w:r>
      <w:r w:rsidRPr="00F20925">
        <w:rPr>
          <w:rFonts w:ascii="Century Gothic" w:hAnsi="Century Gothic"/>
          <w:b/>
          <w:bCs/>
          <w:sz w:val="24"/>
          <w:szCs w:val="24"/>
        </w:rPr>
        <w:t xml:space="preserve"> en alfabetización mediática</w:t>
      </w:r>
      <w:r>
        <w:rPr>
          <w:rFonts w:ascii="Century Gothic" w:hAnsi="Century Gothic"/>
          <w:b/>
          <w:bCs/>
          <w:sz w:val="24"/>
          <w:szCs w:val="24"/>
        </w:rPr>
        <w:t xml:space="preserve"> e informacional</w:t>
      </w:r>
      <w:r w:rsidRPr="00F20925">
        <w:rPr>
          <w:rFonts w:ascii="Century Gothic" w:hAnsi="Century Gothic"/>
          <w:b/>
          <w:bCs/>
          <w:sz w:val="24"/>
          <w:szCs w:val="24"/>
        </w:rPr>
        <w:t xml:space="preserve"> para fortalecer el acompañamiento y supervisión en el uso de tecnologías de la información y comunicación.</w:t>
      </w:r>
    </w:p>
    <w:p w14:paraId="4580075F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BA79A75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III. Se promoverán campañas de sensibilización y difusión sobre la identificación de noticias falsas, ciberseguridad y el respeto a los derechos humanos en entornos digitales.</w:t>
      </w:r>
    </w:p>
    <w:p w14:paraId="47DD62BB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3216CD0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IV. Se incentivará la colaboración con instituciones públicas, privadas y organismos de la sociedad civil para el desarrollo de estrategias que garanticen el acceso equitativo a herramientas de alfabetización mediática.</w:t>
      </w:r>
    </w:p>
    <w:p w14:paraId="045828FB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528C840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V. La implementación de programas y políticas públicas en la materia será evaluada mediante una Asamblea Anual por la Alfabetización Mediática, Informacional y Digital, en la que participarán el Instituto Chihuahuense de la Juventud, el Consejo Estatal de la Juventud</w:t>
      </w:r>
      <w:r>
        <w:rPr>
          <w:rFonts w:ascii="Century Gothic" w:hAnsi="Century Gothic"/>
          <w:b/>
          <w:bCs/>
          <w:sz w:val="24"/>
          <w:szCs w:val="24"/>
        </w:rPr>
        <w:t>,</w:t>
      </w:r>
      <w:r w:rsidRPr="00F2092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010AE3">
        <w:rPr>
          <w:rFonts w:ascii="Century Gothic" w:hAnsi="Century Gothic"/>
          <w:b/>
          <w:bCs/>
          <w:sz w:val="24"/>
          <w:szCs w:val="24"/>
        </w:rPr>
        <w:t>Secretaría de Seguridad Pública del Estado</w:t>
      </w:r>
      <w:r>
        <w:rPr>
          <w:rFonts w:ascii="Century Gothic" w:hAnsi="Century Gothic"/>
          <w:b/>
          <w:bCs/>
          <w:sz w:val="24"/>
          <w:szCs w:val="24"/>
        </w:rPr>
        <w:t xml:space="preserve">, </w:t>
      </w:r>
      <w:r w:rsidRPr="00F20925">
        <w:rPr>
          <w:rFonts w:ascii="Century Gothic" w:hAnsi="Century Gothic"/>
          <w:b/>
          <w:bCs/>
          <w:sz w:val="24"/>
          <w:szCs w:val="24"/>
        </w:rPr>
        <w:t>la Secretaría de Educación y Deporte, el Sistema Integral de Protección de Niñas, Niños y Adolescentes, el Consejo Estatal de Niñas, Niños y Adolescentes, representantes de la sociedad civil, la academia y público interesado en la ciberseguridad y alfabetización mediática</w:t>
      </w:r>
      <w:r>
        <w:rPr>
          <w:rFonts w:ascii="Century Gothic" w:hAnsi="Century Gothic"/>
          <w:b/>
          <w:bCs/>
          <w:sz w:val="24"/>
          <w:szCs w:val="24"/>
        </w:rPr>
        <w:t xml:space="preserve"> e informacional</w:t>
      </w:r>
      <w:r w:rsidRPr="00F20925">
        <w:rPr>
          <w:rFonts w:ascii="Century Gothic" w:hAnsi="Century Gothic"/>
          <w:b/>
          <w:bCs/>
          <w:sz w:val="24"/>
          <w:szCs w:val="24"/>
        </w:rPr>
        <w:t>.</w:t>
      </w:r>
    </w:p>
    <w:p w14:paraId="48971963" w14:textId="77777777" w:rsidR="00541E30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7B5D882" w14:textId="77777777" w:rsidR="00541E30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63FE27F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BE0F1DD" w14:textId="77777777" w:rsidR="00541E30" w:rsidRPr="00F20925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TRANSITORIOS:</w:t>
      </w:r>
    </w:p>
    <w:p w14:paraId="1FAB68F4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DE61EED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ÚNICO:</w:t>
      </w:r>
      <w:r w:rsidRPr="00F20925">
        <w:rPr>
          <w:rFonts w:ascii="Century Gothic" w:hAnsi="Century Gothic"/>
          <w:sz w:val="24"/>
          <w:szCs w:val="24"/>
        </w:rPr>
        <w:t xml:space="preserve"> El presente decreto entrará en vigor al día siguiente de su publicación en el Periódico Oficial del Estado. </w:t>
      </w:r>
    </w:p>
    <w:p w14:paraId="503D2C1C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5D208FC" w14:textId="77777777" w:rsidR="00541E30" w:rsidRPr="00F20925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F20925">
        <w:rPr>
          <w:rFonts w:ascii="Century Gothic" w:hAnsi="Century Gothic"/>
          <w:b/>
          <w:bCs/>
          <w:sz w:val="24"/>
          <w:szCs w:val="24"/>
        </w:rPr>
        <w:t>ECONÓMICO:</w:t>
      </w:r>
      <w:r w:rsidRPr="00F20925">
        <w:rPr>
          <w:rFonts w:ascii="Century Gothic" w:hAnsi="Century Gothic"/>
          <w:sz w:val="24"/>
          <w:szCs w:val="24"/>
        </w:rPr>
        <w:t xml:space="preserve"> Aprobado que sea, túrnese a la Secretaría para que elabore la minuta de decreto correspondiente.</w:t>
      </w:r>
    </w:p>
    <w:p w14:paraId="75AF8B14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776ECE" w14:textId="7729B175" w:rsidR="00541E30" w:rsidRPr="003406F0" w:rsidRDefault="00541E30" w:rsidP="00541E30">
      <w:pPr>
        <w:spacing w:after="0"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3406F0">
        <w:rPr>
          <w:rFonts w:ascii="Century Gothic" w:hAnsi="Century Gothic"/>
          <w:b/>
          <w:bCs/>
          <w:sz w:val="24"/>
          <w:szCs w:val="24"/>
        </w:rPr>
        <w:t xml:space="preserve">DADO en la Ciudad de Chihuahua </w:t>
      </w:r>
      <w:r>
        <w:rPr>
          <w:rFonts w:ascii="Century Gothic" w:hAnsi="Century Gothic"/>
          <w:b/>
          <w:bCs/>
          <w:sz w:val="24"/>
          <w:szCs w:val="24"/>
        </w:rPr>
        <w:t>e</w:t>
      </w:r>
      <w:r w:rsidRPr="003406F0">
        <w:rPr>
          <w:rFonts w:ascii="Century Gothic" w:hAnsi="Century Gothic"/>
          <w:b/>
          <w:bCs/>
          <w:sz w:val="24"/>
          <w:szCs w:val="24"/>
        </w:rPr>
        <w:t xml:space="preserve">l día </w:t>
      </w:r>
      <w:r>
        <w:rPr>
          <w:rFonts w:ascii="Century Gothic" w:hAnsi="Century Gothic"/>
          <w:b/>
          <w:bCs/>
          <w:sz w:val="24"/>
          <w:szCs w:val="24"/>
        </w:rPr>
        <w:t>23 de octubre de 2025</w:t>
      </w:r>
    </w:p>
    <w:p w14:paraId="02E2CE73" w14:textId="77777777" w:rsidR="00541E30" w:rsidRPr="00F20925" w:rsidRDefault="00541E30" w:rsidP="00541E30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216BDAF" w14:textId="77777777" w:rsidR="00541E30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D77CD59" w14:textId="77777777" w:rsidR="00541E30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80DB9F5" w14:textId="77777777" w:rsidR="00541E30" w:rsidRPr="003406F0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3406F0">
        <w:rPr>
          <w:rFonts w:ascii="Century Gothic" w:hAnsi="Century Gothic"/>
          <w:b/>
          <w:bCs/>
          <w:sz w:val="24"/>
          <w:szCs w:val="24"/>
        </w:rPr>
        <w:t>ATENTAMENTE.</w:t>
      </w:r>
    </w:p>
    <w:p w14:paraId="11A3B1B1" w14:textId="77777777" w:rsidR="00541E3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FE483EE" w14:textId="1589DD80" w:rsidR="00541E3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03450D" w14:textId="77777777" w:rsidR="00541E3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CA616E2" w14:textId="77777777" w:rsidR="00541E30" w:rsidRPr="003406F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AC89246" w14:textId="77777777" w:rsidR="00541E30" w:rsidRPr="003406F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3406F0">
        <w:rPr>
          <w:rFonts w:ascii="Century Gothic" w:hAnsi="Century Gothic"/>
          <w:b/>
          <w:bCs/>
          <w:sz w:val="28"/>
          <w:szCs w:val="28"/>
        </w:rPr>
        <w:t>Diputado Roberto Marcelino Carreón Huitrón</w:t>
      </w:r>
    </w:p>
    <w:p w14:paraId="5BA06DC8" w14:textId="77777777" w:rsidR="00541E30" w:rsidRPr="003406F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3406F0">
        <w:rPr>
          <w:rFonts w:ascii="Century Gothic" w:hAnsi="Century Gothic"/>
          <w:b/>
          <w:bCs/>
          <w:sz w:val="28"/>
          <w:szCs w:val="28"/>
        </w:rPr>
        <w:t xml:space="preserve">Integrante </w:t>
      </w:r>
      <w:r>
        <w:rPr>
          <w:rFonts w:ascii="Century Gothic" w:hAnsi="Century Gothic"/>
          <w:b/>
          <w:bCs/>
          <w:sz w:val="28"/>
          <w:szCs w:val="28"/>
        </w:rPr>
        <w:t>d</w:t>
      </w:r>
      <w:r w:rsidRPr="003406F0">
        <w:rPr>
          <w:rFonts w:ascii="Century Gothic" w:hAnsi="Century Gothic"/>
          <w:b/>
          <w:bCs/>
          <w:sz w:val="28"/>
          <w:szCs w:val="28"/>
        </w:rPr>
        <w:t xml:space="preserve">el Grupo Parlamentario </w:t>
      </w:r>
      <w:r>
        <w:rPr>
          <w:rFonts w:ascii="Century Gothic" w:hAnsi="Century Gothic"/>
          <w:b/>
          <w:bCs/>
          <w:sz w:val="28"/>
          <w:szCs w:val="28"/>
        </w:rPr>
        <w:t>d</w:t>
      </w:r>
      <w:r w:rsidRPr="003406F0">
        <w:rPr>
          <w:rFonts w:ascii="Century Gothic" w:hAnsi="Century Gothic"/>
          <w:b/>
          <w:bCs/>
          <w:sz w:val="28"/>
          <w:szCs w:val="28"/>
        </w:rPr>
        <w:t xml:space="preserve">el </w:t>
      </w:r>
    </w:p>
    <w:p w14:paraId="34A07024" w14:textId="77777777" w:rsidR="00541E30" w:rsidRPr="003406F0" w:rsidRDefault="00541E30" w:rsidP="00541E3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3406F0">
        <w:rPr>
          <w:rFonts w:ascii="Century Gothic" w:hAnsi="Century Gothic"/>
          <w:b/>
          <w:bCs/>
          <w:sz w:val="28"/>
          <w:szCs w:val="28"/>
        </w:rPr>
        <w:t>Partido Acción Nacional</w:t>
      </w:r>
    </w:p>
    <w:p w14:paraId="09FAF0CB" w14:textId="77777777" w:rsidR="00541E30" w:rsidRPr="00F20925" w:rsidRDefault="00541E30" w:rsidP="00541E30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79ADBF7" w14:textId="77777777" w:rsidR="003C072D" w:rsidRDefault="003C072D" w:rsidP="00B042B6">
      <w:pPr>
        <w:ind w:left="-567"/>
        <w:rPr>
          <w:rFonts w:ascii="Arial" w:hAnsi="Arial" w:cs="Arial"/>
          <w:b/>
          <w:sz w:val="24"/>
          <w:szCs w:val="24"/>
        </w:rPr>
      </w:pPr>
    </w:p>
    <w:sectPr w:rsidR="003C072D" w:rsidSect="00541E30">
      <w:headerReference w:type="default" r:id="rId8"/>
      <w:pgSz w:w="12240" w:h="15840"/>
      <w:pgMar w:top="170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A8EC" w14:textId="77777777" w:rsidR="00C4767D" w:rsidRDefault="00C4767D" w:rsidP="00F96B6A">
      <w:pPr>
        <w:spacing w:after="0" w:line="240" w:lineRule="auto"/>
      </w:pPr>
      <w:r>
        <w:separator/>
      </w:r>
    </w:p>
  </w:endnote>
  <w:endnote w:type="continuationSeparator" w:id="0">
    <w:p w14:paraId="735E94C6" w14:textId="77777777" w:rsidR="00C4767D" w:rsidRDefault="00C4767D" w:rsidP="00F9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B630" w14:textId="77777777" w:rsidR="00C4767D" w:rsidRDefault="00C4767D" w:rsidP="00F96B6A">
      <w:pPr>
        <w:spacing w:after="0" w:line="240" w:lineRule="auto"/>
      </w:pPr>
      <w:r>
        <w:separator/>
      </w:r>
    </w:p>
  </w:footnote>
  <w:footnote w:type="continuationSeparator" w:id="0">
    <w:p w14:paraId="5D7C41A2" w14:textId="77777777" w:rsidR="00C4767D" w:rsidRDefault="00C4767D" w:rsidP="00F9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037B" w14:textId="15F9394F" w:rsidR="00520A1C" w:rsidRDefault="00520A1C" w:rsidP="00520A1C">
    <w:pPr>
      <w:pStyle w:val="Encabezado"/>
      <w:jc w:val="right"/>
    </w:pPr>
  </w:p>
  <w:p w14:paraId="45EB72C7" w14:textId="77777777" w:rsidR="001579AD" w:rsidRDefault="001579AD" w:rsidP="001579A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F29"/>
    <w:multiLevelType w:val="hybridMultilevel"/>
    <w:tmpl w:val="1834E220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6A"/>
    <w:rsid w:val="00000E74"/>
    <w:rsid w:val="00003BEE"/>
    <w:rsid w:val="0001058F"/>
    <w:rsid w:val="00024904"/>
    <w:rsid w:val="00025DB1"/>
    <w:rsid w:val="00070FAD"/>
    <w:rsid w:val="000A10DA"/>
    <w:rsid w:val="000B6C74"/>
    <w:rsid w:val="000C7962"/>
    <w:rsid w:val="000D0AA9"/>
    <w:rsid w:val="000E6107"/>
    <w:rsid w:val="001100A4"/>
    <w:rsid w:val="00115165"/>
    <w:rsid w:val="00123D35"/>
    <w:rsid w:val="00127CB6"/>
    <w:rsid w:val="001579AD"/>
    <w:rsid w:val="001A771B"/>
    <w:rsid w:val="001C105B"/>
    <w:rsid w:val="001F0FAE"/>
    <w:rsid w:val="00222932"/>
    <w:rsid w:val="0029459E"/>
    <w:rsid w:val="002E1883"/>
    <w:rsid w:val="002F1D4C"/>
    <w:rsid w:val="00311487"/>
    <w:rsid w:val="00323C7A"/>
    <w:rsid w:val="003475B1"/>
    <w:rsid w:val="003800E6"/>
    <w:rsid w:val="003C072D"/>
    <w:rsid w:val="003D1B20"/>
    <w:rsid w:val="003F580A"/>
    <w:rsid w:val="004315D6"/>
    <w:rsid w:val="00433273"/>
    <w:rsid w:val="00461783"/>
    <w:rsid w:val="004706E9"/>
    <w:rsid w:val="00470EDD"/>
    <w:rsid w:val="004A3AA2"/>
    <w:rsid w:val="00513F62"/>
    <w:rsid w:val="00520A1C"/>
    <w:rsid w:val="005238BE"/>
    <w:rsid w:val="005320D5"/>
    <w:rsid w:val="00540D0A"/>
    <w:rsid w:val="00541E30"/>
    <w:rsid w:val="00543946"/>
    <w:rsid w:val="005761F5"/>
    <w:rsid w:val="005A552B"/>
    <w:rsid w:val="005A71D6"/>
    <w:rsid w:val="005C5906"/>
    <w:rsid w:val="005D0327"/>
    <w:rsid w:val="00627774"/>
    <w:rsid w:val="00640A53"/>
    <w:rsid w:val="006C473D"/>
    <w:rsid w:val="00731753"/>
    <w:rsid w:val="007A5C73"/>
    <w:rsid w:val="007A7085"/>
    <w:rsid w:val="007C5A02"/>
    <w:rsid w:val="007C6389"/>
    <w:rsid w:val="0083469B"/>
    <w:rsid w:val="00863BC3"/>
    <w:rsid w:val="008B72D1"/>
    <w:rsid w:val="008D376D"/>
    <w:rsid w:val="008D4EB3"/>
    <w:rsid w:val="008F265B"/>
    <w:rsid w:val="00916F57"/>
    <w:rsid w:val="009252AF"/>
    <w:rsid w:val="00940FFF"/>
    <w:rsid w:val="009647BC"/>
    <w:rsid w:val="00983BB8"/>
    <w:rsid w:val="00A11FA7"/>
    <w:rsid w:val="00A2437C"/>
    <w:rsid w:val="00A46BDF"/>
    <w:rsid w:val="00A56994"/>
    <w:rsid w:val="00A62B5E"/>
    <w:rsid w:val="00AC7B60"/>
    <w:rsid w:val="00AD5AF1"/>
    <w:rsid w:val="00AF23F6"/>
    <w:rsid w:val="00AF66B0"/>
    <w:rsid w:val="00B042B6"/>
    <w:rsid w:val="00B14C21"/>
    <w:rsid w:val="00B45D98"/>
    <w:rsid w:val="00B750C1"/>
    <w:rsid w:val="00B94E1A"/>
    <w:rsid w:val="00BC5EC2"/>
    <w:rsid w:val="00C31A54"/>
    <w:rsid w:val="00C35E71"/>
    <w:rsid w:val="00C4767D"/>
    <w:rsid w:val="00C71D0A"/>
    <w:rsid w:val="00C94AF4"/>
    <w:rsid w:val="00D01AFB"/>
    <w:rsid w:val="00D64D9D"/>
    <w:rsid w:val="00D67CF2"/>
    <w:rsid w:val="00D92665"/>
    <w:rsid w:val="00DA7F3E"/>
    <w:rsid w:val="00E25208"/>
    <w:rsid w:val="00E83E55"/>
    <w:rsid w:val="00E94F99"/>
    <w:rsid w:val="00EC1B28"/>
    <w:rsid w:val="00ED0327"/>
    <w:rsid w:val="00F13BAA"/>
    <w:rsid w:val="00F22E9F"/>
    <w:rsid w:val="00F561C0"/>
    <w:rsid w:val="00F567CC"/>
    <w:rsid w:val="00F701E2"/>
    <w:rsid w:val="00F96B6A"/>
    <w:rsid w:val="00FC3BAF"/>
    <w:rsid w:val="00FE5197"/>
    <w:rsid w:val="00FF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2A2AAB"/>
  <w15:docId w15:val="{8B98968D-C180-4D10-9C11-DB2FDD1C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3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7F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1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B20"/>
  </w:style>
  <w:style w:type="paragraph" w:styleId="Piedepgina">
    <w:name w:val="footer"/>
    <w:basedOn w:val="Normal"/>
    <w:link w:val="PiedepginaCar"/>
    <w:uiPriority w:val="99"/>
    <w:unhideWhenUsed/>
    <w:rsid w:val="003D1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B20"/>
  </w:style>
  <w:style w:type="paragraph" w:styleId="Textodeglobo">
    <w:name w:val="Balloon Text"/>
    <w:basedOn w:val="Normal"/>
    <w:link w:val="TextodegloboCar"/>
    <w:uiPriority w:val="99"/>
    <w:semiHidden/>
    <w:unhideWhenUsed/>
    <w:rsid w:val="0064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A5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C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2A6B-1E5A-413B-AC80-815AD112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 Patricia Gloria Jurado Alonso</dc:creator>
  <cp:lastModifiedBy>Andrea Daniela Flores Chacon</cp:lastModifiedBy>
  <cp:revision>2</cp:revision>
  <cp:lastPrinted>2025-10-23T18:53:00Z</cp:lastPrinted>
  <dcterms:created xsi:type="dcterms:W3CDTF">2025-10-27T19:26:00Z</dcterms:created>
  <dcterms:modified xsi:type="dcterms:W3CDTF">2025-10-27T19:26:00Z</dcterms:modified>
</cp:coreProperties>
</file>