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9A960" w14:textId="0CC3BC78" w:rsidR="00A55DE9" w:rsidRPr="005E7C54" w:rsidRDefault="00A55DE9" w:rsidP="00A55DE9">
      <w:pPr>
        <w:rPr>
          <w:rFonts w:ascii="Century Gothic" w:hAnsi="Century Gothic"/>
        </w:rPr>
      </w:pPr>
    </w:p>
    <w:p w14:paraId="5EB82CC6" w14:textId="77777777" w:rsidR="00A55DE9" w:rsidRPr="005E7C54" w:rsidRDefault="00A55DE9" w:rsidP="00A55DE9">
      <w:pPr>
        <w:spacing w:line="360" w:lineRule="auto"/>
        <w:jc w:val="both"/>
        <w:rPr>
          <w:rFonts w:ascii="Century Gothic" w:eastAsia="Century Gothic" w:hAnsi="Century Gothic" w:cs="Century Gothic"/>
          <w:b/>
        </w:rPr>
      </w:pPr>
    </w:p>
    <w:p w14:paraId="4C8D4B86" w14:textId="4C832891" w:rsidR="00A55DE9" w:rsidRPr="005E7C54" w:rsidRDefault="00A55DE9" w:rsidP="00A55DE9">
      <w:pPr>
        <w:spacing w:line="360" w:lineRule="auto"/>
        <w:jc w:val="both"/>
        <w:rPr>
          <w:rFonts w:ascii="Century Gothic" w:eastAsia="Century Gothic" w:hAnsi="Century Gothic" w:cs="Century Gothic"/>
        </w:rPr>
      </w:pPr>
      <w:r w:rsidRPr="005E7C54">
        <w:rPr>
          <w:rFonts w:ascii="Century Gothic" w:eastAsia="Century Gothic" w:hAnsi="Century Gothic" w:cs="Century Gothic"/>
          <w:b/>
        </w:rPr>
        <w:t>H. CONGRESO DEL ESTADO DE CHIHUAHUA</w:t>
      </w:r>
    </w:p>
    <w:p w14:paraId="6397348F" w14:textId="77777777" w:rsidR="00A55DE9" w:rsidRPr="005E7C54" w:rsidRDefault="00A55DE9" w:rsidP="00A55DE9">
      <w:pPr>
        <w:spacing w:line="360" w:lineRule="auto"/>
        <w:jc w:val="both"/>
        <w:rPr>
          <w:rFonts w:ascii="Century Gothic" w:eastAsia="Century Gothic" w:hAnsi="Century Gothic" w:cs="Century Gothic"/>
        </w:rPr>
      </w:pPr>
      <w:r w:rsidRPr="005E7C54">
        <w:rPr>
          <w:rFonts w:ascii="Century Gothic" w:eastAsia="Century Gothic" w:hAnsi="Century Gothic" w:cs="Century Gothic"/>
          <w:b/>
        </w:rPr>
        <w:t>P R E S E N T E.-</w:t>
      </w:r>
    </w:p>
    <w:p w14:paraId="3AC84CD5" w14:textId="77777777" w:rsidR="00A55DE9" w:rsidRPr="005E7C54" w:rsidRDefault="00A55DE9" w:rsidP="00A55DE9">
      <w:pPr>
        <w:spacing w:line="360" w:lineRule="auto"/>
        <w:jc w:val="both"/>
        <w:rPr>
          <w:rFonts w:ascii="Century Gothic" w:eastAsia="Century Gothic" w:hAnsi="Century Gothic" w:cs="Century Gothic"/>
        </w:rPr>
      </w:pPr>
      <w:r w:rsidRPr="005E7C54">
        <w:rPr>
          <w:rFonts w:ascii="Century Gothic" w:eastAsia="Century Gothic" w:hAnsi="Century Gothic" w:cs="Century Gothic"/>
          <w:i/>
        </w:rPr>
        <w:t> </w:t>
      </w:r>
    </w:p>
    <w:p w14:paraId="31385D06" w14:textId="74F4913E" w:rsidR="00A55DE9" w:rsidRPr="005E7C54" w:rsidRDefault="00A55DE9" w:rsidP="00A55DE9">
      <w:pPr>
        <w:spacing w:line="360" w:lineRule="auto"/>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sidRPr="005E7C54">
        <w:rPr>
          <w:rFonts w:ascii="Century Gothic" w:eastAsia="Century Gothic" w:hAnsi="Century Gothic" w:cs="Century Gothic"/>
        </w:rPr>
        <w:t>La suscrita,</w:t>
      </w:r>
      <w:r w:rsidRPr="005E7C54">
        <w:rPr>
          <w:rFonts w:ascii="Century Gothic" w:eastAsia="Century Gothic" w:hAnsi="Century Gothic" w:cs="Century Gothic"/>
          <w:b/>
        </w:rPr>
        <w:t xml:space="preserve"> Yesenia Guadalupe Reyes </w:t>
      </w:r>
      <w:proofErr w:type="spellStart"/>
      <w:r w:rsidRPr="005E7C54">
        <w:rPr>
          <w:rFonts w:ascii="Century Gothic" w:eastAsia="Century Gothic" w:hAnsi="Century Gothic" w:cs="Century Gothic"/>
          <w:b/>
        </w:rPr>
        <w:t>Calzadías</w:t>
      </w:r>
      <w:proofErr w:type="spellEnd"/>
      <w:r w:rsidRPr="005E7C54">
        <w:rPr>
          <w:rFonts w:ascii="Century Gothic" w:eastAsia="Century Gothic" w:hAnsi="Century Gothic" w:cs="Century Gothic"/>
        </w:rPr>
        <w:t xml:space="preserve"> </w:t>
      </w:r>
      <w:r w:rsidRPr="005E7C54">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en mi carácter de Diputada de la Sexagésima Octava Legislatura del H. Congreso del Estado, integrante del Grupo Parlamentario del Partido Acción Nacional y, en su representación, con fundamento en lo dispuesto en los artículos 64 de la Constitución Política; 169 de la Ley Orgánica del Poder Legislativo, así como 76 y 77 del Reglamento Interior y de Prácticas Parlamentarias del Poder Legislativo, someto a consideración de esta Soberanía, la siguiente</w:t>
      </w:r>
      <w:r w:rsidRPr="005E7C54">
        <w:rPr>
          <w:rFonts w:ascii="Century Gothic" w:eastAsia="Arial Unicode MS" w:hAnsi="Century Gothic" w:cs="Arial"/>
          <w:b/>
          <w:bCs/>
          <w:color w:val="000000"/>
          <w:bdr w:val="none" w:sz="0" w:space="0" w:color="auto" w:frame="1"/>
          <w:lang w:val="es-ES_tradnl" w:eastAsia="es-MX"/>
          <w14:textOutline w14:w="12700" w14:cap="flat" w14:cmpd="sng" w14:algn="ctr">
            <w14:noFill/>
            <w14:prstDash w14:val="solid"/>
            <w14:miter w14:lim="100000"/>
          </w14:textOutline>
        </w:rPr>
        <w:t xml:space="preserve"> </w:t>
      </w:r>
      <w:r w:rsidRPr="005E7C54">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PROPOSICIÓN CON CARÁCTER</w:t>
      </w:r>
      <w:r w:rsidR="002245A8" w:rsidRPr="005E7C54">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 xml:space="preserve"> DE PUNTO DE ACUERDO, A EFECTO DE EXHORTAR AL EJECUTIVO FEDERAL PARA QUE SE DÉ PLENA TRANSPARENCIA A LOS CONTRATOS Y ADJUDICACIONES DE LOS MEDICAMENTOS QUE SE ENTREGAN EN LOS CENTROS DE SALUD Y HOSPITALES QUE CORRESPONDEN A LA FEDERACIÓN</w:t>
      </w:r>
      <w:r w:rsidR="002245A8" w:rsidRPr="005E7C54">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w:t>
      </w:r>
      <w:r w:rsidRPr="005E7C54">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lo anterior con sustento en la siguiente:</w:t>
      </w:r>
    </w:p>
    <w:p w14:paraId="5A557A42" w14:textId="77777777" w:rsidR="00A55DE9" w:rsidRPr="005E7C54" w:rsidRDefault="00A55DE9" w:rsidP="00A55DE9">
      <w:pPr>
        <w:spacing w:line="360" w:lineRule="auto"/>
        <w:jc w:val="center"/>
        <w:rPr>
          <w:rFonts w:ascii="Century Gothic" w:eastAsia="Arial Unicode MS" w:hAnsi="Century Gothic" w:cs="Arial"/>
          <w:b/>
          <w:bCs/>
          <w:color w:val="000000"/>
          <w:bdr w:val="none" w:sz="0" w:space="0" w:color="auto" w:frame="1"/>
          <w:lang w:val="es-ES_tradnl" w:eastAsia="es-MX"/>
          <w14:textOutline w14:w="12700" w14:cap="flat" w14:cmpd="sng" w14:algn="ctr">
            <w14:noFill/>
            <w14:prstDash w14:val="solid"/>
            <w14:miter w14:lim="100000"/>
          </w14:textOutline>
        </w:rPr>
      </w:pPr>
    </w:p>
    <w:p w14:paraId="1C400FF8" w14:textId="77777777" w:rsidR="00A55DE9" w:rsidRPr="005E7C54" w:rsidRDefault="00A55DE9" w:rsidP="00A55DE9">
      <w:pPr>
        <w:spacing w:line="360" w:lineRule="auto"/>
        <w:jc w:val="center"/>
        <w:rPr>
          <w:rFonts w:ascii="Century Gothic" w:eastAsia="Arial Unicode MS" w:hAnsi="Century Gothic" w:cs="Arial"/>
          <w:b/>
          <w:bCs/>
          <w:color w:val="000000"/>
          <w:bdr w:val="none" w:sz="0" w:space="0" w:color="auto" w:frame="1"/>
          <w:lang w:val="es-ES_tradnl" w:eastAsia="es-MX"/>
          <w14:textOutline w14:w="12700" w14:cap="flat" w14:cmpd="sng" w14:algn="ctr">
            <w14:noFill/>
            <w14:prstDash w14:val="solid"/>
            <w14:miter w14:lim="100000"/>
          </w14:textOutline>
        </w:rPr>
      </w:pPr>
      <w:r w:rsidRPr="005E7C54">
        <w:rPr>
          <w:rFonts w:ascii="Century Gothic" w:eastAsia="Arial Unicode MS" w:hAnsi="Century Gothic" w:cs="Arial"/>
          <w:b/>
          <w:bCs/>
          <w:color w:val="000000"/>
          <w:bdr w:val="none" w:sz="0" w:space="0" w:color="auto" w:frame="1"/>
          <w:lang w:val="es-ES_tradnl" w:eastAsia="es-MX"/>
          <w14:textOutline w14:w="12700" w14:cap="flat" w14:cmpd="sng" w14:algn="ctr">
            <w14:noFill/>
            <w14:prstDash w14:val="solid"/>
            <w14:miter w14:lim="100000"/>
          </w14:textOutline>
        </w:rPr>
        <w:t>EXPOSICIÓN DE MOTIVOS</w:t>
      </w:r>
    </w:p>
    <w:p w14:paraId="4C21ECFC" w14:textId="6B16AAE4" w:rsidR="00A55DE9" w:rsidRPr="005E7C54" w:rsidRDefault="00A55DE9" w:rsidP="00A55DE9">
      <w:pPr>
        <w:rPr>
          <w:rFonts w:ascii="Century Gothic" w:hAnsi="Century Gothic"/>
        </w:rPr>
      </w:pPr>
    </w:p>
    <w:p w14:paraId="5FA6D43A" w14:textId="1E28A863" w:rsidR="00A55DE9" w:rsidRPr="005E7C54" w:rsidRDefault="00A55DE9" w:rsidP="005E7C54">
      <w:pPr>
        <w:spacing w:line="360" w:lineRule="auto"/>
        <w:rPr>
          <w:rFonts w:ascii="Century Gothic" w:hAnsi="Century Gothic"/>
        </w:rPr>
      </w:pPr>
    </w:p>
    <w:p w14:paraId="18D0A659" w14:textId="34B15BD8" w:rsidR="00A55DE9" w:rsidRDefault="005E7C54" w:rsidP="00334A7D">
      <w:pPr>
        <w:spacing w:line="360" w:lineRule="auto"/>
        <w:ind w:firstLine="709"/>
        <w:jc w:val="both"/>
        <w:rPr>
          <w:rFonts w:ascii="Century Gothic" w:hAnsi="Century Gothic"/>
        </w:rPr>
      </w:pPr>
      <w:r w:rsidRPr="005E7C54">
        <w:rPr>
          <w:rFonts w:ascii="Century Gothic" w:hAnsi="Century Gothic"/>
        </w:rPr>
        <w:t xml:space="preserve">Una de las fuentes de angustia y de presión para las familias mexicanas es saber qué </w:t>
      </w:r>
      <w:r w:rsidR="007F3741">
        <w:rPr>
          <w:rFonts w:ascii="Century Gothic" w:hAnsi="Century Gothic"/>
        </w:rPr>
        <w:t>pasaría si un día llegan a contraer una enfermedad y esta no pueda ser atendida por su sistema de salud, pues es un dato conocido que, los hospitales públicos, IMSS, ISSSTE, IMSS-BIENESTAR no cuentan con medicamentos, ni con citas, ni con insumos necesarios para su atención.</w:t>
      </w:r>
    </w:p>
    <w:p w14:paraId="7223812B" w14:textId="63E3EBA5" w:rsidR="007F3741" w:rsidRDefault="007F3741" w:rsidP="00334A7D">
      <w:pPr>
        <w:spacing w:line="360" w:lineRule="auto"/>
        <w:ind w:firstLine="709"/>
        <w:jc w:val="both"/>
        <w:rPr>
          <w:rFonts w:ascii="Century Gothic" w:hAnsi="Century Gothic"/>
        </w:rPr>
      </w:pPr>
    </w:p>
    <w:p w14:paraId="42D27F12" w14:textId="4F4AA3A2" w:rsidR="007F3741" w:rsidRDefault="007F3741" w:rsidP="00334A7D">
      <w:pPr>
        <w:spacing w:line="360" w:lineRule="auto"/>
        <w:ind w:firstLine="709"/>
        <w:jc w:val="both"/>
        <w:rPr>
          <w:rFonts w:ascii="Century Gothic" w:hAnsi="Century Gothic"/>
        </w:rPr>
      </w:pPr>
      <w:r>
        <w:rPr>
          <w:rFonts w:ascii="Century Gothic" w:hAnsi="Century Gothic"/>
        </w:rPr>
        <w:lastRenderedPageBreak/>
        <w:t xml:space="preserve">Según datos de </w:t>
      </w:r>
      <w:r>
        <w:rPr>
          <w:rFonts w:ascii="Century Gothic" w:hAnsi="Century Gothic"/>
          <w:i/>
          <w:iCs/>
        </w:rPr>
        <w:t>Pobreza Multidimensional</w:t>
      </w:r>
      <w:r>
        <w:rPr>
          <w:rStyle w:val="Refdenotaalpie"/>
          <w:rFonts w:ascii="Century Gothic" w:hAnsi="Century Gothic"/>
          <w:i/>
          <w:iCs/>
        </w:rPr>
        <w:footnoteReference w:id="1"/>
      </w:r>
      <w:r w:rsidR="00141954">
        <w:rPr>
          <w:rFonts w:ascii="Century Gothic" w:hAnsi="Century Gothic"/>
          <w:i/>
          <w:iCs/>
        </w:rPr>
        <w:t xml:space="preserve"> </w:t>
      </w:r>
      <w:r w:rsidR="00141954">
        <w:rPr>
          <w:rFonts w:ascii="Century Gothic" w:hAnsi="Century Gothic"/>
        </w:rPr>
        <w:t>generada por el INEGI</w:t>
      </w:r>
      <w:r>
        <w:rPr>
          <w:rFonts w:ascii="Century Gothic" w:hAnsi="Century Gothic"/>
          <w:i/>
          <w:iCs/>
        </w:rPr>
        <w:t xml:space="preserve">, </w:t>
      </w:r>
      <w:r>
        <w:rPr>
          <w:rFonts w:ascii="Century Gothic" w:hAnsi="Century Gothic"/>
        </w:rPr>
        <w:t>para el año 2024, 44 millones de personas en México, tienen la carencia de acceso a los servicios de salud.</w:t>
      </w:r>
    </w:p>
    <w:p w14:paraId="493B7D00" w14:textId="2C75D9A9" w:rsidR="007F3741" w:rsidRDefault="007F3741" w:rsidP="00334A7D">
      <w:pPr>
        <w:ind w:firstLine="709"/>
        <w:jc w:val="both"/>
        <w:rPr>
          <w:rFonts w:ascii="Century Gothic" w:hAnsi="Century Gothic"/>
        </w:rPr>
      </w:pPr>
    </w:p>
    <w:p w14:paraId="402BEA7B" w14:textId="0D7E3625" w:rsidR="007F3741" w:rsidRDefault="007F3741" w:rsidP="00334A7D">
      <w:pPr>
        <w:spacing w:line="360" w:lineRule="auto"/>
        <w:ind w:firstLine="709"/>
        <w:jc w:val="both"/>
        <w:rPr>
          <w:rFonts w:ascii="Century Gothic" w:hAnsi="Century Gothic"/>
        </w:rPr>
      </w:pPr>
      <w:r>
        <w:rPr>
          <w:rFonts w:ascii="Century Gothic" w:hAnsi="Century Gothic"/>
        </w:rPr>
        <w:t>Como sabemos, una de las prioridades de este y de todos los gobiernos, es la salud de las y los mexicanos, pero, muchas veces, esta prioridad es solo expresada en palabras y no en acciones de procuración y atención.</w:t>
      </w:r>
    </w:p>
    <w:p w14:paraId="3DEFE250" w14:textId="36C9EBBB" w:rsidR="007F3741" w:rsidRDefault="007F3741" w:rsidP="00334A7D">
      <w:pPr>
        <w:ind w:firstLine="709"/>
        <w:jc w:val="both"/>
        <w:rPr>
          <w:rFonts w:ascii="Century Gothic" w:hAnsi="Century Gothic"/>
        </w:rPr>
      </w:pPr>
    </w:p>
    <w:p w14:paraId="49CE60B1" w14:textId="0900A192" w:rsidR="00B26C81" w:rsidRDefault="00141954" w:rsidP="00334A7D">
      <w:pPr>
        <w:spacing w:line="360" w:lineRule="auto"/>
        <w:ind w:firstLine="709"/>
        <w:jc w:val="both"/>
        <w:rPr>
          <w:rFonts w:ascii="Century Gothic" w:hAnsi="Century Gothic"/>
        </w:rPr>
      </w:pPr>
      <w:r>
        <w:rPr>
          <w:rFonts w:ascii="Century Gothic" w:hAnsi="Century Gothic"/>
        </w:rPr>
        <w:t>Como se expuso en sesiones anteriores</w:t>
      </w:r>
      <w:r w:rsidR="007F3741">
        <w:rPr>
          <w:rFonts w:ascii="Century Gothic" w:hAnsi="Century Gothic"/>
        </w:rPr>
        <w:t xml:space="preserve">, </w:t>
      </w:r>
      <w:r w:rsidR="00B26C81">
        <w:rPr>
          <w:rFonts w:ascii="Century Gothic" w:hAnsi="Century Gothic"/>
        </w:rPr>
        <w:t>durante el sexenio pasado y el actual, se ha repetido una y tantas veces que el sistema de salud está bien, que no existe un desabasto de medicamentos ni insumos, pero, se han propuesto una serie de soluciones que, en realidad, no terminan de resolver un problema inexistente.</w:t>
      </w:r>
    </w:p>
    <w:p w14:paraId="0E20F3A0" w14:textId="1B9F700F" w:rsidR="00B26C81" w:rsidRDefault="00B26C81" w:rsidP="00334A7D">
      <w:pPr>
        <w:spacing w:line="360" w:lineRule="auto"/>
        <w:ind w:firstLine="709"/>
        <w:jc w:val="both"/>
        <w:rPr>
          <w:rFonts w:ascii="Century Gothic" w:hAnsi="Century Gothic"/>
        </w:rPr>
      </w:pPr>
    </w:p>
    <w:p w14:paraId="6E994C2C" w14:textId="77777777" w:rsidR="00B26C81" w:rsidRDefault="00B26C81" w:rsidP="00334A7D">
      <w:pPr>
        <w:spacing w:line="360" w:lineRule="auto"/>
        <w:ind w:firstLine="709"/>
        <w:jc w:val="both"/>
        <w:rPr>
          <w:rFonts w:ascii="Century Gothic" w:hAnsi="Century Gothic"/>
        </w:rPr>
      </w:pPr>
      <w:r>
        <w:rPr>
          <w:rFonts w:ascii="Century Gothic" w:hAnsi="Century Gothic"/>
        </w:rPr>
        <w:t>Entre las soluciones, estuvieron las siguientes:</w:t>
      </w:r>
    </w:p>
    <w:p w14:paraId="4E9AB1FC" w14:textId="71A5706F" w:rsidR="00B26C81" w:rsidRDefault="00B26C81" w:rsidP="00334A7D">
      <w:pPr>
        <w:pStyle w:val="Prrafodelista"/>
        <w:numPr>
          <w:ilvl w:val="0"/>
          <w:numId w:val="1"/>
        </w:numPr>
        <w:spacing w:line="360" w:lineRule="auto"/>
        <w:ind w:firstLine="709"/>
        <w:jc w:val="both"/>
        <w:rPr>
          <w:rFonts w:ascii="Century Gothic" w:hAnsi="Century Gothic"/>
        </w:rPr>
      </w:pPr>
      <w:r>
        <w:rPr>
          <w:rFonts w:ascii="Century Gothic" w:hAnsi="Century Gothic"/>
        </w:rPr>
        <w:t>Comprar medicamentos en el extranjero, por la corrupción de las farmacéuticas mexicanas;</w:t>
      </w:r>
    </w:p>
    <w:p w14:paraId="72D75958" w14:textId="51665557" w:rsidR="00B26C81" w:rsidRDefault="00B26C81" w:rsidP="00334A7D">
      <w:pPr>
        <w:pStyle w:val="Prrafodelista"/>
        <w:numPr>
          <w:ilvl w:val="0"/>
          <w:numId w:val="1"/>
        </w:numPr>
        <w:spacing w:line="360" w:lineRule="auto"/>
        <w:ind w:firstLine="709"/>
        <w:jc w:val="both"/>
        <w:rPr>
          <w:rFonts w:ascii="Century Gothic" w:hAnsi="Century Gothic"/>
        </w:rPr>
      </w:pPr>
      <w:r>
        <w:rPr>
          <w:rFonts w:ascii="Century Gothic" w:hAnsi="Century Gothic"/>
        </w:rPr>
        <w:t>Solicitar apoyo de la ONU para comprar medicamentos en China e India;</w:t>
      </w:r>
    </w:p>
    <w:p w14:paraId="5DE4B947" w14:textId="380BCDBB" w:rsidR="00B26C81" w:rsidRDefault="00B26C81" w:rsidP="00334A7D">
      <w:pPr>
        <w:pStyle w:val="Prrafodelista"/>
        <w:numPr>
          <w:ilvl w:val="0"/>
          <w:numId w:val="1"/>
        </w:numPr>
        <w:spacing w:line="360" w:lineRule="auto"/>
        <w:ind w:firstLine="709"/>
        <w:jc w:val="both"/>
        <w:rPr>
          <w:rFonts w:ascii="Century Gothic" w:hAnsi="Century Gothic"/>
        </w:rPr>
      </w:pPr>
      <w:r>
        <w:rPr>
          <w:rFonts w:ascii="Century Gothic" w:hAnsi="Century Gothic"/>
        </w:rPr>
        <w:t xml:space="preserve">De nueva cuenta, comprar medicamentos </w:t>
      </w:r>
      <w:r>
        <w:rPr>
          <w:rFonts w:ascii="Century Gothic" w:hAnsi="Century Gothic"/>
          <w:b/>
          <w:bCs/>
        </w:rPr>
        <w:t>a las mismas empresas que habían vetado</w:t>
      </w:r>
      <w:r>
        <w:rPr>
          <w:rFonts w:ascii="Century Gothic" w:hAnsi="Century Gothic"/>
        </w:rPr>
        <w:t>, pero un precio más alto;</w:t>
      </w:r>
    </w:p>
    <w:p w14:paraId="37E04990" w14:textId="389F0DDA" w:rsidR="00B26C81" w:rsidRDefault="00B26C81" w:rsidP="00334A7D">
      <w:pPr>
        <w:pStyle w:val="Prrafodelista"/>
        <w:numPr>
          <w:ilvl w:val="0"/>
          <w:numId w:val="1"/>
        </w:numPr>
        <w:spacing w:line="360" w:lineRule="auto"/>
        <w:ind w:firstLine="709"/>
        <w:jc w:val="both"/>
        <w:rPr>
          <w:rFonts w:ascii="Century Gothic" w:hAnsi="Century Gothic"/>
        </w:rPr>
      </w:pPr>
      <w:r>
        <w:rPr>
          <w:rFonts w:ascii="Century Gothic" w:hAnsi="Century Gothic"/>
        </w:rPr>
        <w:t xml:space="preserve">Que </w:t>
      </w:r>
      <w:r w:rsidR="003C4E30">
        <w:rPr>
          <w:rFonts w:ascii="Century Gothic" w:hAnsi="Century Gothic"/>
        </w:rPr>
        <w:t>Laboratorios de Biológicos y Reactivos de México (BIRMEX)</w:t>
      </w:r>
      <w:r>
        <w:rPr>
          <w:rFonts w:ascii="Century Gothic" w:hAnsi="Century Gothic"/>
        </w:rPr>
        <w:t xml:space="preserve"> se encargara de la compra de medicamentos;</w:t>
      </w:r>
    </w:p>
    <w:p w14:paraId="0D4E1F66" w14:textId="7E949C79" w:rsidR="00B26C81" w:rsidRDefault="00B26C81" w:rsidP="00334A7D">
      <w:pPr>
        <w:pStyle w:val="Prrafodelista"/>
        <w:numPr>
          <w:ilvl w:val="0"/>
          <w:numId w:val="1"/>
        </w:numPr>
        <w:spacing w:line="360" w:lineRule="auto"/>
        <w:ind w:firstLine="709"/>
        <w:jc w:val="both"/>
        <w:rPr>
          <w:rFonts w:ascii="Century Gothic" w:hAnsi="Century Gothic"/>
        </w:rPr>
      </w:pPr>
      <w:r>
        <w:rPr>
          <w:rFonts w:ascii="Century Gothic" w:hAnsi="Century Gothic"/>
        </w:rPr>
        <w:t>Que se construyera una mega farmacia que albergara todos los medicamentos del mundo; y que</w:t>
      </w:r>
    </w:p>
    <w:p w14:paraId="2643BF1A" w14:textId="7E313133" w:rsidR="00B26C81" w:rsidRDefault="00B26C81" w:rsidP="00334A7D">
      <w:pPr>
        <w:pStyle w:val="Prrafodelista"/>
        <w:numPr>
          <w:ilvl w:val="0"/>
          <w:numId w:val="1"/>
        </w:numPr>
        <w:spacing w:line="360" w:lineRule="auto"/>
        <w:ind w:firstLine="709"/>
        <w:jc w:val="both"/>
        <w:rPr>
          <w:rFonts w:ascii="Century Gothic" w:hAnsi="Century Gothic"/>
        </w:rPr>
      </w:pPr>
      <w:r>
        <w:rPr>
          <w:rFonts w:ascii="Century Gothic" w:hAnsi="Century Gothic"/>
        </w:rPr>
        <w:lastRenderedPageBreak/>
        <w:t xml:space="preserve">Se hiciera una compra consolidada de medicamentos para 2025-2026, donde se comprarían </w:t>
      </w:r>
      <w:r w:rsidR="00BF75BA">
        <w:rPr>
          <w:rFonts w:ascii="Century Gothic" w:hAnsi="Century Gothic"/>
        </w:rPr>
        <w:t>más</w:t>
      </w:r>
      <w:r>
        <w:rPr>
          <w:rFonts w:ascii="Century Gothic" w:hAnsi="Century Gothic"/>
        </w:rPr>
        <w:t xml:space="preserve"> de 4,454 claves de medicamentos, dando un total de 4,934 millones de piezas. Pero, al presentarse m</w:t>
      </w:r>
      <w:r w:rsidR="000C0917">
        <w:rPr>
          <w:rFonts w:ascii="Century Gothic" w:hAnsi="Century Gothic"/>
        </w:rPr>
        <w:t>á</w:t>
      </w:r>
      <w:r>
        <w:rPr>
          <w:rFonts w:ascii="Century Gothic" w:hAnsi="Century Gothic"/>
        </w:rPr>
        <w:t xml:space="preserve">s de 400 inconformidades de los proveedores participantes, se </w:t>
      </w:r>
      <w:r w:rsidR="000C0917">
        <w:rPr>
          <w:rFonts w:ascii="Century Gothic" w:hAnsi="Century Gothic"/>
        </w:rPr>
        <w:t xml:space="preserve">declaró la </w:t>
      </w:r>
      <w:r w:rsidR="000C0917" w:rsidRPr="000C0917">
        <w:rPr>
          <w:rFonts w:ascii="Century Gothic" w:hAnsi="Century Gothic"/>
          <w:b/>
          <w:bCs/>
        </w:rPr>
        <w:t>nulidad de la licitación</w:t>
      </w:r>
      <w:r w:rsidR="000C0917">
        <w:rPr>
          <w:rFonts w:ascii="Century Gothic" w:hAnsi="Century Gothic"/>
        </w:rPr>
        <w:t>.</w:t>
      </w:r>
    </w:p>
    <w:p w14:paraId="4ED8AA26" w14:textId="71A313D8" w:rsidR="000C0917" w:rsidRDefault="000C0917" w:rsidP="00334A7D">
      <w:pPr>
        <w:spacing w:line="360" w:lineRule="auto"/>
        <w:ind w:firstLine="709"/>
        <w:jc w:val="both"/>
        <w:rPr>
          <w:rFonts w:ascii="Century Gothic" w:hAnsi="Century Gothic"/>
        </w:rPr>
      </w:pPr>
    </w:p>
    <w:p w14:paraId="3CFBA8F0" w14:textId="5D44A048" w:rsidR="000C0917" w:rsidRDefault="000C0917" w:rsidP="00334A7D">
      <w:pPr>
        <w:spacing w:line="360" w:lineRule="auto"/>
        <w:ind w:firstLine="709"/>
        <w:jc w:val="both"/>
        <w:rPr>
          <w:rFonts w:ascii="Century Gothic" w:hAnsi="Century Gothic"/>
        </w:rPr>
      </w:pPr>
      <w:r>
        <w:rPr>
          <w:rFonts w:ascii="Century Gothic" w:hAnsi="Century Gothic"/>
        </w:rPr>
        <w:t xml:space="preserve">De la lista enunciada, cabe destacar los puntos </w:t>
      </w:r>
      <w:r w:rsidRPr="000C0917">
        <w:rPr>
          <w:rFonts w:ascii="Century Gothic" w:hAnsi="Century Gothic"/>
          <w:b/>
          <w:bCs/>
        </w:rPr>
        <w:t>3 y 6</w:t>
      </w:r>
      <w:r>
        <w:rPr>
          <w:rFonts w:ascii="Century Gothic" w:hAnsi="Century Gothic"/>
        </w:rPr>
        <w:t xml:space="preserve">. </w:t>
      </w:r>
    </w:p>
    <w:p w14:paraId="04D4AF3B" w14:textId="6E532E8A" w:rsidR="000C0917" w:rsidRDefault="000C0917" w:rsidP="00334A7D">
      <w:pPr>
        <w:spacing w:line="360" w:lineRule="auto"/>
        <w:ind w:firstLine="709"/>
        <w:jc w:val="both"/>
        <w:rPr>
          <w:rFonts w:ascii="Century Gothic" w:hAnsi="Century Gothic"/>
        </w:rPr>
      </w:pPr>
    </w:p>
    <w:p w14:paraId="082D689C" w14:textId="132EBF76" w:rsidR="000C0917" w:rsidRDefault="000C0917" w:rsidP="00334A7D">
      <w:pPr>
        <w:spacing w:line="360" w:lineRule="auto"/>
        <w:ind w:firstLine="709"/>
        <w:jc w:val="both"/>
        <w:rPr>
          <w:rFonts w:ascii="Century Gothic" w:hAnsi="Century Gothic"/>
        </w:rPr>
      </w:pPr>
      <w:r>
        <w:rPr>
          <w:rFonts w:ascii="Century Gothic" w:hAnsi="Century Gothic"/>
        </w:rPr>
        <w:t>El Gobierno Federal, en su afán de resolver, vetó a varias empresas mexicanas de sus procesos de compra, pues las tachaban de corruptas, pero, tiempo después, decidieron volver a comprarles a los laboratorios mexicanos.</w:t>
      </w:r>
    </w:p>
    <w:p w14:paraId="0373D156" w14:textId="77777777" w:rsidR="00292F7C" w:rsidRDefault="00292F7C" w:rsidP="00334A7D">
      <w:pPr>
        <w:spacing w:line="360" w:lineRule="auto"/>
        <w:ind w:firstLine="709"/>
        <w:jc w:val="both"/>
        <w:rPr>
          <w:rFonts w:ascii="Century Gothic" w:hAnsi="Century Gothic"/>
        </w:rPr>
      </w:pPr>
    </w:p>
    <w:p w14:paraId="59F3BC4A" w14:textId="33C28F51" w:rsidR="000C0917" w:rsidRDefault="008B29C6" w:rsidP="00334A7D">
      <w:pPr>
        <w:spacing w:line="360" w:lineRule="auto"/>
        <w:ind w:firstLine="709"/>
        <w:jc w:val="both"/>
        <w:rPr>
          <w:rFonts w:ascii="Century Gothic" w:hAnsi="Century Gothic"/>
        </w:rPr>
      </w:pPr>
      <w:r>
        <w:rPr>
          <w:rFonts w:ascii="Century Gothic" w:hAnsi="Century Gothic"/>
        </w:rPr>
        <w:t>Como antecedente, e</w:t>
      </w:r>
      <w:r w:rsidR="000C0917">
        <w:rPr>
          <w:rFonts w:ascii="Century Gothic" w:hAnsi="Century Gothic"/>
        </w:rPr>
        <w:t xml:space="preserve">n el año 2019, el entonces Superdelegado en Jalisco, Carlos Lomelí Bolaños, ahora Senador de la República, buscaba participar en una </w:t>
      </w:r>
      <w:r w:rsidR="00292F7C">
        <w:rPr>
          <w:rFonts w:ascii="Century Gothic" w:hAnsi="Century Gothic"/>
        </w:rPr>
        <w:t>mega licitación</w:t>
      </w:r>
      <w:r w:rsidR="000C0917">
        <w:rPr>
          <w:rFonts w:ascii="Century Gothic" w:hAnsi="Century Gothic"/>
        </w:rPr>
        <w:t xml:space="preserve"> de medicinas que convocó el oficial mayor de Hacienda y Crédito Público.</w:t>
      </w:r>
    </w:p>
    <w:p w14:paraId="6516A579" w14:textId="77777777" w:rsidR="00292F7C" w:rsidRDefault="00292F7C" w:rsidP="00334A7D">
      <w:pPr>
        <w:spacing w:line="360" w:lineRule="auto"/>
        <w:ind w:firstLine="709"/>
        <w:jc w:val="both"/>
        <w:rPr>
          <w:rFonts w:ascii="Century Gothic" w:hAnsi="Century Gothic"/>
        </w:rPr>
      </w:pPr>
    </w:p>
    <w:p w14:paraId="5CC8A3C0" w14:textId="1593331A" w:rsidR="000C0917" w:rsidRDefault="000C0917" w:rsidP="00334A7D">
      <w:pPr>
        <w:spacing w:line="360" w:lineRule="auto"/>
        <w:ind w:firstLine="709"/>
        <w:jc w:val="both"/>
        <w:rPr>
          <w:rFonts w:ascii="Century Gothic" w:hAnsi="Century Gothic"/>
        </w:rPr>
      </w:pPr>
      <w:r>
        <w:rPr>
          <w:rFonts w:ascii="Century Gothic" w:hAnsi="Century Gothic"/>
        </w:rPr>
        <w:t xml:space="preserve">Su participación la realizó a través de la empresa Laboratorios </w:t>
      </w:r>
      <w:proofErr w:type="spellStart"/>
      <w:r>
        <w:rPr>
          <w:rFonts w:ascii="Century Gothic" w:hAnsi="Century Gothic"/>
        </w:rPr>
        <w:t>Solfran</w:t>
      </w:r>
      <w:proofErr w:type="spellEnd"/>
      <w:r>
        <w:rPr>
          <w:rFonts w:ascii="Century Gothic" w:hAnsi="Century Gothic"/>
        </w:rPr>
        <w:t>, S.A., la que el entonces Superdelegado reconoció como suya.</w:t>
      </w:r>
    </w:p>
    <w:p w14:paraId="41C56E95" w14:textId="77777777" w:rsidR="00292F7C" w:rsidRDefault="00292F7C" w:rsidP="00334A7D">
      <w:pPr>
        <w:spacing w:line="360" w:lineRule="auto"/>
        <w:ind w:firstLine="709"/>
        <w:jc w:val="both"/>
        <w:rPr>
          <w:rFonts w:ascii="Century Gothic" w:hAnsi="Century Gothic"/>
        </w:rPr>
      </w:pPr>
    </w:p>
    <w:p w14:paraId="61372F12" w14:textId="2CC5D0BC" w:rsidR="00292F7C" w:rsidRDefault="00292F7C" w:rsidP="00334A7D">
      <w:pPr>
        <w:spacing w:line="360" w:lineRule="auto"/>
        <w:ind w:firstLine="709"/>
        <w:jc w:val="both"/>
        <w:rPr>
          <w:rFonts w:ascii="Century Gothic" w:hAnsi="Century Gothic"/>
        </w:rPr>
      </w:pPr>
      <w:r>
        <w:rPr>
          <w:rFonts w:ascii="Century Gothic" w:hAnsi="Century Gothic"/>
        </w:rPr>
        <w:t xml:space="preserve">En una declaración realizada por Christian Arriaga, representante legal de Laboratorios </w:t>
      </w:r>
      <w:proofErr w:type="spellStart"/>
      <w:r>
        <w:rPr>
          <w:rFonts w:ascii="Century Gothic" w:hAnsi="Century Gothic"/>
        </w:rPr>
        <w:t>Solfran</w:t>
      </w:r>
      <w:proofErr w:type="spellEnd"/>
      <w:r>
        <w:rPr>
          <w:rFonts w:ascii="Century Gothic" w:hAnsi="Century Gothic"/>
        </w:rPr>
        <w:t>, señaló que ellos manejaban alrededor de 28 claves de medicamentos genéricos y que esperaban se asignaran dichas claves, las que podrían alcanzar una venta de entre 150 y 250 millones de pesos</w:t>
      </w:r>
      <w:r>
        <w:rPr>
          <w:rStyle w:val="Refdenotaalpie"/>
          <w:rFonts w:ascii="Century Gothic" w:hAnsi="Century Gothic"/>
        </w:rPr>
        <w:footnoteReference w:id="2"/>
      </w:r>
      <w:r>
        <w:rPr>
          <w:rFonts w:ascii="Century Gothic" w:hAnsi="Century Gothic"/>
        </w:rPr>
        <w:t>.</w:t>
      </w:r>
    </w:p>
    <w:p w14:paraId="3BE58953" w14:textId="77777777" w:rsidR="008B29C6" w:rsidRDefault="008B29C6" w:rsidP="00334A7D">
      <w:pPr>
        <w:spacing w:line="360" w:lineRule="auto"/>
        <w:ind w:firstLine="709"/>
        <w:jc w:val="both"/>
        <w:rPr>
          <w:rFonts w:ascii="Century Gothic" w:hAnsi="Century Gothic"/>
        </w:rPr>
      </w:pPr>
    </w:p>
    <w:p w14:paraId="37FD267A" w14:textId="0A219953" w:rsidR="00292F7C" w:rsidRDefault="00292F7C" w:rsidP="00334A7D">
      <w:pPr>
        <w:spacing w:line="360" w:lineRule="auto"/>
        <w:ind w:firstLine="709"/>
        <w:jc w:val="both"/>
        <w:rPr>
          <w:rFonts w:ascii="Century Gothic" w:hAnsi="Century Gothic"/>
        </w:rPr>
      </w:pPr>
      <w:r>
        <w:rPr>
          <w:rFonts w:ascii="Century Gothic" w:hAnsi="Century Gothic"/>
        </w:rPr>
        <w:t xml:space="preserve">Igualmente, dicho representante, informó que Laboratorios </w:t>
      </w:r>
      <w:proofErr w:type="spellStart"/>
      <w:r>
        <w:rPr>
          <w:rFonts w:ascii="Century Gothic" w:hAnsi="Century Gothic"/>
        </w:rPr>
        <w:t>Solfran</w:t>
      </w:r>
      <w:proofErr w:type="spellEnd"/>
      <w:r>
        <w:rPr>
          <w:rFonts w:ascii="Century Gothic" w:hAnsi="Century Gothic"/>
        </w:rPr>
        <w:t xml:space="preserve"> forma parte del </w:t>
      </w:r>
      <w:r w:rsidRPr="00292F7C">
        <w:rPr>
          <w:rFonts w:ascii="Century Gothic" w:hAnsi="Century Gothic"/>
          <w:b/>
          <w:bCs/>
        </w:rPr>
        <w:t xml:space="preserve">Grupo </w:t>
      </w:r>
      <w:proofErr w:type="spellStart"/>
      <w:r w:rsidRPr="00292F7C">
        <w:rPr>
          <w:rFonts w:ascii="Century Gothic" w:hAnsi="Century Gothic"/>
          <w:b/>
          <w:bCs/>
        </w:rPr>
        <w:t>Lomedic</w:t>
      </w:r>
      <w:proofErr w:type="spellEnd"/>
      <w:r>
        <w:rPr>
          <w:rFonts w:ascii="Century Gothic" w:hAnsi="Century Gothic"/>
        </w:rPr>
        <w:t xml:space="preserve">, donde la mayor accionista es Karina Lucía Navarro Pérez, esposa del Superdelegado Carlos Lomelí. </w:t>
      </w:r>
    </w:p>
    <w:p w14:paraId="4603C06C" w14:textId="18F9BCB7" w:rsidR="00292F7C" w:rsidRDefault="00292F7C" w:rsidP="00334A7D">
      <w:pPr>
        <w:spacing w:line="360" w:lineRule="auto"/>
        <w:ind w:firstLine="709"/>
        <w:jc w:val="both"/>
        <w:rPr>
          <w:rFonts w:ascii="Century Gothic" w:hAnsi="Century Gothic"/>
        </w:rPr>
      </w:pPr>
    </w:p>
    <w:p w14:paraId="3FC964EA" w14:textId="62052F3B" w:rsidR="00292F7C" w:rsidRDefault="00292F7C" w:rsidP="00334A7D">
      <w:pPr>
        <w:spacing w:line="360" w:lineRule="auto"/>
        <w:ind w:firstLine="709"/>
        <w:jc w:val="both"/>
        <w:rPr>
          <w:rFonts w:ascii="Century Gothic" w:hAnsi="Century Gothic"/>
        </w:rPr>
      </w:pPr>
      <w:r>
        <w:rPr>
          <w:rFonts w:ascii="Century Gothic" w:hAnsi="Century Gothic"/>
        </w:rPr>
        <w:t xml:space="preserve">Es de aclararse que, </w:t>
      </w:r>
      <w:r w:rsidR="008B29C6">
        <w:rPr>
          <w:rFonts w:ascii="Century Gothic" w:hAnsi="Century Gothic"/>
        </w:rPr>
        <w:t xml:space="preserve">en el año 2020, la Secretaría Anticorrupción y Buen Gobierno, sancionó a las farmacéuticas </w:t>
      </w:r>
      <w:proofErr w:type="spellStart"/>
      <w:r w:rsidR="008B29C6">
        <w:rPr>
          <w:rFonts w:ascii="Century Gothic" w:hAnsi="Century Gothic"/>
        </w:rPr>
        <w:t>Lomedic</w:t>
      </w:r>
      <w:proofErr w:type="spellEnd"/>
      <w:r w:rsidR="008B29C6">
        <w:rPr>
          <w:rFonts w:ascii="Century Gothic" w:hAnsi="Century Gothic"/>
        </w:rPr>
        <w:t xml:space="preserve"> S.A. de C.V. y </w:t>
      </w:r>
      <w:r w:rsidR="00262175">
        <w:rPr>
          <w:rFonts w:ascii="Century Gothic" w:hAnsi="Century Gothic"/>
        </w:rPr>
        <w:t xml:space="preserve">Abastecedora de Insumos para la Salud </w:t>
      </w:r>
      <w:r w:rsidR="008B29C6">
        <w:rPr>
          <w:rFonts w:ascii="Century Gothic" w:hAnsi="Century Gothic"/>
        </w:rPr>
        <w:t xml:space="preserve">S.A. de C.V., donde la primera recibió una multa por más de 1 millón de pesos y una inhabilitación por 2 años y 6 meses, </w:t>
      </w:r>
      <w:r w:rsidR="008B29C6" w:rsidRPr="008B29C6">
        <w:rPr>
          <w:rFonts w:ascii="Century Gothic" w:hAnsi="Century Gothic"/>
          <w:b/>
          <w:bCs/>
        </w:rPr>
        <w:t>pues proporci</w:t>
      </w:r>
      <w:r w:rsidR="008B29C6">
        <w:rPr>
          <w:rFonts w:ascii="Century Gothic" w:hAnsi="Century Gothic"/>
          <w:b/>
          <w:bCs/>
        </w:rPr>
        <w:t>onó</w:t>
      </w:r>
      <w:r w:rsidR="008B29C6" w:rsidRPr="008B29C6">
        <w:rPr>
          <w:rFonts w:ascii="Century Gothic" w:hAnsi="Century Gothic"/>
          <w:b/>
          <w:bCs/>
        </w:rPr>
        <w:t xml:space="preserve"> información falsa en los procedimientos de contratación convocadas por el IMSS y el ISSSTE</w:t>
      </w:r>
      <w:r w:rsidR="008B29C6">
        <w:rPr>
          <w:rFonts w:ascii="Century Gothic" w:hAnsi="Century Gothic"/>
        </w:rPr>
        <w:t>; la segunda, por los mismos motivos, recibió una multa por 1 millón 51 mil 500 pesos y una inhabilitación por 2 años y 6 meses</w:t>
      </w:r>
      <w:r w:rsidR="008B29C6">
        <w:rPr>
          <w:rStyle w:val="Refdenotaalpie"/>
          <w:rFonts w:ascii="Century Gothic" w:hAnsi="Century Gothic"/>
        </w:rPr>
        <w:footnoteReference w:id="3"/>
      </w:r>
      <w:r w:rsidR="008B29C6">
        <w:rPr>
          <w:rFonts w:ascii="Century Gothic" w:hAnsi="Century Gothic"/>
        </w:rPr>
        <w:t>.</w:t>
      </w:r>
    </w:p>
    <w:p w14:paraId="67038A0D" w14:textId="3363782A" w:rsidR="008B29C6" w:rsidRDefault="008B29C6" w:rsidP="00334A7D">
      <w:pPr>
        <w:spacing w:line="360" w:lineRule="auto"/>
        <w:ind w:firstLine="709"/>
        <w:jc w:val="both"/>
        <w:rPr>
          <w:rFonts w:ascii="Century Gothic" w:hAnsi="Century Gothic"/>
        </w:rPr>
      </w:pPr>
    </w:p>
    <w:p w14:paraId="7A4C7996" w14:textId="796EB631" w:rsidR="0044384C" w:rsidRDefault="0044384C" w:rsidP="00334A7D">
      <w:pPr>
        <w:spacing w:line="360" w:lineRule="auto"/>
        <w:ind w:firstLine="709"/>
        <w:jc w:val="both"/>
        <w:rPr>
          <w:rFonts w:ascii="Century Gothic" w:hAnsi="Century Gothic"/>
        </w:rPr>
      </w:pPr>
      <w:r>
        <w:rPr>
          <w:rFonts w:ascii="Century Gothic" w:hAnsi="Century Gothic"/>
        </w:rPr>
        <w:t xml:space="preserve">Actualmente, a pesar que se declaró la nulidad de la mega licitación para la compra consolidada de medicamentos, eso no impidió que el Senador Carlos Lomelí reciba contratos </w:t>
      </w:r>
      <w:r w:rsidR="00C6262A">
        <w:rPr>
          <w:rFonts w:ascii="Century Gothic" w:hAnsi="Century Gothic"/>
        </w:rPr>
        <w:t>que,</w:t>
      </w:r>
      <w:r w:rsidR="00492E1C">
        <w:rPr>
          <w:rFonts w:ascii="Century Gothic" w:hAnsi="Century Gothic"/>
        </w:rPr>
        <w:t xml:space="preserve"> en conjunto, ascienden a más de 420 </w:t>
      </w:r>
      <w:r>
        <w:rPr>
          <w:rFonts w:ascii="Century Gothic" w:hAnsi="Century Gothic"/>
        </w:rPr>
        <w:t>millon</w:t>
      </w:r>
      <w:r w:rsidR="00492E1C">
        <w:rPr>
          <w:rFonts w:ascii="Century Gothic" w:hAnsi="Century Gothic"/>
        </w:rPr>
        <w:t>es de pesos</w:t>
      </w:r>
      <w:r>
        <w:rPr>
          <w:rFonts w:ascii="Century Gothic" w:hAnsi="Century Gothic"/>
        </w:rPr>
        <w:t xml:space="preserve"> a través de los laboratorios de los cuales es accionista. </w:t>
      </w:r>
      <w:r w:rsidR="00EF7BD3">
        <w:rPr>
          <w:rFonts w:ascii="Century Gothic" w:hAnsi="Century Gothic"/>
        </w:rPr>
        <w:t xml:space="preserve">Los contratos fueron firmados por el Instituto Mexicano del Seguro Social, tan solo un mes después de que se declarara la nulidad de la licitación. </w:t>
      </w:r>
    </w:p>
    <w:p w14:paraId="527D039A" w14:textId="152F4BCD" w:rsidR="0044384C" w:rsidRDefault="0044384C" w:rsidP="00334A7D">
      <w:pPr>
        <w:spacing w:line="360" w:lineRule="auto"/>
        <w:ind w:firstLine="709"/>
        <w:jc w:val="both"/>
        <w:rPr>
          <w:rFonts w:ascii="Century Gothic" w:hAnsi="Century Gothic"/>
        </w:rPr>
      </w:pPr>
    </w:p>
    <w:p w14:paraId="090A3979" w14:textId="77777777" w:rsidR="00D1026B" w:rsidRDefault="00EF7BD3" w:rsidP="00334A7D">
      <w:pPr>
        <w:spacing w:line="360" w:lineRule="auto"/>
        <w:ind w:firstLine="709"/>
        <w:jc w:val="both"/>
        <w:rPr>
          <w:rFonts w:ascii="Century Gothic" w:hAnsi="Century Gothic"/>
        </w:rPr>
      </w:pPr>
      <w:r>
        <w:rPr>
          <w:rFonts w:ascii="Century Gothic" w:hAnsi="Century Gothic"/>
        </w:rPr>
        <w:t xml:space="preserve">No suficiente con esto, parte de los medicamentos que el Senador le ha vendido al gobierno, serán destinados a la Secretaría de Marina, haciendo mención que, desde el mes de septiembre el mismo Senador encabeza la Comisión de Marina ante la Cámara Alta. </w:t>
      </w:r>
    </w:p>
    <w:p w14:paraId="353B73CC" w14:textId="77777777" w:rsidR="00D1026B" w:rsidRDefault="00D1026B" w:rsidP="00334A7D">
      <w:pPr>
        <w:spacing w:line="360" w:lineRule="auto"/>
        <w:ind w:firstLine="709"/>
        <w:jc w:val="both"/>
        <w:rPr>
          <w:rFonts w:ascii="Century Gothic" w:hAnsi="Century Gothic"/>
        </w:rPr>
      </w:pPr>
    </w:p>
    <w:p w14:paraId="781DBE5B" w14:textId="0795913F" w:rsidR="00D1026B" w:rsidRDefault="00D1026B" w:rsidP="00334A7D">
      <w:pPr>
        <w:spacing w:line="360" w:lineRule="auto"/>
        <w:ind w:firstLine="709"/>
        <w:jc w:val="both"/>
        <w:rPr>
          <w:rFonts w:ascii="Century Gothic" w:hAnsi="Century Gothic"/>
        </w:rPr>
      </w:pPr>
      <w:r>
        <w:rPr>
          <w:rFonts w:ascii="Century Gothic" w:hAnsi="Century Gothic"/>
        </w:rPr>
        <w:t>La nueva discusión que se encuentra en escena, es que las farmacéuticas que han incumplido con la entrega de medicamentos, y que fueron favorecidas con contratos o adjudicaciones directas, lo hacen bajo el amparo de la falta de pago de los adeudos que se tienen de años atrás, y es el Gobierno Federal quien les dice que mejor no hubieran participado en las contrataciones si de eso dependía la entrega o no de medicamentos, cuando fue el mismo gobierno, quien catalogó a esas empresas de “competentes y aptas” para la producción y entrega de las medicinas de las y los mexicanos.</w:t>
      </w:r>
    </w:p>
    <w:p w14:paraId="0FF1C36E" w14:textId="77777777" w:rsidR="00D1026B" w:rsidRDefault="00D1026B" w:rsidP="00334A7D">
      <w:pPr>
        <w:spacing w:line="360" w:lineRule="auto"/>
        <w:ind w:firstLine="709"/>
        <w:jc w:val="both"/>
        <w:rPr>
          <w:rFonts w:ascii="Century Gothic" w:hAnsi="Century Gothic"/>
        </w:rPr>
      </w:pPr>
    </w:p>
    <w:p w14:paraId="6C519B35" w14:textId="24F693B8" w:rsidR="00D1026B" w:rsidRDefault="00D1026B" w:rsidP="00334A7D">
      <w:pPr>
        <w:spacing w:line="360" w:lineRule="auto"/>
        <w:ind w:firstLine="709"/>
        <w:jc w:val="both"/>
        <w:rPr>
          <w:rFonts w:ascii="Century Gothic" w:hAnsi="Century Gothic"/>
        </w:rPr>
      </w:pPr>
      <w:r>
        <w:rPr>
          <w:rFonts w:ascii="Century Gothic" w:hAnsi="Century Gothic"/>
        </w:rPr>
        <w:t>El problema, no solo se trata de que se asignen o no contratos millonarios a proveedores que sean los predilectos para tal o cual gobierno, el problema es que, a pesar de ello, los medicamentos siguen sin llegar a las manos de quienes los necesitan</w:t>
      </w:r>
      <w:r w:rsidR="009A2BE3">
        <w:rPr>
          <w:rFonts w:ascii="Century Gothic" w:hAnsi="Century Gothic"/>
        </w:rPr>
        <w:t>.</w:t>
      </w:r>
    </w:p>
    <w:p w14:paraId="03BF971D" w14:textId="77777777" w:rsidR="00D1026B" w:rsidRDefault="00D1026B" w:rsidP="00334A7D">
      <w:pPr>
        <w:spacing w:line="360" w:lineRule="auto"/>
        <w:ind w:firstLine="709"/>
        <w:jc w:val="both"/>
        <w:rPr>
          <w:rFonts w:ascii="Century Gothic" w:hAnsi="Century Gothic"/>
        </w:rPr>
      </w:pPr>
    </w:p>
    <w:p w14:paraId="5FF8552F" w14:textId="46336201" w:rsidR="00A55DE9" w:rsidRDefault="00D1026B" w:rsidP="00334A7D">
      <w:pPr>
        <w:spacing w:line="360" w:lineRule="auto"/>
        <w:ind w:firstLine="709"/>
        <w:jc w:val="both"/>
        <w:rPr>
          <w:rFonts w:ascii="Century Gothic" w:hAnsi="Century Gothic"/>
        </w:rPr>
      </w:pPr>
      <w:r>
        <w:rPr>
          <w:rFonts w:ascii="Century Gothic" w:hAnsi="Century Gothic"/>
        </w:rPr>
        <w:t xml:space="preserve">El acceso a las medicinas e insumos en los hospitales del sector salud, implican un desgaste excesivo para familias que sufren de una </w:t>
      </w:r>
      <w:r w:rsidR="009A2BE3">
        <w:rPr>
          <w:rFonts w:ascii="Century Gothic" w:hAnsi="Century Gothic"/>
        </w:rPr>
        <w:t xml:space="preserve">enfermedad </w:t>
      </w:r>
      <w:r>
        <w:rPr>
          <w:rFonts w:ascii="Century Gothic" w:hAnsi="Century Gothic"/>
        </w:rPr>
        <w:t xml:space="preserve">cáncer, diabetes, hipertensión, artritis y demás, pues no solo se trata </w:t>
      </w:r>
      <w:proofErr w:type="spellStart"/>
      <w:r>
        <w:rPr>
          <w:rFonts w:ascii="Century Gothic" w:hAnsi="Century Gothic"/>
        </w:rPr>
        <w:t>de el</w:t>
      </w:r>
      <w:proofErr w:type="spellEnd"/>
      <w:r>
        <w:rPr>
          <w:rFonts w:ascii="Century Gothic" w:hAnsi="Century Gothic"/>
        </w:rPr>
        <w:t xml:space="preserve"> pago del medicamento que no se le puede surtir, si no que ese dinero, que probablemente iba destinado para alimentación o educación, pues ya no llegó a su destino y </w:t>
      </w:r>
      <w:r w:rsidR="009A2BE3">
        <w:rPr>
          <w:rFonts w:ascii="Century Gothic" w:hAnsi="Century Gothic"/>
        </w:rPr>
        <w:t>finalmente eso</w:t>
      </w:r>
      <w:r>
        <w:rPr>
          <w:rFonts w:ascii="Century Gothic" w:hAnsi="Century Gothic"/>
        </w:rPr>
        <w:t xml:space="preserve"> acarrea otro tipo de consecuencias que a la larga pueden ser irreversibles</w:t>
      </w:r>
      <w:r w:rsidR="009A2BE3">
        <w:rPr>
          <w:rFonts w:ascii="Century Gothic" w:hAnsi="Century Gothic"/>
        </w:rPr>
        <w:t xml:space="preserve"> para las familias mexicanas. </w:t>
      </w:r>
    </w:p>
    <w:p w14:paraId="3C43A78A" w14:textId="0A7F378C" w:rsidR="009A2BE3" w:rsidRDefault="009A2BE3" w:rsidP="00334A7D">
      <w:pPr>
        <w:spacing w:line="360" w:lineRule="auto"/>
        <w:ind w:firstLine="709"/>
        <w:jc w:val="both"/>
        <w:rPr>
          <w:rFonts w:ascii="Century Gothic" w:hAnsi="Century Gothic"/>
        </w:rPr>
      </w:pPr>
    </w:p>
    <w:p w14:paraId="4D82A43D" w14:textId="2492E3A3" w:rsidR="009A2BE3" w:rsidRPr="005E7C54" w:rsidRDefault="009A2BE3" w:rsidP="00334A7D">
      <w:pPr>
        <w:spacing w:line="360" w:lineRule="auto"/>
        <w:ind w:firstLine="709"/>
        <w:jc w:val="both"/>
        <w:rPr>
          <w:rFonts w:ascii="Century Gothic" w:hAnsi="Century Gothic"/>
        </w:rPr>
      </w:pPr>
      <w:r>
        <w:rPr>
          <w:rFonts w:ascii="Century Gothic" w:hAnsi="Century Gothic"/>
        </w:rPr>
        <w:t xml:space="preserve">Este exhorto, busca que se aclare la situación tan peculiar en la que nos encontramos, pues si bien, siempre se ha buscado se solucione un problema que se generó con cancelar las compras a los nacionales por ser empresas corruptas, la solución que están implementando en este </w:t>
      </w:r>
      <w:r>
        <w:rPr>
          <w:rFonts w:ascii="Century Gothic" w:hAnsi="Century Gothic"/>
        </w:rPr>
        <w:lastRenderedPageBreak/>
        <w:t xml:space="preserve">momento, se trata de una falsa solución, pues empresas que antes han sido inhabilitadas por falsificar información, hoy son recompensadas con contratos millonarios, pertenecientes a personas afines al régimen.   </w:t>
      </w:r>
    </w:p>
    <w:p w14:paraId="05C5FC97" w14:textId="1777E907" w:rsidR="00A55DE9" w:rsidRPr="005E7C54" w:rsidRDefault="00A55DE9" w:rsidP="00A55DE9">
      <w:pPr>
        <w:rPr>
          <w:rFonts w:ascii="Century Gothic" w:hAnsi="Century Gothic"/>
        </w:rPr>
      </w:pPr>
    </w:p>
    <w:p w14:paraId="6E335F8C" w14:textId="43E56BEE" w:rsidR="00A55DE9" w:rsidRPr="005E7C54" w:rsidRDefault="00A55DE9" w:rsidP="00A55DE9">
      <w:pPr>
        <w:rPr>
          <w:rFonts w:ascii="Century Gothic" w:hAnsi="Century Gothic"/>
        </w:rPr>
      </w:pPr>
    </w:p>
    <w:p w14:paraId="32791DC5" w14:textId="77777777" w:rsidR="00A55DE9" w:rsidRPr="005E7C54" w:rsidRDefault="00A55DE9" w:rsidP="00A55DE9">
      <w:pPr>
        <w:spacing w:after="160" w:line="391" w:lineRule="auto"/>
        <w:ind w:firstLine="709"/>
        <w:jc w:val="both"/>
        <w:rPr>
          <w:rFonts w:ascii="Century Gothic" w:eastAsia="Century Gothic" w:hAnsi="Century Gothic" w:cs="Century Gothic"/>
        </w:rPr>
      </w:pPr>
      <w:r w:rsidRPr="005E7C54">
        <w:rPr>
          <w:rFonts w:ascii="Century Gothic" w:eastAsia="Century Gothic" w:hAnsi="Century Gothic" w:cs="Century Gothic"/>
        </w:rPr>
        <w:t>En virtud de todo lo previamente mencionado es que pongo a consideración de esta Soberanía, la siguiente proposición con carácter de punto de acuerdo:</w:t>
      </w:r>
    </w:p>
    <w:p w14:paraId="6B77CABB" w14:textId="77777777" w:rsidR="00A55DE9" w:rsidRPr="005E7C54" w:rsidRDefault="00A55DE9" w:rsidP="00A55DE9">
      <w:pPr>
        <w:spacing w:line="360" w:lineRule="auto"/>
        <w:jc w:val="center"/>
        <w:rPr>
          <w:rFonts w:ascii="Century Gothic" w:eastAsia="Century Gothic" w:hAnsi="Century Gothic" w:cs="Century Gothic"/>
          <w:b/>
        </w:rPr>
      </w:pPr>
      <w:r w:rsidRPr="005E7C54">
        <w:rPr>
          <w:rFonts w:ascii="Century Gothic" w:eastAsia="Century Gothic" w:hAnsi="Century Gothic" w:cs="Century Gothic"/>
          <w:b/>
        </w:rPr>
        <w:t xml:space="preserve">ACUERDO </w:t>
      </w:r>
    </w:p>
    <w:p w14:paraId="6DA962AA" w14:textId="5687F253" w:rsidR="00A55DE9" w:rsidRPr="005E7C54" w:rsidRDefault="00A55DE9" w:rsidP="00A55DE9">
      <w:pPr>
        <w:spacing w:line="360" w:lineRule="auto"/>
        <w:jc w:val="both"/>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pPr>
      <w:r w:rsidRPr="005E7C54">
        <w:rPr>
          <w:rFonts w:ascii="Century Gothic" w:eastAsia="Century Gothic" w:hAnsi="Century Gothic" w:cs="Century Gothic"/>
          <w:b/>
          <w:i/>
        </w:rPr>
        <w:t xml:space="preserve">ÚNICO. - LA SEXAGÉSIMA OCTAVA LEGISLATURA DEL H. CONGRESO DEL ESTADO DE CHIHUAHUA, </w:t>
      </w:r>
      <w:r w:rsidRPr="005E7C54">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EXHORTA</w:t>
      </w:r>
      <w:r w:rsidR="002245A8" w:rsidRPr="005E7C54">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 xml:space="preserve"> AL EJECUTIVO FEDERAL PARA QUE SE DÉ PLENA TRANSPARENCIA A LOS CONTRATOS Y ADJUDICACIONES DE LOS MEDICAMENTOS QUE SE ENTREGAN EN LOS CENTROS DE SALUD Y HOSPITALES QUE CORRESPONDEN A LA FEDERACIÓN.</w:t>
      </w:r>
    </w:p>
    <w:p w14:paraId="163B01FB" w14:textId="77777777" w:rsidR="00A55DE9" w:rsidRPr="005E7C54" w:rsidRDefault="00A55DE9" w:rsidP="00A55DE9">
      <w:pPr>
        <w:spacing w:line="360" w:lineRule="auto"/>
        <w:jc w:val="both"/>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pPr>
    </w:p>
    <w:p w14:paraId="70C7B526" w14:textId="77777777" w:rsidR="00A55DE9" w:rsidRPr="005E7C54" w:rsidRDefault="00A55DE9" w:rsidP="00A55DE9">
      <w:pPr>
        <w:spacing w:line="360" w:lineRule="auto"/>
        <w:jc w:val="both"/>
        <w:rPr>
          <w:rFonts w:ascii="Century Gothic" w:eastAsia="Century Gothic" w:hAnsi="Century Gothic" w:cs="Century Gothic"/>
          <w:b/>
          <w:i/>
        </w:rPr>
      </w:pPr>
    </w:p>
    <w:p w14:paraId="387D7122" w14:textId="77777777" w:rsidR="00A55DE9" w:rsidRPr="005E7C54" w:rsidRDefault="00A55DE9" w:rsidP="00A55DE9">
      <w:pPr>
        <w:spacing w:after="160" w:line="360" w:lineRule="auto"/>
        <w:jc w:val="both"/>
        <w:rPr>
          <w:rFonts w:ascii="Century Gothic" w:eastAsia="Century Gothic" w:hAnsi="Century Gothic" w:cs="Century Gothic"/>
        </w:rPr>
      </w:pPr>
      <w:r w:rsidRPr="005E7C54">
        <w:rPr>
          <w:rFonts w:ascii="Century Gothic" w:eastAsia="Century Gothic" w:hAnsi="Century Gothic" w:cs="Century Gothic"/>
          <w:b/>
        </w:rPr>
        <w:t>ECONÓMICO</w:t>
      </w:r>
      <w:r w:rsidRPr="005E7C54">
        <w:rPr>
          <w:rFonts w:ascii="Century Gothic" w:eastAsia="Century Gothic" w:hAnsi="Century Gothic" w:cs="Century Gothic"/>
        </w:rPr>
        <w:t>. - Aprobado que sea túrnese a la Secretaría para que elabore la minuta correspondiente y proceda en consecuencia.</w:t>
      </w:r>
    </w:p>
    <w:p w14:paraId="3F6A08C8" w14:textId="77777777" w:rsidR="00A55DE9" w:rsidRPr="005E7C54" w:rsidRDefault="00A55DE9" w:rsidP="00A55DE9">
      <w:pPr>
        <w:spacing w:after="160" w:line="360" w:lineRule="auto"/>
        <w:jc w:val="both"/>
        <w:rPr>
          <w:rFonts w:ascii="Century Gothic" w:eastAsia="Century Gothic" w:hAnsi="Century Gothic" w:cs="Century Gothic"/>
        </w:rPr>
      </w:pPr>
    </w:p>
    <w:p w14:paraId="61DFBBEB" w14:textId="67114A77" w:rsidR="00A55DE9" w:rsidRPr="005E7C54" w:rsidRDefault="00A55DE9" w:rsidP="00A55DE9">
      <w:pPr>
        <w:spacing w:line="360" w:lineRule="auto"/>
        <w:jc w:val="both"/>
        <w:rPr>
          <w:rFonts w:ascii="Century Gothic" w:eastAsia="Century Gothic" w:hAnsi="Century Gothic" w:cs="Century Gothic"/>
        </w:rPr>
      </w:pPr>
      <w:r w:rsidRPr="005E7C54">
        <w:rPr>
          <w:rFonts w:ascii="Century Gothic" w:eastAsia="Century Gothic" w:hAnsi="Century Gothic" w:cs="Century Gothic"/>
        </w:rPr>
        <w:t xml:space="preserve">Dado en el Salón de Sesiones a los catorce días del mes de octubre del año dos mil veinticinco. </w:t>
      </w:r>
    </w:p>
    <w:p w14:paraId="5F39095A" w14:textId="77777777" w:rsidR="00A55DE9" w:rsidRPr="005E7C54" w:rsidRDefault="00A55DE9" w:rsidP="00A55DE9">
      <w:pPr>
        <w:widowControl w:val="0"/>
        <w:spacing w:after="160"/>
        <w:rPr>
          <w:rFonts w:ascii="Century Gothic" w:eastAsia="Century Gothic" w:hAnsi="Century Gothic" w:cs="Century Gothic"/>
          <w:b/>
        </w:rPr>
      </w:pPr>
    </w:p>
    <w:p w14:paraId="2A289983" w14:textId="77777777" w:rsidR="00A55DE9" w:rsidRPr="005E7C54" w:rsidRDefault="00A55DE9" w:rsidP="00A55DE9">
      <w:pPr>
        <w:widowControl w:val="0"/>
        <w:spacing w:after="160" w:line="391" w:lineRule="auto"/>
        <w:jc w:val="center"/>
        <w:rPr>
          <w:rFonts w:ascii="Century Gothic" w:eastAsia="Century Gothic" w:hAnsi="Century Gothic" w:cs="Century Gothic"/>
          <w:b/>
        </w:rPr>
      </w:pPr>
      <w:r w:rsidRPr="005E7C54">
        <w:rPr>
          <w:rFonts w:ascii="Century Gothic" w:eastAsia="Century Gothic" w:hAnsi="Century Gothic" w:cs="Century Gothic"/>
          <w:b/>
        </w:rPr>
        <w:t>ATENTAMENTE</w:t>
      </w:r>
    </w:p>
    <w:p w14:paraId="72960BEE" w14:textId="77777777" w:rsidR="00A55DE9" w:rsidRPr="005E7C54" w:rsidRDefault="00A55DE9" w:rsidP="00A55DE9">
      <w:pPr>
        <w:widowControl w:val="0"/>
        <w:spacing w:after="160" w:line="391" w:lineRule="auto"/>
        <w:rPr>
          <w:rFonts w:ascii="Century Gothic" w:eastAsia="Century Gothic" w:hAnsi="Century Gothic" w:cs="Century Gothic"/>
          <w:b/>
        </w:rPr>
      </w:pPr>
      <w:r w:rsidRPr="005E7C54">
        <w:rPr>
          <w:rFonts w:ascii="Century Gothic" w:eastAsia="Century Gothic" w:hAnsi="Century Gothic" w:cs="Century Gothic"/>
          <w:b/>
        </w:rPr>
        <w:t xml:space="preserve"> </w:t>
      </w:r>
    </w:p>
    <w:p w14:paraId="0154A566" w14:textId="10CD66E1" w:rsidR="00A55DE9" w:rsidRPr="005E7C54" w:rsidRDefault="00A55DE9" w:rsidP="00A55DE9">
      <w:pPr>
        <w:widowControl w:val="0"/>
        <w:spacing w:after="160" w:line="391" w:lineRule="auto"/>
        <w:jc w:val="center"/>
        <w:rPr>
          <w:rFonts w:ascii="Century Gothic" w:eastAsia="Century Gothic" w:hAnsi="Century Gothic" w:cs="Century Gothic"/>
          <w:b/>
        </w:rPr>
      </w:pPr>
      <w:r w:rsidRPr="005E7C54">
        <w:rPr>
          <w:rFonts w:ascii="Century Gothic" w:eastAsia="Century Gothic" w:hAnsi="Century Gothic" w:cs="Century Gothic"/>
          <w:b/>
        </w:rPr>
        <w:t>DIP. YESENIA GUADALUPE REYES CALZADÍAS</w:t>
      </w:r>
    </w:p>
    <w:p w14:paraId="2759D7F4" w14:textId="77777777" w:rsidR="00A55DE9" w:rsidRPr="005E7C54" w:rsidRDefault="00A55DE9" w:rsidP="00A55DE9">
      <w:pPr>
        <w:widowControl w:val="0"/>
        <w:spacing w:after="160" w:line="391" w:lineRule="auto"/>
        <w:jc w:val="center"/>
        <w:rPr>
          <w:rFonts w:ascii="Century Gothic" w:eastAsia="Century Gothic" w:hAnsi="Century Gothic" w:cs="Century Gothic"/>
          <w:b/>
        </w:rPr>
      </w:pPr>
    </w:p>
    <w:p w14:paraId="3CBE7153" w14:textId="77777777" w:rsidR="00A55DE9" w:rsidRPr="005E7C54" w:rsidRDefault="00A55DE9" w:rsidP="00A55DE9">
      <w:pPr>
        <w:spacing w:line="360" w:lineRule="auto"/>
        <w:rPr>
          <w:rFonts w:ascii="Century Gothic" w:eastAsia="Century Gothic" w:hAnsi="Century Gothic" w:cs="Arial"/>
          <w:b/>
          <w:sz w:val="22"/>
          <w:szCs w:val="22"/>
          <w:lang w:val="es-ES_tradnl"/>
        </w:rPr>
      </w:pPr>
      <w:proofErr w:type="spellStart"/>
      <w:r w:rsidRPr="005E7C54">
        <w:rPr>
          <w:rFonts w:ascii="Century Gothic" w:eastAsia="Century Gothic" w:hAnsi="Century Gothic" w:cs="Arial"/>
          <w:b/>
          <w:sz w:val="22"/>
          <w:szCs w:val="22"/>
          <w:lang w:val="es-ES_tradnl"/>
        </w:rPr>
        <w:lastRenderedPageBreak/>
        <w:t>Dip</w:t>
      </w:r>
      <w:proofErr w:type="spellEnd"/>
      <w:r w:rsidRPr="005E7C54">
        <w:rPr>
          <w:rFonts w:ascii="Century Gothic" w:eastAsia="Century Gothic" w:hAnsi="Century Gothic" w:cs="Arial"/>
          <w:b/>
          <w:sz w:val="22"/>
          <w:szCs w:val="22"/>
          <w:lang w:val="es-ES_tradnl"/>
        </w:rPr>
        <w:t>. José Alfredo Chávez Madrid</w:t>
      </w:r>
      <w:r w:rsidRPr="005E7C54">
        <w:rPr>
          <w:rFonts w:ascii="Century Gothic" w:eastAsia="Century Gothic" w:hAnsi="Century Gothic" w:cs="Arial"/>
          <w:b/>
          <w:sz w:val="22"/>
          <w:szCs w:val="22"/>
          <w:lang w:val="es-ES_tradnl"/>
        </w:rPr>
        <w:tab/>
      </w:r>
      <w:r w:rsidRPr="005E7C54">
        <w:rPr>
          <w:rFonts w:ascii="Century Gothic" w:eastAsia="Century Gothic" w:hAnsi="Century Gothic" w:cs="Arial"/>
          <w:b/>
          <w:sz w:val="22"/>
          <w:szCs w:val="22"/>
          <w:lang w:val="es-ES_tradnl"/>
        </w:rPr>
        <w:tab/>
      </w:r>
      <w:r w:rsidRPr="005E7C54">
        <w:rPr>
          <w:rFonts w:ascii="Century Gothic" w:eastAsia="Century Gothic" w:hAnsi="Century Gothic" w:cs="Arial"/>
          <w:b/>
          <w:sz w:val="22"/>
          <w:szCs w:val="22"/>
          <w:lang w:val="es-ES_tradnl"/>
        </w:rPr>
        <w:tab/>
        <w:t xml:space="preserve">            </w:t>
      </w:r>
      <w:r w:rsidRPr="005E7C54">
        <w:rPr>
          <w:rFonts w:ascii="Century Gothic" w:eastAsia="Century Gothic" w:hAnsi="Century Gothic" w:cs="Arial"/>
          <w:b/>
          <w:sz w:val="22"/>
          <w:szCs w:val="22"/>
          <w:lang w:val="es-ES_tradnl"/>
        </w:rPr>
        <w:tab/>
      </w:r>
      <w:proofErr w:type="spellStart"/>
      <w:r w:rsidRPr="005E7C54">
        <w:rPr>
          <w:rFonts w:ascii="Century Gothic" w:eastAsia="Century Gothic" w:hAnsi="Century Gothic" w:cs="Arial"/>
          <w:b/>
          <w:sz w:val="22"/>
          <w:szCs w:val="22"/>
          <w:lang w:val="es-ES_tradnl"/>
        </w:rPr>
        <w:t>Dip</w:t>
      </w:r>
      <w:proofErr w:type="spellEnd"/>
      <w:r w:rsidRPr="005E7C54">
        <w:rPr>
          <w:rFonts w:ascii="Century Gothic" w:eastAsia="Century Gothic" w:hAnsi="Century Gothic" w:cs="Arial"/>
          <w:b/>
          <w:sz w:val="22"/>
          <w:szCs w:val="22"/>
          <w:lang w:val="es-ES_tradnl"/>
        </w:rPr>
        <w:t xml:space="preserve">. Carla Yamileth Rivas Martínez </w:t>
      </w:r>
    </w:p>
    <w:p w14:paraId="710E5FA5" w14:textId="77777777" w:rsidR="00A55DE9" w:rsidRPr="005E7C54" w:rsidRDefault="00A55DE9" w:rsidP="00A55DE9">
      <w:pPr>
        <w:spacing w:line="360" w:lineRule="auto"/>
        <w:jc w:val="center"/>
        <w:rPr>
          <w:rFonts w:ascii="Century Gothic" w:eastAsia="Century Gothic" w:hAnsi="Century Gothic" w:cs="Arial"/>
          <w:b/>
          <w:sz w:val="22"/>
          <w:szCs w:val="22"/>
          <w:lang w:val="es-ES_tradnl"/>
        </w:rPr>
      </w:pPr>
    </w:p>
    <w:p w14:paraId="4F78210C" w14:textId="77777777" w:rsidR="00A55DE9" w:rsidRPr="005E7C54" w:rsidRDefault="00A55DE9" w:rsidP="00A55DE9">
      <w:pPr>
        <w:spacing w:line="360" w:lineRule="auto"/>
        <w:rPr>
          <w:rFonts w:ascii="Century Gothic" w:eastAsia="Century Gothic" w:hAnsi="Century Gothic" w:cs="Arial"/>
          <w:b/>
          <w:sz w:val="22"/>
          <w:szCs w:val="22"/>
          <w:lang w:val="es-ES_tradnl"/>
        </w:rPr>
      </w:pPr>
      <w:proofErr w:type="spellStart"/>
      <w:r w:rsidRPr="005E7C54">
        <w:rPr>
          <w:rFonts w:ascii="Century Gothic" w:eastAsia="Century Gothic" w:hAnsi="Century Gothic" w:cs="Arial"/>
          <w:b/>
          <w:sz w:val="22"/>
          <w:szCs w:val="22"/>
          <w:lang w:val="es-ES_tradnl"/>
        </w:rPr>
        <w:t>Dip</w:t>
      </w:r>
      <w:proofErr w:type="spellEnd"/>
      <w:r w:rsidRPr="005E7C54">
        <w:rPr>
          <w:rFonts w:ascii="Century Gothic" w:eastAsia="Century Gothic" w:hAnsi="Century Gothic" w:cs="Arial"/>
          <w:b/>
          <w:sz w:val="22"/>
          <w:szCs w:val="22"/>
          <w:lang w:val="es-ES_tradnl"/>
        </w:rPr>
        <w:t xml:space="preserve">. Carlos Alfredo Olson San </w:t>
      </w:r>
      <w:proofErr w:type="gramStart"/>
      <w:r w:rsidRPr="005E7C54">
        <w:rPr>
          <w:rFonts w:ascii="Century Gothic" w:eastAsia="Century Gothic" w:hAnsi="Century Gothic" w:cs="Arial"/>
          <w:b/>
          <w:sz w:val="22"/>
          <w:szCs w:val="22"/>
          <w:lang w:val="es-ES_tradnl"/>
        </w:rPr>
        <w:t xml:space="preserve">Vicente  </w:t>
      </w:r>
      <w:r w:rsidRPr="005E7C54">
        <w:rPr>
          <w:rFonts w:ascii="Century Gothic" w:eastAsia="Century Gothic" w:hAnsi="Century Gothic" w:cs="Arial"/>
          <w:b/>
          <w:sz w:val="22"/>
          <w:szCs w:val="22"/>
          <w:lang w:val="es-ES_tradnl"/>
        </w:rPr>
        <w:tab/>
      </w:r>
      <w:proofErr w:type="gramEnd"/>
      <w:r w:rsidRPr="005E7C54">
        <w:rPr>
          <w:rFonts w:ascii="Century Gothic" w:eastAsia="Century Gothic" w:hAnsi="Century Gothic" w:cs="Arial"/>
          <w:b/>
          <w:sz w:val="22"/>
          <w:szCs w:val="22"/>
          <w:lang w:val="es-ES_tradnl"/>
        </w:rPr>
        <w:tab/>
      </w:r>
      <w:r w:rsidRPr="005E7C54">
        <w:rPr>
          <w:rFonts w:ascii="Century Gothic" w:eastAsia="Century Gothic" w:hAnsi="Century Gothic" w:cs="Arial"/>
          <w:b/>
          <w:sz w:val="22"/>
          <w:szCs w:val="22"/>
          <w:lang w:val="es-ES_tradnl"/>
        </w:rPr>
        <w:tab/>
        <w:t xml:space="preserve">          </w:t>
      </w:r>
      <w:proofErr w:type="spellStart"/>
      <w:r w:rsidRPr="005E7C54">
        <w:rPr>
          <w:rFonts w:ascii="Century Gothic" w:eastAsia="Century Gothic" w:hAnsi="Century Gothic" w:cs="Arial"/>
          <w:b/>
          <w:sz w:val="22"/>
          <w:szCs w:val="22"/>
          <w:lang w:val="es-ES_tradnl"/>
        </w:rPr>
        <w:t>Dip</w:t>
      </w:r>
      <w:proofErr w:type="spellEnd"/>
      <w:r w:rsidRPr="005E7C54">
        <w:rPr>
          <w:rFonts w:ascii="Century Gothic" w:eastAsia="Century Gothic" w:hAnsi="Century Gothic" w:cs="Arial"/>
          <w:b/>
          <w:sz w:val="22"/>
          <w:szCs w:val="22"/>
          <w:lang w:val="es-ES_tradnl"/>
        </w:rPr>
        <w:t xml:space="preserve">. Ismael Pérez Pavía </w:t>
      </w:r>
    </w:p>
    <w:p w14:paraId="4E98969C" w14:textId="77777777" w:rsidR="00A55DE9" w:rsidRPr="005E7C54" w:rsidRDefault="00A55DE9" w:rsidP="00A55DE9">
      <w:pPr>
        <w:spacing w:line="360" w:lineRule="auto"/>
        <w:jc w:val="center"/>
        <w:rPr>
          <w:rFonts w:ascii="Century Gothic" w:eastAsia="Century Gothic" w:hAnsi="Century Gothic" w:cs="Arial"/>
          <w:b/>
          <w:sz w:val="22"/>
          <w:szCs w:val="22"/>
          <w:lang w:val="es-ES_tradnl"/>
        </w:rPr>
      </w:pPr>
    </w:p>
    <w:p w14:paraId="4ED6C2ED" w14:textId="77777777" w:rsidR="00A55DE9" w:rsidRPr="005E7C54" w:rsidRDefault="00A55DE9" w:rsidP="00A55DE9">
      <w:pPr>
        <w:spacing w:line="360" w:lineRule="auto"/>
        <w:rPr>
          <w:rFonts w:ascii="Century Gothic" w:eastAsia="Century Gothic" w:hAnsi="Century Gothic" w:cs="Arial"/>
          <w:b/>
          <w:sz w:val="22"/>
          <w:szCs w:val="22"/>
          <w:lang w:val="es-ES_tradnl"/>
        </w:rPr>
      </w:pPr>
      <w:proofErr w:type="spellStart"/>
      <w:r w:rsidRPr="005E7C54">
        <w:rPr>
          <w:rFonts w:ascii="Century Gothic" w:eastAsia="Century Gothic" w:hAnsi="Century Gothic" w:cs="Arial"/>
          <w:b/>
          <w:sz w:val="22"/>
          <w:szCs w:val="22"/>
          <w:lang w:val="es-ES_tradnl"/>
        </w:rPr>
        <w:t>Dip</w:t>
      </w:r>
      <w:proofErr w:type="spellEnd"/>
      <w:r w:rsidRPr="005E7C54">
        <w:rPr>
          <w:rFonts w:ascii="Century Gothic" w:eastAsia="Century Gothic" w:hAnsi="Century Gothic" w:cs="Arial"/>
          <w:b/>
          <w:sz w:val="22"/>
          <w:szCs w:val="22"/>
          <w:lang w:val="es-ES_tradnl"/>
        </w:rPr>
        <w:t xml:space="preserve">. </w:t>
      </w:r>
      <w:proofErr w:type="spellStart"/>
      <w:r w:rsidRPr="005E7C54">
        <w:rPr>
          <w:rFonts w:ascii="Century Gothic" w:eastAsia="Century Gothic" w:hAnsi="Century Gothic" w:cs="Arial"/>
          <w:b/>
          <w:sz w:val="22"/>
          <w:szCs w:val="22"/>
          <w:lang w:val="es-ES_tradnl"/>
        </w:rPr>
        <w:t>Joceline</w:t>
      </w:r>
      <w:proofErr w:type="spellEnd"/>
      <w:r w:rsidRPr="005E7C54">
        <w:rPr>
          <w:rFonts w:ascii="Century Gothic" w:eastAsia="Century Gothic" w:hAnsi="Century Gothic" w:cs="Arial"/>
          <w:b/>
          <w:sz w:val="22"/>
          <w:szCs w:val="22"/>
          <w:lang w:val="es-ES_tradnl"/>
        </w:rPr>
        <w:t xml:space="preserve"> Vega Vargas </w:t>
      </w:r>
      <w:r w:rsidRPr="005E7C54">
        <w:rPr>
          <w:rFonts w:ascii="Century Gothic" w:eastAsia="Century Gothic" w:hAnsi="Century Gothic" w:cs="Arial"/>
          <w:b/>
          <w:sz w:val="22"/>
          <w:szCs w:val="22"/>
          <w:lang w:val="es-ES_tradnl"/>
        </w:rPr>
        <w:tab/>
      </w:r>
      <w:r w:rsidRPr="005E7C54">
        <w:rPr>
          <w:rFonts w:ascii="Century Gothic" w:eastAsia="Century Gothic" w:hAnsi="Century Gothic" w:cs="Arial"/>
          <w:b/>
          <w:sz w:val="22"/>
          <w:szCs w:val="22"/>
          <w:lang w:val="es-ES_tradnl"/>
        </w:rPr>
        <w:tab/>
        <w:t xml:space="preserve">                           </w:t>
      </w:r>
      <w:r w:rsidRPr="005E7C54">
        <w:rPr>
          <w:rFonts w:ascii="Century Gothic" w:eastAsia="Century Gothic" w:hAnsi="Century Gothic" w:cs="Arial"/>
          <w:b/>
          <w:sz w:val="22"/>
          <w:szCs w:val="22"/>
          <w:lang w:val="es-ES_tradnl"/>
        </w:rPr>
        <w:tab/>
      </w:r>
      <w:proofErr w:type="spellStart"/>
      <w:r w:rsidRPr="005E7C54">
        <w:rPr>
          <w:rFonts w:ascii="Century Gothic" w:eastAsia="Century Gothic" w:hAnsi="Century Gothic" w:cs="Arial"/>
          <w:b/>
          <w:sz w:val="22"/>
          <w:szCs w:val="22"/>
          <w:lang w:val="es-ES_tradnl"/>
        </w:rPr>
        <w:t>Dip</w:t>
      </w:r>
      <w:proofErr w:type="spellEnd"/>
      <w:r w:rsidRPr="005E7C54">
        <w:rPr>
          <w:rFonts w:ascii="Century Gothic" w:eastAsia="Century Gothic" w:hAnsi="Century Gothic" w:cs="Arial"/>
          <w:b/>
          <w:sz w:val="22"/>
          <w:szCs w:val="22"/>
          <w:lang w:val="es-ES_tradnl"/>
        </w:rPr>
        <w:t xml:space="preserve">. Jorge Carlos Soto Prieto </w:t>
      </w:r>
    </w:p>
    <w:p w14:paraId="2000D94A" w14:textId="77777777" w:rsidR="00A55DE9" w:rsidRPr="005E7C54" w:rsidRDefault="00A55DE9" w:rsidP="00A55DE9">
      <w:pPr>
        <w:spacing w:line="360" w:lineRule="auto"/>
        <w:jc w:val="center"/>
        <w:rPr>
          <w:rFonts w:ascii="Century Gothic" w:eastAsia="Century Gothic" w:hAnsi="Century Gothic" w:cs="Arial"/>
          <w:b/>
          <w:sz w:val="22"/>
          <w:szCs w:val="22"/>
          <w:lang w:val="es-ES_tradnl"/>
        </w:rPr>
      </w:pPr>
    </w:p>
    <w:p w14:paraId="5B9CA188" w14:textId="77777777" w:rsidR="00A55DE9" w:rsidRPr="005E7C54" w:rsidRDefault="00A55DE9" w:rsidP="00A55DE9">
      <w:pPr>
        <w:spacing w:line="360" w:lineRule="auto"/>
        <w:rPr>
          <w:rFonts w:ascii="Century Gothic" w:eastAsia="Century Gothic" w:hAnsi="Century Gothic" w:cs="Arial"/>
          <w:b/>
          <w:sz w:val="22"/>
          <w:szCs w:val="22"/>
          <w:lang w:val="es-ES_tradnl"/>
        </w:rPr>
      </w:pPr>
      <w:proofErr w:type="spellStart"/>
      <w:r w:rsidRPr="005E7C54">
        <w:rPr>
          <w:rFonts w:ascii="Century Gothic" w:eastAsia="Century Gothic" w:hAnsi="Century Gothic" w:cs="Arial"/>
          <w:b/>
          <w:sz w:val="22"/>
          <w:szCs w:val="22"/>
          <w:lang w:val="es-ES_tradnl"/>
        </w:rPr>
        <w:t>Dip</w:t>
      </w:r>
      <w:proofErr w:type="spellEnd"/>
      <w:r w:rsidRPr="005E7C54">
        <w:rPr>
          <w:rFonts w:ascii="Century Gothic" w:eastAsia="Century Gothic" w:hAnsi="Century Gothic" w:cs="Arial"/>
          <w:b/>
          <w:sz w:val="22"/>
          <w:szCs w:val="22"/>
          <w:lang w:val="es-ES_tradnl"/>
        </w:rPr>
        <w:t>. Edna Xóchitl Contreras Herrera</w:t>
      </w:r>
      <w:r w:rsidRPr="005E7C54">
        <w:rPr>
          <w:rFonts w:ascii="Century Gothic" w:eastAsia="Century Gothic" w:hAnsi="Century Gothic" w:cs="Arial"/>
          <w:b/>
          <w:sz w:val="22"/>
          <w:szCs w:val="22"/>
          <w:lang w:val="es-ES_tradnl"/>
        </w:rPr>
        <w:tab/>
        <w:t xml:space="preserve">                </w:t>
      </w:r>
      <w:r w:rsidRPr="005E7C54">
        <w:rPr>
          <w:rFonts w:ascii="Century Gothic" w:eastAsia="Century Gothic" w:hAnsi="Century Gothic" w:cs="Arial"/>
          <w:b/>
          <w:sz w:val="22"/>
          <w:szCs w:val="22"/>
          <w:lang w:val="es-ES_tradnl"/>
        </w:rPr>
        <w:tab/>
        <w:t xml:space="preserve">             </w:t>
      </w:r>
      <w:proofErr w:type="spellStart"/>
      <w:r w:rsidRPr="005E7C54">
        <w:rPr>
          <w:rFonts w:ascii="Century Gothic" w:eastAsia="Century Gothic" w:hAnsi="Century Gothic" w:cs="Arial"/>
          <w:b/>
          <w:sz w:val="22"/>
          <w:szCs w:val="22"/>
          <w:lang w:val="es-ES_tradnl"/>
        </w:rPr>
        <w:t>Dip</w:t>
      </w:r>
      <w:proofErr w:type="spellEnd"/>
      <w:r w:rsidRPr="005E7C54">
        <w:rPr>
          <w:rFonts w:ascii="Century Gothic" w:eastAsia="Century Gothic" w:hAnsi="Century Gothic" w:cs="Arial"/>
          <w:b/>
          <w:sz w:val="22"/>
          <w:szCs w:val="22"/>
          <w:lang w:val="es-ES_tradnl"/>
        </w:rPr>
        <w:t xml:space="preserve">. Nancy Janeth Frías </w:t>
      </w:r>
      <w:proofErr w:type="spellStart"/>
      <w:r w:rsidRPr="005E7C54">
        <w:rPr>
          <w:rFonts w:ascii="Century Gothic" w:eastAsia="Century Gothic" w:hAnsi="Century Gothic" w:cs="Arial"/>
          <w:b/>
          <w:sz w:val="22"/>
          <w:szCs w:val="22"/>
          <w:lang w:val="es-ES_tradnl"/>
        </w:rPr>
        <w:t>Frías</w:t>
      </w:r>
      <w:proofErr w:type="spellEnd"/>
      <w:r w:rsidRPr="005E7C54">
        <w:rPr>
          <w:rFonts w:ascii="Century Gothic" w:eastAsia="Century Gothic" w:hAnsi="Century Gothic" w:cs="Arial"/>
          <w:b/>
          <w:sz w:val="22"/>
          <w:szCs w:val="22"/>
          <w:lang w:val="es-ES_tradnl"/>
        </w:rPr>
        <w:t xml:space="preserve"> </w:t>
      </w:r>
    </w:p>
    <w:p w14:paraId="22EDBA58" w14:textId="77777777" w:rsidR="00A55DE9" w:rsidRPr="005E7C54" w:rsidRDefault="00A55DE9" w:rsidP="00A55DE9">
      <w:pPr>
        <w:spacing w:line="360" w:lineRule="auto"/>
        <w:jc w:val="center"/>
        <w:rPr>
          <w:rFonts w:ascii="Century Gothic" w:eastAsia="Century Gothic" w:hAnsi="Century Gothic" w:cs="Arial"/>
          <w:b/>
          <w:sz w:val="22"/>
          <w:szCs w:val="22"/>
          <w:lang w:val="es-ES_tradnl"/>
        </w:rPr>
      </w:pPr>
    </w:p>
    <w:p w14:paraId="151296F1" w14:textId="77777777" w:rsidR="00A55DE9" w:rsidRPr="005E7C54" w:rsidRDefault="00A55DE9" w:rsidP="00A55DE9">
      <w:pPr>
        <w:spacing w:line="360" w:lineRule="auto"/>
        <w:jc w:val="center"/>
        <w:rPr>
          <w:rFonts w:ascii="Century Gothic" w:eastAsia="Century Gothic" w:hAnsi="Century Gothic" w:cs="Arial"/>
          <w:b/>
          <w:sz w:val="22"/>
          <w:szCs w:val="22"/>
          <w:lang w:val="es-ES_tradnl"/>
        </w:rPr>
      </w:pPr>
    </w:p>
    <w:p w14:paraId="05354E48" w14:textId="77777777" w:rsidR="00A55DE9" w:rsidRPr="005E7C54" w:rsidRDefault="00A55DE9" w:rsidP="00A55DE9">
      <w:pPr>
        <w:spacing w:line="360" w:lineRule="auto"/>
        <w:rPr>
          <w:rFonts w:ascii="Century Gothic" w:eastAsia="Century Gothic" w:hAnsi="Century Gothic" w:cs="Arial"/>
          <w:b/>
          <w:sz w:val="22"/>
          <w:szCs w:val="22"/>
          <w:lang w:val="es-ES_tradnl"/>
        </w:rPr>
      </w:pPr>
      <w:proofErr w:type="spellStart"/>
      <w:r w:rsidRPr="005E7C54">
        <w:rPr>
          <w:rFonts w:ascii="Century Gothic" w:eastAsia="Century Gothic" w:hAnsi="Century Gothic" w:cs="Arial"/>
          <w:b/>
          <w:sz w:val="22"/>
          <w:szCs w:val="22"/>
          <w:lang w:val="es-ES_tradnl"/>
        </w:rPr>
        <w:t>Dip</w:t>
      </w:r>
      <w:proofErr w:type="spellEnd"/>
      <w:r w:rsidRPr="005E7C54">
        <w:rPr>
          <w:rFonts w:ascii="Century Gothic" w:eastAsia="Century Gothic" w:hAnsi="Century Gothic" w:cs="Arial"/>
          <w:b/>
          <w:sz w:val="22"/>
          <w:szCs w:val="22"/>
          <w:lang w:val="es-ES_tradnl"/>
        </w:rPr>
        <w:t xml:space="preserve">. Roberto Marcelino Carreón Huitrón </w:t>
      </w:r>
      <w:r w:rsidRPr="005E7C54">
        <w:rPr>
          <w:rFonts w:ascii="Century Gothic" w:eastAsia="Century Gothic" w:hAnsi="Century Gothic" w:cs="Arial"/>
          <w:b/>
          <w:sz w:val="22"/>
          <w:szCs w:val="22"/>
          <w:lang w:val="es-ES_tradnl"/>
        </w:rPr>
        <w:tab/>
        <w:t xml:space="preserve">               </w:t>
      </w:r>
      <w:r w:rsidRPr="005E7C54">
        <w:rPr>
          <w:rFonts w:ascii="Century Gothic" w:eastAsia="Century Gothic" w:hAnsi="Century Gothic" w:cs="Arial"/>
          <w:b/>
          <w:sz w:val="22"/>
          <w:szCs w:val="22"/>
          <w:lang w:val="es-ES_tradnl"/>
        </w:rPr>
        <w:tab/>
      </w:r>
      <w:proofErr w:type="spellStart"/>
      <w:r w:rsidRPr="005E7C54">
        <w:rPr>
          <w:rFonts w:ascii="Century Gothic" w:eastAsia="Century Gothic" w:hAnsi="Century Gothic" w:cs="Arial"/>
          <w:b/>
          <w:sz w:val="22"/>
          <w:szCs w:val="22"/>
          <w:lang w:val="es-ES_tradnl"/>
        </w:rPr>
        <w:t>Dip</w:t>
      </w:r>
      <w:proofErr w:type="spellEnd"/>
      <w:r w:rsidRPr="005E7C54">
        <w:rPr>
          <w:rFonts w:ascii="Century Gothic" w:eastAsia="Century Gothic" w:hAnsi="Century Gothic" w:cs="Arial"/>
          <w:b/>
          <w:sz w:val="22"/>
          <w:szCs w:val="22"/>
          <w:lang w:val="es-ES_tradnl"/>
        </w:rPr>
        <w:t xml:space="preserve">. Arturo Zubía Fernández </w:t>
      </w:r>
    </w:p>
    <w:p w14:paraId="6908D282" w14:textId="77777777" w:rsidR="00A55DE9" w:rsidRPr="005E7C54" w:rsidRDefault="00A55DE9" w:rsidP="00A55DE9">
      <w:pPr>
        <w:spacing w:line="360" w:lineRule="auto"/>
        <w:jc w:val="center"/>
        <w:rPr>
          <w:rFonts w:ascii="Century Gothic" w:eastAsia="Century Gothic" w:hAnsi="Century Gothic" w:cs="Arial"/>
          <w:b/>
          <w:sz w:val="22"/>
          <w:szCs w:val="22"/>
          <w:lang w:val="es-ES_tradnl"/>
        </w:rPr>
      </w:pPr>
    </w:p>
    <w:p w14:paraId="1280A177" w14:textId="77777777" w:rsidR="00A55DE9" w:rsidRPr="005E7C54" w:rsidRDefault="00A55DE9" w:rsidP="00A55DE9">
      <w:pPr>
        <w:spacing w:line="360" w:lineRule="auto"/>
        <w:jc w:val="center"/>
        <w:rPr>
          <w:rFonts w:ascii="Century Gothic" w:hAnsi="Century Gothic"/>
        </w:rPr>
      </w:pPr>
      <w:proofErr w:type="spellStart"/>
      <w:r w:rsidRPr="005E7C54">
        <w:rPr>
          <w:rFonts w:ascii="Century Gothic" w:eastAsia="Century Gothic" w:hAnsi="Century Gothic" w:cs="Arial"/>
          <w:b/>
          <w:sz w:val="22"/>
          <w:szCs w:val="22"/>
          <w:lang w:val="es-ES_tradnl"/>
        </w:rPr>
        <w:t>Dip</w:t>
      </w:r>
      <w:proofErr w:type="spellEnd"/>
      <w:r w:rsidRPr="005E7C54">
        <w:rPr>
          <w:rFonts w:ascii="Century Gothic" w:eastAsia="Century Gothic" w:hAnsi="Century Gothic" w:cs="Arial"/>
          <w:b/>
          <w:sz w:val="22"/>
          <w:szCs w:val="22"/>
          <w:lang w:val="es-ES_tradnl"/>
        </w:rPr>
        <w:t>. Saúl Mireles Corral</w:t>
      </w:r>
    </w:p>
    <w:p w14:paraId="536A5CDB" w14:textId="77777777" w:rsidR="00A55DE9" w:rsidRPr="005E7C54" w:rsidRDefault="00A55DE9" w:rsidP="00A55DE9">
      <w:pPr>
        <w:rPr>
          <w:rFonts w:ascii="Century Gothic" w:hAnsi="Century Gothic"/>
        </w:rPr>
      </w:pPr>
    </w:p>
    <w:sectPr w:rsidR="00A55DE9" w:rsidRPr="005E7C54" w:rsidSect="00A55DE9">
      <w:headerReference w:type="default" r:id="rId8"/>
      <w:footerReference w:type="default" r:id="rId9"/>
      <w:pgSz w:w="12240" w:h="15840"/>
      <w:pgMar w:top="156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C6FB2" w14:textId="77777777" w:rsidR="00C80921" w:rsidRDefault="00C80921" w:rsidP="00A55DE9">
      <w:r>
        <w:separator/>
      </w:r>
    </w:p>
  </w:endnote>
  <w:endnote w:type="continuationSeparator" w:id="0">
    <w:p w14:paraId="3BB858E0" w14:textId="77777777" w:rsidR="00C80921" w:rsidRDefault="00C80921" w:rsidP="00A55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21300909"/>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5ABCA8D6" w14:textId="05A0943C" w:rsidR="00A55DE9" w:rsidRPr="00A55DE9" w:rsidRDefault="00A55DE9">
            <w:pPr>
              <w:pStyle w:val="Piedepgina"/>
              <w:jc w:val="right"/>
              <w:rPr>
                <w:rFonts w:ascii="Arial" w:hAnsi="Arial" w:cs="Arial"/>
                <w:sz w:val="16"/>
                <w:szCs w:val="16"/>
              </w:rPr>
            </w:pPr>
            <w:r w:rsidRPr="00A55DE9">
              <w:rPr>
                <w:rFonts w:ascii="Arial" w:hAnsi="Arial" w:cs="Arial"/>
                <w:sz w:val="16"/>
                <w:szCs w:val="16"/>
                <w:lang w:val="es-ES"/>
              </w:rPr>
              <w:t xml:space="preserve">Página </w:t>
            </w:r>
            <w:r w:rsidRPr="00A55DE9">
              <w:rPr>
                <w:rFonts w:ascii="Arial" w:hAnsi="Arial" w:cs="Arial"/>
                <w:b/>
                <w:bCs/>
                <w:sz w:val="16"/>
                <w:szCs w:val="16"/>
              </w:rPr>
              <w:fldChar w:fldCharType="begin"/>
            </w:r>
            <w:r w:rsidRPr="00A55DE9">
              <w:rPr>
                <w:rFonts w:ascii="Arial" w:hAnsi="Arial" w:cs="Arial"/>
                <w:b/>
                <w:bCs/>
                <w:sz w:val="16"/>
                <w:szCs w:val="16"/>
              </w:rPr>
              <w:instrText>PAGE</w:instrText>
            </w:r>
            <w:r w:rsidRPr="00A55DE9">
              <w:rPr>
                <w:rFonts w:ascii="Arial" w:hAnsi="Arial" w:cs="Arial"/>
                <w:b/>
                <w:bCs/>
                <w:sz w:val="16"/>
                <w:szCs w:val="16"/>
              </w:rPr>
              <w:fldChar w:fldCharType="separate"/>
            </w:r>
            <w:r w:rsidRPr="00A55DE9">
              <w:rPr>
                <w:rFonts w:ascii="Arial" w:hAnsi="Arial" w:cs="Arial"/>
                <w:b/>
                <w:bCs/>
                <w:sz w:val="16"/>
                <w:szCs w:val="16"/>
                <w:lang w:val="es-ES"/>
              </w:rPr>
              <w:t>2</w:t>
            </w:r>
            <w:r w:rsidRPr="00A55DE9">
              <w:rPr>
                <w:rFonts w:ascii="Arial" w:hAnsi="Arial" w:cs="Arial"/>
                <w:b/>
                <w:bCs/>
                <w:sz w:val="16"/>
                <w:szCs w:val="16"/>
              </w:rPr>
              <w:fldChar w:fldCharType="end"/>
            </w:r>
            <w:r w:rsidRPr="00A55DE9">
              <w:rPr>
                <w:rFonts w:ascii="Arial" w:hAnsi="Arial" w:cs="Arial"/>
                <w:sz w:val="16"/>
                <w:szCs w:val="16"/>
                <w:lang w:val="es-ES"/>
              </w:rPr>
              <w:t xml:space="preserve"> de </w:t>
            </w:r>
            <w:r w:rsidRPr="00A55DE9">
              <w:rPr>
                <w:rFonts w:ascii="Arial" w:hAnsi="Arial" w:cs="Arial"/>
                <w:b/>
                <w:bCs/>
                <w:sz w:val="16"/>
                <w:szCs w:val="16"/>
              </w:rPr>
              <w:fldChar w:fldCharType="begin"/>
            </w:r>
            <w:r w:rsidRPr="00A55DE9">
              <w:rPr>
                <w:rFonts w:ascii="Arial" w:hAnsi="Arial" w:cs="Arial"/>
                <w:b/>
                <w:bCs/>
                <w:sz w:val="16"/>
                <w:szCs w:val="16"/>
              </w:rPr>
              <w:instrText>NUMPAGES</w:instrText>
            </w:r>
            <w:r w:rsidRPr="00A55DE9">
              <w:rPr>
                <w:rFonts w:ascii="Arial" w:hAnsi="Arial" w:cs="Arial"/>
                <w:b/>
                <w:bCs/>
                <w:sz w:val="16"/>
                <w:szCs w:val="16"/>
              </w:rPr>
              <w:fldChar w:fldCharType="separate"/>
            </w:r>
            <w:r w:rsidRPr="00A55DE9">
              <w:rPr>
                <w:rFonts w:ascii="Arial" w:hAnsi="Arial" w:cs="Arial"/>
                <w:b/>
                <w:bCs/>
                <w:sz w:val="16"/>
                <w:szCs w:val="16"/>
                <w:lang w:val="es-ES"/>
              </w:rPr>
              <w:t>2</w:t>
            </w:r>
            <w:r w:rsidRPr="00A55DE9">
              <w:rPr>
                <w:rFonts w:ascii="Arial" w:hAnsi="Arial" w:cs="Arial"/>
                <w:b/>
                <w:bCs/>
                <w:sz w:val="16"/>
                <w:szCs w:val="16"/>
              </w:rPr>
              <w:fldChar w:fldCharType="end"/>
            </w:r>
          </w:p>
        </w:sdtContent>
      </w:sdt>
    </w:sdtContent>
  </w:sdt>
  <w:p w14:paraId="3BA81CA2" w14:textId="77777777" w:rsidR="00A55DE9" w:rsidRPr="00A55DE9" w:rsidRDefault="00A55DE9">
    <w:pPr>
      <w:pStyle w:val="Piedepgina"/>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0ED7C" w14:textId="77777777" w:rsidR="00C80921" w:rsidRDefault="00C80921" w:rsidP="00A55DE9">
      <w:r>
        <w:separator/>
      </w:r>
    </w:p>
  </w:footnote>
  <w:footnote w:type="continuationSeparator" w:id="0">
    <w:p w14:paraId="3C92FE2A" w14:textId="77777777" w:rsidR="00C80921" w:rsidRDefault="00C80921" w:rsidP="00A55DE9">
      <w:r>
        <w:continuationSeparator/>
      </w:r>
    </w:p>
  </w:footnote>
  <w:footnote w:id="1">
    <w:p w14:paraId="3E0432C4" w14:textId="0A0BF0FE" w:rsidR="007F3741" w:rsidRPr="00C6262A" w:rsidRDefault="007F3741">
      <w:pPr>
        <w:pStyle w:val="Textonotapie"/>
        <w:rPr>
          <w:rFonts w:ascii="Arial" w:hAnsi="Arial" w:cs="Arial"/>
          <w:sz w:val="16"/>
          <w:szCs w:val="16"/>
        </w:rPr>
      </w:pPr>
      <w:r w:rsidRPr="00C6262A">
        <w:rPr>
          <w:rStyle w:val="Refdenotaalpie"/>
          <w:rFonts w:ascii="Arial" w:hAnsi="Arial" w:cs="Arial"/>
          <w:sz w:val="16"/>
          <w:szCs w:val="16"/>
        </w:rPr>
        <w:footnoteRef/>
      </w:r>
      <w:r w:rsidRPr="00C6262A">
        <w:rPr>
          <w:rFonts w:ascii="Arial" w:hAnsi="Arial" w:cs="Arial"/>
          <w:sz w:val="16"/>
          <w:szCs w:val="16"/>
        </w:rPr>
        <w:t xml:space="preserve"> Consultable en: https://www.inegi.org.mx/desarrollosocial/pm/</w:t>
      </w:r>
    </w:p>
  </w:footnote>
  <w:footnote w:id="2">
    <w:p w14:paraId="511E7A5A" w14:textId="02CCDF82" w:rsidR="00292F7C" w:rsidRPr="00C6262A" w:rsidRDefault="00292F7C">
      <w:pPr>
        <w:pStyle w:val="Textonotapie"/>
        <w:rPr>
          <w:rFonts w:ascii="Arial" w:hAnsi="Arial" w:cs="Arial"/>
          <w:sz w:val="16"/>
          <w:szCs w:val="16"/>
        </w:rPr>
      </w:pPr>
      <w:r w:rsidRPr="00C6262A">
        <w:rPr>
          <w:rStyle w:val="Refdenotaalpie"/>
          <w:rFonts w:ascii="Arial" w:hAnsi="Arial" w:cs="Arial"/>
          <w:sz w:val="16"/>
          <w:szCs w:val="16"/>
        </w:rPr>
        <w:footnoteRef/>
      </w:r>
      <w:r w:rsidRPr="00C6262A">
        <w:rPr>
          <w:rFonts w:ascii="Arial" w:hAnsi="Arial" w:cs="Arial"/>
          <w:sz w:val="16"/>
          <w:szCs w:val="16"/>
        </w:rPr>
        <w:t xml:space="preserve"> </w:t>
      </w:r>
      <w:hyperlink r:id="rId1" w:history="1">
        <w:r w:rsidRPr="00C6262A">
          <w:rPr>
            <w:rStyle w:val="Hipervnculo"/>
            <w:rFonts w:ascii="Arial" w:hAnsi="Arial" w:cs="Arial"/>
            <w:sz w:val="16"/>
            <w:szCs w:val="16"/>
          </w:rPr>
          <w:t>https://contralacorrupcion.mx/solfran-licitacion</w:t>
        </w:r>
      </w:hyperlink>
    </w:p>
    <w:p w14:paraId="20BC0D4C" w14:textId="124FCAE0" w:rsidR="00292F7C" w:rsidRPr="00C6262A" w:rsidRDefault="00292F7C">
      <w:pPr>
        <w:pStyle w:val="Textonotapie"/>
        <w:rPr>
          <w:rFonts w:ascii="Arial" w:hAnsi="Arial" w:cs="Arial"/>
          <w:sz w:val="16"/>
          <w:szCs w:val="16"/>
        </w:rPr>
      </w:pPr>
    </w:p>
  </w:footnote>
  <w:footnote w:id="3">
    <w:p w14:paraId="6EA2D2D2" w14:textId="6620EEBA" w:rsidR="008B29C6" w:rsidRPr="00C6262A" w:rsidRDefault="008B29C6">
      <w:pPr>
        <w:pStyle w:val="Textonotapie"/>
        <w:rPr>
          <w:rFonts w:ascii="Arial" w:hAnsi="Arial" w:cs="Arial"/>
          <w:sz w:val="16"/>
          <w:szCs w:val="16"/>
        </w:rPr>
      </w:pPr>
      <w:r w:rsidRPr="00C6262A">
        <w:rPr>
          <w:rStyle w:val="Refdenotaalpie"/>
          <w:rFonts w:ascii="Arial" w:hAnsi="Arial" w:cs="Arial"/>
          <w:sz w:val="16"/>
          <w:szCs w:val="16"/>
        </w:rPr>
        <w:footnoteRef/>
      </w:r>
      <w:r w:rsidRPr="00C6262A">
        <w:rPr>
          <w:rFonts w:ascii="Arial" w:hAnsi="Arial" w:cs="Arial"/>
          <w:sz w:val="16"/>
          <w:szCs w:val="16"/>
        </w:rPr>
        <w:t xml:space="preserve"> Consultable en: </w:t>
      </w:r>
      <w:hyperlink r:id="rId2" w:history="1">
        <w:r w:rsidRPr="00C6262A">
          <w:rPr>
            <w:rStyle w:val="Hipervnculo"/>
            <w:rFonts w:ascii="Arial" w:hAnsi="Arial" w:cs="Arial"/>
            <w:sz w:val="16"/>
            <w:szCs w:val="16"/>
          </w:rPr>
          <w:t>https://www.gob.mx/buengobierno/prensa/funcion-publica-sanciona-a-farmaceuticas-lomedic-y-abisalud</w:t>
        </w:r>
      </w:hyperlink>
    </w:p>
    <w:p w14:paraId="2E4C2E07" w14:textId="77777777" w:rsidR="008B29C6" w:rsidRPr="00C6262A" w:rsidRDefault="008B29C6">
      <w:pPr>
        <w:pStyle w:val="Textonotapie"/>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2C19" w14:textId="77777777" w:rsidR="00A55DE9" w:rsidRDefault="00A55DE9" w:rsidP="00A55DE9">
    <w:pPr>
      <w:pStyle w:val="Encabezado"/>
      <w:jc w:val="center"/>
      <w:rPr>
        <w:rFonts w:ascii="Arial" w:hAnsi="Arial" w:cs="Arial"/>
        <w:b/>
        <w:bCs/>
        <w:i/>
        <w:iCs/>
        <w:sz w:val="16"/>
        <w:szCs w:val="16"/>
        <w:lang w:val="es-419"/>
      </w:rPr>
    </w:pPr>
    <w:r>
      <w:rPr>
        <w:noProof/>
      </w:rPr>
      <w:drawing>
        <wp:anchor distT="0" distB="0" distL="114300" distR="114300" simplePos="0" relativeHeight="251659264" behindDoc="0" locked="0" layoutInCell="1" allowOverlap="1" wp14:anchorId="7658073D" wp14:editId="2A1AA22D">
          <wp:simplePos x="0" y="0"/>
          <wp:positionH relativeFrom="column">
            <wp:posOffset>-584835</wp:posOffset>
          </wp:positionH>
          <wp:positionV relativeFrom="paragraph">
            <wp:posOffset>-173355</wp:posOffset>
          </wp:positionV>
          <wp:extent cx="1061085" cy="1017905"/>
          <wp:effectExtent l="0" t="0" r="5715" b="0"/>
          <wp:wrapSquare wrapText="bothSides"/>
          <wp:docPr id="5" name="image1.png" descr="image3.png"/>
          <wp:cNvGraphicFramePr/>
          <a:graphic xmlns:a="http://schemas.openxmlformats.org/drawingml/2006/main">
            <a:graphicData uri="http://schemas.openxmlformats.org/drawingml/2006/picture">
              <pic:pic xmlns:pic="http://schemas.openxmlformats.org/drawingml/2006/picture">
                <pic:nvPicPr>
                  <pic:cNvPr id="1073741863" name="image1.png" descr="image3.png"/>
                  <pic:cNvPicPr/>
                </pic:nvPicPr>
                <pic:blipFill>
                  <a:blip r:embed="rId1">
                    <a:extLst>
                      <a:ext uri="{28A0092B-C50C-407E-A947-70E740481C1C}">
                        <a14:useLocalDpi xmlns:a14="http://schemas.microsoft.com/office/drawing/2010/main" val="0"/>
                      </a:ext>
                    </a:extLst>
                  </a:blip>
                  <a:srcRect/>
                  <a:stretch>
                    <a:fillRect/>
                  </a:stretch>
                </pic:blipFill>
                <pic:spPr>
                  <a:xfrm>
                    <a:off x="0" y="0"/>
                    <a:ext cx="1061085" cy="1017905"/>
                  </a:xfrm>
                  <a:prstGeom prst="rect">
                    <a:avLst/>
                  </a:prstGeom>
                  <a:ln/>
                </pic:spPr>
              </pic:pic>
            </a:graphicData>
          </a:graphic>
          <wp14:sizeRelH relativeFrom="page">
            <wp14:pctWidth>0</wp14:pctWidth>
          </wp14:sizeRelH>
          <wp14:sizeRelV relativeFrom="page">
            <wp14:pctHeight>0</wp14:pctHeight>
          </wp14:sizeRelV>
        </wp:anchor>
      </w:drawing>
    </w:r>
  </w:p>
  <w:p w14:paraId="4A047D18" w14:textId="77777777" w:rsidR="00A55DE9" w:rsidRDefault="00A55DE9" w:rsidP="00A55DE9">
    <w:pPr>
      <w:pStyle w:val="Encabezado"/>
      <w:jc w:val="center"/>
      <w:rPr>
        <w:rFonts w:ascii="Arial" w:hAnsi="Arial" w:cs="Arial"/>
        <w:b/>
        <w:bCs/>
        <w:i/>
        <w:iCs/>
        <w:sz w:val="16"/>
        <w:szCs w:val="16"/>
        <w:lang w:val="es-419"/>
      </w:rPr>
    </w:pPr>
  </w:p>
  <w:p w14:paraId="293FDC89" w14:textId="77777777" w:rsidR="00A55DE9" w:rsidRDefault="00A55DE9" w:rsidP="00A55DE9">
    <w:pPr>
      <w:pStyle w:val="Encabezado"/>
      <w:jc w:val="center"/>
      <w:rPr>
        <w:rFonts w:ascii="Arial" w:hAnsi="Arial" w:cs="Arial"/>
        <w:b/>
        <w:bCs/>
        <w:i/>
        <w:iCs/>
        <w:sz w:val="16"/>
        <w:szCs w:val="16"/>
        <w:lang w:val="es-419"/>
      </w:rPr>
    </w:pPr>
  </w:p>
  <w:p w14:paraId="11FC2CF1" w14:textId="77777777" w:rsidR="00A55DE9" w:rsidRDefault="00A55DE9" w:rsidP="00A55DE9">
    <w:pPr>
      <w:pStyle w:val="Encabezado"/>
      <w:jc w:val="center"/>
      <w:rPr>
        <w:rFonts w:ascii="Arial" w:hAnsi="Arial" w:cs="Arial"/>
        <w:b/>
        <w:bCs/>
        <w:i/>
        <w:iCs/>
        <w:sz w:val="16"/>
        <w:szCs w:val="16"/>
        <w:lang w:val="es-419"/>
      </w:rPr>
    </w:pPr>
  </w:p>
  <w:p w14:paraId="1254E3BC" w14:textId="77777777" w:rsidR="00A55DE9" w:rsidRDefault="00A55DE9" w:rsidP="00A55DE9">
    <w:pPr>
      <w:pStyle w:val="Encabezado"/>
      <w:jc w:val="center"/>
      <w:rPr>
        <w:rFonts w:ascii="Arial" w:hAnsi="Arial" w:cs="Arial"/>
        <w:b/>
        <w:bCs/>
        <w:i/>
        <w:iCs/>
        <w:sz w:val="16"/>
        <w:szCs w:val="16"/>
        <w:lang w:val="es-419"/>
      </w:rPr>
    </w:pPr>
  </w:p>
  <w:p w14:paraId="5DB15007" w14:textId="41BE6516" w:rsidR="00A55DE9" w:rsidRPr="00E3636C" w:rsidRDefault="00A55DE9" w:rsidP="00A55DE9">
    <w:pPr>
      <w:pStyle w:val="Encabezado"/>
      <w:jc w:val="right"/>
      <w:rPr>
        <w:rFonts w:ascii="Arial" w:hAnsi="Arial" w:cs="Arial"/>
        <w:b/>
        <w:bCs/>
        <w:i/>
        <w:iCs/>
        <w:sz w:val="14"/>
        <w:szCs w:val="14"/>
        <w:lang w:val="es-419"/>
      </w:rPr>
    </w:pPr>
    <w:r>
      <w:rPr>
        <w:rFonts w:ascii="Arial" w:hAnsi="Arial" w:cs="Arial"/>
        <w:b/>
        <w:bCs/>
        <w:i/>
        <w:iCs/>
        <w:sz w:val="16"/>
        <w:szCs w:val="16"/>
        <w:lang w:val="es-419"/>
      </w:rPr>
      <w:t xml:space="preserve">        </w:t>
    </w:r>
    <w:r w:rsidRPr="00E3636C">
      <w:rPr>
        <w:rFonts w:ascii="Arial" w:hAnsi="Arial" w:cs="Arial"/>
        <w:b/>
        <w:bCs/>
        <w:i/>
        <w:iCs/>
        <w:sz w:val="16"/>
        <w:szCs w:val="16"/>
        <w:lang w:val="es-419"/>
      </w:rPr>
      <w:t>“2025, Año del Bicentenario de la Primera Constitución del Estado de Chihuahua”</w:t>
    </w:r>
  </w:p>
  <w:p w14:paraId="68074141" w14:textId="77777777" w:rsidR="00A55DE9" w:rsidRDefault="00A55DE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193"/>
    <w:multiLevelType w:val="hybridMultilevel"/>
    <w:tmpl w:val="338AA764"/>
    <w:lvl w:ilvl="0" w:tplc="080A000F">
      <w:start w:val="1"/>
      <w:numFmt w:val="decimal"/>
      <w:lvlText w:val="%1."/>
      <w:lvlJc w:val="left"/>
      <w:pPr>
        <w:ind w:left="786" w:hanging="360"/>
      </w:pPr>
      <w:rPr>
        <w:rFonts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DE9"/>
    <w:rsid w:val="000C0917"/>
    <w:rsid w:val="00141954"/>
    <w:rsid w:val="00216AEB"/>
    <w:rsid w:val="002245A8"/>
    <w:rsid w:val="00262175"/>
    <w:rsid w:val="00292F7C"/>
    <w:rsid w:val="00334A7D"/>
    <w:rsid w:val="003C4E30"/>
    <w:rsid w:val="0044384C"/>
    <w:rsid w:val="00492E1C"/>
    <w:rsid w:val="004F20C0"/>
    <w:rsid w:val="005D5CAC"/>
    <w:rsid w:val="005E7C54"/>
    <w:rsid w:val="00642645"/>
    <w:rsid w:val="00770B12"/>
    <w:rsid w:val="007F3741"/>
    <w:rsid w:val="008B29C6"/>
    <w:rsid w:val="009A2BE3"/>
    <w:rsid w:val="00A55DE9"/>
    <w:rsid w:val="00B26C81"/>
    <w:rsid w:val="00BF75BA"/>
    <w:rsid w:val="00C6262A"/>
    <w:rsid w:val="00C80921"/>
    <w:rsid w:val="00D1026B"/>
    <w:rsid w:val="00EF7B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3E9ABF"/>
  <w15:chartTrackingRefBased/>
  <w15:docId w15:val="{7410342F-EA19-4E24-B994-CAD86EAA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DE9"/>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5DE9"/>
    <w:pPr>
      <w:tabs>
        <w:tab w:val="center" w:pos="4419"/>
        <w:tab w:val="right" w:pos="8838"/>
      </w:tabs>
    </w:pPr>
    <w:rPr>
      <w:rFonts w:asciiTheme="minorHAnsi" w:eastAsiaTheme="minorHAnsi" w:hAnsiTheme="minorHAnsi" w:cstheme="minorBidi"/>
      <w:sz w:val="22"/>
      <w:szCs w:val="22"/>
    </w:rPr>
  </w:style>
  <w:style w:type="character" w:customStyle="1" w:styleId="EncabezadoCar">
    <w:name w:val="Encabezado Car"/>
    <w:basedOn w:val="Fuentedeprrafopredeter"/>
    <w:link w:val="Encabezado"/>
    <w:uiPriority w:val="99"/>
    <w:rsid w:val="00A55DE9"/>
  </w:style>
  <w:style w:type="paragraph" w:styleId="Piedepgina">
    <w:name w:val="footer"/>
    <w:basedOn w:val="Normal"/>
    <w:link w:val="PiedepginaCar"/>
    <w:uiPriority w:val="99"/>
    <w:unhideWhenUsed/>
    <w:rsid w:val="00A55DE9"/>
    <w:pPr>
      <w:tabs>
        <w:tab w:val="center" w:pos="4419"/>
        <w:tab w:val="right" w:pos="8838"/>
      </w:tabs>
    </w:pPr>
    <w:rPr>
      <w:rFonts w:asciiTheme="minorHAnsi" w:eastAsiaTheme="minorHAnsi" w:hAnsiTheme="minorHAnsi" w:cstheme="minorBidi"/>
      <w:sz w:val="22"/>
      <w:szCs w:val="22"/>
    </w:rPr>
  </w:style>
  <w:style w:type="character" w:customStyle="1" w:styleId="PiedepginaCar">
    <w:name w:val="Pie de página Car"/>
    <w:basedOn w:val="Fuentedeprrafopredeter"/>
    <w:link w:val="Piedepgina"/>
    <w:uiPriority w:val="99"/>
    <w:rsid w:val="00A55DE9"/>
  </w:style>
  <w:style w:type="paragraph" w:styleId="Textonotapie">
    <w:name w:val="footnote text"/>
    <w:basedOn w:val="Normal"/>
    <w:link w:val="TextonotapieCar"/>
    <w:uiPriority w:val="99"/>
    <w:semiHidden/>
    <w:unhideWhenUsed/>
    <w:rsid w:val="007F3741"/>
    <w:rPr>
      <w:sz w:val="20"/>
      <w:szCs w:val="20"/>
    </w:rPr>
  </w:style>
  <w:style w:type="character" w:customStyle="1" w:styleId="TextonotapieCar">
    <w:name w:val="Texto nota pie Car"/>
    <w:basedOn w:val="Fuentedeprrafopredeter"/>
    <w:link w:val="Textonotapie"/>
    <w:uiPriority w:val="99"/>
    <w:semiHidden/>
    <w:rsid w:val="007F3741"/>
    <w:rPr>
      <w:rFonts w:ascii="Times New Roman" w:eastAsia="Times New Roman" w:hAnsi="Times New Roman" w:cs="Times New Roman"/>
      <w:sz w:val="20"/>
      <w:szCs w:val="20"/>
    </w:rPr>
  </w:style>
  <w:style w:type="character" w:styleId="Refdenotaalpie">
    <w:name w:val="footnote reference"/>
    <w:basedOn w:val="Fuentedeprrafopredeter"/>
    <w:uiPriority w:val="99"/>
    <w:semiHidden/>
    <w:unhideWhenUsed/>
    <w:rsid w:val="007F3741"/>
    <w:rPr>
      <w:vertAlign w:val="superscript"/>
    </w:rPr>
  </w:style>
  <w:style w:type="paragraph" w:styleId="Prrafodelista">
    <w:name w:val="List Paragraph"/>
    <w:basedOn w:val="Normal"/>
    <w:uiPriority w:val="34"/>
    <w:qFormat/>
    <w:rsid w:val="00B26C81"/>
    <w:pPr>
      <w:ind w:left="720"/>
      <w:contextualSpacing/>
    </w:pPr>
  </w:style>
  <w:style w:type="character" w:styleId="Hipervnculo">
    <w:name w:val="Hyperlink"/>
    <w:basedOn w:val="Fuentedeprrafopredeter"/>
    <w:uiPriority w:val="99"/>
    <w:unhideWhenUsed/>
    <w:rsid w:val="00292F7C"/>
    <w:rPr>
      <w:color w:val="0563C1" w:themeColor="hyperlink"/>
      <w:u w:val="single"/>
    </w:rPr>
  </w:style>
  <w:style w:type="character" w:styleId="Mencinsinresolver">
    <w:name w:val="Unresolved Mention"/>
    <w:basedOn w:val="Fuentedeprrafopredeter"/>
    <w:uiPriority w:val="99"/>
    <w:semiHidden/>
    <w:unhideWhenUsed/>
    <w:rsid w:val="00292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b.mx/buengobierno/prensa/funcion-publica-sanciona-a-farmaceuticas-lomedic-y-abisalud" TargetMode="External"/><Relationship Id="rId1" Type="http://schemas.openxmlformats.org/officeDocument/2006/relationships/hyperlink" Target="https://contralacorrupcion.mx/solfran-licitac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BE8C3-E5A5-498C-854E-9C6A5ABA2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1253</Words>
  <Characters>6894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Esmeralda Portillo Aguilar</dc:creator>
  <cp:keywords/>
  <dc:description/>
  <cp:lastModifiedBy>Andrea Daniela Flores Chacon</cp:lastModifiedBy>
  <cp:revision>2</cp:revision>
  <dcterms:created xsi:type="dcterms:W3CDTF">2025-10-13T20:58:00Z</dcterms:created>
  <dcterms:modified xsi:type="dcterms:W3CDTF">2025-10-13T20:58:00Z</dcterms:modified>
</cp:coreProperties>
</file>