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8ED6E" w14:textId="77777777" w:rsidR="00A92830" w:rsidRDefault="000F5ECA">
      <w:pPr>
        <w:spacing w:line="360" w:lineRule="auto"/>
        <w:jc w:val="right"/>
        <w:rPr>
          <w:rFonts w:ascii="Avenir Next LT Pro" w:eastAsia="Calibri" w:hAnsi="Avenir Next LT Pro" w:cs="Arial"/>
          <w:sz w:val="24"/>
          <w:szCs w:val="24"/>
        </w:rPr>
      </w:pPr>
      <w:r>
        <w:rPr>
          <w:rFonts w:ascii="Avenir Next LT Pro" w:eastAsia="Calibri" w:hAnsi="Avenir Next LT Pro" w:cs="Arial"/>
          <w:sz w:val="24"/>
          <w:szCs w:val="24"/>
        </w:rPr>
        <w:t xml:space="preserve"> Chihuahua, Chihuahua a </w:t>
      </w:r>
      <w:r>
        <w:rPr>
          <w:rFonts w:ascii="Avenir Next LT Pro" w:eastAsia="Calibri" w:hAnsi="Avenir Next LT Pro" w:cs="Arial"/>
          <w:sz w:val="24"/>
          <w:szCs w:val="24"/>
        </w:rPr>
        <w:t xml:space="preserve">14 </w:t>
      </w:r>
      <w:r>
        <w:rPr>
          <w:rFonts w:ascii="Avenir Next LT Pro" w:eastAsia="Calibri" w:hAnsi="Avenir Next LT Pro" w:cs="Arial"/>
          <w:sz w:val="24"/>
          <w:szCs w:val="24"/>
        </w:rPr>
        <w:t xml:space="preserve">de </w:t>
      </w:r>
      <w:proofErr w:type="gramStart"/>
      <w:r>
        <w:rPr>
          <w:rFonts w:ascii="Avenir Next LT Pro" w:eastAsia="Calibri" w:hAnsi="Avenir Next LT Pro" w:cs="Arial"/>
          <w:sz w:val="24"/>
          <w:szCs w:val="24"/>
        </w:rPr>
        <w:t>Octubre</w:t>
      </w:r>
      <w:proofErr w:type="gramEnd"/>
      <w:r>
        <w:rPr>
          <w:rFonts w:ascii="Avenir Next LT Pro" w:eastAsia="Calibri" w:hAnsi="Avenir Next LT Pro" w:cs="Arial"/>
          <w:sz w:val="24"/>
          <w:szCs w:val="24"/>
        </w:rPr>
        <w:t xml:space="preserve"> del 2025</w:t>
      </w:r>
    </w:p>
    <w:p w14:paraId="1F298282" w14:textId="77777777" w:rsidR="00A92830" w:rsidRDefault="000F5ECA">
      <w:pPr>
        <w:spacing w:line="360" w:lineRule="auto"/>
        <w:jc w:val="both"/>
        <w:rPr>
          <w:rFonts w:ascii="Avenir Next LT Pro" w:eastAsia="Calibri" w:hAnsi="Avenir Next LT Pro" w:cs="Arial"/>
          <w:b/>
          <w:bCs/>
          <w:sz w:val="24"/>
          <w:szCs w:val="24"/>
        </w:rPr>
      </w:pPr>
      <w:r>
        <w:rPr>
          <w:rFonts w:ascii="Avenir Next LT Pro" w:eastAsia="Calibri" w:hAnsi="Avenir Next LT Pro" w:cs="Arial"/>
          <w:b/>
          <w:bCs/>
          <w:sz w:val="24"/>
          <w:szCs w:val="24"/>
        </w:rPr>
        <w:t>H. CONGRESO DEL ESTADO</w:t>
      </w:r>
    </w:p>
    <w:p w14:paraId="16807E22" w14:textId="77777777" w:rsidR="00A92830" w:rsidRDefault="000F5ECA">
      <w:pPr>
        <w:spacing w:line="360" w:lineRule="auto"/>
        <w:jc w:val="both"/>
        <w:rPr>
          <w:rFonts w:ascii="Avenir Next LT Pro" w:eastAsia="Calibri" w:hAnsi="Avenir Next LT Pro" w:cs="Arial"/>
          <w:b/>
          <w:bCs/>
          <w:sz w:val="24"/>
          <w:szCs w:val="24"/>
        </w:rPr>
      </w:pPr>
      <w:r>
        <w:rPr>
          <w:rFonts w:ascii="Avenir Next LT Pro" w:eastAsia="Calibri" w:hAnsi="Avenir Next LT Pro" w:cs="Arial"/>
          <w:b/>
          <w:bCs/>
          <w:sz w:val="24"/>
          <w:szCs w:val="24"/>
        </w:rPr>
        <w:t xml:space="preserve">P R E S E N T E.- </w:t>
      </w:r>
    </w:p>
    <w:p w14:paraId="5A73AE13" w14:textId="77777777" w:rsidR="00A92830" w:rsidRDefault="000F5ECA">
      <w:pPr>
        <w:spacing w:line="360" w:lineRule="auto"/>
        <w:jc w:val="both"/>
        <w:rPr>
          <w:rFonts w:ascii="Avenir Next LT Pro" w:eastAsia="Calibri" w:hAnsi="Avenir Next LT Pro"/>
          <w:b/>
          <w:bCs/>
          <w:sz w:val="24"/>
          <w:szCs w:val="24"/>
        </w:rPr>
      </w:pPr>
      <w:r>
        <w:rPr>
          <w:rFonts w:ascii="Avenir Next LT Pro" w:eastAsia="Calibri" w:hAnsi="Avenir Next LT Pro" w:cs="Arial"/>
          <w:b/>
          <w:bCs/>
          <w:sz w:val="24"/>
          <w:szCs w:val="24"/>
        </w:rPr>
        <w:t>JOSÉ LUIS VILLALOBOS GARCÍA</w:t>
      </w:r>
      <w:r>
        <w:rPr>
          <w:rFonts w:ascii="Avenir Next LT Pro" w:eastAsia="Calibri" w:hAnsi="Avenir Next LT Pro" w:cs="Arial"/>
          <w:sz w:val="24"/>
          <w:szCs w:val="24"/>
        </w:rPr>
        <w:t xml:space="preserve">, Diputado de la Sexagésima Octava Legislatura del Honorable Congreso del Estado, integrante del Grupo Parlamentario del Partido </w:t>
      </w:r>
      <w:r>
        <w:rPr>
          <w:rFonts w:ascii="Avenir Next LT Pro" w:eastAsia="Calibri" w:hAnsi="Avenir Next LT Pro" w:cs="Arial"/>
          <w:sz w:val="24"/>
          <w:szCs w:val="24"/>
        </w:rPr>
        <w:t>Revolucionario Institucional con fundamento en lo que dispone los artículos 68, fracción I de la Constitución Política del Estado Libre y Soberano de Chihuahua 167, fracción I, 168, 168 BIS y 170 de la Ley Orgánica del Poder Legislativo, 2, fracción IV, 75</w:t>
      </w:r>
      <w:r>
        <w:rPr>
          <w:rFonts w:ascii="Avenir Next LT Pro" w:eastAsia="Calibri" w:hAnsi="Avenir Next LT Pro" w:cs="Arial"/>
          <w:sz w:val="24"/>
          <w:szCs w:val="24"/>
        </w:rPr>
        <w:t>, 76, fracción V, 77 y 102 del Reglamento Interior y de Prácticas Parlamentarias del Poder Legislativo, y demás relativos comparezco ante esta Honorable Soberanía, a fin de presentar</w:t>
      </w:r>
      <w:r>
        <w:rPr>
          <w:rFonts w:ascii="Avenir Next LT Pro" w:eastAsia="Calibri" w:hAnsi="Avenir Next LT Pro" w:cs="Arial"/>
          <w:b/>
          <w:bCs/>
          <w:sz w:val="24"/>
          <w:szCs w:val="24"/>
        </w:rPr>
        <w:t>; INICIATIVA CON CARÁCTER DE DECRETO A EFECTO</w:t>
      </w:r>
      <w:bookmarkStart w:id="0" w:name="_Hlk196247125"/>
      <w:r>
        <w:rPr>
          <w:rFonts w:ascii="Avenir Next LT Pro" w:eastAsia="Calibri" w:hAnsi="Avenir Next LT Pro" w:cs="Arial"/>
          <w:b/>
          <w:bCs/>
          <w:sz w:val="24"/>
          <w:szCs w:val="24"/>
        </w:rPr>
        <w:t xml:space="preserve"> DE </w:t>
      </w:r>
      <w:bookmarkEnd w:id="0"/>
      <w:r>
        <w:rPr>
          <w:rFonts w:ascii="Avenir Next LT Pro" w:eastAsia="Calibri" w:hAnsi="Avenir Next LT Pro" w:cs="Arial"/>
          <w:b/>
          <w:bCs/>
          <w:sz w:val="24"/>
          <w:szCs w:val="24"/>
        </w:rPr>
        <w:t>ADICIONAR EL ARTÍCULO 2</w:t>
      </w:r>
      <w:r>
        <w:rPr>
          <w:rFonts w:ascii="Avenir Next LT Pro" w:eastAsia="Calibri" w:hAnsi="Avenir Next LT Pro" w:cs="Arial"/>
          <w:b/>
          <w:bCs/>
          <w:sz w:val="24"/>
          <w:szCs w:val="24"/>
        </w:rPr>
        <w:t xml:space="preserve">5 </w:t>
      </w:r>
      <w:r>
        <w:rPr>
          <w:rFonts w:ascii="Avenir Next LT Pro" w:eastAsia="Calibri" w:hAnsi="Avenir Next LT Pro" w:cs="Arial"/>
          <w:b/>
          <w:bCs/>
          <w:sz w:val="24"/>
          <w:szCs w:val="24"/>
        </w:rPr>
        <w:t>BIS DE LA LEY DE JUVENTUD DEL ESTADO DE CHIHUAHUA</w:t>
      </w:r>
      <w:r>
        <w:rPr>
          <w:rFonts w:ascii="Avenir Next LT Pro" w:eastAsia="Calibri" w:hAnsi="Avenir Next LT Pro"/>
          <w:b/>
          <w:bCs/>
          <w:sz w:val="24"/>
          <w:szCs w:val="24"/>
        </w:rPr>
        <w:t xml:space="preserve">; EN MATERIA DE </w:t>
      </w:r>
      <w:r>
        <w:rPr>
          <w:rFonts w:ascii="Avenir Next LT Pro" w:eastAsia="Calibri" w:hAnsi="Avenir Next LT Pro"/>
          <w:b/>
          <w:bCs/>
          <w:sz w:val="24"/>
          <w:szCs w:val="24"/>
        </w:rPr>
        <w:t>ACCESO A LA INFORMACIÓN Y DIFUSIÓN DE POLÍTICAS PÚBLICAS DIRIGIDAS A LAS JUVENTUDES CHIHUAHUENSES</w:t>
      </w:r>
      <w:r>
        <w:rPr>
          <w:rFonts w:ascii="Avenir Next LT Pro" w:eastAsia="Calibri" w:hAnsi="Avenir Next LT Pro"/>
          <w:b/>
          <w:bCs/>
          <w:sz w:val="24"/>
          <w:szCs w:val="24"/>
        </w:rPr>
        <w:t xml:space="preserve">. </w:t>
      </w:r>
    </w:p>
    <w:p w14:paraId="22E9F2EF" w14:textId="77777777" w:rsidR="00A92830" w:rsidRDefault="00A92830">
      <w:pPr>
        <w:spacing w:line="360" w:lineRule="auto"/>
        <w:jc w:val="both"/>
        <w:rPr>
          <w:rFonts w:ascii="Avenir Next LT Pro" w:eastAsia="Calibri" w:hAnsi="Avenir Next LT Pro"/>
          <w:b/>
          <w:bCs/>
          <w:sz w:val="24"/>
          <w:szCs w:val="24"/>
        </w:rPr>
      </w:pPr>
    </w:p>
    <w:p w14:paraId="0419811C" w14:textId="77777777" w:rsidR="00A92830" w:rsidRDefault="00A92830">
      <w:pPr>
        <w:spacing w:line="360" w:lineRule="auto"/>
        <w:jc w:val="both"/>
        <w:rPr>
          <w:rFonts w:ascii="Avenir Next LT Pro" w:eastAsia="Calibri" w:hAnsi="Avenir Next LT Pro"/>
          <w:b/>
          <w:bCs/>
          <w:sz w:val="24"/>
          <w:szCs w:val="24"/>
        </w:rPr>
      </w:pPr>
    </w:p>
    <w:p w14:paraId="617AD12F" w14:textId="77777777" w:rsidR="00A92830" w:rsidRDefault="000F5ECA">
      <w:pPr>
        <w:widowControl w:val="0"/>
        <w:spacing w:line="360" w:lineRule="auto"/>
        <w:jc w:val="center"/>
        <w:rPr>
          <w:rFonts w:ascii="Avenir Next LT Pro" w:eastAsia="Verdana" w:hAnsi="Avenir Next LT Pro" w:cs="Arial"/>
          <w:color w:val="000000"/>
          <w:sz w:val="24"/>
          <w:szCs w:val="24"/>
        </w:rPr>
      </w:pPr>
      <w:r>
        <w:rPr>
          <w:rFonts w:ascii="Avenir Next LT Pro" w:eastAsia="Calibri" w:hAnsi="Avenir Next LT Pro" w:cs="Arial"/>
          <w:sz w:val="24"/>
          <w:szCs w:val="24"/>
        </w:rPr>
        <w:t xml:space="preserve">Lo anterior </w:t>
      </w:r>
      <w:r>
        <w:rPr>
          <w:rFonts w:ascii="Avenir Next LT Pro" w:eastAsia="Verdana" w:hAnsi="Avenir Next LT Pro" w:cs="Arial"/>
          <w:color w:val="000000"/>
          <w:sz w:val="24"/>
          <w:szCs w:val="24"/>
        </w:rPr>
        <w:t xml:space="preserve">por los motivos y fundamentos que a continuación se expresan.  </w:t>
      </w:r>
    </w:p>
    <w:p w14:paraId="3FB7D2E3" w14:textId="77777777" w:rsidR="00A92830" w:rsidRDefault="000F5ECA">
      <w:pPr>
        <w:widowControl w:val="0"/>
        <w:spacing w:line="360" w:lineRule="auto"/>
        <w:jc w:val="center"/>
        <w:rPr>
          <w:rFonts w:ascii="Avenir Next LT Pro" w:eastAsia="Verdana" w:hAnsi="Avenir Next LT Pro" w:cs="Arial"/>
          <w:b/>
          <w:color w:val="000000"/>
          <w:sz w:val="24"/>
          <w:szCs w:val="24"/>
        </w:rPr>
      </w:pPr>
      <w:r>
        <w:rPr>
          <w:rFonts w:ascii="Avenir Next LT Pro" w:eastAsia="Verdana" w:hAnsi="Avenir Next LT Pro" w:cs="Arial"/>
          <w:b/>
          <w:color w:val="000000"/>
          <w:sz w:val="24"/>
          <w:szCs w:val="24"/>
        </w:rPr>
        <w:t xml:space="preserve">EXPOSICIÓN </w:t>
      </w:r>
      <w:r>
        <w:rPr>
          <w:rFonts w:ascii="Avenir Next LT Pro" w:eastAsia="Verdana" w:hAnsi="Avenir Next LT Pro" w:cs="Arial"/>
          <w:b/>
          <w:color w:val="000000"/>
          <w:sz w:val="24"/>
          <w:szCs w:val="24"/>
        </w:rPr>
        <w:t>DE MOTIVOS</w:t>
      </w:r>
    </w:p>
    <w:p w14:paraId="0A222E01" w14:textId="77777777" w:rsidR="00A92830" w:rsidRDefault="000F5ECA">
      <w:pPr>
        <w:spacing w:line="360" w:lineRule="auto"/>
        <w:jc w:val="both"/>
        <w:rPr>
          <w:rFonts w:ascii="Avenir Next LT Pro" w:eastAsia="Calibri" w:hAnsi="Avenir Next LT Pro"/>
          <w:sz w:val="24"/>
          <w:szCs w:val="24"/>
        </w:rPr>
      </w:pPr>
      <w:r>
        <w:rPr>
          <w:rFonts w:ascii="Avenir Next LT Pro" w:eastAsia="Verdana" w:hAnsi="Avenir Next LT Pro" w:cs="Arial"/>
          <w:bCs/>
          <w:color w:val="000000" w:themeColor="text1"/>
          <w:sz w:val="24"/>
          <w:szCs w:val="24"/>
        </w:rPr>
        <w:t>En Chihuahua, el porcentaje de jóvenes sobre la población total es del 31%</w:t>
      </w:r>
      <w:r>
        <w:rPr>
          <w:rFonts w:ascii="Avenir Next LT Pro" w:eastAsia="Verdana" w:hAnsi="Avenir Next LT Pro" w:cs="Arial"/>
          <w:bCs/>
          <w:color w:val="000000" w:themeColor="text1"/>
          <w:sz w:val="24"/>
          <w:szCs w:val="24"/>
        </w:rPr>
        <w:t>,</w:t>
      </w:r>
      <w:r>
        <w:rPr>
          <w:rFonts w:ascii="Avenir Next LT Pro" w:eastAsia="Verdana" w:hAnsi="Avenir Next LT Pro" w:cs="Arial"/>
          <w:bCs/>
          <w:color w:val="000000" w:themeColor="text1"/>
          <w:sz w:val="24"/>
          <w:szCs w:val="24"/>
        </w:rPr>
        <w:t xml:space="preserve"> de acuerdo al Censo Nacional del Consejo Nacional de Población. </w:t>
      </w:r>
      <w:r>
        <w:rPr>
          <w:rFonts w:ascii="Avenir Next LT Pro" w:eastAsia="Verdana" w:hAnsi="Avenir Next LT Pro" w:cs="Arial"/>
          <w:bCs/>
          <w:color w:val="000000" w:themeColor="text1"/>
          <w:sz w:val="24"/>
          <w:szCs w:val="24"/>
        </w:rPr>
        <w:t xml:space="preserve"> </w:t>
      </w:r>
      <w:r>
        <w:rPr>
          <w:rFonts w:ascii="Avenir Next LT Pro" w:eastAsia="Calibri" w:hAnsi="Avenir Next LT Pro"/>
          <w:sz w:val="24"/>
          <w:szCs w:val="24"/>
        </w:rPr>
        <w:t xml:space="preserve">La juventud chihuahuense representa una parte fundamental del presente y del futuro de </w:t>
      </w:r>
      <w:r>
        <w:rPr>
          <w:rFonts w:ascii="Avenir Next LT Pro" w:eastAsia="Calibri" w:hAnsi="Avenir Next LT Pro"/>
          <w:sz w:val="24"/>
          <w:szCs w:val="24"/>
        </w:rPr>
        <w:lastRenderedPageBreak/>
        <w:t xml:space="preserve">nuestro </w:t>
      </w:r>
      <w:r>
        <w:rPr>
          <w:rFonts w:ascii="Avenir Next LT Pro" w:eastAsia="Calibri" w:hAnsi="Avenir Next LT Pro"/>
          <w:sz w:val="24"/>
          <w:szCs w:val="24"/>
        </w:rPr>
        <w:t>E</w:t>
      </w:r>
      <w:r>
        <w:rPr>
          <w:rFonts w:ascii="Avenir Next LT Pro" w:eastAsia="Calibri" w:hAnsi="Avenir Next LT Pro"/>
          <w:sz w:val="24"/>
          <w:szCs w:val="24"/>
        </w:rPr>
        <w:t xml:space="preserve">stado. </w:t>
      </w:r>
      <w:r>
        <w:rPr>
          <w:rFonts w:ascii="Avenir Next LT Pro" w:eastAsia="Calibri" w:hAnsi="Avenir Next LT Pro"/>
          <w:sz w:val="24"/>
          <w:szCs w:val="24"/>
        </w:rPr>
        <w:t>E</w:t>
      </w:r>
      <w:r>
        <w:rPr>
          <w:rFonts w:ascii="Avenir Next LT Pro" w:eastAsia="Calibri" w:hAnsi="Avenir Next LT Pro"/>
          <w:sz w:val="24"/>
          <w:szCs w:val="24"/>
        </w:rPr>
        <w:t>s la juventud quien,</w:t>
      </w:r>
      <w:r>
        <w:rPr>
          <w:rFonts w:ascii="Avenir Next LT Pro" w:eastAsia="Calibri" w:hAnsi="Avenir Next LT Pro"/>
          <w:sz w:val="24"/>
          <w:szCs w:val="24"/>
        </w:rPr>
        <w:t xml:space="preserve"> a través de su energía, creatividad y capacidad de innovación, impulsan el desarrollo social, económico, cultural y tecnológico de nuestras comunidades. Sin embargo, en la actualidad, una de las principales problemáticas que enfrentan </w:t>
      </w:r>
      <w:r>
        <w:rPr>
          <w:rFonts w:ascii="Avenir Next LT Pro" w:eastAsia="Calibri" w:hAnsi="Avenir Next LT Pro"/>
          <w:sz w:val="24"/>
          <w:szCs w:val="24"/>
        </w:rPr>
        <w:t>es la falta de información accesible y concentrada sobre los programas, apoyos y oportunidades que el propio Gobierno del Estado pone a su disposición.</w:t>
      </w:r>
      <w:r>
        <w:rPr>
          <w:rFonts w:ascii="Avenir Next LT Pro" w:eastAsia="Calibri" w:hAnsi="Avenir Next LT Pro"/>
          <w:sz w:val="24"/>
          <w:szCs w:val="24"/>
        </w:rPr>
        <w:t xml:space="preserve"> </w:t>
      </w:r>
    </w:p>
    <w:p w14:paraId="5C4B802D" w14:textId="77777777" w:rsidR="00A92830" w:rsidRDefault="000F5ECA">
      <w:pPr>
        <w:spacing w:line="360" w:lineRule="auto"/>
        <w:jc w:val="both"/>
        <w:rPr>
          <w:rFonts w:ascii="Avenir Next LT Pro" w:eastAsia="Calibri" w:hAnsi="Avenir Next LT Pro"/>
          <w:sz w:val="24"/>
          <w:szCs w:val="24"/>
        </w:rPr>
      </w:pPr>
      <w:r>
        <w:rPr>
          <w:rFonts w:ascii="Avenir Next LT Pro" w:eastAsia="Calibri" w:hAnsi="Avenir Next LT Pro"/>
          <w:sz w:val="24"/>
          <w:szCs w:val="24"/>
        </w:rPr>
        <w:t>Si bien existen múltiples dependencias estatales que implementan programas en materia de educación, emp</w:t>
      </w:r>
      <w:r>
        <w:rPr>
          <w:rFonts w:ascii="Avenir Next LT Pro" w:eastAsia="Calibri" w:hAnsi="Avenir Next LT Pro"/>
          <w:sz w:val="24"/>
          <w:szCs w:val="24"/>
        </w:rPr>
        <w:t>leo, salud, cultura, deporte y prevención, esta información suele estar dispersa, desactualizada o poco visible para las juventudes, lo cual limita su aprovechamiento y reduce el impacto de las políticas públicas diseñadas para ellas.</w:t>
      </w:r>
      <w:r>
        <w:rPr>
          <w:rFonts w:ascii="Avenir Next LT Pro" w:eastAsia="Calibri" w:hAnsi="Avenir Next LT Pro"/>
          <w:sz w:val="24"/>
          <w:szCs w:val="24"/>
        </w:rPr>
        <w:t xml:space="preserve"> </w:t>
      </w:r>
    </w:p>
    <w:p w14:paraId="578137CE" w14:textId="77777777" w:rsidR="00A92830" w:rsidRDefault="000F5ECA">
      <w:pPr>
        <w:spacing w:line="360" w:lineRule="auto"/>
        <w:jc w:val="both"/>
        <w:rPr>
          <w:rFonts w:ascii="Avenir Next LT Pro" w:eastAsia="Calibri" w:hAnsi="Avenir Next LT Pro"/>
          <w:sz w:val="24"/>
          <w:szCs w:val="24"/>
        </w:rPr>
      </w:pPr>
      <w:r>
        <w:rPr>
          <w:rFonts w:ascii="Avenir Next LT Pro" w:eastAsia="Calibri" w:hAnsi="Avenir Next LT Pro"/>
          <w:sz w:val="24"/>
          <w:szCs w:val="24"/>
        </w:rPr>
        <w:t>Por ello, resulta in</w:t>
      </w:r>
      <w:r>
        <w:rPr>
          <w:rFonts w:ascii="Avenir Next LT Pro" w:eastAsia="Calibri" w:hAnsi="Avenir Next LT Pro"/>
          <w:sz w:val="24"/>
          <w:szCs w:val="24"/>
        </w:rPr>
        <w:t xml:space="preserve">dispensable crear una herramienta integral, moderna y de fácil acceso que permita concentrar, difundir y actualizar de manera constante toda la información gubernamental dirigida a la juventud. </w:t>
      </w:r>
      <w:r>
        <w:rPr>
          <w:rFonts w:ascii="Avenir Next LT Pro" w:eastAsia="Calibri" w:hAnsi="Avenir Next LT Pro"/>
          <w:sz w:val="24"/>
          <w:szCs w:val="24"/>
        </w:rPr>
        <w:t xml:space="preserve"> </w:t>
      </w:r>
      <w:r>
        <w:rPr>
          <w:rFonts w:ascii="Avenir Next LT Pro" w:eastAsia="Calibri" w:hAnsi="Avenir Next LT Pro"/>
          <w:sz w:val="24"/>
          <w:szCs w:val="24"/>
        </w:rPr>
        <w:t>Con esta finalidad, se propone la creación de la Plataforma d</w:t>
      </w:r>
      <w:r>
        <w:rPr>
          <w:rFonts w:ascii="Avenir Next LT Pro" w:eastAsia="Calibri" w:hAnsi="Avenir Next LT Pro"/>
          <w:sz w:val="24"/>
          <w:szCs w:val="24"/>
        </w:rPr>
        <w:t>e Difusión para la Juventud, bajo la coordinación del Instituto Chihuahuense de la Juventud.</w:t>
      </w:r>
    </w:p>
    <w:p w14:paraId="1346C489" w14:textId="77777777" w:rsidR="00A92830" w:rsidRDefault="000F5ECA">
      <w:pPr>
        <w:spacing w:line="360" w:lineRule="auto"/>
        <w:jc w:val="both"/>
        <w:rPr>
          <w:rFonts w:ascii="Avenir Next LT Pro" w:eastAsia="Calibri" w:hAnsi="Avenir Next LT Pro"/>
          <w:sz w:val="24"/>
          <w:szCs w:val="24"/>
        </w:rPr>
      </w:pPr>
      <w:r>
        <w:rPr>
          <w:rFonts w:ascii="Avenir Next LT Pro" w:eastAsia="Calibri" w:hAnsi="Avenir Next LT Pro"/>
          <w:sz w:val="24"/>
          <w:szCs w:val="24"/>
        </w:rPr>
        <w:t xml:space="preserve">Esta plataforma servirá como un canal oficial de orientación y consulta, donde las </w:t>
      </w:r>
      <w:r>
        <w:rPr>
          <w:rFonts w:ascii="Avenir Next LT Pro" w:eastAsia="Calibri" w:hAnsi="Avenir Next LT Pro"/>
          <w:sz w:val="24"/>
          <w:szCs w:val="24"/>
        </w:rPr>
        <w:t>personas</w:t>
      </w:r>
      <w:r>
        <w:rPr>
          <w:rFonts w:ascii="Avenir Next LT Pro" w:eastAsia="Calibri" w:hAnsi="Avenir Next LT Pro"/>
          <w:sz w:val="24"/>
          <w:szCs w:val="24"/>
        </w:rPr>
        <w:t xml:space="preserve"> jóvenes podrán conocer los programas estatales disponibles, ofertas edu</w:t>
      </w:r>
      <w:r>
        <w:rPr>
          <w:rFonts w:ascii="Avenir Next LT Pro" w:eastAsia="Calibri" w:hAnsi="Avenir Next LT Pro"/>
          <w:sz w:val="24"/>
          <w:szCs w:val="24"/>
        </w:rPr>
        <w:t xml:space="preserve">cativas, bolsas de trabajo, espacios deportivos y culturales, oportunidades de emprendimiento, así como información de salud mental, prevención de adicciones y seguridad. En suma, se trata de una herramienta que fortalecerá el ejercicio de los derechos de </w:t>
      </w:r>
      <w:r>
        <w:rPr>
          <w:rFonts w:ascii="Avenir Next LT Pro" w:eastAsia="Calibri" w:hAnsi="Avenir Next LT Pro"/>
          <w:sz w:val="24"/>
          <w:szCs w:val="24"/>
        </w:rPr>
        <w:t>la juventud, facilitará la vinculación con las instituciones públicas y contribuirá al desarrollo integral de este sector.</w:t>
      </w:r>
    </w:p>
    <w:p w14:paraId="1CEE886C" w14:textId="77777777" w:rsidR="00A92830" w:rsidRDefault="000F5ECA">
      <w:pPr>
        <w:spacing w:line="360" w:lineRule="auto"/>
        <w:jc w:val="both"/>
        <w:rPr>
          <w:rFonts w:ascii="Avenir Next LT Pro" w:eastAsia="Calibri" w:hAnsi="Avenir Next LT Pro"/>
          <w:sz w:val="24"/>
          <w:szCs w:val="24"/>
        </w:rPr>
      </w:pPr>
      <w:r>
        <w:rPr>
          <w:rFonts w:ascii="Avenir Next LT Pro" w:eastAsia="Calibri" w:hAnsi="Avenir Next LT Pro"/>
          <w:sz w:val="24"/>
          <w:szCs w:val="24"/>
        </w:rPr>
        <w:lastRenderedPageBreak/>
        <w:t>En Chihuahua, con relación a la juventud, se identifican diversas problemáticas que afectan su desarrollo integral:</w:t>
      </w:r>
    </w:p>
    <w:p w14:paraId="05F46A1C" w14:textId="77777777" w:rsidR="00A92830" w:rsidRDefault="000F5ECA">
      <w:pPr>
        <w:numPr>
          <w:ilvl w:val="0"/>
          <w:numId w:val="1"/>
        </w:numPr>
        <w:spacing w:line="360" w:lineRule="auto"/>
        <w:jc w:val="both"/>
        <w:rPr>
          <w:rFonts w:ascii="Avenir Next LT Pro" w:eastAsia="Calibri" w:hAnsi="Avenir Next LT Pro"/>
          <w:sz w:val="24"/>
          <w:szCs w:val="24"/>
        </w:rPr>
      </w:pPr>
      <w:r>
        <w:rPr>
          <w:rFonts w:ascii="Avenir Next LT Pro" w:eastAsia="Calibri" w:hAnsi="Avenir Next LT Pro"/>
          <w:sz w:val="24"/>
          <w:szCs w:val="24"/>
        </w:rPr>
        <w:t>23.9% de la pobla</w:t>
      </w:r>
      <w:r>
        <w:rPr>
          <w:rFonts w:ascii="Avenir Next LT Pro" w:eastAsia="Calibri" w:hAnsi="Avenir Next LT Pro"/>
          <w:sz w:val="24"/>
          <w:szCs w:val="24"/>
        </w:rPr>
        <w:t>ción de 0 a 17 años en Chihuahua presentaba carencia por acceso a los servicios de salud en 2022; esto correspondía a 257.3 mil niñas, niños y adolescentes</w:t>
      </w:r>
      <w:r>
        <w:rPr>
          <w:rFonts w:ascii="Avenir Next LT Pro" w:eastAsia="Calibri" w:hAnsi="Avenir Next LT Pro"/>
          <w:sz w:val="24"/>
          <w:szCs w:val="24"/>
        </w:rPr>
        <w:t>.</w:t>
      </w:r>
    </w:p>
    <w:p w14:paraId="0C97639B" w14:textId="77777777" w:rsidR="00A92830" w:rsidRDefault="000F5ECA">
      <w:pPr>
        <w:numPr>
          <w:ilvl w:val="0"/>
          <w:numId w:val="1"/>
        </w:numPr>
        <w:spacing w:line="360" w:lineRule="auto"/>
        <w:jc w:val="both"/>
        <w:rPr>
          <w:rFonts w:ascii="Avenir Next LT Pro" w:eastAsia="Calibri" w:hAnsi="Avenir Next LT Pro"/>
          <w:sz w:val="24"/>
          <w:szCs w:val="24"/>
        </w:rPr>
      </w:pPr>
      <w:r>
        <w:rPr>
          <w:rFonts w:ascii="Avenir Next LT Pro" w:eastAsia="Calibri" w:hAnsi="Avenir Next LT Pro"/>
          <w:sz w:val="24"/>
          <w:szCs w:val="24"/>
        </w:rPr>
        <w:t>13.8% de la población de 3 a 17 años en Chihuahua presentaba rezago educativo en 2022; esto corresp</w:t>
      </w:r>
      <w:r>
        <w:rPr>
          <w:rFonts w:ascii="Avenir Next LT Pro" w:eastAsia="Calibri" w:hAnsi="Avenir Next LT Pro"/>
          <w:sz w:val="24"/>
          <w:szCs w:val="24"/>
        </w:rPr>
        <w:t xml:space="preserve">ondía a 129.9 mil niñas, niños y adolescentes. Chihuahua era la 5a entidad con mayor porcentaje de la población infantil y adolescente con rezago educativo en 2022. </w:t>
      </w:r>
      <w:r>
        <w:rPr>
          <w:rStyle w:val="Refdenotaalpie"/>
          <w:rFonts w:ascii="Avenir Next LT Pro" w:eastAsia="Calibri" w:hAnsi="Avenir Next LT Pro"/>
          <w:sz w:val="24"/>
          <w:szCs w:val="24"/>
        </w:rPr>
        <w:footnoteReference w:id="1"/>
      </w:r>
    </w:p>
    <w:p w14:paraId="26D4E3F6" w14:textId="77777777" w:rsidR="00A92830" w:rsidRDefault="000F5ECA">
      <w:pPr>
        <w:numPr>
          <w:ilvl w:val="0"/>
          <w:numId w:val="1"/>
        </w:numPr>
        <w:spacing w:line="360" w:lineRule="auto"/>
        <w:jc w:val="both"/>
        <w:rPr>
          <w:rFonts w:ascii="Avenir Next LT Pro" w:eastAsia="Calibri" w:hAnsi="Avenir Next LT Pro"/>
          <w:sz w:val="24"/>
          <w:szCs w:val="24"/>
        </w:rPr>
      </w:pPr>
      <w:r>
        <w:rPr>
          <w:rFonts w:ascii="Avenir Next LT Pro" w:eastAsia="Calibri" w:hAnsi="Avenir Next LT Pro"/>
          <w:sz w:val="24"/>
          <w:szCs w:val="24"/>
        </w:rPr>
        <w:t xml:space="preserve">En los primeros meses del 2023, en Chihuahua Capital se contabilizaron 13 mil 915 personas desempleadas, </w:t>
      </w:r>
      <w:r>
        <w:rPr>
          <w:rFonts w:ascii="Avenir Next LT Pro" w:eastAsia="Calibri" w:hAnsi="Avenir Next LT Pro"/>
          <w:sz w:val="24"/>
          <w:szCs w:val="24"/>
        </w:rPr>
        <w:t>e</w:t>
      </w:r>
      <w:r>
        <w:rPr>
          <w:rFonts w:ascii="Avenir Next LT Pro" w:eastAsia="Calibri" w:hAnsi="Avenir Next LT Pro"/>
          <w:sz w:val="24"/>
          <w:szCs w:val="24"/>
        </w:rPr>
        <w:t>l 41.33% (5,751 personas) tienen entre 15 y 24 años, el 40.78% (5,675 personas) entre 25 y 44 años, el 16.13% (2,245 personas)</w:t>
      </w:r>
      <w:r>
        <w:rPr>
          <w:rStyle w:val="Refdenotaalpie"/>
          <w:rFonts w:ascii="Avenir Next LT Pro" w:eastAsia="Calibri" w:hAnsi="Avenir Next LT Pro"/>
          <w:sz w:val="24"/>
          <w:szCs w:val="24"/>
        </w:rPr>
        <w:footnoteReference w:id="2"/>
      </w:r>
      <w:r>
        <w:rPr>
          <w:rFonts w:ascii="Avenir Next LT Pro" w:eastAsia="Calibri" w:hAnsi="Avenir Next LT Pro"/>
          <w:sz w:val="24"/>
          <w:szCs w:val="24"/>
        </w:rPr>
        <w:t>.</w:t>
      </w:r>
    </w:p>
    <w:p w14:paraId="503A261D" w14:textId="77777777" w:rsidR="00A92830" w:rsidRDefault="000F5ECA">
      <w:pPr>
        <w:spacing w:line="360" w:lineRule="auto"/>
        <w:jc w:val="both"/>
        <w:rPr>
          <w:rFonts w:ascii="Avenir Next LT Pro" w:eastAsia="Calibri" w:hAnsi="Avenir Next LT Pro"/>
          <w:sz w:val="24"/>
          <w:szCs w:val="24"/>
        </w:rPr>
      </w:pPr>
      <w:r>
        <w:rPr>
          <w:rFonts w:ascii="Avenir Next LT Pro" w:eastAsia="Calibri" w:hAnsi="Avenir Next LT Pro"/>
          <w:sz w:val="24"/>
          <w:szCs w:val="24"/>
        </w:rPr>
        <w:t xml:space="preserve">Fomentar la cultura </w:t>
      </w:r>
      <w:r>
        <w:rPr>
          <w:rFonts w:ascii="Avenir Next LT Pro" w:eastAsia="Calibri" w:hAnsi="Avenir Next LT Pro"/>
          <w:sz w:val="24"/>
          <w:szCs w:val="24"/>
        </w:rPr>
        <w:t>y el deporte entre la juventud de Chihuahua representa una inversión estratégica en su desarrollo integral y contribuye a atender desde la raíz problemáticas como las mencionadas, además de fomentar una cultura de paz que ayuda a que las juventudes se mant</w:t>
      </w:r>
      <w:r>
        <w:rPr>
          <w:rFonts w:ascii="Avenir Next LT Pro" w:eastAsia="Calibri" w:hAnsi="Avenir Next LT Pro"/>
          <w:sz w:val="24"/>
          <w:szCs w:val="24"/>
        </w:rPr>
        <w:t xml:space="preserve">engan al margen del crimen organizado y violencia. Estas actividades no solo fortalecen la salud física y mental de las y los jóvenes, sino que también promueven valores esenciales como la disciplina, el trabajo en equipo, la perseverancia y el sentido de </w:t>
      </w:r>
      <w:r>
        <w:rPr>
          <w:rFonts w:ascii="Avenir Next LT Pro" w:eastAsia="Calibri" w:hAnsi="Avenir Next LT Pro"/>
          <w:sz w:val="24"/>
          <w:szCs w:val="24"/>
        </w:rPr>
        <w:t xml:space="preserve">identidad comunitaria. En el estado existen diversos programas que abordan la salud psicológica, la </w:t>
      </w:r>
      <w:r>
        <w:rPr>
          <w:rFonts w:ascii="Avenir Next LT Pro" w:eastAsia="Calibri" w:hAnsi="Avenir Next LT Pro"/>
          <w:sz w:val="24"/>
          <w:szCs w:val="24"/>
        </w:rPr>
        <w:lastRenderedPageBreak/>
        <w:t>orientación para el empleo y la continuidad educativa de la población joven; sin embargo, las actividades deportivas, culturales y los espacios que fortalec</w:t>
      </w:r>
      <w:r>
        <w:rPr>
          <w:rFonts w:ascii="Avenir Next LT Pro" w:eastAsia="Calibri" w:hAnsi="Avenir Next LT Pro"/>
          <w:sz w:val="24"/>
          <w:szCs w:val="24"/>
        </w:rPr>
        <w:t>en el tejido social juvenil muchas veces no son aprovechados plenamente por el desconocimiento de su existencia. Por ello, contar con una Plataforma que concentre todos los programas y acciones impulsados desde la administración pública estatal permitirá p</w:t>
      </w:r>
      <w:r>
        <w:rPr>
          <w:rFonts w:ascii="Avenir Next LT Pro" w:eastAsia="Calibri" w:hAnsi="Avenir Next LT Pro"/>
          <w:sz w:val="24"/>
          <w:szCs w:val="24"/>
        </w:rPr>
        <w:t>oner al alcance de la juventud información clara, accesible y útil para su pleno aprovechamiento.</w:t>
      </w:r>
    </w:p>
    <w:p w14:paraId="61D506E4" w14:textId="77777777" w:rsidR="00A92830" w:rsidRDefault="000F5ECA">
      <w:pPr>
        <w:spacing w:line="360" w:lineRule="auto"/>
        <w:jc w:val="both"/>
        <w:rPr>
          <w:rFonts w:ascii="Avenir Next LT Pro" w:eastAsia="Calibri" w:hAnsi="Avenir Next LT Pro"/>
          <w:sz w:val="24"/>
          <w:szCs w:val="24"/>
        </w:rPr>
      </w:pPr>
      <w:r>
        <w:rPr>
          <w:rFonts w:ascii="Avenir Next LT Pro" w:eastAsia="Calibri" w:hAnsi="Avenir Next LT Pro"/>
          <w:sz w:val="24"/>
          <w:szCs w:val="24"/>
        </w:rPr>
        <w:t>La implementación de esta plataforma permitirá</w:t>
      </w:r>
      <w:r>
        <w:rPr>
          <w:rFonts w:ascii="Avenir Next LT Pro" w:eastAsia="Calibri" w:hAnsi="Avenir Next LT Pro"/>
          <w:sz w:val="24"/>
          <w:szCs w:val="24"/>
        </w:rPr>
        <w:t xml:space="preserve"> tener un mayor alcance de los programas ya existentes para las </w:t>
      </w:r>
      <w:proofErr w:type="gramStart"/>
      <w:r>
        <w:rPr>
          <w:rFonts w:ascii="Avenir Next LT Pro" w:eastAsia="Calibri" w:hAnsi="Avenir Next LT Pro"/>
          <w:sz w:val="24"/>
          <w:szCs w:val="24"/>
        </w:rPr>
        <w:t xml:space="preserve">juventudes, </w:t>
      </w:r>
      <w:r>
        <w:rPr>
          <w:rFonts w:ascii="Avenir Next LT Pro" w:eastAsia="Calibri" w:hAnsi="Avenir Next LT Pro"/>
          <w:sz w:val="24"/>
          <w:szCs w:val="24"/>
        </w:rPr>
        <w:t xml:space="preserve"> al</w:t>
      </w:r>
      <w:proofErr w:type="gramEnd"/>
      <w:r>
        <w:rPr>
          <w:rFonts w:ascii="Avenir Next LT Pro" w:eastAsia="Calibri" w:hAnsi="Avenir Next LT Pro"/>
          <w:sz w:val="24"/>
          <w:szCs w:val="24"/>
        </w:rPr>
        <w:t xml:space="preserve"> mismo</w:t>
      </w:r>
      <w:r>
        <w:rPr>
          <w:rFonts w:ascii="Avenir Next LT Pro" w:eastAsia="Calibri" w:hAnsi="Avenir Next LT Pro"/>
          <w:sz w:val="24"/>
          <w:szCs w:val="24"/>
        </w:rPr>
        <w:t xml:space="preserve"> tiempo que fomentará una m</w:t>
      </w:r>
      <w:r>
        <w:rPr>
          <w:rFonts w:ascii="Avenir Next LT Pro" w:eastAsia="Calibri" w:hAnsi="Avenir Next LT Pro"/>
          <w:sz w:val="24"/>
          <w:szCs w:val="24"/>
        </w:rPr>
        <w:t xml:space="preserve">ayor confianza entre </w:t>
      </w:r>
      <w:r>
        <w:rPr>
          <w:rFonts w:ascii="Avenir Next LT Pro" w:eastAsia="Calibri" w:hAnsi="Avenir Next LT Pro"/>
          <w:sz w:val="24"/>
          <w:szCs w:val="24"/>
        </w:rPr>
        <w:t>este grupo</w:t>
      </w:r>
      <w:r>
        <w:rPr>
          <w:rFonts w:ascii="Avenir Next LT Pro" w:eastAsia="Calibri" w:hAnsi="Avenir Next LT Pro"/>
          <w:sz w:val="24"/>
          <w:szCs w:val="24"/>
        </w:rPr>
        <w:t xml:space="preserve"> y las instituciones. </w:t>
      </w:r>
      <w:r>
        <w:rPr>
          <w:rFonts w:ascii="Avenir Next LT Pro" w:eastAsia="Calibri" w:hAnsi="Avenir Next LT Pro"/>
          <w:sz w:val="24"/>
          <w:szCs w:val="24"/>
        </w:rPr>
        <w:t xml:space="preserve"> </w:t>
      </w:r>
      <w:r>
        <w:rPr>
          <w:rFonts w:ascii="Avenir Next LT Pro" w:eastAsia="Calibri" w:hAnsi="Avenir Next LT Pro"/>
          <w:sz w:val="24"/>
          <w:szCs w:val="24"/>
        </w:rPr>
        <w:t>Además, esta medida coadyuva al cumplimiento de los principios establecidos en la Ley de la Juventud del Estado de Chihuahua, en particular los relativos al acceso a la información, la participación y e</w:t>
      </w:r>
      <w:r>
        <w:rPr>
          <w:rFonts w:ascii="Avenir Next LT Pro" w:eastAsia="Calibri" w:hAnsi="Avenir Next LT Pro"/>
          <w:sz w:val="24"/>
          <w:szCs w:val="24"/>
        </w:rPr>
        <w:t>l desarrollo integral de las y los jóvenes.</w:t>
      </w:r>
    </w:p>
    <w:p w14:paraId="4476494C" w14:textId="77777777" w:rsidR="00A92830" w:rsidRDefault="000F5ECA">
      <w:pPr>
        <w:spacing w:line="360" w:lineRule="auto"/>
        <w:jc w:val="both"/>
        <w:rPr>
          <w:rFonts w:ascii="Avenir Next LT Pro" w:eastAsia="Calibri" w:hAnsi="Avenir Next LT Pro" w:cs="Arial"/>
          <w:b/>
          <w:bCs/>
          <w:sz w:val="24"/>
          <w:szCs w:val="24"/>
        </w:rPr>
      </w:pPr>
      <w:r>
        <w:rPr>
          <w:rFonts w:ascii="Avenir Next LT Pro" w:eastAsia="Calibri" w:hAnsi="Avenir Next LT Pro" w:cs="Arial"/>
          <w:b/>
          <w:bCs/>
          <w:sz w:val="24"/>
          <w:szCs w:val="24"/>
        </w:rPr>
        <w:t xml:space="preserve">Por lo anteriormente expuesto, me permito someter a consideración de esta soberanía, el presente proyecto con carácter de: </w:t>
      </w:r>
    </w:p>
    <w:p w14:paraId="08E6B4BD" w14:textId="77777777" w:rsidR="00A92830" w:rsidRDefault="000F5ECA">
      <w:pPr>
        <w:spacing w:line="360" w:lineRule="auto"/>
        <w:jc w:val="center"/>
        <w:rPr>
          <w:rFonts w:ascii="Avenir Next LT Pro" w:eastAsia="Calibri" w:hAnsi="Avenir Next LT Pro" w:cs="Arial"/>
          <w:b/>
          <w:bCs/>
          <w:sz w:val="24"/>
          <w:szCs w:val="24"/>
        </w:rPr>
      </w:pPr>
      <w:r>
        <w:rPr>
          <w:rFonts w:ascii="Avenir Next LT Pro" w:eastAsia="Calibri" w:hAnsi="Avenir Next LT Pro" w:cs="Arial"/>
          <w:b/>
          <w:bCs/>
          <w:sz w:val="24"/>
          <w:szCs w:val="24"/>
        </w:rPr>
        <w:t>DECRETO</w:t>
      </w:r>
    </w:p>
    <w:p w14:paraId="15B07F1E" w14:textId="77777777" w:rsidR="00A92830" w:rsidRDefault="000F5ECA">
      <w:pPr>
        <w:spacing w:line="360" w:lineRule="auto"/>
        <w:jc w:val="both"/>
        <w:rPr>
          <w:rFonts w:ascii="Avenir Next LT Pro" w:eastAsia="Calibri" w:hAnsi="Avenir Next LT Pro"/>
          <w:sz w:val="24"/>
          <w:szCs w:val="24"/>
        </w:rPr>
      </w:pPr>
      <w:r>
        <w:rPr>
          <w:rFonts w:ascii="Avenir Next LT Pro" w:eastAsia="Calibri" w:hAnsi="Avenir Next LT Pro" w:cs="Arial"/>
          <w:b/>
          <w:bCs/>
          <w:sz w:val="24"/>
          <w:szCs w:val="24"/>
        </w:rPr>
        <w:t>PRIMERO. -</w:t>
      </w:r>
      <w:r>
        <w:rPr>
          <w:rFonts w:ascii="Avenir Next LT Pro" w:eastAsia="Calibri" w:hAnsi="Avenir Next LT Pro" w:cs="Arial"/>
          <w:sz w:val="24"/>
          <w:szCs w:val="24"/>
        </w:rPr>
        <w:t xml:space="preserve">  La Sexagésima Octava Legislatura del H. Congreso del Estado de Chihu</w:t>
      </w:r>
      <w:r>
        <w:rPr>
          <w:rFonts w:ascii="Avenir Next LT Pro" w:eastAsia="Calibri" w:hAnsi="Avenir Next LT Pro" w:cs="Arial"/>
          <w:sz w:val="24"/>
          <w:szCs w:val="24"/>
        </w:rPr>
        <w:t>ahua</w:t>
      </w:r>
      <w:r>
        <w:rPr>
          <w:rFonts w:ascii="Avenir Next LT Pro" w:eastAsia="Calibri" w:hAnsi="Avenir Next LT Pro" w:cs="Arial"/>
          <w:b/>
          <w:bCs/>
          <w:sz w:val="24"/>
          <w:szCs w:val="24"/>
        </w:rPr>
        <w:t xml:space="preserve"> </w:t>
      </w:r>
      <w:r>
        <w:rPr>
          <w:rFonts w:ascii="Avenir Next LT Pro" w:eastAsia="Calibri" w:hAnsi="Avenir Next LT Pro"/>
          <w:b/>
          <w:bCs/>
          <w:sz w:val="24"/>
          <w:szCs w:val="24"/>
        </w:rPr>
        <w:t>ADICIONA</w:t>
      </w:r>
      <w:r>
        <w:rPr>
          <w:rFonts w:ascii="Avenir Next LT Pro" w:eastAsia="Calibri" w:hAnsi="Avenir Next LT Pro" w:cs="Arial"/>
          <w:b/>
          <w:bCs/>
          <w:sz w:val="24"/>
          <w:szCs w:val="24"/>
        </w:rPr>
        <w:t xml:space="preserve"> EL ARTÍCULO 2</w:t>
      </w:r>
      <w:r>
        <w:rPr>
          <w:rFonts w:ascii="Avenir Next LT Pro" w:eastAsia="Calibri" w:hAnsi="Avenir Next LT Pro" w:cs="Arial"/>
          <w:b/>
          <w:bCs/>
          <w:sz w:val="24"/>
          <w:szCs w:val="24"/>
        </w:rPr>
        <w:t>5 BIS DE LA LEY DE JUVENTUD DEL ESTADO DE CHIHUAHUA</w:t>
      </w:r>
      <w:r>
        <w:rPr>
          <w:rFonts w:ascii="Avenir Next LT Pro" w:eastAsia="Calibri" w:hAnsi="Avenir Next LT Pro"/>
          <w:b/>
          <w:bCs/>
          <w:sz w:val="24"/>
          <w:szCs w:val="24"/>
        </w:rPr>
        <w:t xml:space="preserve">; EN MATERIA DE </w:t>
      </w:r>
      <w:r>
        <w:rPr>
          <w:rFonts w:ascii="Avenir Next LT Pro" w:eastAsia="Calibri" w:hAnsi="Avenir Next LT Pro"/>
          <w:b/>
          <w:bCs/>
          <w:sz w:val="24"/>
          <w:szCs w:val="24"/>
        </w:rPr>
        <w:t>ACCESO A LA INFORMACIÓN Y DIFUSIÓN DE POLÍTICAS PÚBLICAS DIRIGIDAS A LAS JUVENTUDES CHIHUAHUENSES</w:t>
      </w:r>
      <w:r>
        <w:rPr>
          <w:rFonts w:ascii="Avenir Next LT Pro" w:eastAsia="Calibri" w:hAnsi="Avenir Next LT Pro"/>
          <w:b/>
          <w:bCs/>
          <w:sz w:val="24"/>
          <w:szCs w:val="24"/>
        </w:rPr>
        <w:t xml:space="preserve">, </w:t>
      </w:r>
      <w:r>
        <w:rPr>
          <w:rFonts w:ascii="Avenir Next LT Pro" w:eastAsia="Calibri" w:hAnsi="Avenir Next LT Pro" w:cs="Arial"/>
          <w:sz w:val="24"/>
          <w:szCs w:val="24"/>
        </w:rPr>
        <w:t>para quedar redactado como se señala a continuación:</w:t>
      </w:r>
    </w:p>
    <w:p w14:paraId="2F096E2D" w14:textId="77777777" w:rsidR="00A92830" w:rsidRDefault="000F5ECA">
      <w:pPr>
        <w:tabs>
          <w:tab w:val="left" w:pos="312"/>
        </w:tabs>
        <w:spacing w:line="360" w:lineRule="auto"/>
        <w:jc w:val="both"/>
        <w:rPr>
          <w:rFonts w:ascii="Avenir Next LT Pro" w:eastAsia="Calibri" w:hAnsi="Avenir Next LT Pro"/>
          <w:b/>
          <w:bCs/>
          <w:sz w:val="24"/>
          <w:szCs w:val="24"/>
        </w:rPr>
      </w:pP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Artículo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</w:t>
      </w:r>
      <w:r>
        <w:rPr>
          <w:rFonts w:ascii="Avenir Next LT Pro" w:eastAsia="Calibri" w:hAnsi="Avenir Next LT Pro"/>
          <w:b/>
          <w:bCs/>
          <w:sz w:val="24"/>
          <w:szCs w:val="24"/>
        </w:rPr>
        <w:t>25 bis.</w:t>
      </w:r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</w:t>
      </w:r>
      <w:r>
        <w:rPr>
          <w:rFonts w:ascii="Avenir Next LT Pro" w:eastAsia="Calibri" w:hAnsi="Avenir Next LT Pro"/>
          <w:b/>
          <w:bCs/>
          <w:sz w:val="24"/>
          <w:szCs w:val="24"/>
        </w:rPr>
        <w:t>El Ejecutivo del Estado a través del Instituto Chihuahuense de la Juventud tendrá a su cargo</w:t>
      </w:r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la Plataforma de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difusión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para la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juventud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</w:rPr>
        <w:t xml:space="preserve">, </w:t>
      </w:r>
      <w:r>
        <w:rPr>
          <w:rFonts w:ascii="Avenir Next LT Pro" w:eastAsia="Calibri" w:hAnsi="Avenir Next LT Pro"/>
          <w:b/>
          <w:bCs/>
          <w:sz w:val="24"/>
          <w:szCs w:val="24"/>
        </w:rPr>
        <w:lastRenderedPageBreak/>
        <w:t>una</w:t>
      </w:r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herramienta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de consulta y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orientación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donde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serán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publicados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todos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los</w:t>
      </w:r>
      <w:r>
        <w:rPr>
          <w:rFonts w:ascii="Avenir Next LT Pro" w:eastAsia="Calibri" w:hAnsi="Avenir Next LT Pro"/>
          <w:b/>
          <w:bCs/>
          <w:sz w:val="24"/>
          <w:szCs w:val="24"/>
        </w:rPr>
        <w:t xml:space="preserve">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programas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estatales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con lo</w:t>
      </w:r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s que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cuenta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el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gobierno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del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estado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para</w:t>
      </w:r>
      <w:r>
        <w:rPr>
          <w:rFonts w:ascii="Avenir Next LT Pro" w:eastAsia="Calibri" w:hAnsi="Avenir Next LT Pro"/>
          <w:b/>
          <w:bCs/>
          <w:sz w:val="24"/>
          <w:szCs w:val="24"/>
        </w:rPr>
        <w:t xml:space="preserve"> jóvenes. </w:t>
      </w:r>
    </w:p>
    <w:p w14:paraId="17D48ABE" w14:textId="77777777" w:rsidR="00A92830" w:rsidRDefault="000F5ECA">
      <w:pPr>
        <w:tabs>
          <w:tab w:val="left" w:pos="312"/>
        </w:tabs>
        <w:spacing w:line="360" w:lineRule="auto"/>
        <w:jc w:val="both"/>
        <w:rPr>
          <w:rFonts w:ascii="Avenir Next LT Pro" w:eastAsia="Calibri" w:hAnsi="Avenir Next LT Pro"/>
          <w:b/>
          <w:bCs/>
          <w:sz w:val="24"/>
          <w:szCs w:val="24"/>
          <w:lang w:val="en-US"/>
        </w:rPr>
      </w:pPr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La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plataforma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contendrá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por lo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menos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lo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siguiente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:</w:t>
      </w:r>
    </w:p>
    <w:p w14:paraId="4FDB5F0F" w14:textId="77777777" w:rsidR="00A92830" w:rsidRDefault="000F5ECA">
      <w:pPr>
        <w:tabs>
          <w:tab w:val="left" w:pos="312"/>
        </w:tabs>
        <w:spacing w:line="360" w:lineRule="auto"/>
        <w:jc w:val="both"/>
        <w:rPr>
          <w:rFonts w:ascii="Avenir Next LT Pro" w:eastAsia="Calibri" w:hAnsi="Avenir Next LT Pro"/>
          <w:b/>
          <w:bCs/>
          <w:sz w:val="24"/>
          <w:szCs w:val="24"/>
          <w:lang w:val="en-US"/>
        </w:rPr>
      </w:pPr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I.- La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información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todos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los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programas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con los que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cuenta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el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gobierno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del</w:t>
      </w:r>
      <w:r>
        <w:rPr>
          <w:rFonts w:ascii="Avenir Next LT Pro" w:eastAsia="Calibri" w:hAnsi="Avenir Next LT Pro"/>
          <w:b/>
          <w:bCs/>
          <w:sz w:val="24"/>
          <w:szCs w:val="24"/>
        </w:rPr>
        <w:t xml:space="preserve">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estado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en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beneficio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de la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juventud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;</w:t>
      </w:r>
    </w:p>
    <w:p w14:paraId="2DDA9998" w14:textId="77777777" w:rsidR="00A92830" w:rsidRDefault="000F5ECA">
      <w:pPr>
        <w:tabs>
          <w:tab w:val="left" w:pos="312"/>
        </w:tabs>
        <w:spacing w:line="360" w:lineRule="auto"/>
        <w:jc w:val="both"/>
        <w:rPr>
          <w:rFonts w:ascii="Avenir Next LT Pro" w:eastAsia="Calibri" w:hAnsi="Avenir Next LT Pro"/>
          <w:b/>
          <w:bCs/>
          <w:sz w:val="24"/>
          <w:szCs w:val="24"/>
          <w:lang w:val="en-US"/>
        </w:rPr>
      </w:pPr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II.-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Información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sobre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las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Instituciones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educativas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públicas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y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privadas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, de</w:t>
      </w:r>
      <w:r>
        <w:rPr>
          <w:rFonts w:ascii="Avenir Next LT Pro" w:eastAsia="Calibri" w:hAnsi="Avenir Next LT Pro"/>
          <w:b/>
          <w:bCs/>
          <w:sz w:val="24"/>
          <w:szCs w:val="24"/>
        </w:rPr>
        <w:t xml:space="preserve">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todos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los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niveles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, que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cuenten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con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ofertas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educativas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para los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jóvenes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;</w:t>
      </w:r>
    </w:p>
    <w:p w14:paraId="36431936" w14:textId="77777777" w:rsidR="00A92830" w:rsidRDefault="000F5ECA">
      <w:pPr>
        <w:tabs>
          <w:tab w:val="left" w:pos="312"/>
        </w:tabs>
        <w:spacing w:line="360" w:lineRule="auto"/>
        <w:jc w:val="both"/>
        <w:rPr>
          <w:rFonts w:ascii="Avenir Next LT Pro" w:eastAsia="Calibri" w:hAnsi="Avenir Next LT Pro"/>
          <w:b/>
          <w:bCs/>
          <w:sz w:val="24"/>
          <w:szCs w:val="24"/>
          <w:lang w:val="en-US"/>
        </w:rPr>
      </w:pPr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III.- Bolsa de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trabajo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;</w:t>
      </w:r>
    </w:p>
    <w:p w14:paraId="472B00E9" w14:textId="77777777" w:rsidR="00A92830" w:rsidRDefault="000F5ECA">
      <w:pPr>
        <w:tabs>
          <w:tab w:val="left" w:pos="312"/>
        </w:tabs>
        <w:spacing w:line="360" w:lineRule="auto"/>
        <w:jc w:val="both"/>
        <w:rPr>
          <w:rFonts w:ascii="Avenir Next LT Pro" w:eastAsia="Calibri" w:hAnsi="Avenir Next LT Pro"/>
          <w:b/>
          <w:bCs/>
          <w:sz w:val="24"/>
          <w:szCs w:val="24"/>
          <w:lang w:val="en-US"/>
        </w:rPr>
      </w:pPr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IV.-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Información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todos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los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centros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o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áreas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deportivas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con las que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cuente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el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</w:rPr>
        <w:t xml:space="preserve"> </w:t>
      </w:r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Estado,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donde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se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lleven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a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cabo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actividades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gra</w:t>
      </w:r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tuitas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o a bajo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costo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para la</w:t>
      </w:r>
      <w:r>
        <w:rPr>
          <w:rFonts w:ascii="Avenir Next LT Pro" w:eastAsia="Calibri" w:hAnsi="Avenir Next LT Pro"/>
          <w:b/>
          <w:bCs/>
          <w:sz w:val="24"/>
          <w:szCs w:val="24"/>
        </w:rPr>
        <w:t xml:space="preserve">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juventud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;</w:t>
      </w:r>
    </w:p>
    <w:p w14:paraId="57CED1BF" w14:textId="77777777" w:rsidR="00A92830" w:rsidRDefault="000F5ECA">
      <w:pPr>
        <w:tabs>
          <w:tab w:val="left" w:pos="312"/>
        </w:tabs>
        <w:spacing w:line="360" w:lineRule="auto"/>
        <w:jc w:val="both"/>
        <w:rPr>
          <w:rFonts w:ascii="Avenir Next LT Pro" w:eastAsia="Calibri" w:hAnsi="Avenir Next LT Pro"/>
          <w:b/>
          <w:bCs/>
          <w:sz w:val="24"/>
          <w:szCs w:val="24"/>
          <w:lang w:val="en-US"/>
        </w:rPr>
      </w:pPr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V.-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Información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centros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culturales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o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unidades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donde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se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impartan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clases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de</w:t>
      </w:r>
      <w:r>
        <w:rPr>
          <w:rFonts w:ascii="Avenir Next LT Pro" w:eastAsia="Calibri" w:hAnsi="Avenir Next LT Pro"/>
          <w:b/>
          <w:bCs/>
          <w:sz w:val="24"/>
          <w:szCs w:val="24"/>
        </w:rPr>
        <w:t xml:space="preserve">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arte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gratuitas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o a bajo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costo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;</w:t>
      </w:r>
    </w:p>
    <w:p w14:paraId="345163D4" w14:textId="77777777" w:rsidR="00A92830" w:rsidRDefault="000F5ECA">
      <w:pPr>
        <w:tabs>
          <w:tab w:val="left" w:pos="312"/>
        </w:tabs>
        <w:spacing w:line="360" w:lineRule="auto"/>
        <w:jc w:val="both"/>
        <w:rPr>
          <w:rFonts w:ascii="Avenir Next LT Pro" w:eastAsia="Calibri" w:hAnsi="Avenir Next LT Pro"/>
          <w:b/>
          <w:bCs/>
          <w:sz w:val="24"/>
          <w:szCs w:val="24"/>
          <w:lang w:val="en-US"/>
        </w:rPr>
      </w:pPr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VI.-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Información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sobre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planes o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programas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encaminados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a la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generación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</w:rPr>
        <w:t xml:space="preserve"> de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autoempleo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o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apoyos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en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proyectos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d</w:t>
      </w:r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e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negocios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para la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juventud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;</w:t>
      </w:r>
    </w:p>
    <w:p w14:paraId="316F94E2" w14:textId="77777777" w:rsidR="00A92830" w:rsidRDefault="000F5ECA">
      <w:pPr>
        <w:tabs>
          <w:tab w:val="left" w:pos="312"/>
        </w:tabs>
        <w:spacing w:line="360" w:lineRule="auto"/>
        <w:jc w:val="both"/>
        <w:rPr>
          <w:rFonts w:ascii="Avenir Next LT Pro" w:eastAsia="Calibri" w:hAnsi="Avenir Next LT Pro"/>
          <w:b/>
          <w:bCs/>
          <w:sz w:val="24"/>
          <w:szCs w:val="24"/>
          <w:lang w:val="en-US"/>
        </w:rPr>
      </w:pPr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VII.-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Información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general para la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prevención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delitos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cometidos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;</w:t>
      </w:r>
    </w:p>
    <w:p w14:paraId="20AF65EA" w14:textId="77777777" w:rsidR="00A92830" w:rsidRDefault="000F5ECA">
      <w:pPr>
        <w:tabs>
          <w:tab w:val="left" w:pos="312"/>
        </w:tabs>
        <w:spacing w:line="360" w:lineRule="auto"/>
        <w:jc w:val="both"/>
        <w:rPr>
          <w:rFonts w:ascii="Avenir Next LT Pro" w:eastAsia="Calibri" w:hAnsi="Avenir Next LT Pro"/>
          <w:b/>
          <w:bCs/>
          <w:sz w:val="24"/>
          <w:szCs w:val="24"/>
          <w:lang w:val="en-US"/>
        </w:rPr>
      </w:pPr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VIII.-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Información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General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relativa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a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centros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públicos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atención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a las</w:t>
      </w:r>
      <w:r>
        <w:rPr>
          <w:rFonts w:ascii="Avenir Next LT Pro" w:eastAsia="Calibri" w:hAnsi="Avenir Next LT Pro"/>
          <w:b/>
          <w:bCs/>
          <w:sz w:val="24"/>
          <w:szCs w:val="24"/>
        </w:rPr>
        <w:t xml:space="preserve">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adicciones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y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salud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mental.</w:t>
      </w:r>
    </w:p>
    <w:p w14:paraId="03E58440" w14:textId="77777777" w:rsidR="00A92830" w:rsidRDefault="000F5ECA">
      <w:pPr>
        <w:tabs>
          <w:tab w:val="left" w:pos="312"/>
        </w:tabs>
        <w:spacing w:line="360" w:lineRule="auto"/>
        <w:jc w:val="both"/>
        <w:rPr>
          <w:rFonts w:ascii="Avenir Next LT Pro" w:eastAsia="Calibri" w:hAnsi="Avenir Next LT Pro"/>
          <w:b/>
          <w:bCs/>
          <w:sz w:val="24"/>
          <w:szCs w:val="24"/>
          <w:lang w:val="en-US"/>
        </w:rPr>
      </w:pPr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IX.- Toda la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información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que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sea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en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beneficio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a la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juventud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q</w:t>
      </w:r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ue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coadyuve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en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</w:rPr>
        <w:t xml:space="preserve">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el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desarrollo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social,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económico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académico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deportivo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, cultural y de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salud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.</w:t>
      </w:r>
    </w:p>
    <w:p w14:paraId="170F2E3F" w14:textId="77777777" w:rsidR="00A92830" w:rsidRDefault="000F5ECA">
      <w:pPr>
        <w:tabs>
          <w:tab w:val="left" w:pos="312"/>
        </w:tabs>
        <w:spacing w:line="360" w:lineRule="auto"/>
        <w:jc w:val="both"/>
        <w:rPr>
          <w:rFonts w:ascii="Avenir Next LT Pro" w:eastAsia="Calibri" w:hAnsi="Avenir Next LT Pro"/>
          <w:b/>
          <w:bCs/>
          <w:sz w:val="24"/>
          <w:szCs w:val="24"/>
          <w:lang w:val="en-US"/>
        </w:rPr>
      </w:pPr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lastRenderedPageBreak/>
        <w:t xml:space="preserve">La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plataforma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tendrá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una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utilidad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informativa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en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beneficio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de la</w:t>
      </w:r>
      <w:r>
        <w:rPr>
          <w:rFonts w:ascii="Avenir Next LT Pro" w:eastAsia="Calibri" w:hAnsi="Avenir Next LT Pro"/>
          <w:b/>
          <w:bCs/>
          <w:sz w:val="24"/>
          <w:szCs w:val="24"/>
        </w:rPr>
        <w:t xml:space="preserve">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juventud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, no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podrá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ser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usada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para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otros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fines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distintos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a los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señalados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en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este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</w:rPr>
        <w:t xml:space="preserve"> artículo. </w:t>
      </w:r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El Institu</w:t>
      </w:r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to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coordinara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las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acciones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o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mecanismos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en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los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cuales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las</w:t>
      </w:r>
      <w:r>
        <w:rPr>
          <w:rFonts w:ascii="Avenir Next LT Pro" w:eastAsia="Calibri" w:hAnsi="Avenir Next LT Pro"/>
          <w:b/>
          <w:bCs/>
          <w:sz w:val="24"/>
          <w:szCs w:val="24"/>
        </w:rPr>
        <w:t xml:space="preserve">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dependencias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que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cuenten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con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programas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enfocados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a los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jóvenes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hagan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</w:rPr>
        <w:t xml:space="preserve"> llegar</w:t>
      </w:r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la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información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requerida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para ser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publicada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en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esta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plataforma</w:t>
      </w:r>
      <w:proofErr w:type="spellEnd"/>
      <w:r>
        <w:rPr>
          <w:rFonts w:ascii="Avenir Next LT Pro" w:eastAsia="Calibri" w:hAnsi="Avenir Next LT Pro"/>
          <w:b/>
          <w:bCs/>
          <w:sz w:val="24"/>
          <w:szCs w:val="24"/>
          <w:lang w:val="en-US"/>
        </w:rPr>
        <w:t>.</w:t>
      </w:r>
    </w:p>
    <w:p w14:paraId="3C6DD3B2" w14:textId="77777777" w:rsidR="00A92830" w:rsidRDefault="000F5ECA">
      <w:pPr>
        <w:rPr>
          <w:rFonts w:ascii="Avenir Next LT Pro" w:eastAsia="Calibri" w:hAnsi="Avenir Next LT Pro" w:cs="Arial"/>
          <w:b/>
          <w:bCs/>
          <w:sz w:val="24"/>
          <w:szCs w:val="24"/>
          <w:lang w:val="en-US"/>
        </w:rPr>
      </w:pPr>
      <w:r>
        <w:rPr>
          <w:rFonts w:ascii="Avenir Next LT Pro" w:eastAsia="Calibri" w:hAnsi="Avenir Next LT Pro" w:cs="Arial"/>
          <w:b/>
          <w:bCs/>
          <w:sz w:val="24"/>
          <w:szCs w:val="24"/>
          <w:lang w:val="en-US"/>
        </w:rPr>
        <w:br w:type="page"/>
      </w:r>
    </w:p>
    <w:p w14:paraId="5C5F1EF7" w14:textId="77777777" w:rsidR="00A92830" w:rsidRDefault="000F5ECA">
      <w:pPr>
        <w:spacing w:line="360" w:lineRule="auto"/>
        <w:jc w:val="center"/>
        <w:rPr>
          <w:rFonts w:ascii="Avenir Next LT Pro" w:eastAsia="Calibri" w:hAnsi="Avenir Next LT Pro" w:cs="Arial"/>
          <w:b/>
          <w:bCs/>
          <w:sz w:val="24"/>
          <w:szCs w:val="24"/>
          <w:lang w:val="en-US"/>
        </w:rPr>
      </w:pPr>
      <w:r>
        <w:rPr>
          <w:rFonts w:ascii="Avenir Next LT Pro" w:eastAsia="Calibri" w:hAnsi="Avenir Next LT Pro" w:cs="Arial"/>
          <w:b/>
          <w:bCs/>
          <w:sz w:val="24"/>
          <w:szCs w:val="24"/>
          <w:lang w:val="en-US"/>
        </w:rPr>
        <w:lastRenderedPageBreak/>
        <w:t>T R A N S I T O R I O</w:t>
      </w:r>
    </w:p>
    <w:p w14:paraId="4833D8A0" w14:textId="77777777" w:rsidR="00A92830" w:rsidRDefault="000F5ECA">
      <w:pPr>
        <w:spacing w:line="360" w:lineRule="auto"/>
        <w:jc w:val="both"/>
        <w:rPr>
          <w:rFonts w:ascii="Avenir Next LT Pro" w:eastAsia="Calibri" w:hAnsi="Avenir Next LT Pro" w:cs="Arial"/>
          <w:sz w:val="24"/>
          <w:szCs w:val="24"/>
        </w:rPr>
      </w:pPr>
      <w:r>
        <w:rPr>
          <w:rFonts w:ascii="Avenir Next LT Pro" w:eastAsia="Calibri" w:hAnsi="Avenir Next LT Pro" w:cs="Arial"/>
          <w:b/>
          <w:bCs/>
          <w:sz w:val="24"/>
          <w:szCs w:val="24"/>
        </w:rPr>
        <w:t xml:space="preserve">ÚNICO. - </w:t>
      </w:r>
      <w:r>
        <w:rPr>
          <w:rFonts w:ascii="Avenir Next LT Pro" w:eastAsia="Calibri" w:hAnsi="Avenir Next LT Pro" w:cs="Arial"/>
          <w:sz w:val="24"/>
          <w:szCs w:val="24"/>
        </w:rPr>
        <w:t xml:space="preserve">El presente </w:t>
      </w:r>
      <w:r>
        <w:rPr>
          <w:rFonts w:ascii="Avenir Next LT Pro" w:eastAsia="Calibri" w:hAnsi="Avenir Next LT Pro" w:cs="Arial"/>
          <w:sz w:val="24"/>
          <w:szCs w:val="24"/>
        </w:rPr>
        <w:t>Decreto entrará en vigor al día siguiente de su publicación en el Periódico Oficial del Estado.</w:t>
      </w:r>
    </w:p>
    <w:p w14:paraId="080A4560" w14:textId="77777777" w:rsidR="00A92830" w:rsidRDefault="000F5ECA">
      <w:pPr>
        <w:spacing w:line="360" w:lineRule="auto"/>
        <w:jc w:val="both"/>
        <w:rPr>
          <w:rFonts w:ascii="Avenir Next LT Pro" w:eastAsia="Calibri" w:hAnsi="Avenir Next LT Pro" w:cs="Arial"/>
          <w:b/>
          <w:bCs/>
          <w:sz w:val="24"/>
          <w:szCs w:val="24"/>
        </w:rPr>
      </w:pPr>
      <w:r>
        <w:rPr>
          <w:rFonts w:ascii="Avenir Next LT Pro" w:eastAsia="Calibri" w:hAnsi="Avenir Next LT Pro" w:cs="Arial"/>
          <w:b/>
          <w:bCs/>
          <w:sz w:val="24"/>
          <w:szCs w:val="24"/>
        </w:rPr>
        <w:t xml:space="preserve">ECONÓMICO. </w:t>
      </w:r>
      <w:r>
        <w:rPr>
          <w:rFonts w:ascii="Avenir Next LT Pro" w:eastAsia="Calibri" w:hAnsi="Avenir Next LT Pro" w:cs="Arial"/>
          <w:sz w:val="24"/>
          <w:szCs w:val="24"/>
        </w:rPr>
        <w:t>Aprobado que sea,</w:t>
      </w:r>
      <w:r>
        <w:rPr>
          <w:rFonts w:ascii="Avenir Next LT Pro" w:eastAsia="Calibri" w:hAnsi="Avenir Next LT Pro" w:cs="Arial"/>
          <w:b/>
          <w:bCs/>
          <w:sz w:val="24"/>
          <w:szCs w:val="24"/>
        </w:rPr>
        <w:t xml:space="preserve"> </w:t>
      </w:r>
      <w:r>
        <w:rPr>
          <w:rFonts w:ascii="Avenir Next LT Pro" w:eastAsia="Calibri" w:hAnsi="Avenir Next LT Pro" w:cs="Arial"/>
          <w:sz w:val="24"/>
          <w:szCs w:val="24"/>
        </w:rPr>
        <w:t>túrnese a la Secretaría para que elabore la minuta de Decreto, en los términos en que deba publicarse.</w:t>
      </w:r>
    </w:p>
    <w:p w14:paraId="0D141FC9" w14:textId="77777777" w:rsidR="00A92830" w:rsidRDefault="000F5ECA">
      <w:pPr>
        <w:spacing w:line="360" w:lineRule="auto"/>
        <w:jc w:val="both"/>
        <w:rPr>
          <w:rFonts w:ascii="Avenir Next LT Pro" w:eastAsia="Calibri" w:hAnsi="Avenir Next LT Pro" w:cs="Arial"/>
          <w:sz w:val="24"/>
          <w:szCs w:val="24"/>
        </w:rPr>
      </w:pPr>
      <w:r>
        <w:rPr>
          <w:rFonts w:ascii="Avenir Next LT Pro" w:eastAsia="Calibri" w:hAnsi="Avenir Next LT Pro" w:cs="Arial"/>
          <w:b/>
          <w:bCs/>
          <w:sz w:val="24"/>
          <w:szCs w:val="24"/>
        </w:rPr>
        <w:t xml:space="preserve">D A D </w:t>
      </w:r>
      <w:proofErr w:type="gramStart"/>
      <w:r>
        <w:rPr>
          <w:rFonts w:ascii="Avenir Next LT Pro" w:eastAsia="Calibri" w:hAnsi="Avenir Next LT Pro" w:cs="Arial"/>
          <w:b/>
          <w:bCs/>
          <w:sz w:val="24"/>
          <w:szCs w:val="24"/>
        </w:rPr>
        <w:t>O</w:t>
      </w:r>
      <w:r>
        <w:rPr>
          <w:rFonts w:ascii="Avenir Next LT Pro" w:eastAsia="Calibri" w:hAnsi="Avenir Next LT Pro" w:cs="Arial"/>
          <w:sz w:val="24"/>
          <w:szCs w:val="24"/>
        </w:rPr>
        <w:t xml:space="preserve">  en</w:t>
      </w:r>
      <w:proofErr w:type="gramEnd"/>
      <w:r>
        <w:rPr>
          <w:rFonts w:ascii="Avenir Next LT Pro" w:eastAsia="Calibri" w:hAnsi="Avenir Next LT Pro" w:cs="Arial"/>
          <w:sz w:val="24"/>
          <w:szCs w:val="24"/>
        </w:rPr>
        <w:t xml:space="preserve"> la sede del Pode</w:t>
      </w:r>
      <w:r>
        <w:rPr>
          <w:rFonts w:ascii="Avenir Next LT Pro" w:eastAsia="Calibri" w:hAnsi="Avenir Next LT Pro" w:cs="Arial"/>
          <w:sz w:val="24"/>
          <w:szCs w:val="24"/>
        </w:rPr>
        <w:t xml:space="preserve">r Legislativo del Estado de Chihuahua, a los </w:t>
      </w:r>
      <w:r>
        <w:rPr>
          <w:rFonts w:ascii="Avenir Next LT Pro" w:eastAsia="Calibri" w:hAnsi="Avenir Next LT Pro" w:cs="Arial"/>
          <w:sz w:val="24"/>
          <w:szCs w:val="24"/>
        </w:rPr>
        <w:t>14</w:t>
      </w:r>
      <w:r>
        <w:rPr>
          <w:rFonts w:ascii="Avenir Next LT Pro" w:eastAsia="Calibri" w:hAnsi="Avenir Next LT Pro" w:cs="Arial"/>
          <w:sz w:val="24"/>
          <w:szCs w:val="24"/>
        </w:rPr>
        <w:t xml:space="preserve"> días del mes de octubre de 2025.</w:t>
      </w:r>
    </w:p>
    <w:p w14:paraId="5814266E" w14:textId="77777777" w:rsidR="00A92830" w:rsidRDefault="000F5ECA">
      <w:pPr>
        <w:spacing w:line="360" w:lineRule="auto"/>
        <w:jc w:val="center"/>
        <w:rPr>
          <w:rFonts w:ascii="Avenir Next LT Pro" w:eastAsia="Calibri" w:hAnsi="Avenir Next LT Pro" w:cs="Arial"/>
          <w:b/>
          <w:sz w:val="24"/>
          <w:szCs w:val="24"/>
        </w:rPr>
      </w:pPr>
      <w:r>
        <w:rPr>
          <w:rFonts w:ascii="Avenir Next LT Pro" w:eastAsia="Calibri" w:hAnsi="Avenir Next LT Pro" w:cs="Arial"/>
          <w:b/>
          <w:sz w:val="24"/>
          <w:szCs w:val="24"/>
        </w:rPr>
        <w:t>ATENTAMENTE</w:t>
      </w:r>
    </w:p>
    <w:p w14:paraId="18131D95" w14:textId="77777777" w:rsidR="00A92830" w:rsidRDefault="000F5ECA">
      <w:pPr>
        <w:tabs>
          <w:tab w:val="left" w:pos="6120"/>
        </w:tabs>
        <w:spacing w:line="360" w:lineRule="auto"/>
        <w:jc w:val="center"/>
        <w:rPr>
          <w:rFonts w:ascii="Avenir Next LT Pro" w:eastAsia="Arial" w:hAnsi="Avenir Next LT Pro" w:cs="Arial"/>
          <w:b/>
          <w:bCs/>
          <w:color w:val="000000"/>
          <w:sz w:val="24"/>
          <w:szCs w:val="24"/>
          <w:u w:color="000000"/>
          <w:shd w:val="clear" w:color="auto" w:fill="FFFFFF"/>
          <w:lang w:eastAsia="es-MX"/>
        </w:rPr>
      </w:pPr>
      <w:r>
        <w:rPr>
          <w:rFonts w:ascii="Avenir Next LT Pro" w:eastAsia="Arial Unicode MS" w:hAnsi="Avenir Next LT Pro" w:cs="Arial"/>
          <w:b/>
          <w:bCs/>
          <w:color w:val="000000"/>
          <w:sz w:val="24"/>
          <w:szCs w:val="24"/>
          <w:u w:color="000000"/>
          <w:shd w:val="clear" w:color="auto" w:fill="FFFFFF"/>
          <w:lang w:eastAsia="es-MX"/>
        </w:rPr>
        <w:t xml:space="preserve">DIP. </w:t>
      </w:r>
      <w:r>
        <w:rPr>
          <w:rFonts w:ascii="Avenir Next LT Pro" w:eastAsia="Arial Unicode MS" w:hAnsi="Avenir Next LT Pro" w:cs="Arial"/>
          <w:b/>
          <w:bCs/>
          <w:color w:val="000000"/>
          <w:sz w:val="24"/>
          <w:szCs w:val="24"/>
          <w:u w:color="000000"/>
          <w:lang w:eastAsia="es-MX"/>
        </w:rPr>
        <w:t>JOSÉ LUIS VILLALOBOS GARCÍA.</w:t>
      </w:r>
    </w:p>
    <w:p w14:paraId="3062ABE1" w14:textId="77777777" w:rsidR="00A92830" w:rsidRDefault="000F5ECA">
      <w:pPr>
        <w:spacing w:line="360" w:lineRule="auto"/>
        <w:jc w:val="both"/>
        <w:rPr>
          <w:rFonts w:ascii="Arial" w:hAnsi="Arial" w:cs="Arial"/>
          <w:u w:val="single"/>
          <w:lang w:val="en-US"/>
        </w:rPr>
      </w:pPr>
      <w:r>
        <w:rPr>
          <w:rFonts w:ascii="Avenir Next LT Pro" w:eastAsia="Arial Unicode MS" w:hAnsi="Avenir Next LT Pro" w:cs="Arial"/>
          <w:b/>
          <w:bCs/>
          <w:color w:val="000000"/>
          <w:sz w:val="16"/>
          <w:szCs w:val="16"/>
          <w:u w:color="000000"/>
          <w:lang w:val="en-US" w:eastAsia="es-MX"/>
        </w:rPr>
        <w:t>L</w:t>
      </w:r>
      <w:r>
        <w:rPr>
          <w:rFonts w:ascii="Avenir Next LT Pro" w:eastAsia="Arial Unicode MS" w:hAnsi="Avenir Next LT Pro" w:cs="Arial"/>
          <w:b/>
          <w:bCs/>
          <w:color w:val="000000"/>
          <w:sz w:val="16"/>
          <w:szCs w:val="16"/>
          <w:u w:color="000000"/>
          <w:lang w:eastAsia="es-MX"/>
        </w:rPr>
        <w:t xml:space="preserve">a presente hoja de firmas corresponde </w:t>
      </w:r>
      <w:proofErr w:type="gramStart"/>
      <w:r>
        <w:rPr>
          <w:rFonts w:ascii="Avenir Next LT Pro" w:eastAsia="Arial Unicode MS" w:hAnsi="Avenir Next LT Pro" w:cs="Arial"/>
          <w:b/>
          <w:bCs/>
          <w:color w:val="000000"/>
          <w:sz w:val="16"/>
          <w:szCs w:val="16"/>
          <w:u w:color="000000"/>
          <w:lang w:eastAsia="es-MX"/>
        </w:rPr>
        <w:t>a</w:t>
      </w:r>
      <w:proofErr w:type="gramEnd"/>
      <w:r>
        <w:rPr>
          <w:rFonts w:ascii="Avenir Next LT Pro" w:eastAsia="Arial Unicode MS" w:hAnsi="Avenir Next LT Pro" w:cs="Arial"/>
          <w:b/>
          <w:bCs/>
          <w:color w:val="000000"/>
          <w:sz w:val="16"/>
          <w:szCs w:val="16"/>
          <w:u w:color="000000"/>
          <w:lang w:eastAsia="es-MX"/>
        </w:rPr>
        <w:t xml:space="preserve"> iniciativa con carácter de decreto, a efecto</w:t>
      </w:r>
      <w:r>
        <w:rPr>
          <w:rFonts w:ascii="Avenir Next LT Pro" w:eastAsia="Arial Unicode MS" w:hAnsi="Avenir Next LT Pro" w:cs="Arial"/>
          <w:b/>
          <w:bCs/>
          <w:color w:val="000000"/>
          <w:sz w:val="16"/>
          <w:szCs w:val="16"/>
          <w:u w:color="000000"/>
          <w:lang w:val="en-US" w:eastAsia="es-MX"/>
        </w:rPr>
        <w:t xml:space="preserve"> de </w:t>
      </w:r>
      <w:proofErr w:type="spellStart"/>
      <w:r>
        <w:rPr>
          <w:rFonts w:ascii="Avenir Next LT Pro" w:eastAsia="Arial Unicode MS" w:hAnsi="Avenir Next LT Pro"/>
          <w:b/>
          <w:bCs/>
          <w:color w:val="000000"/>
          <w:sz w:val="16"/>
          <w:szCs w:val="16"/>
          <w:u w:color="000000"/>
          <w:lang w:val="en-US" w:eastAsia="es-MX"/>
        </w:rPr>
        <w:t>adiciona</w:t>
      </w:r>
      <w:r>
        <w:rPr>
          <w:rFonts w:ascii="Avenir Next LT Pro" w:eastAsia="Arial Unicode MS" w:hAnsi="Avenir Next LT Pro"/>
          <w:b/>
          <w:bCs/>
          <w:color w:val="000000"/>
          <w:sz w:val="16"/>
          <w:szCs w:val="16"/>
          <w:u w:color="000000"/>
          <w:lang w:val="en-US" w:eastAsia="es-MX"/>
        </w:rPr>
        <w:t>r</w:t>
      </w:r>
      <w:proofErr w:type="spellEnd"/>
      <w:r>
        <w:rPr>
          <w:rFonts w:ascii="Avenir Next LT Pro" w:eastAsia="Arial Unicode MS" w:hAnsi="Avenir Next LT Pro"/>
          <w:b/>
          <w:bCs/>
          <w:color w:val="000000"/>
          <w:sz w:val="16"/>
          <w:szCs w:val="16"/>
          <w:u w:color="000000"/>
          <w:lang w:val="en-US" w:eastAsia="es-MX"/>
        </w:rPr>
        <w:t xml:space="preserve"> </w:t>
      </w:r>
      <w:proofErr w:type="spellStart"/>
      <w:r>
        <w:rPr>
          <w:rFonts w:ascii="Avenir Next LT Pro" w:eastAsia="Arial Unicode MS" w:hAnsi="Avenir Next LT Pro"/>
          <w:b/>
          <w:bCs/>
          <w:color w:val="000000"/>
          <w:sz w:val="16"/>
          <w:szCs w:val="16"/>
          <w:u w:color="000000"/>
          <w:lang w:val="en-US" w:eastAsia="es-MX"/>
        </w:rPr>
        <w:t>el</w:t>
      </w:r>
      <w:proofErr w:type="spellEnd"/>
      <w:r>
        <w:rPr>
          <w:rFonts w:ascii="Avenir Next LT Pro" w:eastAsia="Arial Unicode MS" w:hAnsi="Avenir Next LT Pro"/>
          <w:b/>
          <w:bCs/>
          <w:color w:val="000000"/>
          <w:sz w:val="16"/>
          <w:szCs w:val="16"/>
          <w:u w:color="000000"/>
          <w:lang w:val="en-US" w:eastAsia="es-MX"/>
        </w:rPr>
        <w:t xml:space="preserve"> </w:t>
      </w:r>
      <w:proofErr w:type="spellStart"/>
      <w:r>
        <w:rPr>
          <w:rFonts w:ascii="Avenir Next LT Pro" w:eastAsia="Arial Unicode MS" w:hAnsi="Avenir Next LT Pro"/>
          <w:b/>
          <w:bCs/>
          <w:color w:val="000000"/>
          <w:sz w:val="16"/>
          <w:szCs w:val="16"/>
          <w:u w:color="000000"/>
          <w:lang w:val="en-US" w:eastAsia="es-MX"/>
        </w:rPr>
        <w:t>artículo</w:t>
      </w:r>
      <w:proofErr w:type="spellEnd"/>
      <w:r>
        <w:rPr>
          <w:rFonts w:ascii="Avenir Next LT Pro" w:eastAsia="Arial Unicode MS" w:hAnsi="Avenir Next LT Pro"/>
          <w:b/>
          <w:bCs/>
          <w:color w:val="000000"/>
          <w:sz w:val="16"/>
          <w:szCs w:val="16"/>
          <w:u w:color="000000"/>
          <w:lang w:val="en-US" w:eastAsia="es-MX"/>
        </w:rPr>
        <w:t xml:space="preserve"> 25 bis</w:t>
      </w:r>
      <w:r>
        <w:rPr>
          <w:rFonts w:ascii="Avenir Next LT Pro" w:eastAsia="Arial Unicode MS" w:hAnsi="Avenir Next LT Pro"/>
          <w:b/>
          <w:bCs/>
          <w:color w:val="000000"/>
          <w:sz w:val="16"/>
          <w:szCs w:val="16"/>
          <w:u w:color="000000"/>
          <w:lang w:val="en-US" w:eastAsia="es-MX"/>
        </w:rPr>
        <w:t xml:space="preserve"> de la Ley </w:t>
      </w:r>
      <w:r>
        <w:rPr>
          <w:rFonts w:ascii="Avenir Next LT Pro" w:eastAsia="Arial Unicode MS" w:hAnsi="Avenir Next LT Pro"/>
          <w:b/>
          <w:bCs/>
          <w:color w:val="000000"/>
          <w:sz w:val="16"/>
          <w:szCs w:val="16"/>
          <w:u w:color="000000"/>
          <w:lang w:val="en-US" w:eastAsia="es-MX"/>
        </w:rPr>
        <w:t>de Juventud del Estado de Chihuahua</w:t>
      </w:r>
      <w:r>
        <w:rPr>
          <w:rFonts w:ascii="Avenir Next LT Pro" w:eastAsia="Arial Unicode MS" w:hAnsi="Avenir Next LT Pro"/>
          <w:b/>
          <w:bCs/>
          <w:color w:val="000000"/>
          <w:sz w:val="16"/>
          <w:szCs w:val="16"/>
          <w:u w:color="000000"/>
          <w:lang w:val="en-US" w:eastAsia="es-MX"/>
        </w:rPr>
        <w:t xml:space="preserve">; </w:t>
      </w:r>
      <w:proofErr w:type="spellStart"/>
      <w:r>
        <w:rPr>
          <w:rFonts w:ascii="Avenir Next LT Pro" w:eastAsia="Arial Unicode MS" w:hAnsi="Avenir Next LT Pro"/>
          <w:b/>
          <w:bCs/>
          <w:color w:val="000000"/>
          <w:sz w:val="16"/>
          <w:szCs w:val="16"/>
          <w:u w:color="000000"/>
          <w:lang w:val="en-US" w:eastAsia="es-MX"/>
        </w:rPr>
        <w:t>en</w:t>
      </w:r>
      <w:proofErr w:type="spellEnd"/>
      <w:r>
        <w:rPr>
          <w:rFonts w:ascii="Avenir Next LT Pro" w:eastAsia="Arial Unicode MS" w:hAnsi="Avenir Next LT Pro"/>
          <w:b/>
          <w:bCs/>
          <w:color w:val="000000"/>
          <w:sz w:val="16"/>
          <w:szCs w:val="16"/>
          <w:u w:color="000000"/>
          <w:lang w:val="en-US" w:eastAsia="es-MX"/>
        </w:rPr>
        <w:t xml:space="preserve"> </w:t>
      </w:r>
      <w:proofErr w:type="spellStart"/>
      <w:r>
        <w:rPr>
          <w:rFonts w:ascii="Avenir Next LT Pro" w:eastAsia="Arial Unicode MS" w:hAnsi="Avenir Next LT Pro"/>
          <w:b/>
          <w:bCs/>
          <w:color w:val="000000"/>
          <w:sz w:val="16"/>
          <w:szCs w:val="16"/>
          <w:u w:color="000000"/>
          <w:lang w:val="en-US" w:eastAsia="es-MX"/>
        </w:rPr>
        <w:t>materia</w:t>
      </w:r>
      <w:proofErr w:type="spellEnd"/>
      <w:r>
        <w:rPr>
          <w:rFonts w:ascii="Avenir Next LT Pro" w:eastAsia="Arial Unicode MS" w:hAnsi="Avenir Next LT Pro"/>
          <w:b/>
          <w:bCs/>
          <w:color w:val="000000"/>
          <w:sz w:val="16"/>
          <w:szCs w:val="16"/>
          <w:u w:color="000000"/>
          <w:lang w:val="en-US" w:eastAsia="es-MX"/>
        </w:rPr>
        <w:t xml:space="preserve"> de </w:t>
      </w:r>
      <w:proofErr w:type="spellStart"/>
      <w:r>
        <w:rPr>
          <w:rFonts w:ascii="Avenir Next LT Pro" w:eastAsia="Arial Unicode MS" w:hAnsi="Avenir Next LT Pro"/>
          <w:b/>
          <w:bCs/>
          <w:color w:val="000000"/>
          <w:sz w:val="16"/>
          <w:szCs w:val="16"/>
          <w:u w:color="000000"/>
          <w:lang w:val="en-US" w:eastAsia="es-MX"/>
        </w:rPr>
        <w:t>acceso</w:t>
      </w:r>
      <w:proofErr w:type="spellEnd"/>
      <w:r>
        <w:rPr>
          <w:rFonts w:ascii="Avenir Next LT Pro" w:eastAsia="Arial Unicode MS" w:hAnsi="Avenir Next LT Pro"/>
          <w:b/>
          <w:bCs/>
          <w:color w:val="000000"/>
          <w:sz w:val="16"/>
          <w:szCs w:val="16"/>
          <w:u w:color="000000"/>
          <w:lang w:val="en-US" w:eastAsia="es-MX"/>
        </w:rPr>
        <w:t xml:space="preserve"> a la </w:t>
      </w:r>
      <w:proofErr w:type="spellStart"/>
      <w:r>
        <w:rPr>
          <w:rFonts w:ascii="Avenir Next LT Pro" w:eastAsia="Arial Unicode MS" w:hAnsi="Avenir Next LT Pro"/>
          <w:b/>
          <w:bCs/>
          <w:color w:val="000000"/>
          <w:sz w:val="16"/>
          <w:szCs w:val="16"/>
          <w:u w:color="000000"/>
          <w:lang w:val="en-US" w:eastAsia="es-MX"/>
        </w:rPr>
        <w:t>información</w:t>
      </w:r>
      <w:proofErr w:type="spellEnd"/>
      <w:r>
        <w:rPr>
          <w:rFonts w:ascii="Avenir Next LT Pro" w:eastAsia="Arial Unicode MS" w:hAnsi="Avenir Next LT Pro"/>
          <w:b/>
          <w:bCs/>
          <w:color w:val="000000"/>
          <w:sz w:val="16"/>
          <w:szCs w:val="16"/>
          <w:u w:color="000000"/>
          <w:lang w:val="en-US" w:eastAsia="es-MX"/>
        </w:rPr>
        <w:t xml:space="preserve"> y </w:t>
      </w:r>
      <w:proofErr w:type="spellStart"/>
      <w:r>
        <w:rPr>
          <w:rFonts w:ascii="Avenir Next LT Pro" w:eastAsia="Arial Unicode MS" w:hAnsi="Avenir Next LT Pro"/>
          <w:b/>
          <w:bCs/>
          <w:color w:val="000000"/>
          <w:sz w:val="16"/>
          <w:szCs w:val="16"/>
          <w:u w:color="000000"/>
          <w:lang w:val="en-US" w:eastAsia="es-MX"/>
        </w:rPr>
        <w:t>difusión</w:t>
      </w:r>
      <w:proofErr w:type="spellEnd"/>
      <w:r>
        <w:rPr>
          <w:rFonts w:ascii="Avenir Next LT Pro" w:eastAsia="Arial Unicode MS" w:hAnsi="Avenir Next LT Pro"/>
          <w:b/>
          <w:bCs/>
          <w:color w:val="000000"/>
          <w:sz w:val="16"/>
          <w:szCs w:val="16"/>
          <w:u w:color="000000"/>
          <w:lang w:val="en-US" w:eastAsia="es-MX"/>
        </w:rPr>
        <w:t xml:space="preserve"> de </w:t>
      </w:r>
      <w:proofErr w:type="spellStart"/>
      <w:r>
        <w:rPr>
          <w:rFonts w:ascii="Avenir Next LT Pro" w:eastAsia="Arial Unicode MS" w:hAnsi="Avenir Next LT Pro"/>
          <w:b/>
          <w:bCs/>
          <w:color w:val="000000"/>
          <w:sz w:val="16"/>
          <w:szCs w:val="16"/>
          <w:u w:color="000000"/>
          <w:lang w:val="en-US" w:eastAsia="es-MX"/>
        </w:rPr>
        <w:t>políticas</w:t>
      </w:r>
      <w:proofErr w:type="spellEnd"/>
      <w:r>
        <w:rPr>
          <w:rFonts w:ascii="Avenir Next LT Pro" w:eastAsia="Arial Unicode MS" w:hAnsi="Avenir Next LT Pro"/>
          <w:b/>
          <w:bCs/>
          <w:color w:val="000000"/>
          <w:sz w:val="16"/>
          <w:szCs w:val="16"/>
          <w:u w:color="000000"/>
          <w:lang w:val="en-US" w:eastAsia="es-MX"/>
        </w:rPr>
        <w:t xml:space="preserve"> </w:t>
      </w:r>
      <w:proofErr w:type="spellStart"/>
      <w:r>
        <w:rPr>
          <w:rFonts w:ascii="Avenir Next LT Pro" w:eastAsia="Arial Unicode MS" w:hAnsi="Avenir Next LT Pro"/>
          <w:b/>
          <w:bCs/>
          <w:color w:val="000000"/>
          <w:sz w:val="16"/>
          <w:szCs w:val="16"/>
          <w:u w:color="000000"/>
          <w:lang w:val="en-US" w:eastAsia="es-MX"/>
        </w:rPr>
        <w:t>públicas</w:t>
      </w:r>
      <w:proofErr w:type="spellEnd"/>
      <w:r>
        <w:rPr>
          <w:rFonts w:ascii="Avenir Next LT Pro" w:eastAsia="Arial Unicode MS" w:hAnsi="Avenir Next LT Pro"/>
          <w:b/>
          <w:bCs/>
          <w:color w:val="000000"/>
          <w:sz w:val="16"/>
          <w:szCs w:val="16"/>
          <w:u w:color="000000"/>
          <w:lang w:val="en-US" w:eastAsia="es-MX"/>
        </w:rPr>
        <w:t xml:space="preserve"> </w:t>
      </w:r>
      <w:proofErr w:type="spellStart"/>
      <w:r>
        <w:rPr>
          <w:rFonts w:ascii="Avenir Next LT Pro" w:eastAsia="Arial Unicode MS" w:hAnsi="Avenir Next LT Pro"/>
          <w:b/>
          <w:bCs/>
          <w:color w:val="000000"/>
          <w:sz w:val="16"/>
          <w:szCs w:val="16"/>
          <w:u w:color="000000"/>
          <w:lang w:val="en-US" w:eastAsia="es-MX"/>
        </w:rPr>
        <w:t>dirigidas</w:t>
      </w:r>
      <w:proofErr w:type="spellEnd"/>
      <w:r>
        <w:rPr>
          <w:rFonts w:ascii="Avenir Next LT Pro" w:eastAsia="Arial Unicode MS" w:hAnsi="Avenir Next LT Pro"/>
          <w:b/>
          <w:bCs/>
          <w:color w:val="000000"/>
          <w:sz w:val="16"/>
          <w:szCs w:val="16"/>
          <w:u w:color="000000"/>
          <w:lang w:val="en-US" w:eastAsia="es-MX"/>
        </w:rPr>
        <w:t xml:space="preserve"> a las </w:t>
      </w:r>
      <w:proofErr w:type="spellStart"/>
      <w:r>
        <w:rPr>
          <w:rFonts w:ascii="Avenir Next LT Pro" w:eastAsia="Arial Unicode MS" w:hAnsi="Avenir Next LT Pro"/>
          <w:b/>
          <w:bCs/>
          <w:color w:val="000000"/>
          <w:sz w:val="16"/>
          <w:szCs w:val="16"/>
          <w:u w:color="000000"/>
          <w:lang w:val="en-US" w:eastAsia="es-MX"/>
        </w:rPr>
        <w:t>juventudes</w:t>
      </w:r>
      <w:proofErr w:type="spellEnd"/>
      <w:r>
        <w:rPr>
          <w:rFonts w:ascii="Avenir Next LT Pro" w:eastAsia="Arial Unicode MS" w:hAnsi="Avenir Next LT Pro"/>
          <w:b/>
          <w:bCs/>
          <w:color w:val="000000"/>
          <w:sz w:val="16"/>
          <w:szCs w:val="16"/>
          <w:u w:color="000000"/>
          <w:lang w:val="en-US" w:eastAsia="es-MX"/>
        </w:rPr>
        <w:t xml:space="preserve"> </w:t>
      </w:r>
      <w:proofErr w:type="spellStart"/>
      <w:r>
        <w:rPr>
          <w:rFonts w:ascii="Avenir Next LT Pro" w:eastAsia="Arial Unicode MS" w:hAnsi="Avenir Next LT Pro"/>
          <w:b/>
          <w:bCs/>
          <w:color w:val="000000"/>
          <w:sz w:val="16"/>
          <w:szCs w:val="16"/>
          <w:u w:color="000000"/>
          <w:lang w:val="en-US" w:eastAsia="es-MX"/>
        </w:rPr>
        <w:t>chihuahuenses</w:t>
      </w:r>
      <w:proofErr w:type="spellEnd"/>
      <w:r>
        <w:rPr>
          <w:rFonts w:ascii="Avenir Next LT Pro" w:eastAsia="Arial Unicode MS" w:hAnsi="Avenir Next LT Pro"/>
          <w:b/>
          <w:bCs/>
          <w:color w:val="000000"/>
          <w:sz w:val="16"/>
          <w:szCs w:val="16"/>
          <w:u w:color="000000"/>
          <w:lang w:val="en-US" w:eastAsia="es-MX"/>
        </w:rPr>
        <w:t xml:space="preserve">. </w:t>
      </w:r>
    </w:p>
    <w:sectPr w:rsidR="00A92830">
      <w:headerReference w:type="default" r:id="rId9"/>
      <w:footerReference w:type="default" r:id="rId10"/>
      <w:pgSz w:w="12240" w:h="15840"/>
      <w:pgMar w:top="3403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ECA86" w14:textId="77777777" w:rsidR="00A92830" w:rsidRDefault="000F5ECA">
      <w:pPr>
        <w:spacing w:line="240" w:lineRule="auto"/>
      </w:pPr>
      <w:r>
        <w:separator/>
      </w:r>
    </w:p>
  </w:endnote>
  <w:endnote w:type="continuationSeparator" w:id="0">
    <w:p w14:paraId="05B62906" w14:textId="77777777" w:rsidR="00A92830" w:rsidRDefault="000F5E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280769"/>
    </w:sdtPr>
    <w:sdtEndPr/>
    <w:sdtContent>
      <w:p w14:paraId="7950EA64" w14:textId="77777777" w:rsidR="00A92830" w:rsidRDefault="000F5ECA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3CF132" w14:textId="77777777" w:rsidR="00A92830" w:rsidRDefault="00A928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8ACE8" w14:textId="77777777" w:rsidR="00A92830" w:rsidRDefault="000F5ECA">
      <w:pPr>
        <w:spacing w:after="0"/>
      </w:pPr>
      <w:r>
        <w:separator/>
      </w:r>
    </w:p>
  </w:footnote>
  <w:footnote w:type="continuationSeparator" w:id="0">
    <w:p w14:paraId="6D56306F" w14:textId="77777777" w:rsidR="00A92830" w:rsidRDefault="000F5ECA">
      <w:pPr>
        <w:spacing w:after="0"/>
      </w:pPr>
      <w:r>
        <w:continuationSeparator/>
      </w:r>
    </w:p>
  </w:footnote>
  <w:footnote w:id="1">
    <w:p w14:paraId="77AB8A67" w14:textId="77777777" w:rsidR="00A92830" w:rsidRDefault="000F5ECA">
      <w:pPr>
        <w:pStyle w:val="Textonotapie"/>
        <w:snapToGrid w:val="0"/>
      </w:pPr>
      <w:r>
        <w:rPr>
          <w:rStyle w:val="Refdenotaalpie"/>
        </w:rPr>
        <w:footnoteRef/>
      </w:r>
      <w:r>
        <w:t xml:space="preserve"> </w:t>
      </w:r>
      <w:hyperlink r:id="rId1" w:history="1">
        <w:r>
          <w:rPr>
            <w:rStyle w:val="Hipervnculo"/>
          </w:rPr>
          <w:t>https://blog.derechosinfancia.org.mx/2024/05/20/ficha-tecnica-infancia-y-adolescencia-en-chihuah</w:t>
        </w:r>
        <w:r>
          <w:rPr>
            <w:rStyle w:val="Hipervnculo"/>
          </w:rPr>
          <w:t>ua-mayo-2024/</w:t>
        </w:r>
      </w:hyperlink>
      <w:r>
        <w:t xml:space="preserve"> </w:t>
      </w:r>
    </w:p>
  </w:footnote>
  <w:footnote w:id="2">
    <w:p w14:paraId="0AE97CDE" w14:textId="77777777" w:rsidR="00A92830" w:rsidRDefault="000F5ECA">
      <w:pPr>
        <w:pStyle w:val="Textonotapie"/>
        <w:snapToGrid w:val="0"/>
      </w:pPr>
      <w:r>
        <w:rPr>
          <w:rStyle w:val="Refdenotaalpie"/>
        </w:rPr>
        <w:footnoteRef/>
      </w:r>
      <w:r>
        <w:t xml:space="preserve"> </w:t>
      </w:r>
      <w:hyperlink r:id="rId2" w:history="1">
        <w:r>
          <w:rPr>
            <w:rStyle w:val="Hipervnculo"/>
          </w:rPr>
          <w:t>https://elpueblo.com/noticias/jovenes-mayoria-de-desempleados-en-chihuahua-20230816-357766.html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B8CC8" w14:textId="77777777" w:rsidR="00A92830" w:rsidRDefault="000F5ECA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B871A0E" wp14:editId="48FF6440">
              <wp:simplePos x="0" y="0"/>
              <wp:positionH relativeFrom="column">
                <wp:posOffset>2265045</wp:posOffset>
              </wp:positionH>
              <wp:positionV relativeFrom="paragraph">
                <wp:posOffset>495300</wp:posOffset>
              </wp:positionV>
              <wp:extent cx="3162300" cy="44196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2300" cy="441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463071BE" w14:textId="77777777" w:rsidR="00A92830" w:rsidRDefault="000F5ECA">
                          <w:pPr>
                            <w:pStyle w:val="Encabezado"/>
                            <w:jc w:val="right"/>
                          </w:pPr>
                          <w:r>
                            <w:rPr>
                              <w:rFonts w:ascii="Edwardian Script ITC" w:hAnsi="Edwardian Script ITC"/>
                              <w:b/>
                              <w:sz w:val="44"/>
                            </w:rPr>
                            <w:t xml:space="preserve">Diputado José Luis Villalobos </w:t>
                          </w:r>
                        </w:p>
                        <w:p w14:paraId="4B885752" w14:textId="77777777" w:rsidR="00A92830" w:rsidRDefault="00A9283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Cuadro de texto 2" o:spid="_x0000_s1026" o:spt="202" type="#_x0000_t202" style="position:absolute;left:0pt;margin-left:178.35pt;margin-top:39pt;height:34.8pt;width:249pt;mso-wrap-distance-bottom:3.6pt;mso-wrap-distance-left:9pt;mso-wrap-distance-right:9pt;mso-wrap-distance-top:3.6pt;z-index:251660288;mso-width-relative:page;mso-height-relative:page;" fillcolor="#FFFFFF" filled="t" stroked="f" coordsize="21600,21600" o:gfxdata="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9IRZLXAAAACgEAAA8AAAAAAAAAAQAgAAAAIgAAAGRycy9kb3ducmV2LnhtbFBL&#10;AQIUABQAAAAIAIdO4kBtZt+IMAIAAFoEAAAOAAAAAAAAAAEAIAAAACYBAABkcnMvZTJvRG9jLnht&#10;bFBLBQYAAAAABgAGAFkBAADIBQAAAAA=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 w14:paraId="66F19508">
                    <w:pPr>
                      <w:pStyle w:val="10"/>
                      <w:jc w:val="right"/>
                    </w:pPr>
                    <w:r>
                      <w:rPr>
                        <w:rFonts w:ascii="Edwardian Script ITC" w:hAnsi="Edwardian Script ITC"/>
                        <w:b/>
                        <w:sz w:val="44"/>
                      </w:rPr>
                      <w:t xml:space="preserve">Diputado José Luis Villalobos </w:t>
                    </w:r>
                  </w:p>
                  <w:p w14:paraId="5CEF2F8B"/>
                </w:txbxContent>
              </v:textbox>
              <w10:wrap type="square"/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08B5CAF0" wp14:editId="41370AF1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72400" cy="10058400"/>
          <wp:effectExtent l="0" t="0" r="0" b="0"/>
          <wp:wrapNone/>
          <wp:docPr id="101197534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975341" name="Imagen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7F8664"/>
    <w:multiLevelType w:val="singleLevel"/>
    <w:tmpl w:val="AB7F866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65E"/>
    <w:rsid w:val="000061D2"/>
    <w:rsid w:val="00034AF4"/>
    <w:rsid w:val="00050866"/>
    <w:rsid w:val="00063874"/>
    <w:rsid w:val="00075C12"/>
    <w:rsid w:val="00080DF4"/>
    <w:rsid w:val="000B3D68"/>
    <w:rsid w:val="000B55FF"/>
    <w:rsid w:val="000C416F"/>
    <w:rsid w:val="000D6DB3"/>
    <w:rsid w:val="000F5ECA"/>
    <w:rsid w:val="000F60CB"/>
    <w:rsid w:val="00116B0E"/>
    <w:rsid w:val="00135D59"/>
    <w:rsid w:val="001516C1"/>
    <w:rsid w:val="001605AF"/>
    <w:rsid w:val="00165737"/>
    <w:rsid w:val="00174A98"/>
    <w:rsid w:val="00186AFE"/>
    <w:rsid w:val="001911AA"/>
    <w:rsid w:val="001923EB"/>
    <w:rsid w:val="00196C38"/>
    <w:rsid w:val="001D478B"/>
    <w:rsid w:val="001E430E"/>
    <w:rsid w:val="001E5423"/>
    <w:rsid w:val="0022768D"/>
    <w:rsid w:val="002823CB"/>
    <w:rsid w:val="00285741"/>
    <w:rsid w:val="00291896"/>
    <w:rsid w:val="002A0BFF"/>
    <w:rsid w:val="002A5D1A"/>
    <w:rsid w:val="002B0F59"/>
    <w:rsid w:val="002F3643"/>
    <w:rsid w:val="003148B1"/>
    <w:rsid w:val="00326670"/>
    <w:rsid w:val="00354A52"/>
    <w:rsid w:val="00366B9A"/>
    <w:rsid w:val="00395D4C"/>
    <w:rsid w:val="003D3DCB"/>
    <w:rsid w:val="003E2B29"/>
    <w:rsid w:val="0040243A"/>
    <w:rsid w:val="00405EE8"/>
    <w:rsid w:val="004327CE"/>
    <w:rsid w:val="00444C92"/>
    <w:rsid w:val="00457719"/>
    <w:rsid w:val="00480B2B"/>
    <w:rsid w:val="004865CF"/>
    <w:rsid w:val="0049451B"/>
    <w:rsid w:val="004946B2"/>
    <w:rsid w:val="004C1D83"/>
    <w:rsid w:val="004C60C5"/>
    <w:rsid w:val="004C71B4"/>
    <w:rsid w:val="004D5B3F"/>
    <w:rsid w:val="004F4807"/>
    <w:rsid w:val="004F66DE"/>
    <w:rsid w:val="004F69EC"/>
    <w:rsid w:val="00511854"/>
    <w:rsid w:val="00535087"/>
    <w:rsid w:val="00551EA8"/>
    <w:rsid w:val="005603DF"/>
    <w:rsid w:val="005609E4"/>
    <w:rsid w:val="00561A63"/>
    <w:rsid w:val="00561A86"/>
    <w:rsid w:val="00563E0A"/>
    <w:rsid w:val="00580F3F"/>
    <w:rsid w:val="0059206D"/>
    <w:rsid w:val="005B7249"/>
    <w:rsid w:val="005C44A6"/>
    <w:rsid w:val="005D2B58"/>
    <w:rsid w:val="005E0DF5"/>
    <w:rsid w:val="005F3438"/>
    <w:rsid w:val="005F7200"/>
    <w:rsid w:val="005F7DB5"/>
    <w:rsid w:val="00611606"/>
    <w:rsid w:val="006302F3"/>
    <w:rsid w:val="00636013"/>
    <w:rsid w:val="00643F24"/>
    <w:rsid w:val="00650B46"/>
    <w:rsid w:val="00652673"/>
    <w:rsid w:val="00665648"/>
    <w:rsid w:val="006A3359"/>
    <w:rsid w:val="006A339C"/>
    <w:rsid w:val="006A4ED0"/>
    <w:rsid w:val="006B61CA"/>
    <w:rsid w:val="006E47B4"/>
    <w:rsid w:val="006F0371"/>
    <w:rsid w:val="006F4357"/>
    <w:rsid w:val="006F6C92"/>
    <w:rsid w:val="0070484A"/>
    <w:rsid w:val="00740750"/>
    <w:rsid w:val="00742415"/>
    <w:rsid w:val="00745590"/>
    <w:rsid w:val="007659A7"/>
    <w:rsid w:val="007926CD"/>
    <w:rsid w:val="00797011"/>
    <w:rsid w:val="007B0426"/>
    <w:rsid w:val="007C35F7"/>
    <w:rsid w:val="007D7677"/>
    <w:rsid w:val="007E18C7"/>
    <w:rsid w:val="007F665E"/>
    <w:rsid w:val="00827AFB"/>
    <w:rsid w:val="008301BB"/>
    <w:rsid w:val="0083058F"/>
    <w:rsid w:val="00830FD0"/>
    <w:rsid w:val="00833BFD"/>
    <w:rsid w:val="00834171"/>
    <w:rsid w:val="008354FD"/>
    <w:rsid w:val="008460D5"/>
    <w:rsid w:val="008818DB"/>
    <w:rsid w:val="008975BA"/>
    <w:rsid w:val="008A7B52"/>
    <w:rsid w:val="008B7E36"/>
    <w:rsid w:val="008C4B8F"/>
    <w:rsid w:val="008F5B89"/>
    <w:rsid w:val="008F6A06"/>
    <w:rsid w:val="0091102A"/>
    <w:rsid w:val="00914A10"/>
    <w:rsid w:val="009521B8"/>
    <w:rsid w:val="00952796"/>
    <w:rsid w:val="00953B98"/>
    <w:rsid w:val="009715A5"/>
    <w:rsid w:val="0097619F"/>
    <w:rsid w:val="0098358D"/>
    <w:rsid w:val="00991B3F"/>
    <w:rsid w:val="009B06AF"/>
    <w:rsid w:val="009B4CBF"/>
    <w:rsid w:val="009C7E6E"/>
    <w:rsid w:val="009D4CA4"/>
    <w:rsid w:val="00A02F09"/>
    <w:rsid w:val="00A26403"/>
    <w:rsid w:val="00A4474A"/>
    <w:rsid w:val="00A52512"/>
    <w:rsid w:val="00A6330E"/>
    <w:rsid w:val="00A72F3B"/>
    <w:rsid w:val="00A74344"/>
    <w:rsid w:val="00A7703F"/>
    <w:rsid w:val="00A92830"/>
    <w:rsid w:val="00A94A98"/>
    <w:rsid w:val="00AC08FB"/>
    <w:rsid w:val="00AE0F07"/>
    <w:rsid w:val="00AF3AF7"/>
    <w:rsid w:val="00AF5C6A"/>
    <w:rsid w:val="00B00A7B"/>
    <w:rsid w:val="00B01D91"/>
    <w:rsid w:val="00B069AC"/>
    <w:rsid w:val="00B40A2E"/>
    <w:rsid w:val="00B53860"/>
    <w:rsid w:val="00BA6F58"/>
    <w:rsid w:val="00C01ADC"/>
    <w:rsid w:val="00C17A1B"/>
    <w:rsid w:val="00C7157D"/>
    <w:rsid w:val="00C8560E"/>
    <w:rsid w:val="00C9033A"/>
    <w:rsid w:val="00C941FA"/>
    <w:rsid w:val="00CA7AF4"/>
    <w:rsid w:val="00CB333C"/>
    <w:rsid w:val="00CE5C19"/>
    <w:rsid w:val="00CE5E37"/>
    <w:rsid w:val="00D03976"/>
    <w:rsid w:val="00D064A4"/>
    <w:rsid w:val="00D139B8"/>
    <w:rsid w:val="00D32053"/>
    <w:rsid w:val="00D36826"/>
    <w:rsid w:val="00D65AA7"/>
    <w:rsid w:val="00D65DAA"/>
    <w:rsid w:val="00DB3F45"/>
    <w:rsid w:val="00DC34CF"/>
    <w:rsid w:val="00DD2755"/>
    <w:rsid w:val="00DE3672"/>
    <w:rsid w:val="00DF34BE"/>
    <w:rsid w:val="00E0763E"/>
    <w:rsid w:val="00E10849"/>
    <w:rsid w:val="00E261C7"/>
    <w:rsid w:val="00E26BBA"/>
    <w:rsid w:val="00E31574"/>
    <w:rsid w:val="00E31664"/>
    <w:rsid w:val="00E3264D"/>
    <w:rsid w:val="00E4098E"/>
    <w:rsid w:val="00E56C04"/>
    <w:rsid w:val="00EA117E"/>
    <w:rsid w:val="00EB012D"/>
    <w:rsid w:val="00EB4543"/>
    <w:rsid w:val="00EB6AC6"/>
    <w:rsid w:val="00ED704C"/>
    <w:rsid w:val="00EE701A"/>
    <w:rsid w:val="00F37008"/>
    <w:rsid w:val="00F438A6"/>
    <w:rsid w:val="00F45237"/>
    <w:rsid w:val="00F7552A"/>
    <w:rsid w:val="00F85652"/>
    <w:rsid w:val="00FC7586"/>
    <w:rsid w:val="00FF6460"/>
    <w:rsid w:val="01A43C53"/>
    <w:rsid w:val="01C06FE9"/>
    <w:rsid w:val="0A78529D"/>
    <w:rsid w:val="0D703FD6"/>
    <w:rsid w:val="132B7780"/>
    <w:rsid w:val="1C900B46"/>
    <w:rsid w:val="1FB35111"/>
    <w:rsid w:val="21BC3D61"/>
    <w:rsid w:val="22903B9B"/>
    <w:rsid w:val="237328D5"/>
    <w:rsid w:val="2642329D"/>
    <w:rsid w:val="2CB617AA"/>
    <w:rsid w:val="2E9629D9"/>
    <w:rsid w:val="31A70ACD"/>
    <w:rsid w:val="31B8308C"/>
    <w:rsid w:val="32E44B1A"/>
    <w:rsid w:val="398A4394"/>
    <w:rsid w:val="3BCA1E2F"/>
    <w:rsid w:val="3BD03081"/>
    <w:rsid w:val="3E4B1B97"/>
    <w:rsid w:val="3EEE694E"/>
    <w:rsid w:val="5A3171BF"/>
    <w:rsid w:val="5AAC27D3"/>
    <w:rsid w:val="5B7736DD"/>
    <w:rsid w:val="5F4A4D9B"/>
    <w:rsid w:val="6B012E39"/>
    <w:rsid w:val="6F32173B"/>
    <w:rsid w:val="78137AB1"/>
    <w:rsid w:val="7AC35192"/>
    <w:rsid w:val="7CD7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C950F"/>
  <w15:docId w15:val="{75E7F84F-86A0-4E55-B6DC-E58FB935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final">
    <w:name w:val="endnote reference"/>
    <w:basedOn w:val="Fuentedeprrafopredeter"/>
    <w:uiPriority w:val="99"/>
    <w:semiHidden/>
    <w:unhideWhenUsed/>
    <w:qFormat/>
    <w:rPr>
      <w:vertAlign w:val="superscript"/>
    </w:rPr>
  </w:style>
  <w:style w:type="character" w:styleId="Refdenotaalpie">
    <w:name w:val="footnote reference"/>
    <w:basedOn w:val="Fuentedeprrafopredeter"/>
    <w:uiPriority w:val="99"/>
    <w:semiHidden/>
    <w:unhideWhenUsed/>
    <w:qFormat/>
    <w:rPr>
      <w:vertAlign w:val="superscript"/>
    </w:rPr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Pr>
      <w:color w:val="800080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Textonotaalfinal">
    <w:name w:val="endnote text"/>
    <w:basedOn w:val="Normal"/>
    <w:uiPriority w:val="99"/>
    <w:semiHidden/>
    <w:unhideWhenUsed/>
    <w:qFormat/>
    <w:pPr>
      <w:snapToGrid w:val="0"/>
    </w:p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Pr>
      <w:sz w:val="20"/>
      <w:szCs w:val="20"/>
    </w:rPr>
  </w:style>
  <w:style w:type="character" w:customStyle="1" w:styleId="Hipervnculo1">
    <w:name w:val="Hipervínculo1"/>
    <w:basedOn w:val="Fuentedeprrafopredeter"/>
    <w:uiPriority w:val="99"/>
    <w:unhideWhenUsed/>
    <w:qFormat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lpueblo.com/noticias/jovenes-mayoria-de-desempleados-en-chihuahua-20230816-357766.html" TargetMode="External"/><Relationship Id="rId1" Type="http://schemas.openxmlformats.org/officeDocument/2006/relationships/hyperlink" Target="https://blog.derechosinfancia.org.mx/2024/05/20/ficha-tecnica-infancia-y-adolescencia-en-chihuahua-mayo-2024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7C5199-E543-431C-8776-CEE05397A3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1264</Words>
  <Characters>6952</Characters>
  <Application>Microsoft Office Word</Application>
  <DocSecurity>0</DocSecurity>
  <Lines>57</Lines>
  <Paragraphs>16</Paragraphs>
  <ScaleCrop>false</ScaleCrop>
  <Company/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Rivera Rivas</dc:creator>
  <cp:lastModifiedBy>Andrea Daniela Flores Chacon</cp:lastModifiedBy>
  <cp:revision>2</cp:revision>
  <cp:lastPrinted>2025-01-29T19:44:00Z</cp:lastPrinted>
  <dcterms:created xsi:type="dcterms:W3CDTF">2025-10-13T20:02:00Z</dcterms:created>
  <dcterms:modified xsi:type="dcterms:W3CDTF">2025-10-13T20:02:00Z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2058-12.2.0.22549</vt:lpwstr>
  </property>
  <property fmtid="{D5CDD505-2E9C-101B-9397-08002B2CF9AE}" pid="3" name="ICV">
    <vt:lpwstr>3671472311DC4537A363AB579112D69E_13</vt:lpwstr>
  </property>
</Properties>
</file>