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A008" w14:textId="77777777" w:rsidR="00584E8A" w:rsidRPr="005A2C30" w:rsidRDefault="00584E8A" w:rsidP="005A2C30">
      <w:pPr>
        <w:pStyle w:val="Sinespaciado"/>
        <w:spacing w:line="360" w:lineRule="auto"/>
        <w:rPr>
          <w:rFonts w:ascii="Arial" w:hAnsi="Arial" w:cs="Arial"/>
          <w:b/>
          <w:bCs/>
          <w:sz w:val="24"/>
          <w:szCs w:val="24"/>
          <w:lang w:val="es-ES_tradnl"/>
        </w:rPr>
      </w:pPr>
      <w:r w:rsidRPr="005A2C30">
        <w:rPr>
          <w:rFonts w:ascii="Arial" w:hAnsi="Arial" w:cs="Arial"/>
          <w:b/>
          <w:bCs/>
          <w:sz w:val="24"/>
          <w:szCs w:val="24"/>
          <w:lang w:val="es-ES_tradnl"/>
        </w:rPr>
        <w:t>HONORABLE CONGRESO DEL</w:t>
      </w:r>
    </w:p>
    <w:p w14:paraId="27E730B8" w14:textId="77777777" w:rsidR="00584E8A" w:rsidRPr="005A2C30" w:rsidRDefault="00584E8A" w:rsidP="005A2C30">
      <w:pPr>
        <w:pStyle w:val="Sinespaciado"/>
        <w:spacing w:line="360" w:lineRule="auto"/>
        <w:rPr>
          <w:rFonts w:ascii="Arial" w:hAnsi="Arial" w:cs="Arial"/>
          <w:b/>
          <w:bCs/>
          <w:sz w:val="24"/>
          <w:szCs w:val="24"/>
          <w:lang w:val="es-ES_tradnl"/>
        </w:rPr>
      </w:pPr>
      <w:r w:rsidRPr="005A2C30">
        <w:rPr>
          <w:rFonts w:ascii="Arial" w:hAnsi="Arial" w:cs="Arial"/>
          <w:b/>
          <w:bCs/>
          <w:sz w:val="24"/>
          <w:szCs w:val="24"/>
          <w:lang w:val="es-ES_tradnl"/>
        </w:rPr>
        <w:t>ESTADO DE CHIHUAHUA</w:t>
      </w:r>
    </w:p>
    <w:p w14:paraId="6B44C634" w14:textId="77777777" w:rsidR="00584E8A" w:rsidRPr="005A2C30" w:rsidRDefault="00584E8A" w:rsidP="005A2C30">
      <w:pPr>
        <w:spacing w:line="360" w:lineRule="auto"/>
        <w:jc w:val="both"/>
        <w:rPr>
          <w:rFonts w:ascii="Arial" w:hAnsi="Arial" w:cs="Arial"/>
          <w:sz w:val="24"/>
          <w:szCs w:val="24"/>
        </w:rPr>
      </w:pPr>
    </w:p>
    <w:p w14:paraId="48749E0B" w14:textId="64ADC489" w:rsidR="00584E8A" w:rsidRPr="005A2C30" w:rsidRDefault="00584E8A" w:rsidP="005A2C30">
      <w:pPr>
        <w:spacing w:line="360" w:lineRule="auto"/>
        <w:jc w:val="both"/>
        <w:rPr>
          <w:rFonts w:ascii="Arial" w:hAnsi="Arial" w:cs="Arial"/>
          <w:b/>
          <w:sz w:val="24"/>
          <w:szCs w:val="24"/>
        </w:rPr>
      </w:pPr>
      <w:r w:rsidRPr="005A2C30">
        <w:rPr>
          <w:rFonts w:ascii="Arial" w:hAnsi="Arial" w:cs="Arial"/>
          <w:sz w:val="24"/>
          <w:szCs w:val="24"/>
        </w:rPr>
        <w:t xml:space="preserve">El que suscribe, </w:t>
      </w:r>
      <w:r w:rsidRPr="005A2C30">
        <w:rPr>
          <w:rFonts w:ascii="Arial" w:hAnsi="Arial" w:cs="Arial"/>
          <w:b/>
          <w:bCs/>
          <w:sz w:val="24"/>
          <w:szCs w:val="24"/>
        </w:rPr>
        <w:t>Diputado</w:t>
      </w:r>
      <w:r w:rsidRPr="005A2C30">
        <w:rPr>
          <w:rFonts w:ascii="Arial" w:hAnsi="Arial" w:cs="Arial"/>
          <w:sz w:val="24"/>
          <w:szCs w:val="24"/>
        </w:rPr>
        <w:t xml:space="preserve"> </w:t>
      </w:r>
      <w:r w:rsidRPr="005A2C30">
        <w:rPr>
          <w:rFonts w:ascii="Arial" w:hAnsi="Arial" w:cs="Arial"/>
          <w:b/>
          <w:bCs/>
          <w:sz w:val="24"/>
          <w:szCs w:val="24"/>
        </w:rPr>
        <w:t>Octavio</w:t>
      </w:r>
      <w:r w:rsidR="008F28E9" w:rsidRPr="005A2C30">
        <w:rPr>
          <w:rFonts w:ascii="Arial" w:hAnsi="Arial" w:cs="Arial"/>
          <w:b/>
          <w:bCs/>
          <w:sz w:val="24"/>
          <w:szCs w:val="24"/>
        </w:rPr>
        <w:t xml:space="preserve"> Javier </w:t>
      </w:r>
      <w:r w:rsidRPr="005A2C30">
        <w:rPr>
          <w:rFonts w:ascii="Arial" w:hAnsi="Arial" w:cs="Arial"/>
          <w:b/>
          <w:bCs/>
          <w:sz w:val="24"/>
          <w:szCs w:val="24"/>
        </w:rPr>
        <w:t>Borunda Quevedo</w:t>
      </w:r>
      <w:r w:rsidR="00284D0F" w:rsidRPr="005A2C30">
        <w:rPr>
          <w:rFonts w:ascii="Arial" w:hAnsi="Arial" w:cs="Arial"/>
          <w:sz w:val="24"/>
          <w:szCs w:val="24"/>
        </w:rPr>
        <w:t xml:space="preserve">, en mi carácter de Diputado de la Sexagésima Octava </w:t>
      </w:r>
      <w:r w:rsidRPr="005A2C30">
        <w:rPr>
          <w:rFonts w:ascii="Arial" w:hAnsi="Arial" w:cs="Arial"/>
          <w:sz w:val="24"/>
          <w:szCs w:val="24"/>
        </w:rPr>
        <w:t>Legislatura del Honorable Congreso del Estado</w:t>
      </w:r>
      <w:r w:rsidR="00284D0F" w:rsidRPr="005A2C30">
        <w:rPr>
          <w:rFonts w:ascii="Arial" w:hAnsi="Arial" w:cs="Arial"/>
          <w:sz w:val="24"/>
          <w:szCs w:val="24"/>
        </w:rPr>
        <w:t xml:space="preserve"> y Representante Parlamentario del </w:t>
      </w:r>
      <w:r w:rsidRPr="005A2C30">
        <w:rPr>
          <w:rFonts w:ascii="Arial" w:hAnsi="Arial" w:cs="Arial"/>
          <w:sz w:val="24"/>
          <w:szCs w:val="24"/>
        </w:rPr>
        <w:t xml:space="preserve">Partido Verde Ecologista de México, con fundamento en el artículo 68 fracción I de la Constitución Política del Estado; 167 fracción I y 168 de la Ley Orgánica del Poder Legislativo para el Estado de Chihuahua, someto a la consideración de esta Honorable Asamblea la siguiente </w:t>
      </w:r>
      <w:r w:rsidRPr="005A2C30">
        <w:rPr>
          <w:rFonts w:ascii="Arial" w:hAnsi="Arial" w:cs="Arial"/>
          <w:b/>
          <w:bCs/>
          <w:sz w:val="24"/>
          <w:szCs w:val="24"/>
        </w:rPr>
        <w:t xml:space="preserve">INICIATIVA CON PROYECTO DE </w:t>
      </w:r>
      <w:r w:rsidRPr="005A2C30">
        <w:rPr>
          <w:rFonts w:ascii="Arial" w:hAnsi="Arial" w:cs="Arial"/>
          <w:b/>
          <w:sz w:val="24"/>
          <w:szCs w:val="24"/>
        </w:rPr>
        <w:t>DECRETO POR LA QUE SE REFORMAN Y DEROGAN DIVERSAS DISPOSICIONES DE LA LEY DE VIDA SILVESTRE DEL ESTADO DE CHIHUAHUA</w:t>
      </w:r>
      <w:r w:rsidRPr="005A2C30">
        <w:rPr>
          <w:rFonts w:ascii="Arial" w:hAnsi="Arial" w:cs="Arial"/>
          <w:sz w:val="24"/>
          <w:szCs w:val="24"/>
        </w:rPr>
        <w:t>, con base en la siguiente:</w:t>
      </w:r>
    </w:p>
    <w:p w14:paraId="3CDFEE3A" w14:textId="77777777" w:rsidR="00584E8A" w:rsidRPr="005A2C30" w:rsidRDefault="00584E8A" w:rsidP="005A2C30">
      <w:pPr>
        <w:pStyle w:val="Default"/>
        <w:spacing w:line="360" w:lineRule="auto"/>
        <w:jc w:val="center"/>
        <w:rPr>
          <w:b/>
        </w:rPr>
      </w:pPr>
    </w:p>
    <w:p w14:paraId="75C305ED" w14:textId="77777777" w:rsidR="00584E8A" w:rsidRPr="005A2C30" w:rsidRDefault="00584E8A" w:rsidP="005A2C30">
      <w:pPr>
        <w:pStyle w:val="Default"/>
        <w:spacing w:line="360" w:lineRule="auto"/>
        <w:jc w:val="center"/>
        <w:rPr>
          <w:b/>
        </w:rPr>
      </w:pPr>
      <w:r w:rsidRPr="005A2C30">
        <w:rPr>
          <w:b/>
        </w:rPr>
        <w:t>EXPOSICIÓN DE MOTIVOS</w:t>
      </w:r>
    </w:p>
    <w:p w14:paraId="55C753A7" w14:textId="77777777" w:rsidR="00584E8A" w:rsidRPr="005A2C30" w:rsidRDefault="00584E8A" w:rsidP="005A2C30">
      <w:pPr>
        <w:spacing w:line="360" w:lineRule="auto"/>
        <w:ind w:right="-34"/>
        <w:jc w:val="both"/>
        <w:rPr>
          <w:rFonts w:ascii="Arial" w:eastAsia="Calibri" w:hAnsi="Arial" w:cs="Arial"/>
          <w:b/>
          <w:bCs/>
          <w:color w:val="000000"/>
          <w:spacing w:val="-7"/>
          <w:sz w:val="24"/>
          <w:szCs w:val="24"/>
          <w:lang w:eastAsia="en-US"/>
        </w:rPr>
      </w:pPr>
    </w:p>
    <w:p w14:paraId="5AE0FF90" w14:textId="77777777" w:rsidR="007A460B" w:rsidRPr="005A2C30" w:rsidRDefault="007A460B" w:rsidP="005A2C30">
      <w:p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Chihuahua alberga una biodiversidad considerable: alrededor de 3,131 especies documentadas, incluyendo 150 mamíferos, 325 aves, 37 anfibios y 143 reptiles, con una proporción significativa de especies endémicas: 38 % en anfibios y 25 % en reptiles.</w:t>
      </w:r>
      <w:r w:rsidRPr="005A2C30">
        <w:rPr>
          <w:rStyle w:val="Refdenotaalpie"/>
          <w:rFonts w:ascii="Arial" w:eastAsia="Calibri" w:hAnsi="Arial" w:cs="Arial"/>
          <w:color w:val="000000"/>
          <w:spacing w:val="-7"/>
          <w:sz w:val="24"/>
          <w:szCs w:val="24"/>
          <w:lang w:eastAsia="en-US"/>
        </w:rPr>
        <w:footnoteReference w:id="1"/>
      </w:r>
    </w:p>
    <w:p w14:paraId="04B9259C" w14:textId="77777777" w:rsidR="007A460B" w:rsidRPr="005A2C30" w:rsidRDefault="007A460B" w:rsidP="005A2C30">
      <w:pPr>
        <w:spacing w:line="360" w:lineRule="auto"/>
        <w:ind w:right="-34"/>
        <w:jc w:val="both"/>
        <w:rPr>
          <w:rFonts w:ascii="Arial" w:eastAsia="Calibri" w:hAnsi="Arial" w:cs="Arial"/>
          <w:color w:val="000000"/>
          <w:spacing w:val="-7"/>
          <w:sz w:val="24"/>
          <w:szCs w:val="24"/>
          <w:lang w:eastAsia="en-US"/>
        </w:rPr>
      </w:pPr>
    </w:p>
    <w:p w14:paraId="4DE49389" w14:textId="300153F7" w:rsidR="007A460B" w:rsidRPr="005A2C30" w:rsidRDefault="007A460B" w:rsidP="005A2C30">
      <w:p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Nuestro estado cuenta con el mayor número de especies de valor cinegético para la caza deportiva, pero tambien existen 41 especies en riesgo (más dos posiblemente extintas). En este sentido es de mencionar que existen especies prioritarias de conservación, que son protegidas bajo Programas de Recuperación y Repoblación de Especies en Riesgo (PROCER).</w:t>
      </w:r>
    </w:p>
    <w:p w14:paraId="54FCBBA5" w14:textId="77777777" w:rsidR="007A460B" w:rsidRPr="005A2C30" w:rsidRDefault="007A460B" w:rsidP="005A2C30">
      <w:pPr>
        <w:spacing w:line="360" w:lineRule="auto"/>
        <w:ind w:right="-34"/>
        <w:jc w:val="both"/>
        <w:rPr>
          <w:rFonts w:ascii="Arial" w:eastAsia="Calibri" w:hAnsi="Arial" w:cs="Arial"/>
          <w:color w:val="000000"/>
          <w:spacing w:val="-7"/>
          <w:sz w:val="24"/>
          <w:szCs w:val="24"/>
          <w:lang w:eastAsia="en-US"/>
        </w:rPr>
      </w:pPr>
    </w:p>
    <w:p w14:paraId="7EB790B7" w14:textId="77777777" w:rsidR="007A460B" w:rsidRPr="005A2C30" w:rsidRDefault="007A460B" w:rsidP="005A2C30">
      <w:p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Entre las especies protegidas bajo el Programa PROCER se encuentran:</w:t>
      </w:r>
    </w:p>
    <w:p w14:paraId="6337AC46"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Bisonte americano</w:t>
      </w:r>
    </w:p>
    <w:p w14:paraId="69D8D391"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lastRenderedPageBreak/>
        <w:t>Perrito llanero de cola negra</w:t>
      </w:r>
    </w:p>
    <w:p w14:paraId="3E394F39"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Berrendo mexicano</w:t>
      </w:r>
    </w:p>
    <w:p w14:paraId="37A1069D"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Lobo gris mexicano</w:t>
      </w:r>
    </w:p>
    <w:p w14:paraId="378784C2"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Águila real</w:t>
      </w:r>
    </w:p>
    <w:p w14:paraId="64FCEA81"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Oso negro</w:t>
      </w:r>
    </w:p>
    <w:p w14:paraId="55BD4382"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Cotorra serrana occidental</w:t>
      </w:r>
    </w:p>
    <w:p w14:paraId="58D3BA9A" w14:textId="77777777" w:rsidR="007A460B" w:rsidRPr="005A2C30" w:rsidRDefault="007A460B" w:rsidP="005A2C30">
      <w:pPr>
        <w:numPr>
          <w:ilvl w:val="0"/>
          <w:numId w:val="3"/>
        </w:numPr>
        <w:spacing w:line="360" w:lineRule="auto"/>
        <w:ind w:right="-34"/>
        <w:jc w:val="both"/>
        <w:rPr>
          <w:rFonts w:ascii="Arial" w:eastAsia="Calibri" w:hAnsi="Arial" w:cs="Arial"/>
          <w:color w:val="000000"/>
          <w:spacing w:val="-7"/>
          <w:sz w:val="24"/>
          <w:szCs w:val="24"/>
          <w:lang w:eastAsia="en-US"/>
        </w:rPr>
      </w:pPr>
      <w:r w:rsidRPr="005A2C30">
        <w:rPr>
          <w:rFonts w:ascii="Arial" w:eastAsia="Calibri" w:hAnsi="Arial" w:cs="Arial"/>
          <w:color w:val="000000"/>
          <w:spacing w:val="-7"/>
          <w:sz w:val="24"/>
          <w:szCs w:val="24"/>
          <w:lang w:eastAsia="en-US"/>
        </w:rPr>
        <w:t xml:space="preserve">Jaguar </w:t>
      </w:r>
    </w:p>
    <w:p w14:paraId="4DAA80C2" w14:textId="77777777" w:rsidR="00584E8A" w:rsidRPr="005A2C30" w:rsidRDefault="00584E8A" w:rsidP="005A2C30">
      <w:pPr>
        <w:spacing w:line="360" w:lineRule="auto"/>
        <w:ind w:right="-34"/>
        <w:jc w:val="both"/>
        <w:rPr>
          <w:rFonts w:ascii="Arial" w:eastAsia="Calibri" w:hAnsi="Arial" w:cs="Arial"/>
          <w:b/>
          <w:bCs/>
          <w:color w:val="000000"/>
          <w:spacing w:val="-7"/>
          <w:sz w:val="24"/>
          <w:szCs w:val="24"/>
          <w:lang w:eastAsia="en-US"/>
        </w:rPr>
      </w:pPr>
    </w:p>
    <w:p w14:paraId="211A7203"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La biodiversidad de Chihuahua constituye uno de los patrimonios naturales más valiosos del norte del país. Su vasta extensión territorial, sus ecosistemas desérticos, boscosos y de alta montaña, así como su ubicación geográfica, hacen del estado un refugio natural para numerosas especies de flora y fauna silvestres. Sin embargo, las amenazas al equilibrio ecológico derivadas del tráfico ilegal de especies, la cacería no regulada, la destrucción del hábitat y la explotación inadecuada de la vida silvestre demandan respuestas normativas actualizadas y eficaces.</w:t>
      </w:r>
    </w:p>
    <w:p w14:paraId="0E94A746" w14:textId="77777777" w:rsidR="007A460B" w:rsidRPr="005A2C30" w:rsidRDefault="007A460B" w:rsidP="005A2C30">
      <w:pPr>
        <w:spacing w:line="360" w:lineRule="auto"/>
        <w:jc w:val="both"/>
        <w:rPr>
          <w:rFonts w:ascii="Arial" w:hAnsi="Arial" w:cs="Arial"/>
          <w:sz w:val="24"/>
          <w:szCs w:val="24"/>
        </w:rPr>
      </w:pPr>
    </w:p>
    <w:p w14:paraId="77E1D529" w14:textId="5B251019"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El Departamento de Vida Silvestre de la Secretaría de Desarrollo Urbano y Ecología, activo desde 2006, coordina trámites y el registro de Unidades de Manejo para la Conservación</w:t>
      </w:r>
      <w:r w:rsidR="002167A7" w:rsidRPr="005A2C30">
        <w:rPr>
          <w:rFonts w:ascii="Arial" w:hAnsi="Arial" w:cs="Arial"/>
          <w:sz w:val="24"/>
          <w:szCs w:val="24"/>
        </w:rPr>
        <w:t xml:space="preserve"> de la Vida Silvestre </w:t>
      </w:r>
      <w:r w:rsidRPr="005A2C30">
        <w:rPr>
          <w:rFonts w:ascii="Arial" w:hAnsi="Arial" w:cs="Arial"/>
          <w:sz w:val="24"/>
          <w:szCs w:val="24"/>
        </w:rPr>
        <w:t>(UMA) y promueve programas de conservación de más de 90 especies locales</w:t>
      </w:r>
      <w:r w:rsidR="00967A6E" w:rsidRPr="005A2C30">
        <w:rPr>
          <w:rFonts w:ascii="Arial" w:hAnsi="Arial" w:cs="Arial"/>
          <w:sz w:val="24"/>
          <w:szCs w:val="24"/>
        </w:rPr>
        <w:t>.</w:t>
      </w:r>
    </w:p>
    <w:p w14:paraId="2DBB7098" w14:textId="77777777" w:rsidR="007A460B" w:rsidRPr="005A2C30" w:rsidRDefault="007A460B" w:rsidP="005A2C30">
      <w:pPr>
        <w:spacing w:line="360" w:lineRule="auto"/>
        <w:jc w:val="both"/>
        <w:rPr>
          <w:rFonts w:ascii="Arial" w:hAnsi="Arial" w:cs="Arial"/>
          <w:sz w:val="24"/>
          <w:szCs w:val="24"/>
        </w:rPr>
      </w:pPr>
    </w:p>
    <w:p w14:paraId="0ADB43E0" w14:textId="1733D54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Para ello, el Estado cuenta con convenios de</w:t>
      </w:r>
      <w:r w:rsidR="00090270" w:rsidRPr="005A2C30">
        <w:rPr>
          <w:rFonts w:ascii="Arial" w:hAnsi="Arial" w:cs="Arial"/>
          <w:sz w:val="24"/>
          <w:szCs w:val="24"/>
        </w:rPr>
        <w:t xml:space="preserve"> coordinación </w:t>
      </w:r>
      <w:r w:rsidRPr="005A2C30">
        <w:rPr>
          <w:rFonts w:ascii="Arial" w:hAnsi="Arial" w:cs="Arial"/>
          <w:sz w:val="24"/>
          <w:szCs w:val="24"/>
        </w:rPr>
        <w:t>de funciones en materia de vida silvestre</w:t>
      </w:r>
      <w:r w:rsidR="00C96CAE" w:rsidRPr="005A2C30">
        <w:rPr>
          <w:rFonts w:ascii="Arial" w:hAnsi="Arial" w:cs="Arial"/>
          <w:sz w:val="24"/>
          <w:szCs w:val="24"/>
        </w:rPr>
        <w:t xml:space="preserve"> con </w:t>
      </w:r>
      <w:r w:rsidRPr="005A2C30">
        <w:rPr>
          <w:rFonts w:ascii="Arial" w:hAnsi="Arial" w:cs="Arial"/>
          <w:sz w:val="24"/>
          <w:szCs w:val="24"/>
        </w:rPr>
        <w:t>la Secretar</w:t>
      </w:r>
      <w:r w:rsidR="00090270" w:rsidRPr="005A2C30">
        <w:rPr>
          <w:rFonts w:ascii="Arial" w:hAnsi="Arial" w:cs="Arial"/>
          <w:sz w:val="24"/>
          <w:szCs w:val="24"/>
        </w:rPr>
        <w:t>í</w:t>
      </w:r>
      <w:r w:rsidRPr="005A2C30">
        <w:rPr>
          <w:rFonts w:ascii="Arial" w:hAnsi="Arial" w:cs="Arial"/>
          <w:sz w:val="24"/>
          <w:szCs w:val="24"/>
        </w:rPr>
        <w:t>a de Medio Ambiente y Recursos Naturales</w:t>
      </w:r>
      <w:r w:rsidR="00090270" w:rsidRPr="005A2C30">
        <w:rPr>
          <w:rFonts w:ascii="Arial" w:hAnsi="Arial" w:cs="Arial"/>
          <w:sz w:val="24"/>
          <w:szCs w:val="24"/>
        </w:rPr>
        <w:t xml:space="preserve"> (Semarnat)</w:t>
      </w:r>
      <w:r w:rsidR="00C96CAE" w:rsidRPr="005A2C30">
        <w:rPr>
          <w:rFonts w:ascii="Arial" w:hAnsi="Arial" w:cs="Arial"/>
          <w:sz w:val="24"/>
          <w:szCs w:val="24"/>
        </w:rPr>
        <w:t xml:space="preserve">. </w:t>
      </w:r>
      <w:r w:rsidR="00090270" w:rsidRPr="005A2C30">
        <w:rPr>
          <w:rFonts w:ascii="Arial" w:hAnsi="Arial" w:cs="Arial"/>
          <w:sz w:val="24"/>
          <w:szCs w:val="24"/>
        </w:rPr>
        <w:t xml:space="preserve">Dichos convenios permiten </w:t>
      </w:r>
      <w:r w:rsidRPr="005A2C30">
        <w:rPr>
          <w:rFonts w:ascii="Arial" w:hAnsi="Arial" w:cs="Arial"/>
          <w:sz w:val="24"/>
          <w:szCs w:val="24"/>
        </w:rPr>
        <w:t>acercar la toma de decisiones al lugar donde se originan los problemas y oportunidades; incrementar la capacidad administrativa y política; propiciar una participación más amplia y corresponsable de los tres órdenes de gobierno; y promover la aplicación del principio de subsidiari</w:t>
      </w:r>
      <w:r w:rsidR="00090270" w:rsidRPr="005A2C30">
        <w:rPr>
          <w:rFonts w:ascii="Arial" w:hAnsi="Arial" w:cs="Arial"/>
          <w:sz w:val="24"/>
          <w:szCs w:val="24"/>
        </w:rPr>
        <w:t>e</w:t>
      </w:r>
      <w:r w:rsidRPr="005A2C30">
        <w:rPr>
          <w:rFonts w:ascii="Arial" w:hAnsi="Arial" w:cs="Arial"/>
          <w:sz w:val="24"/>
          <w:szCs w:val="24"/>
        </w:rPr>
        <w:t xml:space="preserve">dad, que implica que </w:t>
      </w:r>
      <w:r w:rsidRPr="005A2C30">
        <w:rPr>
          <w:rFonts w:ascii="Arial" w:hAnsi="Arial" w:cs="Arial"/>
          <w:sz w:val="24"/>
          <w:szCs w:val="24"/>
        </w:rPr>
        <w:lastRenderedPageBreak/>
        <w:t>el orden de gobierno más</w:t>
      </w:r>
      <w:r w:rsidR="00090270" w:rsidRPr="005A2C30">
        <w:rPr>
          <w:rFonts w:ascii="Arial" w:hAnsi="Arial" w:cs="Arial"/>
          <w:sz w:val="24"/>
          <w:szCs w:val="24"/>
        </w:rPr>
        <w:t xml:space="preserve"> cercano </w:t>
      </w:r>
      <w:r w:rsidRPr="005A2C30">
        <w:rPr>
          <w:rFonts w:ascii="Arial" w:hAnsi="Arial" w:cs="Arial"/>
          <w:sz w:val="24"/>
          <w:szCs w:val="24"/>
        </w:rPr>
        <w:t>sea el responsable de prestar los servicios en la materia.</w:t>
      </w:r>
    </w:p>
    <w:p w14:paraId="18C794E3" w14:textId="77777777" w:rsidR="007A460B" w:rsidRPr="005A2C30" w:rsidRDefault="007A460B" w:rsidP="005A2C30">
      <w:pPr>
        <w:spacing w:line="360" w:lineRule="auto"/>
        <w:jc w:val="both"/>
        <w:rPr>
          <w:rFonts w:ascii="Arial" w:hAnsi="Arial" w:cs="Arial"/>
          <w:sz w:val="24"/>
          <w:szCs w:val="24"/>
        </w:rPr>
      </w:pPr>
    </w:p>
    <w:p w14:paraId="3BA777E5"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Los trámites actualmente descentralizados son:</w:t>
      </w:r>
    </w:p>
    <w:p w14:paraId="22AF6535" w14:textId="77777777" w:rsidR="007A460B" w:rsidRPr="005A2C30" w:rsidRDefault="007A460B" w:rsidP="005A2C30">
      <w:pPr>
        <w:spacing w:line="360" w:lineRule="auto"/>
        <w:jc w:val="both"/>
        <w:rPr>
          <w:rFonts w:ascii="Arial" w:hAnsi="Arial" w:cs="Arial"/>
          <w:sz w:val="24"/>
          <w:szCs w:val="24"/>
        </w:rPr>
      </w:pPr>
    </w:p>
    <w:p w14:paraId="3DCA7400" w14:textId="6520566E"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Incorporación al registro de organizaciones relacionadas con la conservación y el aprovechamiento sustentable de la vida silvestre (Club</w:t>
      </w:r>
      <w:r w:rsidR="00090270" w:rsidRPr="005A2C30">
        <w:rPr>
          <w:rFonts w:ascii="Arial" w:hAnsi="Arial" w:cs="Arial"/>
          <w:sz w:val="24"/>
          <w:szCs w:val="24"/>
        </w:rPr>
        <w:t xml:space="preserve">es </w:t>
      </w:r>
      <w:r w:rsidRPr="005A2C30">
        <w:rPr>
          <w:rFonts w:ascii="Arial" w:hAnsi="Arial" w:cs="Arial"/>
          <w:sz w:val="24"/>
          <w:szCs w:val="24"/>
        </w:rPr>
        <w:t>de caza).</w:t>
      </w:r>
      <w:r w:rsidRPr="005A2C30">
        <w:rPr>
          <w:rFonts w:ascii="Arial" w:hAnsi="Arial" w:cs="Arial"/>
          <w:sz w:val="24"/>
          <w:szCs w:val="24"/>
        </w:rPr>
        <w:tab/>
      </w:r>
    </w:p>
    <w:p w14:paraId="1AD1045C"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Incorporación al registro de prestadores de servicios en materia de vida silvestre.</w:t>
      </w:r>
    </w:p>
    <w:p w14:paraId="5FA10786"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Modificación de datos del registro de las UMA.</w:t>
      </w:r>
    </w:p>
    <w:p w14:paraId="3FAA922C"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Registro o renovación de UMA.</w:t>
      </w:r>
    </w:p>
    <w:p w14:paraId="0DB66A72"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Plan de manejo de UMA en vida libre.</w:t>
      </w:r>
    </w:p>
    <w:p w14:paraId="2A1E3D54"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Plan de manejo de UMA intensiva.</w:t>
      </w:r>
    </w:p>
    <w:p w14:paraId="652395E8"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Autorización de aprovechamiento extractivo.</w:t>
      </w:r>
    </w:p>
    <w:p w14:paraId="213ACFAE"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Autorización de aprovechamiento extractivo de especies en riesgo.</w:t>
      </w:r>
    </w:p>
    <w:p w14:paraId="683E1D5A"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Incorporación al registro de mascotas y aves de presa.</w:t>
      </w:r>
    </w:p>
    <w:p w14:paraId="31F8E90D"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Aviso de aprovechamiento de exóticos.</w:t>
      </w:r>
    </w:p>
    <w:p w14:paraId="35116C05"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Aprovechamiento no extractivo.</w:t>
      </w:r>
    </w:p>
    <w:p w14:paraId="7869BC8D"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Control de especies que se tornan perjudiciales.</w:t>
      </w:r>
    </w:p>
    <w:p w14:paraId="0B736B08"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Informe de resultados de control de especies que se tornan perjudiciales.</w:t>
      </w:r>
    </w:p>
    <w:p w14:paraId="65DDC47B"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Autorización para liberación de ejemplares al hábitat natural.</w:t>
      </w:r>
    </w:p>
    <w:p w14:paraId="07C793D4"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Licencia de caza deportiva.</w:t>
      </w:r>
    </w:p>
    <w:p w14:paraId="0E7EEA22" w14:textId="1FD709F8"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 xml:space="preserve">Registro o actualización de </w:t>
      </w:r>
      <w:r w:rsidR="00AF051C" w:rsidRPr="005A2C30">
        <w:rPr>
          <w:rFonts w:ascii="Arial" w:hAnsi="Arial" w:cs="Arial"/>
          <w:sz w:val="24"/>
          <w:szCs w:val="24"/>
        </w:rPr>
        <w:t>Predios o Instalaciones que Manejen Vida Silvestre (PIMVS).</w:t>
      </w:r>
    </w:p>
    <w:p w14:paraId="35E8E415" w14:textId="520CBA84"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Incorporación en el</w:t>
      </w:r>
      <w:r w:rsidR="00AF051C" w:rsidRPr="005A2C30">
        <w:rPr>
          <w:rFonts w:ascii="Arial" w:hAnsi="Arial" w:cs="Arial"/>
          <w:sz w:val="24"/>
          <w:szCs w:val="24"/>
        </w:rPr>
        <w:t xml:space="preserve"> Sistema de Unidades de Manejo para la Conservación de la Vida Silvestre (SUMA).</w:t>
      </w:r>
    </w:p>
    <w:p w14:paraId="4282C947"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t>Transferencia de derechos derivados de autorizaciones de aprovechamiento de vida silvestre.</w:t>
      </w:r>
    </w:p>
    <w:p w14:paraId="2E7085DB" w14:textId="77777777" w:rsidR="007A460B" w:rsidRPr="005A2C30" w:rsidRDefault="007A460B" w:rsidP="005A2C30">
      <w:pPr>
        <w:numPr>
          <w:ilvl w:val="0"/>
          <w:numId w:val="4"/>
        </w:numPr>
        <w:spacing w:line="360" w:lineRule="auto"/>
        <w:jc w:val="both"/>
        <w:rPr>
          <w:rFonts w:ascii="Arial" w:hAnsi="Arial" w:cs="Arial"/>
          <w:sz w:val="24"/>
          <w:szCs w:val="24"/>
        </w:rPr>
      </w:pPr>
      <w:r w:rsidRPr="005A2C30">
        <w:rPr>
          <w:rFonts w:ascii="Arial" w:hAnsi="Arial" w:cs="Arial"/>
          <w:sz w:val="24"/>
          <w:szCs w:val="24"/>
        </w:rPr>
        <w:lastRenderedPageBreak/>
        <w:t>Licencia de prestador de servicios de aprovechamiento vía caza deportiva.</w:t>
      </w:r>
    </w:p>
    <w:p w14:paraId="034E815F" w14:textId="77777777" w:rsidR="007A460B" w:rsidRPr="005A2C30" w:rsidRDefault="007A460B" w:rsidP="005A2C30">
      <w:pPr>
        <w:spacing w:line="360" w:lineRule="auto"/>
        <w:jc w:val="both"/>
        <w:rPr>
          <w:rFonts w:ascii="Arial" w:hAnsi="Arial" w:cs="Arial"/>
          <w:sz w:val="24"/>
          <w:szCs w:val="24"/>
        </w:rPr>
      </w:pPr>
    </w:p>
    <w:p w14:paraId="10BD310A" w14:textId="5231688E"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Por ello, es fundamental que nuestra legislación estatal en la materia</w:t>
      </w:r>
      <w:r w:rsidR="00AF051C" w:rsidRPr="005A2C30">
        <w:rPr>
          <w:rFonts w:ascii="Arial" w:hAnsi="Arial" w:cs="Arial"/>
          <w:sz w:val="24"/>
          <w:szCs w:val="24"/>
        </w:rPr>
        <w:t xml:space="preserve"> </w:t>
      </w:r>
      <w:r w:rsidRPr="005A2C30">
        <w:rPr>
          <w:rFonts w:ascii="Arial" w:hAnsi="Arial" w:cs="Arial"/>
          <w:sz w:val="24"/>
          <w:szCs w:val="24"/>
        </w:rPr>
        <w:t>permita lograr una correcta aplicación para la protección de nuestra biodiversidad</w:t>
      </w:r>
      <w:r w:rsidR="00AF051C" w:rsidRPr="005A2C30">
        <w:rPr>
          <w:rFonts w:ascii="Arial" w:hAnsi="Arial" w:cs="Arial"/>
          <w:sz w:val="24"/>
          <w:szCs w:val="24"/>
        </w:rPr>
        <w:t xml:space="preserve">, </w:t>
      </w:r>
      <w:r w:rsidRPr="005A2C30">
        <w:rPr>
          <w:rFonts w:ascii="Arial" w:hAnsi="Arial" w:cs="Arial"/>
          <w:sz w:val="24"/>
          <w:szCs w:val="24"/>
        </w:rPr>
        <w:t>que constituye uno de los patrimonios naturales más valiosos del país.</w:t>
      </w:r>
      <w:r w:rsidR="00284D0F" w:rsidRPr="005A2C30">
        <w:rPr>
          <w:rFonts w:ascii="Arial" w:hAnsi="Arial" w:cs="Arial"/>
          <w:sz w:val="24"/>
          <w:szCs w:val="24"/>
        </w:rPr>
        <w:t xml:space="preserve"> </w:t>
      </w:r>
      <w:r w:rsidRPr="005A2C30">
        <w:rPr>
          <w:rFonts w:ascii="Arial" w:hAnsi="Arial" w:cs="Arial"/>
          <w:sz w:val="24"/>
          <w:szCs w:val="24"/>
        </w:rPr>
        <w:t>Actualmente</w:t>
      </w:r>
      <w:r w:rsidR="00284D0F" w:rsidRPr="005A2C30">
        <w:rPr>
          <w:rFonts w:ascii="Arial" w:hAnsi="Arial" w:cs="Arial"/>
          <w:sz w:val="24"/>
          <w:szCs w:val="24"/>
        </w:rPr>
        <w:t xml:space="preserve">, </w:t>
      </w:r>
      <w:r w:rsidRPr="005A2C30">
        <w:rPr>
          <w:rFonts w:ascii="Arial" w:hAnsi="Arial" w:cs="Arial"/>
          <w:sz w:val="24"/>
          <w:szCs w:val="24"/>
        </w:rPr>
        <w:t>la Ley de Vida Silvestre para el Estado de Chihuahua, cuya última reforma data de 2017, requiere adecuaciones profundas que la armonicen con la Ley General de Vida Silvestre y demás disposiciones ambientales federales, en aras de fortalecer los mecanismos de protección, restauración y aprovechamiento sustentable de la biodiversidad.</w:t>
      </w:r>
    </w:p>
    <w:p w14:paraId="450F08E0" w14:textId="77777777" w:rsidR="007A460B" w:rsidRPr="005A2C30" w:rsidRDefault="007A460B" w:rsidP="005A2C30">
      <w:pPr>
        <w:spacing w:line="360" w:lineRule="auto"/>
        <w:jc w:val="both"/>
        <w:rPr>
          <w:rFonts w:ascii="Arial" w:hAnsi="Arial" w:cs="Arial"/>
          <w:sz w:val="24"/>
          <w:szCs w:val="24"/>
        </w:rPr>
      </w:pPr>
    </w:p>
    <w:p w14:paraId="57335460" w14:textId="77777777" w:rsidR="00284D0F"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La presente iniciativa propone reformar y derogar diversas disposiciones de dicha ley estatal con los siguientes fines:</w:t>
      </w:r>
    </w:p>
    <w:p w14:paraId="08850FCD" w14:textId="77777777" w:rsidR="00284D0F" w:rsidRPr="005A2C30" w:rsidRDefault="00284D0F" w:rsidP="005A2C30">
      <w:pPr>
        <w:spacing w:line="360" w:lineRule="auto"/>
        <w:jc w:val="both"/>
        <w:rPr>
          <w:rFonts w:ascii="Arial" w:hAnsi="Arial" w:cs="Arial"/>
          <w:sz w:val="24"/>
          <w:szCs w:val="24"/>
        </w:rPr>
      </w:pPr>
    </w:p>
    <w:p w14:paraId="4196A359" w14:textId="4B055C62" w:rsidR="00284D0F" w:rsidRPr="005A2C30" w:rsidRDefault="007A460B"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Resguardar de manera efectiva la flora y fauna silvestres del estado,</w:t>
      </w:r>
      <w:r w:rsidR="00284D0F" w:rsidRPr="005A2C30">
        <w:rPr>
          <w:rFonts w:ascii="Arial" w:hAnsi="Arial" w:cs="Arial"/>
          <w:sz w:val="24"/>
          <w:szCs w:val="24"/>
        </w:rPr>
        <w:t xml:space="preserve"> </w:t>
      </w:r>
      <w:r w:rsidRPr="005A2C30">
        <w:rPr>
          <w:rFonts w:ascii="Arial" w:hAnsi="Arial" w:cs="Arial"/>
          <w:sz w:val="24"/>
          <w:szCs w:val="24"/>
        </w:rPr>
        <w:t>eliminando conceptos ambiguos o redundantes que abren la puerta a la interpretación discrecional de actividades que pueden resultar perjudiciales para el entorno natural.</w:t>
      </w:r>
    </w:p>
    <w:p w14:paraId="27B5E748" w14:textId="77777777" w:rsidR="00284D0F" w:rsidRPr="005A2C30" w:rsidRDefault="00284D0F" w:rsidP="005A2C30">
      <w:pPr>
        <w:spacing w:line="360" w:lineRule="auto"/>
        <w:ind w:left="1410"/>
        <w:jc w:val="both"/>
        <w:rPr>
          <w:rFonts w:ascii="Arial" w:hAnsi="Arial" w:cs="Arial"/>
          <w:sz w:val="24"/>
          <w:szCs w:val="24"/>
        </w:rPr>
      </w:pPr>
    </w:p>
    <w:p w14:paraId="7BDD711A" w14:textId="1D992807" w:rsidR="00284D0F" w:rsidRPr="005A2C30" w:rsidRDefault="007A460B"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Fortalecer la coordinación intergubernamental, especialmente en lo relativo a la inspección, vigilancia, combate al tráfico ilegal y control de especies invasoras o ferales, bajo principios de colaboración entre</w:t>
      </w:r>
      <w:r w:rsidR="00AF051C" w:rsidRPr="005A2C30">
        <w:rPr>
          <w:rFonts w:ascii="Arial" w:hAnsi="Arial" w:cs="Arial"/>
          <w:sz w:val="24"/>
          <w:szCs w:val="24"/>
        </w:rPr>
        <w:t xml:space="preserve"> la Federación, </w:t>
      </w:r>
      <w:r w:rsidRPr="005A2C30">
        <w:rPr>
          <w:rFonts w:ascii="Arial" w:hAnsi="Arial" w:cs="Arial"/>
          <w:sz w:val="24"/>
          <w:szCs w:val="24"/>
        </w:rPr>
        <w:t xml:space="preserve">el </w:t>
      </w:r>
      <w:r w:rsidR="00AF051C" w:rsidRPr="005A2C30">
        <w:rPr>
          <w:rFonts w:ascii="Arial" w:hAnsi="Arial" w:cs="Arial"/>
          <w:sz w:val="24"/>
          <w:szCs w:val="24"/>
        </w:rPr>
        <w:t>e</w:t>
      </w:r>
      <w:r w:rsidRPr="005A2C30">
        <w:rPr>
          <w:rFonts w:ascii="Arial" w:hAnsi="Arial" w:cs="Arial"/>
          <w:sz w:val="24"/>
          <w:szCs w:val="24"/>
        </w:rPr>
        <w:t>stado</w:t>
      </w:r>
      <w:r w:rsidR="00AF051C" w:rsidRPr="005A2C30">
        <w:rPr>
          <w:rFonts w:ascii="Arial" w:hAnsi="Arial" w:cs="Arial"/>
          <w:sz w:val="24"/>
          <w:szCs w:val="24"/>
        </w:rPr>
        <w:t xml:space="preserve"> y </w:t>
      </w:r>
      <w:r w:rsidRPr="005A2C30">
        <w:rPr>
          <w:rFonts w:ascii="Arial" w:hAnsi="Arial" w:cs="Arial"/>
          <w:sz w:val="24"/>
          <w:szCs w:val="24"/>
        </w:rPr>
        <w:t>los municipios</w:t>
      </w:r>
      <w:r w:rsidR="00AF051C" w:rsidRPr="005A2C30">
        <w:rPr>
          <w:rFonts w:ascii="Arial" w:hAnsi="Arial" w:cs="Arial"/>
          <w:sz w:val="24"/>
          <w:szCs w:val="24"/>
        </w:rPr>
        <w:t>.</w:t>
      </w:r>
    </w:p>
    <w:p w14:paraId="7948FDBC" w14:textId="77777777" w:rsidR="00284D0F" w:rsidRPr="005A2C30" w:rsidRDefault="00284D0F" w:rsidP="005A2C30">
      <w:pPr>
        <w:pStyle w:val="Prrafodelista"/>
        <w:spacing w:line="360" w:lineRule="auto"/>
        <w:rPr>
          <w:rFonts w:ascii="Arial" w:hAnsi="Arial" w:cs="Arial"/>
          <w:sz w:val="24"/>
          <w:szCs w:val="24"/>
        </w:rPr>
      </w:pPr>
    </w:p>
    <w:p w14:paraId="0432B105" w14:textId="6B7F021D" w:rsidR="00284D0F" w:rsidRPr="005A2C30" w:rsidRDefault="007A460B"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 xml:space="preserve">Eliminar definiciones y disposiciones contrarias o ya contempladas por la legislación federal, tales como las referentes al sacrificio, mutilación, experimentación o abandono de animales, muchas de las cuales se abordan con mayor precisión en la Ley General de Vida Silvestre, la Ley </w:t>
      </w:r>
      <w:r w:rsidRPr="005A2C30">
        <w:rPr>
          <w:rFonts w:ascii="Arial" w:hAnsi="Arial" w:cs="Arial"/>
          <w:sz w:val="24"/>
          <w:szCs w:val="24"/>
        </w:rPr>
        <w:lastRenderedPageBreak/>
        <w:t>General del Equilibrio Ecológico y la Protección al Ambiente y la Ley de Bioseguridad de Organismos Genéticamente Modificados.</w:t>
      </w:r>
    </w:p>
    <w:p w14:paraId="02810900" w14:textId="77777777" w:rsidR="00476FD1" w:rsidRPr="005A2C30" w:rsidRDefault="00476FD1" w:rsidP="005A2C30">
      <w:pPr>
        <w:spacing w:line="360" w:lineRule="auto"/>
        <w:jc w:val="both"/>
        <w:rPr>
          <w:rFonts w:ascii="Arial" w:hAnsi="Arial" w:cs="Arial"/>
          <w:sz w:val="24"/>
          <w:szCs w:val="24"/>
        </w:rPr>
      </w:pPr>
    </w:p>
    <w:p w14:paraId="4151D1D5" w14:textId="7AEBBBCE" w:rsidR="00284D0F" w:rsidRPr="005A2C30" w:rsidRDefault="007A460B"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Reforzar la protección del hábitat y promover el trato digno y respetuoso</w:t>
      </w:r>
      <w:r w:rsidR="00284D0F" w:rsidRPr="005A2C30">
        <w:rPr>
          <w:rFonts w:ascii="Arial" w:hAnsi="Arial" w:cs="Arial"/>
          <w:sz w:val="24"/>
          <w:szCs w:val="24"/>
        </w:rPr>
        <w:t xml:space="preserve"> </w:t>
      </w:r>
      <w:r w:rsidRPr="005A2C30">
        <w:rPr>
          <w:rFonts w:ascii="Arial" w:hAnsi="Arial" w:cs="Arial"/>
          <w:sz w:val="24"/>
          <w:szCs w:val="24"/>
        </w:rPr>
        <w:t>de las especies silvestres, mediante reformas a artículos clave como el 6, 8, 60, 64, 126 y 128, priorizando la recuperación y restauración de ecosistemas afectados por causas naturales o humanas.</w:t>
      </w:r>
    </w:p>
    <w:p w14:paraId="4090CF76" w14:textId="77777777" w:rsidR="00284D0F" w:rsidRPr="005A2C30" w:rsidRDefault="00284D0F" w:rsidP="005A2C30">
      <w:pPr>
        <w:spacing w:line="360" w:lineRule="auto"/>
        <w:ind w:left="1410"/>
        <w:jc w:val="both"/>
        <w:rPr>
          <w:rFonts w:ascii="Arial" w:hAnsi="Arial" w:cs="Arial"/>
          <w:sz w:val="24"/>
          <w:szCs w:val="24"/>
        </w:rPr>
      </w:pPr>
    </w:p>
    <w:p w14:paraId="7378F075" w14:textId="77777777" w:rsidR="00284D0F" w:rsidRPr="005A2C30" w:rsidRDefault="007A460B"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Revisar las figuras normativas de aprovechamiento y cacería, para asegurar que toda actividad extractiva se someta a criterios científicos, técnicos y de sustentabilidad. En este sentido, se reforman disposiciones relativas al turismo cinegético, vedas y permisos, eliminando márgenes de discrecionalidad.</w:t>
      </w:r>
    </w:p>
    <w:p w14:paraId="01ADAC1F" w14:textId="77777777" w:rsidR="00284D0F" w:rsidRPr="005A2C30" w:rsidRDefault="00284D0F" w:rsidP="005A2C30">
      <w:pPr>
        <w:pStyle w:val="Prrafodelista"/>
        <w:spacing w:line="360" w:lineRule="auto"/>
        <w:rPr>
          <w:rFonts w:ascii="Arial" w:hAnsi="Arial" w:cs="Arial"/>
          <w:sz w:val="24"/>
          <w:szCs w:val="24"/>
        </w:rPr>
      </w:pPr>
    </w:p>
    <w:p w14:paraId="09796E39" w14:textId="13BB39B6" w:rsidR="00284D0F" w:rsidRPr="005A2C30" w:rsidRDefault="00D21C6C"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Se eliminan los circos como lugar</w:t>
      </w:r>
      <w:r w:rsidR="00D07F51" w:rsidRPr="005A2C30">
        <w:rPr>
          <w:rFonts w:ascii="Arial" w:hAnsi="Arial" w:cs="Arial"/>
          <w:sz w:val="24"/>
          <w:szCs w:val="24"/>
        </w:rPr>
        <w:t xml:space="preserve">es </w:t>
      </w:r>
      <w:r w:rsidRPr="005A2C30">
        <w:rPr>
          <w:rFonts w:ascii="Arial" w:hAnsi="Arial" w:cs="Arial"/>
          <w:sz w:val="24"/>
          <w:szCs w:val="24"/>
        </w:rPr>
        <w:t>de resguardo de ejemplares vivos de fauna silvestre</w:t>
      </w:r>
      <w:r w:rsidR="00A142C9" w:rsidRPr="005A2C30">
        <w:rPr>
          <w:rFonts w:ascii="Arial" w:hAnsi="Arial" w:cs="Arial"/>
          <w:sz w:val="24"/>
          <w:szCs w:val="24"/>
        </w:rPr>
        <w:t>, de conformidad con las reformas</w:t>
      </w:r>
      <w:r w:rsidR="007A0F33" w:rsidRPr="005A2C30">
        <w:rPr>
          <w:rFonts w:ascii="Arial" w:hAnsi="Arial" w:cs="Arial"/>
          <w:sz w:val="24"/>
          <w:szCs w:val="24"/>
        </w:rPr>
        <w:t xml:space="preserve"> </w:t>
      </w:r>
      <w:r w:rsidR="00A142C9" w:rsidRPr="005A2C30">
        <w:rPr>
          <w:rFonts w:ascii="Arial" w:hAnsi="Arial" w:cs="Arial"/>
          <w:sz w:val="24"/>
          <w:szCs w:val="24"/>
        </w:rPr>
        <w:t>realizadas a la Ley General del Equilibrio Ecológico y la Protección Ambiente, y a la Ley General de Vida Silvestre</w:t>
      </w:r>
      <w:r w:rsidR="007A0F33" w:rsidRPr="005A2C30">
        <w:rPr>
          <w:rFonts w:ascii="Arial" w:hAnsi="Arial" w:cs="Arial"/>
          <w:sz w:val="24"/>
          <w:szCs w:val="24"/>
        </w:rPr>
        <w:t xml:space="preserve">, </w:t>
      </w:r>
      <w:r w:rsidR="00A142C9" w:rsidRPr="005A2C30">
        <w:rPr>
          <w:rFonts w:ascii="Arial" w:hAnsi="Arial" w:cs="Arial"/>
          <w:sz w:val="24"/>
          <w:szCs w:val="24"/>
        </w:rPr>
        <w:t>el 9 de enero de 2015.</w:t>
      </w:r>
      <w:r w:rsidR="00D07F51" w:rsidRPr="005A2C30">
        <w:rPr>
          <w:rFonts w:ascii="Arial" w:hAnsi="Arial" w:cs="Arial"/>
          <w:sz w:val="24"/>
          <w:szCs w:val="24"/>
        </w:rPr>
        <w:t xml:space="preserve"> Recordemos que en dicha reforma se prohibió el uso de ejemplares de vida silvestre en circos.</w:t>
      </w:r>
    </w:p>
    <w:p w14:paraId="128632C3" w14:textId="77777777" w:rsidR="00284D0F" w:rsidRPr="005A2C30" w:rsidRDefault="00284D0F" w:rsidP="005A2C30">
      <w:pPr>
        <w:pStyle w:val="Prrafodelista"/>
        <w:spacing w:line="360" w:lineRule="auto"/>
        <w:rPr>
          <w:rFonts w:ascii="Arial" w:hAnsi="Arial" w:cs="Arial"/>
          <w:sz w:val="24"/>
          <w:szCs w:val="24"/>
        </w:rPr>
      </w:pPr>
    </w:p>
    <w:p w14:paraId="7A53F647" w14:textId="75A0DB82" w:rsidR="007A460B" w:rsidRPr="005A2C30" w:rsidRDefault="007A0F33" w:rsidP="005A2C30">
      <w:pPr>
        <w:numPr>
          <w:ilvl w:val="0"/>
          <w:numId w:val="2"/>
        </w:numPr>
        <w:spacing w:line="360" w:lineRule="auto"/>
        <w:jc w:val="both"/>
        <w:rPr>
          <w:rFonts w:ascii="Arial" w:hAnsi="Arial" w:cs="Arial"/>
          <w:sz w:val="24"/>
          <w:szCs w:val="24"/>
        </w:rPr>
      </w:pPr>
      <w:r w:rsidRPr="005A2C30">
        <w:rPr>
          <w:rFonts w:ascii="Arial" w:hAnsi="Arial" w:cs="Arial"/>
          <w:sz w:val="24"/>
          <w:szCs w:val="24"/>
        </w:rPr>
        <w:t xml:space="preserve">Se elimina </w:t>
      </w:r>
      <w:r w:rsidR="00D21C6C" w:rsidRPr="005A2C30">
        <w:rPr>
          <w:rFonts w:ascii="Arial" w:hAnsi="Arial" w:cs="Arial"/>
          <w:sz w:val="24"/>
          <w:szCs w:val="24"/>
        </w:rPr>
        <w:t xml:space="preserve">el </w:t>
      </w:r>
      <w:r w:rsidRPr="005A2C30">
        <w:rPr>
          <w:rFonts w:ascii="Arial" w:hAnsi="Arial" w:cs="Arial"/>
          <w:sz w:val="24"/>
          <w:szCs w:val="24"/>
        </w:rPr>
        <w:t>C</w:t>
      </w:r>
      <w:r w:rsidR="00D21C6C" w:rsidRPr="005A2C30">
        <w:rPr>
          <w:rFonts w:ascii="Arial" w:hAnsi="Arial" w:cs="Arial"/>
          <w:sz w:val="24"/>
          <w:szCs w:val="24"/>
        </w:rPr>
        <w:t>ap</w:t>
      </w:r>
      <w:r w:rsidRPr="005A2C30">
        <w:rPr>
          <w:rFonts w:ascii="Arial" w:hAnsi="Arial" w:cs="Arial"/>
          <w:sz w:val="24"/>
          <w:szCs w:val="24"/>
        </w:rPr>
        <w:t>í</w:t>
      </w:r>
      <w:r w:rsidR="00D21C6C" w:rsidRPr="005A2C30">
        <w:rPr>
          <w:rFonts w:ascii="Arial" w:hAnsi="Arial" w:cs="Arial"/>
          <w:sz w:val="24"/>
          <w:szCs w:val="24"/>
        </w:rPr>
        <w:t>tulo</w:t>
      </w:r>
      <w:r w:rsidR="00967A6E" w:rsidRPr="005A2C30">
        <w:rPr>
          <w:rFonts w:ascii="Arial" w:hAnsi="Arial" w:cs="Arial"/>
          <w:sz w:val="24"/>
          <w:szCs w:val="24"/>
        </w:rPr>
        <w:t xml:space="preserve"> Quinto </w:t>
      </w:r>
      <w:r w:rsidR="00D21C6C" w:rsidRPr="005A2C30">
        <w:rPr>
          <w:rFonts w:ascii="Arial" w:hAnsi="Arial" w:cs="Arial"/>
          <w:sz w:val="24"/>
          <w:szCs w:val="24"/>
        </w:rPr>
        <w:t>del Título Séptimo</w:t>
      </w:r>
      <w:r w:rsidR="00D07F51" w:rsidRPr="005A2C30">
        <w:rPr>
          <w:rFonts w:ascii="Arial" w:hAnsi="Arial" w:cs="Arial"/>
          <w:sz w:val="24"/>
          <w:szCs w:val="24"/>
        </w:rPr>
        <w:t xml:space="preserve"> de la Ley, </w:t>
      </w:r>
      <w:r w:rsidR="00D21C6C" w:rsidRPr="005A2C30">
        <w:rPr>
          <w:rFonts w:ascii="Arial" w:hAnsi="Arial" w:cs="Arial"/>
          <w:sz w:val="24"/>
          <w:szCs w:val="24"/>
        </w:rPr>
        <w:t>denominado “Sacrificio, Mutilación, Experimentación y Abandono de Animales</w:t>
      </w:r>
      <w:r w:rsidR="008F28E9" w:rsidRPr="005A2C30">
        <w:rPr>
          <w:rFonts w:ascii="Arial" w:hAnsi="Arial" w:cs="Arial"/>
          <w:sz w:val="24"/>
          <w:szCs w:val="24"/>
        </w:rPr>
        <w:t>”</w:t>
      </w:r>
      <w:r w:rsidR="00D21C6C" w:rsidRPr="005A2C30">
        <w:rPr>
          <w:rFonts w:ascii="Arial" w:hAnsi="Arial" w:cs="Arial"/>
          <w:sz w:val="24"/>
          <w:szCs w:val="24"/>
        </w:rPr>
        <w:t>, considerando</w:t>
      </w:r>
      <w:r w:rsidRPr="005A2C30">
        <w:rPr>
          <w:rFonts w:ascii="Arial" w:hAnsi="Arial" w:cs="Arial"/>
          <w:sz w:val="24"/>
          <w:szCs w:val="24"/>
        </w:rPr>
        <w:t xml:space="preserve"> la reforma constitucional publicada el</w:t>
      </w:r>
      <w:r w:rsidR="00D07F51" w:rsidRPr="005A2C30">
        <w:rPr>
          <w:rFonts w:ascii="Arial" w:hAnsi="Arial" w:cs="Arial"/>
          <w:sz w:val="24"/>
          <w:szCs w:val="24"/>
        </w:rPr>
        <w:t xml:space="preserve"> </w:t>
      </w:r>
      <w:r w:rsidRPr="005A2C30">
        <w:rPr>
          <w:rFonts w:ascii="Arial" w:hAnsi="Arial" w:cs="Arial"/>
          <w:sz w:val="24"/>
          <w:szCs w:val="24"/>
        </w:rPr>
        <w:t>2 de dicembre</w:t>
      </w:r>
      <w:r w:rsidR="00D07F51" w:rsidRPr="005A2C30">
        <w:rPr>
          <w:rFonts w:ascii="Arial" w:hAnsi="Arial" w:cs="Arial"/>
          <w:sz w:val="24"/>
          <w:szCs w:val="24"/>
        </w:rPr>
        <w:t xml:space="preserve"> del año pasado</w:t>
      </w:r>
      <w:r w:rsidRPr="005A2C30">
        <w:rPr>
          <w:rFonts w:ascii="Arial" w:hAnsi="Arial" w:cs="Arial"/>
          <w:sz w:val="24"/>
          <w:szCs w:val="24"/>
        </w:rPr>
        <w:t xml:space="preserve">, </w:t>
      </w:r>
      <w:r w:rsidR="00D21C6C" w:rsidRPr="005A2C30">
        <w:rPr>
          <w:rFonts w:ascii="Arial" w:hAnsi="Arial" w:cs="Arial"/>
          <w:sz w:val="24"/>
          <w:szCs w:val="24"/>
        </w:rPr>
        <w:t>que proh</w:t>
      </w:r>
      <w:r w:rsidR="00967A6E" w:rsidRPr="005A2C30">
        <w:rPr>
          <w:rFonts w:ascii="Arial" w:hAnsi="Arial" w:cs="Arial"/>
          <w:sz w:val="24"/>
          <w:szCs w:val="24"/>
        </w:rPr>
        <w:t>í</w:t>
      </w:r>
      <w:r w:rsidR="00D21C6C" w:rsidRPr="005A2C30">
        <w:rPr>
          <w:rFonts w:ascii="Arial" w:hAnsi="Arial" w:cs="Arial"/>
          <w:sz w:val="24"/>
          <w:szCs w:val="24"/>
        </w:rPr>
        <w:t>be</w:t>
      </w:r>
      <w:r w:rsidRPr="005A2C30">
        <w:rPr>
          <w:rFonts w:ascii="Arial" w:hAnsi="Arial" w:cs="Arial"/>
          <w:sz w:val="24"/>
          <w:szCs w:val="24"/>
        </w:rPr>
        <w:t xml:space="preserve"> expresamente </w:t>
      </w:r>
      <w:r w:rsidR="00D21C6C" w:rsidRPr="005A2C30">
        <w:rPr>
          <w:rFonts w:ascii="Arial" w:hAnsi="Arial" w:cs="Arial"/>
          <w:sz w:val="24"/>
          <w:szCs w:val="24"/>
        </w:rPr>
        <w:t>el maltrato a los animales, y mandata que el  Estado debe garantizar la protección, el trato adecuado, la conservación y el cuidado de los animales.</w:t>
      </w:r>
    </w:p>
    <w:p w14:paraId="021BF1E4" w14:textId="77777777" w:rsidR="007A460B" w:rsidRPr="005A2C30" w:rsidRDefault="007A460B" w:rsidP="005A2C30">
      <w:pPr>
        <w:spacing w:line="360" w:lineRule="auto"/>
        <w:jc w:val="both"/>
        <w:rPr>
          <w:rFonts w:ascii="Arial" w:hAnsi="Arial" w:cs="Arial"/>
          <w:sz w:val="24"/>
          <w:szCs w:val="24"/>
        </w:rPr>
      </w:pPr>
    </w:p>
    <w:p w14:paraId="051B611E"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lastRenderedPageBreak/>
        <w:t>Con estas modificaciones, se pretende que la ley estatal sea una herramienta moderna, coherente y eficaz para la conservación y aprovechamiento sustentable de la vida silvestre. El principio rector es garantizar que las políticas estatales no se contrapongan ni dupliquen funciones con la Federación, sino que actúen en complementariedad con un enfoque preventivo, restaurativo y de justicia ambiental.</w:t>
      </w:r>
    </w:p>
    <w:p w14:paraId="0669729A" w14:textId="77777777" w:rsidR="007A460B" w:rsidRPr="005A2C30" w:rsidRDefault="007A460B" w:rsidP="005A2C30">
      <w:pPr>
        <w:spacing w:line="360" w:lineRule="auto"/>
        <w:jc w:val="both"/>
        <w:rPr>
          <w:rFonts w:ascii="Arial" w:hAnsi="Arial" w:cs="Arial"/>
          <w:sz w:val="24"/>
          <w:szCs w:val="24"/>
        </w:rPr>
      </w:pPr>
    </w:p>
    <w:p w14:paraId="165E38FB" w14:textId="362006BB" w:rsidR="00584E8A" w:rsidRPr="005A2C30" w:rsidRDefault="00D21C6C" w:rsidP="005A2C30">
      <w:pPr>
        <w:spacing w:line="360" w:lineRule="auto"/>
        <w:jc w:val="both"/>
        <w:rPr>
          <w:rFonts w:ascii="Arial" w:hAnsi="Arial" w:cs="Arial"/>
          <w:sz w:val="24"/>
          <w:szCs w:val="24"/>
        </w:rPr>
      </w:pPr>
      <w:r w:rsidRPr="005A2C30">
        <w:rPr>
          <w:rFonts w:ascii="Arial" w:hAnsi="Arial" w:cs="Arial"/>
          <w:sz w:val="24"/>
          <w:szCs w:val="24"/>
        </w:rPr>
        <w:t xml:space="preserve">En este tenor, </w:t>
      </w:r>
      <w:r w:rsidR="007A460B" w:rsidRPr="005A2C30">
        <w:rPr>
          <w:rFonts w:ascii="Arial" w:hAnsi="Arial" w:cs="Arial"/>
          <w:sz w:val="24"/>
          <w:szCs w:val="24"/>
        </w:rPr>
        <w:t>la iniciativa con proyecto de decreto para reformar y derogar diversas disposiciones de la Ley de Vida Silvestre para el Estado de Chihuahua,</w:t>
      </w:r>
      <w:r w:rsidRPr="005A2C30">
        <w:rPr>
          <w:rFonts w:ascii="Arial" w:hAnsi="Arial" w:cs="Arial"/>
          <w:sz w:val="24"/>
          <w:szCs w:val="24"/>
        </w:rPr>
        <w:t xml:space="preserve"> la present</w:t>
      </w:r>
      <w:r w:rsidR="008F28E9" w:rsidRPr="005A2C30">
        <w:rPr>
          <w:rFonts w:ascii="Arial" w:hAnsi="Arial" w:cs="Arial"/>
          <w:sz w:val="24"/>
          <w:szCs w:val="24"/>
        </w:rPr>
        <w:t xml:space="preserve">o </w:t>
      </w:r>
      <w:r w:rsidR="007A460B" w:rsidRPr="005A2C30">
        <w:rPr>
          <w:rFonts w:ascii="Arial" w:hAnsi="Arial" w:cs="Arial"/>
          <w:sz w:val="24"/>
          <w:szCs w:val="24"/>
        </w:rPr>
        <w:t>convencido de que con estas acciones se consolidará un marco jurídico protector de la biodiversidad, respetuoso de la legislación nacional e internacional, y acorde a los principios de desarrollo sostenible que demanda el presente y el futuro de las generaciones chihuahuenses.</w:t>
      </w:r>
    </w:p>
    <w:p w14:paraId="37BCC4DC" w14:textId="77777777" w:rsidR="00584E8A" w:rsidRPr="005A2C30" w:rsidRDefault="00584E8A" w:rsidP="005A2C30">
      <w:pPr>
        <w:spacing w:line="360" w:lineRule="auto"/>
        <w:ind w:right="-34"/>
        <w:jc w:val="both"/>
        <w:rPr>
          <w:rFonts w:ascii="Arial" w:eastAsia="Calibri" w:hAnsi="Arial" w:cs="Arial"/>
          <w:b/>
          <w:bCs/>
          <w:color w:val="000000"/>
          <w:spacing w:val="-7"/>
          <w:sz w:val="24"/>
          <w:szCs w:val="24"/>
          <w:lang w:eastAsia="en-US"/>
        </w:rPr>
      </w:pPr>
    </w:p>
    <w:p w14:paraId="5FD91066" w14:textId="77777777" w:rsidR="00584E8A" w:rsidRPr="005A2C30" w:rsidRDefault="00584E8A" w:rsidP="005A2C30">
      <w:pPr>
        <w:spacing w:line="360" w:lineRule="auto"/>
        <w:jc w:val="both"/>
        <w:rPr>
          <w:rFonts w:ascii="Arial" w:hAnsi="Arial" w:cs="Arial"/>
          <w:sz w:val="24"/>
          <w:szCs w:val="24"/>
        </w:rPr>
      </w:pPr>
      <w:r w:rsidRPr="005A2C30">
        <w:rPr>
          <w:rFonts w:ascii="Arial" w:hAnsi="Arial" w:cs="Arial"/>
          <w:sz w:val="24"/>
          <w:szCs w:val="24"/>
        </w:rPr>
        <w:t>Por lo anteriormente expuesto, fundado y motivado, someto a la consideración de esta Soberanía, la siguiente Iniciativa con Proyecto de</w:t>
      </w:r>
    </w:p>
    <w:p w14:paraId="25570926" w14:textId="77777777" w:rsidR="00584E8A" w:rsidRPr="005A2C30" w:rsidRDefault="00584E8A" w:rsidP="005A2C30">
      <w:pPr>
        <w:spacing w:line="360" w:lineRule="auto"/>
        <w:jc w:val="both"/>
        <w:rPr>
          <w:rFonts w:ascii="Arial" w:hAnsi="Arial" w:cs="Arial"/>
          <w:sz w:val="24"/>
          <w:szCs w:val="24"/>
        </w:rPr>
      </w:pPr>
    </w:p>
    <w:p w14:paraId="1706C675" w14:textId="77777777" w:rsidR="00584E8A" w:rsidRPr="005A2C30" w:rsidRDefault="00584E8A" w:rsidP="005A2C30">
      <w:pPr>
        <w:spacing w:line="360" w:lineRule="auto"/>
        <w:jc w:val="both"/>
        <w:rPr>
          <w:rFonts w:ascii="Arial" w:hAnsi="Arial" w:cs="Arial"/>
          <w:b/>
          <w:sz w:val="24"/>
          <w:szCs w:val="24"/>
        </w:rPr>
      </w:pPr>
      <w:r w:rsidRPr="005A2C30">
        <w:rPr>
          <w:rFonts w:ascii="Arial" w:hAnsi="Arial" w:cs="Arial"/>
          <w:b/>
          <w:sz w:val="24"/>
          <w:szCs w:val="24"/>
        </w:rPr>
        <w:t>DECRETO POR LA QUE SE REFORMAN Y DEROGAN DIVERSAS DISPOSICIONES DE LA LEY DE VIDA SILVESTRE DEL ESTADO DE CHIHUAHUA</w:t>
      </w:r>
    </w:p>
    <w:p w14:paraId="40EAEE4B" w14:textId="77777777" w:rsidR="00584E8A" w:rsidRPr="005A2C30" w:rsidRDefault="00584E8A" w:rsidP="005A2C30">
      <w:pPr>
        <w:spacing w:line="360" w:lineRule="auto"/>
        <w:jc w:val="both"/>
        <w:rPr>
          <w:rFonts w:ascii="Arial" w:hAnsi="Arial" w:cs="Arial"/>
          <w:b/>
          <w:sz w:val="24"/>
          <w:szCs w:val="24"/>
        </w:rPr>
      </w:pPr>
    </w:p>
    <w:p w14:paraId="0FC49B53" w14:textId="1466A4EC" w:rsidR="00584E8A" w:rsidRPr="005A2C30" w:rsidRDefault="00584E8A" w:rsidP="005A2C30">
      <w:pPr>
        <w:spacing w:line="360" w:lineRule="auto"/>
        <w:jc w:val="both"/>
        <w:rPr>
          <w:rFonts w:ascii="Arial" w:hAnsi="Arial" w:cs="Arial"/>
          <w:bCs/>
          <w:sz w:val="24"/>
          <w:szCs w:val="24"/>
        </w:rPr>
      </w:pPr>
      <w:r w:rsidRPr="005A2C30">
        <w:rPr>
          <w:rFonts w:ascii="Arial" w:hAnsi="Arial" w:cs="Arial"/>
          <w:b/>
          <w:sz w:val="24"/>
          <w:szCs w:val="24"/>
        </w:rPr>
        <w:t xml:space="preserve">ÚNICO. - </w:t>
      </w:r>
      <w:r w:rsidRPr="005A2C30">
        <w:rPr>
          <w:rFonts w:ascii="Arial" w:hAnsi="Arial" w:cs="Arial"/>
          <w:bCs/>
          <w:sz w:val="24"/>
          <w:szCs w:val="24"/>
        </w:rPr>
        <w:t xml:space="preserve">Se </w:t>
      </w:r>
      <w:r w:rsidRPr="005A2C30">
        <w:rPr>
          <w:rFonts w:ascii="Arial" w:hAnsi="Arial" w:cs="Arial"/>
          <w:b/>
          <w:i/>
          <w:iCs/>
          <w:sz w:val="24"/>
          <w:szCs w:val="24"/>
          <w:u w:val="single"/>
        </w:rPr>
        <w:t>adiciona</w:t>
      </w:r>
      <w:r w:rsidRPr="005A2C30">
        <w:rPr>
          <w:rFonts w:ascii="Arial" w:hAnsi="Arial" w:cs="Arial"/>
          <w:bCs/>
          <w:sz w:val="24"/>
          <w:szCs w:val="24"/>
        </w:rPr>
        <w:t xml:space="preserve"> un último párrafo al artículo 89; se </w:t>
      </w:r>
      <w:r w:rsidRPr="005A2C30">
        <w:rPr>
          <w:rFonts w:ascii="Arial" w:hAnsi="Arial" w:cs="Arial"/>
          <w:b/>
          <w:i/>
          <w:iCs/>
          <w:sz w:val="24"/>
          <w:szCs w:val="24"/>
          <w:u w:val="single"/>
        </w:rPr>
        <w:t>reforman</w:t>
      </w:r>
      <w:r w:rsidRPr="005A2C30">
        <w:rPr>
          <w:rFonts w:ascii="Arial" w:hAnsi="Arial" w:cs="Arial"/>
          <w:bCs/>
          <w:sz w:val="24"/>
          <w:szCs w:val="24"/>
        </w:rPr>
        <w:t xml:space="preserve"> las fracciones IV y V del artículo 2, los artículos 6 y 8, la fracción I del artículo 15, la fracción XXIII del artículo 17, la fracción III del artículo 24, los artículos 60, 61, 64, 79 y 81, 83, 112, 126, 128, 144, 147, 154 y 180; y se </w:t>
      </w:r>
      <w:r w:rsidRPr="005A2C30">
        <w:rPr>
          <w:rFonts w:ascii="Arial" w:hAnsi="Arial" w:cs="Arial"/>
          <w:b/>
          <w:i/>
          <w:iCs/>
          <w:sz w:val="24"/>
          <w:szCs w:val="24"/>
          <w:u w:val="single"/>
        </w:rPr>
        <w:t xml:space="preserve">derogan </w:t>
      </w:r>
      <w:r w:rsidRPr="005A2C30">
        <w:rPr>
          <w:rFonts w:ascii="Arial" w:hAnsi="Arial" w:cs="Arial"/>
          <w:bCs/>
          <w:sz w:val="24"/>
          <w:szCs w:val="24"/>
        </w:rPr>
        <w:t>las fracciones IV, VI, VII, IX, XI, XII, XIII, XV, XVII, XXXIV, XLIV, XLVII y XLVIII del artículo 17; la fracción IV del artículo 24, el artículo 127, el Capitulo V denominado “Sacrificio, Mutilación, Experimentación y Abandono de Animales</w:t>
      </w:r>
      <w:r w:rsidR="008F28E9" w:rsidRPr="005A2C30">
        <w:rPr>
          <w:rFonts w:ascii="Arial" w:hAnsi="Arial" w:cs="Arial"/>
          <w:bCs/>
          <w:sz w:val="24"/>
          <w:szCs w:val="24"/>
        </w:rPr>
        <w:t xml:space="preserve">”, que contiene </w:t>
      </w:r>
      <w:r w:rsidRPr="005A2C30">
        <w:rPr>
          <w:rFonts w:ascii="Arial" w:hAnsi="Arial" w:cs="Arial"/>
          <w:bCs/>
          <w:sz w:val="24"/>
          <w:szCs w:val="24"/>
        </w:rPr>
        <w:t xml:space="preserve">los artículos 162, 163, 164, 165, 166, 167, 168, </w:t>
      </w:r>
      <w:r w:rsidRPr="005A2C30">
        <w:rPr>
          <w:rFonts w:ascii="Arial" w:hAnsi="Arial" w:cs="Arial"/>
          <w:bCs/>
          <w:sz w:val="24"/>
          <w:szCs w:val="24"/>
        </w:rPr>
        <w:lastRenderedPageBreak/>
        <w:t>169, 170, 171 y 172; todos de la Ley de Vida Silvestre del Estado de Chihuahua, para queda</w:t>
      </w:r>
      <w:r w:rsidR="008F28E9" w:rsidRPr="005A2C30">
        <w:rPr>
          <w:rFonts w:ascii="Arial" w:hAnsi="Arial" w:cs="Arial"/>
          <w:bCs/>
          <w:sz w:val="24"/>
          <w:szCs w:val="24"/>
        </w:rPr>
        <w:t>r de la siguiente manera</w:t>
      </w:r>
      <w:r w:rsidRPr="005A2C30">
        <w:rPr>
          <w:rFonts w:ascii="Arial" w:hAnsi="Arial" w:cs="Arial"/>
          <w:bCs/>
          <w:sz w:val="24"/>
          <w:szCs w:val="24"/>
        </w:rPr>
        <w:t>:</w:t>
      </w:r>
    </w:p>
    <w:p w14:paraId="04877E19" w14:textId="77777777" w:rsidR="00584E8A" w:rsidRPr="005A2C30" w:rsidRDefault="00584E8A" w:rsidP="005A2C30">
      <w:pPr>
        <w:spacing w:line="360" w:lineRule="auto"/>
        <w:ind w:right="-685"/>
        <w:jc w:val="both"/>
        <w:rPr>
          <w:rFonts w:ascii="Arial" w:eastAsia="Calibri" w:hAnsi="Arial" w:cs="Arial"/>
          <w:bCs/>
          <w:sz w:val="24"/>
          <w:szCs w:val="24"/>
          <w:lang w:eastAsia="en-US"/>
        </w:rPr>
      </w:pPr>
    </w:p>
    <w:p w14:paraId="5CFD285F" w14:textId="77777777" w:rsidR="00584E8A" w:rsidRPr="005A2C30" w:rsidRDefault="00584E8A" w:rsidP="005A2C30">
      <w:pPr>
        <w:spacing w:line="360" w:lineRule="auto"/>
        <w:ind w:right="-685"/>
        <w:jc w:val="both"/>
        <w:rPr>
          <w:rFonts w:ascii="Arial" w:eastAsia="Calibri" w:hAnsi="Arial" w:cs="Arial"/>
          <w:bCs/>
          <w:sz w:val="24"/>
          <w:szCs w:val="24"/>
          <w:lang w:eastAsia="en-US"/>
        </w:rPr>
      </w:pPr>
    </w:p>
    <w:p w14:paraId="7702B38D" w14:textId="77777777" w:rsidR="007A460B" w:rsidRPr="005A2C30" w:rsidRDefault="007A460B" w:rsidP="005A2C30">
      <w:pPr>
        <w:autoSpaceDE w:val="0"/>
        <w:autoSpaceDN w:val="0"/>
        <w:adjustRightInd w:val="0"/>
        <w:spacing w:line="360" w:lineRule="auto"/>
        <w:jc w:val="both"/>
        <w:rPr>
          <w:rFonts w:ascii="Arial" w:eastAsia="Aptos" w:hAnsi="Arial" w:cs="Arial"/>
          <w:color w:val="000000"/>
          <w:sz w:val="24"/>
          <w:szCs w:val="24"/>
          <w:lang w:eastAsia="en-US"/>
        </w:rPr>
      </w:pPr>
      <w:r w:rsidRPr="005A2C30">
        <w:rPr>
          <w:rFonts w:ascii="Arial" w:eastAsia="Aptos" w:hAnsi="Arial" w:cs="Arial"/>
          <w:b/>
          <w:bCs/>
          <w:color w:val="000000"/>
          <w:sz w:val="24"/>
          <w:szCs w:val="24"/>
          <w:lang w:eastAsia="en-US"/>
        </w:rPr>
        <w:t xml:space="preserve">Artículo 2. </w:t>
      </w:r>
      <w:r w:rsidRPr="005A2C30">
        <w:rPr>
          <w:rFonts w:ascii="Arial" w:eastAsia="Aptos" w:hAnsi="Arial" w:cs="Arial"/>
          <w:color w:val="000000"/>
          <w:sz w:val="24"/>
          <w:szCs w:val="24"/>
          <w:lang w:eastAsia="en-US"/>
        </w:rPr>
        <w:t xml:space="preserve">Son objetivos de esta Ley: </w:t>
      </w:r>
    </w:p>
    <w:p w14:paraId="3DAF2FC5" w14:textId="77777777" w:rsidR="007A460B" w:rsidRPr="005A2C30" w:rsidRDefault="007A460B" w:rsidP="005A2C30">
      <w:pPr>
        <w:autoSpaceDE w:val="0"/>
        <w:autoSpaceDN w:val="0"/>
        <w:adjustRightInd w:val="0"/>
        <w:spacing w:after="12" w:line="360" w:lineRule="auto"/>
        <w:jc w:val="both"/>
        <w:rPr>
          <w:rFonts w:ascii="Arial" w:eastAsia="Aptos" w:hAnsi="Arial" w:cs="Arial"/>
          <w:color w:val="000000"/>
          <w:sz w:val="24"/>
          <w:szCs w:val="24"/>
          <w:lang w:eastAsia="en-US"/>
        </w:rPr>
      </w:pPr>
    </w:p>
    <w:p w14:paraId="04C862AD" w14:textId="77777777" w:rsidR="007A460B" w:rsidRPr="005A2C30" w:rsidRDefault="007A460B" w:rsidP="005A2C30">
      <w:pPr>
        <w:autoSpaceDE w:val="0"/>
        <w:autoSpaceDN w:val="0"/>
        <w:adjustRightInd w:val="0"/>
        <w:spacing w:after="12" w:line="360" w:lineRule="auto"/>
        <w:jc w:val="both"/>
        <w:rPr>
          <w:rFonts w:ascii="Arial" w:eastAsia="Aptos" w:hAnsi="Arial" w:cs="Arial"/>
          <w:color w:val="000000"/>
          <w:sz w:val="24"/>
          <w:szCs w:val="24"/>
          <w:lang w:eastAsia="en-US"/>
        </w:rPr>
      </w:pPr>
      <w:r w:rsidRPr="005A2C30">
        <w:rPr>
          <w:rFonts w:ascii="Arial" w:eastAsia="Aptos" w:hAnsi="Arial" w:cs="Arial"/>
          <w:color w:val="000000"/>
          <w:sz w:val="24"/>
          <w:szCs w:val="24"/>
          <w:lang w:eastAsia="en-US"/>
        </w:rPr>
        <w:t>I. a III. …</w:t>
      </w:r>
    </w:p>
    <w:p w14:paraId="167E2C9D" w14:textId="77777777" w:rsidR="007A460B" w:rsidRPr="005A2C30" w:rsidRDefault="007A460B" w:rsidP="005A2C30">
      <w:pPr>
        <w:autoSpaceDE w:val="0"/>
        <w:autoSpaceDN w:val="0"/>
        <w:adjustRightInd w:val="0"/>
        <w:spacing w:line="360" w:lineRule="auto"/>
        <w:jc w:val="both"/>
        <w:rPr>
          <w:rFonts w:ascii="Arial" w:eastAsia="Aptos" w:hAnsi="Arial" w:cs="Arial"/>
          <w:color w:val="000000"/>
          <w:sz w:val="24"/>
          <w:szCs w:val="24"/>
          <w:lang w:eastAsia="en-US"/>
        </w:rPr>
      </w:pPr>
    </w:p>
    <w:p w14:paraId="01824B7F" w14:textId="6B93FDEF" w:rsidR="007A460B" w:rsidRPr="005A2C30" w:rsidRDefault="007A460B" w:rsidP="005A2C30">
      <w:pPr>
        <w:autoSpaceDE w:val="0"/>
        <w:autoSpaceDN w:val="0"/>
        <w:adjustRightInd w:val="0"/>
        <w:spacing w:line="360" w:lineRule="auto"/>
        <w:jc w:val="both"/>
        <w:rPr>
          <w:rFonts w:ascii="Arial" w:eastAsia="Aptos" w:hAnsi="Arial" w:cs="Arial"/>
          <w:color w:val="000000"/>
          <w:sz w:val="24"/>
          <w:szCs w:val="24"/>
          <w:lang w:eastAsia="en-US"/>
        </w:rPr>
      </w:pPr>
      <w:r w:rsidRPr="005A2C30">
        <w:rPr>
          <w:rFonts w:ascii="Arial" w:eastAsia="Aptos" w:hAnsi="Arial" w:cs="Arial"/>
          <w:color w:val="000000"/>
          <w:sz w:val="24"/>
          <w:szCs w:val="24"/>
          <w:lang w:eastAsia="en-US"/>
        </w:rPr>
        <w:t xml:space="preserve">IV. </w:t>
      </w:r>
      <w:r w:rsidRPr="005A2C30">
        <w:rPr>
          <w:rFonts w:ascii="Arial" w:eastAsia="Aptos" w:hAnsi="Arial" w:cs="Arial"/>
          <w:b/>
          <w:bCs/>
          <w:color w:val="000000"/>
          <w:sz w:val="24"/>
          <w:szCs w:val="24"/>
          <w:lang w:eastAsia="en-US"/>
        </w:rPr>
        <w:t>Coadyuvar con las autoridades federales en el combate</w:t>
      </w:r>
      <w:r w:rsidR="00B60CDB" w:rsidRPr="005A2C30">
        <w:rPr>
          <w:rFonts w:ascii="Arial" w:eastAsia="Aptos" w:hAnsi="Arial" w:cs="Arial"/>
          <w:b/>
          <w:bCs/>
          <w:color w:val="000000"/>
          <w:sz w:val="24"/>
          <w:szCs w:val="24"/>
          <w:lang w:eastAsia="en-US"/>
        </w:rPr>
        <w:t xml:space="preserve">, </w:t>
      </w:r>
      <w:r w:rsidRPr="005A2C30">
        <w:rPr>
          <w:rFonts w:ascii="Arial" w:eastAsia="Aptos" w:hAnsi="Arial" w:cs="Arial"/>
          <w:color w:val="000000"/>
          <w:sz w:val="24"/>
          <w:szCs w:val="24"/>
          <w:lang w:eastAsia="en-US"/>
        </w:rPr>
        <w:t xml:space="preserve">tráfico, extracción ilegal, explotación indebida y comercio ilícito de la flora y fauna en su forma silvestre; lo anterior en todas las modalidades que cada una de estas acciones puede presentar. </w:t>
      </w:r>
    </w:p>
    <w:p w14:paraId="7E96ED0C" w14:textId="77777777" w:rsidR="007A460B" w:rsidRPr="005A2C30" w:rsidRDefault="007A460B" w:rsidP="005A2C30">
      <w:pPr>
        <w:autoSpaceDE w:val="0"/>
        <w:autoSpaceDN w:val="0"/>
        <w:adjustRightInd w:val="0"/>
        <w:spacing w:line="360" w:lineRule="auto"/>
        <w:jc w:val="both"/>
        <w:rPr>
          <w:rFonts w:ascii="Arial" w:eastAsia="Aptos" w:hAnsi="Arial" w:cs="Arial"/>
          <w:color w:val="000000"/>
          <w:sz w:val="24"/>
          <w:szCs w:val="24"/>
          <w:lang w:eastAsia="en-US"/>
        </w:rPr>
      </w:pPr>
    </w:p>
    <w:p w14:paraId="7F10E21D" w14:textId="5CDC851E" w:rsidR="007A460B" w:rsidRPr="005A2C30" w:rsidRDefault="007A460B" w:rsidP="005A2C30">
      <w:pPr>
        <w:autoSpaceDE w:val="0"/>
        <w:autoSpaceDN w:val="0"/>
        <w:adjustRightInd w:val="0"/>
        <w:spacing w:line="360" w:lineRule="auto"/>
        <w:jc w:val="both"/>
        <w:rPr>
          <w:rFonts w:ascii="Arial" w:eastAsia="Aptos" w:hAnsi="Arial" w:cs="Arial"/>
          <w:color w:val="000000"/>
          <w:sz w:val="24"/>
          <w:szCs w:val="24"/>
          <w:lang w:eastAsia="en-US"/>
        </w:rPr>
      </w:pPr>
      <w:r w:rsidRPr="005A2C30">
        <w:rPr>
          <w:rFonts w:ascii="Arial" w:eastAsia="Aptos" w:hAnsi="Arial" w:cs="Arial"/>
          <w:color w:val="000000"/>
          <w:sz w:val="24"/>
          <w:szCs w:val="24"/>
          <w:lang w:eastAsia="en-US"/>
        </w:rPr>
        <w:t xml:space="preserve">V. Regular la explotación, comercio y uso sustentable y justificado de la vida silvestre en el Estado, </w:t>
      </w:r>
      <w:r w:rsidRPr="005A2C30">
        <w:rPr>
          <w:rFonts w:ascii="Arial" w:eastAsia="Aptos" w:hAnsi="Arial" w:cs="Arial"/>
          <w:b/>
          <w:bCs/>
          <w:color w:val="000000"/>
          <w:sz w:val="24"/>
          <w:szCs w:val="24"/>
          <w:lang w:eastAsia="en-US"/>
        </w:rPr>
        <w:t>en el que se incluyan entre otros métodos y técnicas que permitan el trato digno y respetuoso de las especies y de sus h</w:t>
      </w:r>
      <w:r w:rsidR="005253B7" w:rsidRPr="005A2C30">
        <w:rPr>
          <w:rFonts w:ascii="Arial" w:eastAsia="Aptos" w:hAnsi="Arial" w:cs="Arial"/>
          <w:b/>
          <w:bCs/>
          <w:color w:val="000000"/>
          <w:sz w:val="24"/>
          <w:szCs w:val="24"/>
          <w:lang w:eastAsia="en-US"/>
        </w:rPr>
        <w:t>á</w:t>
      </w:r>
      <w:r w:rsidRPr="005A2C30">
        <w:rPr>
          <w:rFonts w:ascii="Arial" w:eastAsia="Aptos" w:hAnsi="Arial" w:cs="Arial"/>
          <w:b/>
          <w:bCs/>
          <w:color w:val="000000"/>
          <w:sz w:val="24"/>
          <w:szCs w:val="24"/>
          <w:lang w:eastAsia="en-US"/>
        </w:rPr>
        <w:t>bit</w:t>
      </w:r>
      <w:r w:rsidR="005253B7" w:rsidRPr="005A2C30">
        <w:rPr>
          <w:rFonts w:ascii="Arial" w:eastAsia="Aptos" w:hAnsi="Arial" w:cs="Arial"/>
          <w:b/>
          <w:bCs/>
          <w:color w:val="000000"/>
          <w:sz w:val="24"/>
          <w:szCs w:val="24"/>
          <w:lang w:eastAsia="en-US"/>
        </w:rPr>
        <w:t>a</w:t>
      </w:r>
      <w:r w:rsidR="00B60CDB" w:rsidRPr="005A2C30">
        <w:rPr>
          <w:rFonts w:ascii="Arial" w:eastAsia="Aptos" w:hAnsi="Arial" w:cs="Arial"/>
          <w:b/>
          <w:bCs/>
          <w:color w:val="000000"/>
          <w:sz w:val="24"/>
          <w:szCs w:val="24"/>
          <w:lang w:eastAsia="en-US"/>
        </w:rPr>
        <w:t>ts</w:t>
      </w:r>
      <w:r w:rsidRPr="005A2C30">
        <w:rPr>
          <w:rFonts w:ascii="Arial" w:eastAsia="Aptos" w:hAnsi="Arial" w:cs="Arial"/>
          <w:color w:val="000000"/>
          <w:sz w:val="24"/>
          <w:szCs w:val="24"/>
          <w:lang w:eastAsia="en-US"/>
        </w:rPr>
        <w:t xml:space="preserve">. </w:t>
      </w:r>
    </w:p>
    <w:p w14:paraId="45BF688C" w14:textId="77777777" w:rsidR="007A460B" w:rsidRPr="005A2C30" w:rsidRDefault="007A460B" w:rsidP="005A2C30">
      <w:pPr>
        <w:spacing w:line="360" w:lineRule="auto"/>
        <w:jc w:val="both"/>
        <w:rPr>
          <w:rFonts w:ascii="Arial" w:hAnsi="Arial" w:cs="Arial"/>
          <w:sz w:val="24"/>
          <w:szCs w:val="24"/>
        </w:rPr>
      </w:pPr>
    </w:p>
    <w:p w14:paraId="5B1A9FFE"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VI. a IX. …</w:t>
      </w:r>
    </w:p>
    <w:p w14:paraId="2778CB03" w14:textId="77777777" w:rsidR="007A460B" w:rsidRPr="005A2C30" w:rsidRDefault="007A460B" w:rsidP="005A2C30">
      <w:pPr>
        <w:spacing w:line="360" w:lineRule="auto"/>
        <w:jc w:val="both"/>
        <w:rPr>
          <w:rFonts w:ascii="Arial" w:hAnsi="Arial" w:cs="Arial"/>
          <w:b/>
          <w:bCs/>
          <w:sz w:val="24"/>
          <w:szCs w:val="24"/>
        </w:rPr>
      </w:pPr>
    </w:p>
    <w:p w14:paraId="6010EF9B"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b/>
          <w:bCs/>
          <w:sz w:val="24"/>
          <w:szCs w:val="24"/>
        </w:rPr>
        <w:t xml:space="preserve">Artículo 6. </w:t>
      </w:r>
      <w:r w:rsidRPr="005A2C30">
        <w:rPr>
          <w:rFonts w:ascii="Arial" w:hAnsi="Arial" w:cs="Arial"/>
          <w:sz w:val="24"/>
          <w:szCs w:val="24"/>
        </w:rPr>
        <w:t xml:space="preserve">Para efectos de lo dispuesto en la presente Ley, se considerarán a los animales de fauna silvestre </w:t>
      </w:r>
      <w:r w:rsidRPr="005A2C30">
        <w:rPr>
          <w:rFonts w:ascii="Arial" w:hAnsi="Arial" w:cs="Arial"/>
          <w:b/>
          <w:bCs/>
          <w:sz w:val="24"/>
          <w:szCs w:val="24"/>
        </w:rPr>
        <w:t>y</w:t>
      </w:r>
      <w:r w:rsidRPr="005A2C30">
        <w:rPr>
          <w:rFonts w:ascii="Arial" w:hAnsi="Arial" w:cs="Arial"/>
          <w:sz w:val="24"/>
          <w:szCs w:val="24"/>
        </w:rPr>
        <w:t xml:space="preserve"> los ferales.</w:t>
      </w:r>
    </w:p>
    <w:p w14:paraId="04C4EC06" w14:textId="77777777" w:rsidR="007A460B" w:rsidRPr="005A2C30" w:rsidRDefault="007A460B" w:rsidP="005A2C30">
      <w:pPr>
        <w:spacing w:line="360" w:lineRule="auto"/>
        <w:jc w:val="both"/>
        <w:rPr>
          <w:rFonts w:ascii="Arial" w:hAnsi="Arial" w:cs="Arial"/>
          <w:sz w:val="24"/>
          <w:szCs w:val="24"/>
        </w:rPr>
      </w:pPr>
    </w:p>
    <w:p w14:paraId="119F4613"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b/>
          <w:bCs/>
          <w:sz w:val="24"/>
          <w:szCs w:val="24"/>
        </w:rPr>
        <w:t xml:space="preserve">Artículo 8. </w:t>
      </w:r>
      <w:r w:rsidRPr="005A2C30">
        <w:rPr>
          <w:rFonts w:ascii="Arial" w:hAnsi="Arial" w:cs="Arial"/>
          <w:sz w:val="24"/>
          <w:szCs w:val="24"/>
        </w:rPr>
        <w:t>Las especies acuáticas y las que contempla con este carácter la Ley General de Pesca y Acuacultura Sustentable, se regirán conforme a ella.</w:t>
      </w:r>
    </w:p>
    <w:p w14:paraId="264FFA9B" w14:textId="77777777" w:rsidR="007A460B" w:rsidRPr="005A2C30" w:rsidRDefault="007A460B" w:rsidP="005A2C30">
      <w:pPr>
        <w:spacing w:line="360" w:lineRule="auto"/>
        <w:jc w:val="both"/>
        <w:rPr>
          <w:rFonts w:ascii="Arial" w:hAnsi="Arial" w:cs="Arial"/>
          <w:sz w:val="24"/>
          <w:szCs w:val="24"/>
        </w:rPr>
      </w:pPr>
    </w:p>
    <w:p w14:paraId="654DCC85"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b/>
          <w:bCs/>
          <w:sz w:val="24"/>
          <w:szCs w:val="24"/>
        </w:rPr>
        <w:t xml:space="preserve">Artículo 15. </w:t>
      </w:r>
      <w:r w:rsidRPr="005A2C30">
        <w:rPr>
          <w:rFonts w:ascii="Arial" w:hAnsi="Arial" w:cs="Arial"/>
          <w:sz w:val="24"/>
          <w:szCs w:val="24"/>
        </w:rPr>
        <w:t xml:space="preserve">Es deber de todos los habitantes del Estado: </w:t>
      </w:r>
    </w:p>
    <w:p w14:paraId="74ABFDB4" w14:textId="22E2D7AD"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 xml:space="preserve">I. </w:t>
      </w:r>
      <w:r w:rsidRPr="005A2C30">
        <w:rPr>
          <w:rFonts w:ascii="Arial" w:hAnsi="Arial" w:cs="Arial"/>
          <w:sz w:val="24"/>
          <w:szCs w:val="24"/>
        </w:rPr>
        <w:t>Conservar la vida silvestre</w:t>
      </w:r>
      <w:r w:rsidRPr="005A2C30">
        <w:rPr>
          <w:rFonts w:ascii="Arial" w:hAnsi="Arial" w:cs="Arial"/>
          <w:b/>
          <w:bCs/>
          <w:sz w:val="24"/>
          <w:szCs w:val="24"/>
        </w:rPr>
        <w:t xml:space="preserve"> y su hábitat.</w:t>
      </w:r>
    </w:p>
    <w:p w14:paraId="0530D81B" w14:textId="77777777" w:rsidR="007A460B" w:rsidRPr="005A2C30" w:rsidRDefault="007A460B" w:rsidP="005A2C30">
      <w:pPr>
        <w:spacing w:line="360" w:lineRule="auto"/>
        <w:jc w:val="both"/>
        <w:rPr>
          <w:rFonts w:ascii="Arial" w:hAnsi="Arial" w:cs="Arial"/>
          <w:b/>
          <w:bCs/>
          <w:sz w:val="24"/>
          <w:szCs w:val="24"/>
        </w:rPr>
      </w:pPr>
    </w:p>
    <w:p w14:paraId="3DDF4512"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lastRenderedPageBreak/>
        <w:t>II. a V. …</w:t>
      </w:r>
    </w:p>
    <w:p w14:paraId="3969A565" w14:textId="77777777" w:rsidR="007A460B" w:rsidRPr="005A2C30" w:rsidRDefault="007A460B" w:rsidP="005A2C30">
      <w:pPr>
        <w:spacing w:line="360" w:lineRule="auto"/>
        <w:jc w:val="both"/>
        <w:rPr>
          <w:rFonts w:ascii="Arial" w:hAnsi="Arial" w:cs="Arial"/>
          <w:b/>
          <w:bCs/>
          <w:sz w:val="24"/>
          <w:szCs w:val="24"/>
        </w:rPr>
      </w:pPr>
    </w:p>
    <w:p w14:paraId="24FAF613"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b/>
          <w:bCs/>
          <w:sz w:val="24"/>
          <w:szCs w:val="24"/>
        </w:rPr>
        <w:t xml:space="preserve">Artículo 17. </w:t>
      </w:r>
      <w:r w:rsidRPr="005A2C30">
        <w:rPr>
          <w:rFonts w:ascii="Arial" w:hAnsi="Arial" w:cs="Arial"/>
          <w:sz w:val="24"/>
          <w:szCs w:val="24"/>
        </w:rPr>
        <w:t>Para los efectos de esta Ley, se entenderá, además de lo dispuesto en el artículo 3 de la Ley General de Vida Silvestre:</w:t>
      </w:r>
    </w:p>
    <w:p w14:paraId="4ABEFD56" w14:textId="77777777" w:rsidR="007A460B" w:rsidRPr="005A2C30" w:rsidRDefault="007A460B" w:rsidP="005A2C30">
      <w:pPr>
        <w:spacing w:line="360" w:lineRule="auto"/>
        <w:jc w:val="both"/>
        <w:rPr>
          <w:rFonts w:ascii="Arial" w:hAnsi="Arial" w:cs="Arial"/>
          <w:sz w:val="24"/>
          <w:szCs w:val="24"/>
        </w:rPr>
      </w:pPr>
    </w:p>
    <w:p w14:paraId="1C099C31"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I. a III. …</w:t>
      </w:r>
    </w:p>
    <w:p w14:paraId="37B9D65F" w14:textId="77777777" w:rsidR="007A460B" w:rsidRPr="005A2C30" w:rsidRDefault="007A460B" w:rsidP="005A2C30">
      <w:pPr>
        <w:spacing w:line="360" w:lineRule="auto"/>
        <w:jc w:val="both"/>
        <w:rPr>
          <w:rFonts w:ascii="Arial" w:hAnsi="Arial" w:cs="Arial"/>
          <w:sz w:val="24"/>
          <w:szCs w:val="24"/>
        </w:rPr>
      </w:pPr>
    </w:p>
    <w:p w14:paraId="6F61DACB"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IV. SE DEROGA</w:t>
      </w:r>
    </w:p>
    <w:p w14:paraId="1813873F" w14:textId="77777777" w:rsidR="007A460B" w:rsidRPr="005A2C30" w:rsidRDefault="007A460B" w:rsidP="005A2C30">
      <w:pPr>
        <w:spacing w:line="360" w:lineRule="auto"/>
        <w:jc w:val="both"/>
        <w:rPr>
          <w:rFonts w:ascii="Arial" w:hAnsi="Arial" w:cs="Arial"/>
          <w:b/>
          <w:bCs/>
          <w:sz w:val="24"/>
          <w:szCs w:val="24"/>
        </w:rPr>
      </w:pPr>
    </w:p>
    <w:p w14:paraId="40384C23"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V. …</w:t>
      </w:r>
    </w:p>
    <w:p w14:paraId="4ACDA2CC" w14:textId="77777777" w:rsidR="007A460B" w:rsidRPr="005A2C30" w:rsidRDefault="007A460B" w:rsidP="005A2C30">
      <w:pPr>
        <w:spacing w:line="360" w:lineRule="auto"/>
        <w:jc w:val="both"/>
        <w:rPr>
          <w:rFonts w:ascii="Arial" w:hAnsi="Arial" w:cs="Arial"/>
          <w:sz w:val="24"/>
          <w:szCs w:val="24"/>
        </w:rPr>
      </w:pPr>
    </w:p>
    <w:p w14:paraId="4DEB3BE8"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VI.</w:t>
      </w:r>
      <w:r w:rsidRPr="005A2C30">
        <w:rPr>
          <w:rFonts w:ascii="Arial" w:hAnsi="Arial" w:cs="Arial"/>
          <w:sz w:val="24"/>
          <w:szCs w:val="24"/>
        </w:rPr>
        <w:t xml:space="preserve"> </w:t>
      </w:r>
      <w:r w:rsidRPr="005A2C30">
        <w:rPr>
          <w:rFonts w:ascii="Arial" w:hAnsi="Arial" w:cs="Arial"/>
          <w:b/>
          <w:bCs/>
          <w:sz w:val="24"/>
          <w:szCs w:val="24"/>
        </w:rPr>
        <w:t>SE DEROGA</w:t>
      </w:r>
    </w:p>
    <w:p w14:paraId="54661E47" w14:textId="77777777" w:rsidR="007A460B" w:rsidRPr="005A2C30" w:rsidRDefault="007A460B" w:rsidP="005A2C30">
      <w:pPr>
        <w:spacing w:line="360" w:lineRule="auto"/>
        <w:jc w:val="both"/>
        <w:rPr>
          <w:rFonts w:ascii="Arial" w:hAnsi="Arial" w:cs="Arial"/>
          <w:b/>
          <w:bCs/>
          <w:sz w:val="24"/>
          <w:szCs w:val="24"/>
        </w:rPr>
      </w:pPr>
    </w:p>
    <w:p w14:paraId="6CA47251"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VII. SE DEROGA</w:t>
      </w:r>
    </w:p>
    <w:p w14:paraId="7BC2762C" w14:textId="77777777" w:rsidR="007A460B" w:rsidRPr="005A2C30" w:rsidRDefault="007A460B" w:rsidP="005A2C30">
      <w:pPr>
        <w:spacing w:line="360" w:lineRule="auto"/>
        <w:jc w:val="both"/>
        <w:rPr>
          <w:rFonts w:ascii="Arial" w:hAnsi="Arial" w:cs="Arial"/>
          <w:b/>
          <w:bCs/>
          <w:sz w:val="24"/>
          <w:szCs w:val="24"/>
        </w:rPr>
      </w:pPr>
    </w:p>
    <w:p w14:paraId="6E3C73C9"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VIII. …</w:t>
      </w:r>
    </w:p>
    <w:p w14:paraId="2032E553" w14:textId="77777777" w:rsidR="007A460B" w:rsidRPr="005A2C30" w:rsidRDefault="007A460B" w:rsidP="005A2C30">
      <w:pPr>
        <w:spacing w:line="360" w:lineRule="auto"/>
        <w:jc w:val="both"/>
        <w:rPr>
          <w:rFonts w:ascii="Arial" w:hAnsi="Arial" w:cs="Arial"/>
          <w:b/>
          <w:bCs/>
          <w:sz w:val="24"/>
          <w:szCs w:val="24"/>
        </w:rPr>
      </w:pPr>
    </w:p>
    <w:p w14:paraId="5B946C01"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IX. SE DEROGA</w:t>
      </w:r>
    </w:p>
    <w:p w14:paraId="68004DCF" w14:textId="77777777" w:rsidR="007A460B" w:rsidRPr="005A2C30" w:rsidRDefault="007A460B" w:rsidP="005A2C30">
      <w:pPr>
        <w:spacing w:line="360" w:lineRule="auto"/>
        <w:jc w:val="both"/>
        <w:rPr>
          <w:rFonts w:ascii="Arial" w:hAnsi="Arial" w:cs="Arial"/>
          <w:b/>
          <w:bCs/>
          <w:sz w:val="24"/>
          <w:szCs w:val="24"/>
        </w:rPr>
      </w:pPr>
    </w:p>
    <w:p w14:paraId="6EB5EA2B"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 …</w:t>
      </w:r>
    </w:p>
    <w:p w14:paraId="53E56A02" w14:textId="77777777" w:rsidR="007A460B" w:rsidRPr="005A2C30" w:rsidRDefault="007A460B" w:rsidP="005A2C30">
      <w:pPr>
        <w:spacing w:line="360" w:lineRule="auto"/>
        <w:jc w:val="both"/>
        <w:rPr>
          <w:rFonts w:ascii="Arial" w:hAnsi="Arial" w:cs="Arial"/>
          <w:b/>
          <w:bCs/>
          <w:sz w:val="24"/>
          <w:szCs w:val="24"/>
        </w:rPr>
      </w:pPr>
    </w:p>
    <w:p w14:paraId="2320A845"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XI. SE DEROGA</w:t>
      </w:r>
    </w:p>
    <w:p w14:paraId="36E414DE" w14:textId="77777777" w:rsidR="007A460B" w:rsidRPr="005A2C30" w:rsidRDefault="007A460B" w:rsidP="005A2C30">
      <w:pPr>
        <w:spacing w:line="360" w:lineRule="auto"/>
        <w:jc w:val="both"/>
        <w:rPr>
          <w:rFonts w:ascii="Arial" w:hAnsi="Arial" w:cs="Arial"/>
          <w:b/>
          <w:bCs/>
          <w:sz w:val="24"/>
          <w:szCs w:val="24"/>
        </w:rPr>
      </w:pPr>
    </w:p>
    <w:p w14:paraId="67014C28"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XII. SE DEROGA</w:t>
      </w:r>
    </w:p>
    <w:p w14:paraId="37D38D9F" w14:textId="77777777" w:rsidR="007A460B" w:rsidRPr="005A2C30" w:rsidRDefault="007A460B" w:rsidP="005A2C30">
      <w:pPr>
        <w:spacing w:line="360" w:lineRule="auto"/>
        <w:jc w:val="both"/>
        <w:rPr>
          <w:rFonts w:ascii="Arial" w:hAnsi="Arial" w:cs="Arial"/>
          <w:b/>
          <w:bCs/>
          <w:sz w:val="24"/>
          <w:szCs w:val="24"/>
        </w:rPr>
      </w:pPr>
    </w:p>
    <w:p w14:paraId="49ECE69A"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XIII. SE DEROGA</w:t>
      </w:r>
    </w:p>
    <w:p w14:paraId="2057739F" w14:textId="77777777" w:rsidR="007A460B" w:rsidRPr="005A2C30" w:rsidRDefault="007A460B" w:rsidP="005A2C30">
      <w:pPr>
        <w:spacing w:line="360" w:lineRule="auto"/>
        <w:jc w:val="both"/>
        <w:rPr>
          <w:rFonts w:ascii="Arial" w:hAnsi="Arial" w:cs="Arial"/>
          <w:b/>
          <w:bCs/>
          <w:sz w:val="24"/>
          <w:szCs w:val="24"/>
        </w:rPr>
      </w:pPr>
    </w:p>
    <w:p w14:paraId="55FB4DC9"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XIV. …</w:t>
      </w:r>
    </w:p>
    <w:p w14:paraId="24E40C9C" w14:textId="77777777" w:rsidR="007A460B" w:rsidRPr="005A2C30" w:rsidRDefault="007A460B" w:rsidP="005A2C30">
      <w:pPr>
        <w:spacing w:line="360" w:lineRule="auto"/>
        <w:jc w:val="both"/>
        <w:rPr>
          <w:rFonts w:ascii="Arial" w:hAnsi="Arial" w:cs="Arial"/>
          <w:b/>
          <w:bCs/>
          <w:sz w:val="24"/>
          <w:szCs w:val="24"/>
        </w:rPr>
      </w:pPr>
    </w:p>
    <w:p w14:paraId="5BC4886C"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XV. SE DEROGA</w:t>
      </w:r>
    </w:p>
    <w:p w14:paraId="1DB28994" w14:textId="77777777" w:rsidR="007A460B" w:rsidRPr="005A2C30" w:rsidRDefault="007A460B" w:rsidP="005A2C30">
      <w:pPr>
        <w:spacing w:line="360" w:lineRule="auto"/>
        <w:jc w:val="both"/>
        <w:rPr>
          <w:rFonts w:ascii="Arial" w:hAnsi="Arial" w:cs="Arial"/>
          <w:b/>
          <w:bCs/>
          <w:sz w:val="24"/>
          <w:szCs w:val="24"/>
        </w:rPr>
      </w:pPr>
    </w:p>
    <w:p w14:paraId="6554AD48"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XVI. …</w:t>
      </w:r>
    </w:p>
    <w:p w14:paraId="7C889E09" w14:textId="77777777" w:rsidR="007A460B" w:rsidRPr="005A2C30" w:rsidRDefault="007A460B" w:rsidP="005A2C30">
      <w:pPr>
        <w:spacing w:line="360" w:lineRule="auto"/>
        <w:jc w:val="both"/>
        <w:rPr>
          <w:rFonts w:ascii="Arial" w:hAnsi="Arial" w:cs="Arial"/>
          <w:b/>
          <w:bCs/>
          <w:sz w:val="24"/>
          <w:szCs w:val="24"/>
        </w:rPr>
      </w:pPr>
    </w:p>
    <w:p w14:paraId="2023BB47"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XVII. SE DEROGA</w:t>
      </w:r>
    </w:p>
    <w:p w14:paraId="15D45DF3" w14:textId="77777777" w:rsidR="007A460B" w:rsidRPr="005A2C30" w:rsidRDefault="007A460B" w:rsidP="005A2C30">
      <w:pPr>
        <w:spacing w:line="360" w:lineRule="auto"/>
        <w:jc w:val="both"/>
        <w:rPr>
          <w:rFonts w:ascii="Arial" w:hAnsi="Arial" w:cs="Arial"/>
          <w:b/>
          <w:bCs/>
          <w:sz w:val="24"/>
          <w:szCs w:val="24"/>
        </w:rPr>
      </w:pPr>
    </w:p>
    <w:p w14:paraId="0F24EDE0"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XVIII. a XXII. …</w:t>
      </w:r>
    </w:p>
    <w:p w14:paraId="16C65F81" w14:textId="77777777" w:rsidR="007A460B" w:rsidRPr="005A2C30" w:rsidRDefault="007A460B" w:rsidP="005A2C30">
      <w:pPr>
        <w:spacing w:line="360" w:lineRule="auto"/>
        <w:jc w:val="both"/>
        <w:rPr>
          <w:rFonts w:ascii="Arial" w:hAnsi="Arial" w:cs="Arial"/>
          <w:b/>
          <w:bCs/>
          <w:sz w:val="24"/>
          <w:szCs w:val="24"/>
        </w:rPr>
      </w:pPr>
    </w:p>
    <w:p w14:paraId="534A8305" w14:textId="77777777" w:rsidR="007A460B" w:rsidRPr="005A2C30" w:rsidRDefault="007A460B" w:rsidP="005A2C30">
      <w:pPr>
        <w:pStyle w:val="Default"/>
        <w:spacing w:line="360" w:lineRule="auto"/>
        <w:jc w:val="both"/>
      </w:pPr>
      <w:r w:rsidRPr="005A2C30">
        <w:rPr>
          <w:b/>
          <w:bCs/>
        </w:rPr>
        <w:t>XXIII. Cintillo</w:t>
      </w:r>
      <w:r w:rsidRPr="005A2C30">
        <w:t xml:space="preserve">: </w:t>
      </w:r>
      <w:r w:rsidRPr="005A2C30">
        <w:rPr>
          <w:b/>
          <w:bCs/>
        </w:rPr>
        <w:t xml:space="preserve">Sistema de marcaje </w:t>
      </w:r>
      <w:r w:rsidRPr="005A2C30">
        <w:t xml:space="preserve">expedido por la autoridad competente, </w:t>
      </w:r>
      <w:r w:rsidRPr="005A2C30">
        <w:rPr>
          <w:b/>
          <w:bCs/>
        </w:rPr>
        <w:t xml:space="preserve">para acreditar </w:t>
      </w:r>
      <w:r w:rsidRPr="005A2C30">
        <w:t>la caza legal de una o más especies cinegéticas y el número de ejemplares por especie en su medio natural.</w:t>
      </w:r>
    </w:p>
    <w:p w14:paraId="6C9148A1" w14:textId="77777777" w:rsidR="007A460B" w:rsidRPr="005A2C30" w:rsidRDefault="007A460B" w:rsidP="005A2C30">
      <w:pPr>
        <w:spacing w:line="360" w:lineRule="auto"/>
        <w:jc w:val="both"/>
        <w:rPr>
          <w:rFonts w:ascii="Arial" w:hAnsi="Arial" w:cs="Arial"/>
          <w:sz w:val="24"/>
          <w:szCs w:val="24"/>
        </w:rPr>
      </w:pPr>
    </w:p>
    <w:p w14:paraId="1C9C4552" w14:textId="77777777" w:rsidR="007A460B" w:rsidRPr="005A2C30" w:rsidRDefault="007A460B" w:rsidP="005A2C30">
      <w:pPr>
        <w:spacing w:line="360" w:lineRule="auto"/>
        <w:jc w:val="both"/>
        <w:rPr>
          <w:rFonts w:ascii="Arial" w:hAnsi="Arial" w:cs="Arial"/>
          <w:sz w:val="24"/>
          <w:szCs w:val="24"/>
        </w:rPr>
      </w:pPr>
      <w:r w:rsidRPr="005A2C30">
        <w:rPr>
          <w:rFonts w:ascii="Arial" w:hAnsi="Arial" w:cs="Arial"/>
          <w:sz w:val="24"/>
          <w:szCs w:val="24"/>
        </w:rPr>
        <w:t>XXIV. a XXXIII. …</w:t>
      </w:r>
    </w:p>
    <w:p w14:paraId="321C25F1" w14:textId="77777777" w:rsidR="007A460B" w:rsidRPr="005A2C30" w:rsidRDefault="007A460B" w:rsidP="005A2C30">
      <w:pPr>
        <w:spacing w:line="360" w:lineRule="auto"/>
        <w:jc w:val="both"/>
        <w:rPr>
          <w:rFonts w:ascii="Arial" w:hAnsi="Arial" w:cs="Arial"/>
          <w:b/>
          <w:bCs/>
          <w:sz w:val="24"/>
          <w:szCs w:val="24"/>
        </w:rPr>
      </w:pPr>
    </w:p>
    <w:p w14:paraId="7CE86F81"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XXXIV. SE DEROGA</w:t>
      </w:r>
    </w:p>
    <w:p w14:paraId="7C0AA9B6" w14:textId="77777777" w:rsidR="007A460B" w:rsidRPr="005A2C30" w:rsidRDefault="007A460B" w:rsidP="005A2C30">
      <w:pPr>
        <w:spacing w:line="360" w:lineRule="auto"/>
        <w:jc w:val="both"/>
        <w:rPr>
          <w:rFonts w:ascii="Arial" w:hAnsi="Arial" w:cs="Arial"/>
          <w:b/>
          <w:bCs/>
          <w:sz w:val="24"/>
          <w:szCs w:val="24"/>
        </w:rPr>
      </w:pPr>
    </w:p>
    <w:p w14:paraId="401DA314"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XXXV. a XLIII. …</w:t>
      </w:r>
    </w:p>
    <w:p w14:paraId="4C0608C3" w14:textId="77777777" w:rsidR="007A460B" w:rsidRPr="005A2C30" w:rsidRDefault="007A460B" w:rsidP="005A2C30">
      <w:pPr>
        <w:spacing w:line="360" w:lineRule="auto"/>
        <w:jc w:val="both"/>
        <w:rPr>
          <w:rFonts w:ascii="Arial" w:hAnsi="Arial" w:cs="Arial"/>
          <w:b/>
          <w:bCs/>
          <w:sz w:val="24"/>
          <w:szCs w:val="24"/>
        </w:rPr>
      </w:pPr>
    </w:p>
    <w:p w14:paraId="1E8AFA28"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XLIV. SE DEROGA</w:t>
      </w:r>
    </w:p>
    <w:p w14:paraId="54AB97CA" w14:textId="77777777" w:rsidR="007A460B" w:rsidRPr="005A2C30" w:rsidRDefault="007A460B" w:rsidP="005A2C30">
      <w:pPr>
        <w:spacing w:line="360" w:lineRule="auto"/>
        <w:jc w:val="both"/>
        <w:rPr>
          <w:rFonts w:ascii="Arial" w:hAnsi="Arial" w:cs="Arial"/>
          <w:b/>
          <w:bCs/>
          <w:sz w:val="24"/>
          <w:szCs w:val="24"/>
        </w:rPr>
      </w:pPr>
    </w:p>
    <w:p w14:paraId="55EAF041"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XLV. y XLVI. …</w:t>
      </w:r>
    </w:p>
    <w:p w14:paraId="310FDF95" w14:textId="77777777" w:rsidR="007A460B" w:rsidRPr="005A2C30" w:rsidRDefault="007A460B" w:rsidP="005A2C30">
      <w:pPr>
        <w:spacing w:line="360" w:lineRule="auto"/>
        <w:jc w:val="both"/>
        <w:rPr>
          <w:rFonts w:ascii="Arial" w:hAnsi="Arial" w:cs="Arial"/>
          <w:b/>
          <w:bCs/>
          <w:sz w:val="24"/>
          <w:szCs w:val="24"/>
        </w:rPr>
      </w:pPr>
    </w:p>
    <w:p w14:paraId="4901152B"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XLVII. SE DEROGA</w:t>
      </w:r>
    </w:p>
    <w:p w14:paraId="4995FBBF" w14:textId="77777777" w:rsidR="007A460B" w:rsidRPr="005A2C30" w:rsidRDefault="007A460B" w:rsidP="005A2C30">
      <w:pPr>
        <w:spacing w:line="360" w:lineRule="auto"/>
        <w:jc w:val="both"/>
        <w:rPr>
          <w:rFonts w:ascii="Arial" w:hAnsi="Arial" w:cs="Arial"/>
          <w:b/>
          <w:bCs/>
          <w:sz w:val="24"/>
          <w:szCs w:val="24"/>
        </w:rPr>
      </w:pPr>
    </w:p>
    <w:p w14:paraId="19E7A229" w14:textId="77777777" w:rsidR="007A460B" w:rsidRPr="005A2C30" w:rsidRDefault="007A460B" w:rsidP="005A2C30">
      <w:pPr>
        <w:spacing w:line="360" w:lineRule="auto"/>
        <w:jc w:val="both"/>
        <w:rPr>
          <w:rFonts w:ascii="Arial" w:hAnsi="Arial" w:cs="Arial"/>
          <w:b/>
          <w:bCs/>
          <w:sz w:val="24"/>
          <w:szCs w:val="24"/>
        </w:rPr>
      </w:pPr>
      <w:r w:rsidRPr="005A2C30">
        <w:rPr>
          <w:rFonts w:ascii="Arial" w:hAnsi="Arial" w:cs="Arial"/>
          <w:b/>
          <w:bCs/>
          <w:sz w:val="24"/>
          <w:szCs w:val="24"/>
        </w:rPr>
        <w:t>XLVIII. SE DEROGA</w:t>
      </w:r>
    </w:p>
    <w:p w14:paraId="6644B537" w14:textId="77777777" w:rsidR="00CD6DBA" w:rsidRPr="005A2C30" w:rsidRDefault="00CD6DBA"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 </w:t>
      </w:r>
    </w:p>
    <w:p w14:paraId="74E8F344" w14:textId="77777777" w:rsidR="006169F2" w:rsidRPr="005A2C30" w:rsidRDefault="006169F2" w:rsidP="005A2C30">
      <w:pPr>
        <w:autoSpaceDE w:val="0"/>
        <w:autoSpaceDN w:val="0"/>
        <w:adjustRightInd w:val="0"/>
        <w:spacing w:line="360" w:lineRule="auto"/>
        <w:ind w:right="-685"/>
        <w:jc w:val="both"/>
        <w:rPr>
          <w:rFonts w:ascii="Arial" w:eastAsia="Calibri" w:hAnsi="Arial" w:cs="Arial"/>
          <w:sz w:val="24"/>
          <w:szCs w:val="24"/>
          <w:lang w:val="es-ES_tradnl" w:eastAsia="es-ES_tradnl"/>
        </w:rPr>
      </w:pPr>
    </w:p>
    <w:p w14:paraId="27C97450"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lastRenderedPageBreak/>
        <w:t>Artículo 24.</w:t>
      </w:r>
      <w:r w:rsidRPr="005A2C30">
        <w:rPr>
          <w:rFonts w:ascii="Arial" w:eastAsia="Calibri" w:hAnsi="Arial" w:cs="Arial"/>
          <w:sz w:val="24"/>
          <w:szCs w:val="24"/>
          <w:lang w:eastAsia="en-US"/>
        </w:rPr>
        <w:t xml:space="preserve"> Corresponde al Ejecutivo del Estado, a  través de  la Secretaría, de conformidad con lo dispuesto en el artículo anterior y en las demás disposiciones aplicables, ejercer las siguientes atribuciones: </w:t>
      </w:r>
    </w:p>
    <w:p w14:paraId="767FD73C"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2170FF27" w14:textId="77777777" w:rsidR="007A460B" w:rsidRPr="005A2C30" w:rsidRDefault="007A460B" w:rsidP="005A2C30">
      <w:pPr>
        <w:spacing w:line="360" w:lineRule="auto"/>
        <w:ind w:right="-685"/>
        <w:jc w:val="both"/>
        <w:rPr>
          <w:rFonts w:ascii="Arial" w:eastAsia="Calibri" w:hAnsi="Arial" w:cs="Arial"/>
          <w:sz w:val="24"/>
          <w:szCs w:val="24"/>
          <w:lang w:eastAsia="en-US"/>
        </w:rPr>
      </w:pPr>
    </w:p>
    <w:p w14:paraId="06F93371" w14:textId="77777777" w:rsidR="007A460B" w:rsidRPr="005A2C30" w:rsidRDefault="007A460B"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I. y II. …</w:t>
      </w:r>
    </w:p>
    <w:p w14:paraId="21373957" w14:textId="77777777" w:rsidR="007A460B" w:rsidRPr="005A2C30" w:rsidRDefault="007A460B" w:rsidP="005A2C30">
      <w:pPr>
        <w:spacing w:line="360" w:lineRule="auto"/>
        <w:ind w:right="-685"/>
        <w:jc w:val="both"/>
        <w:rPr>
          <w:rFonts w:ascii="Arial" w:eastAsia="Calibri" w:hAnsi="Arial" w:cs="Arial"/>
          <w:sz w:val="24"/>
          <w:szCs w:val="24"/>
          <w:lang w:eastAsia="en-US"/>
        </w:rPr>
      </w:pPr>
    </w:p>
    <w:p w14:paraId="5E9F766D" w14:textId="77777777" w:rsidR="007A460B" w:rsidRPr="005A2C30" w:rsidRDefault="007A460B"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III. Atender y regular los asuntos relativos a manejo, control y remediación de los problemas asociados a ejemplares y poblaciones ferales </w:t>
      </w:r>
      <w:r w:rsidRPr="005A2C30">
        <w:rPr>
          <w:rFonts w:ascii="Arial" w:eastAsia="Calibri" w:hAnsi="Arial" w:cs="Arial"/>
          <w:b/>
          <w:bCs/>
          <w:sz w:val="24"/>
          <w:szCs w:val="24"/>
          <w:lang w:eastAsia="en-US"/>
        </w:rPr>
        <w:t>o que se tornen perjudiciales</w:t>
      </w:r>
      <w:r w:rsidRPr="005A2C30">
        <w:rPr>
          <w:rFonts w:ascii="Arial" w:eastAsia="Calibri" w:hAnsi="Arial" w:cs="Arial"/>
          <w:sz w:val="24"/>
          <w:szCs w:val="24"/>
          <w:lang w:eastAsia="en-US"/>
        </w:rPr>
        <w:t>, así como aplicar  las disposiciones en la materia.</w:t>
      </w:r>
    </w:p>
    <w:p w14:paraId="268F19CD" w14:textId="77777777" w:rsidR="007A460B" w:rsidRPr="005A2C30" w:rsidRDefault="007A460B" w:rsidP="005A2C30">
      <w:pPr>
        <w:spacing w:line="360" w:lineRule="auto"/>
        <w:ind w:right="-685"/>
        <w:jc w:val="both"/>
        <w:rPr>
          <w:rFonts w:ascii="Arial" w:eastAsia="Calibri" w:hAnsi="Arial" w:cs="Arial"/>
          <w:sz w:val="24"/>
          <w:szCs w:val="24"/>
          <w:lang w:eastAsia="en-US"/>
        </w:rPr>
      </w:pPr>
    </w:p>
    <w:p w14:paraId="5ADD9E05" w14:textId="77777777" w:rsidR="007A460B" w:rsidRPr="005A2C30" w:rsidRDefault="007A460B" w:rsidP="005A2C30">
      <w:pPr>
        <w:spacing w:line="360" w:lineRule="auto"/>
        <w:ind w:right="-685"/>
        <w:jc w:val="both"/>
        <w:rPr>
          <w:rFonts w:ascii="Arial" w:eastAsia="Calibri" w:hAnsi="Arial" w:cs="Arial"/>
          <w:b/>
          <w:bCs/>
          <w:sz w:val="24"/>
          <w:szCs w:val="24"/>
          <w:lang w:eastAsia="en-US"/>
        </w:rPr>
      </w:pPr>
      <w:r w:rsidRPr="005A2C30">
        <w:rPr>
          <w:rFonts w:ascii="Arial" w:eastAsia="Calibri" w:hAnsi="Arial" w:cs="Arial"/>
          <w:b/>
          <w:bCs/>
          <w:sz w:val="24"/>
          <w:szCs w:val="24"/>
          <w:lang w:eastAsia="en-US"/>
        </w:rPr>
        <w:t>IV. SE DEROGA</w:t>
      </w:r>
    </w:p>
    <w:p w14:paraId="030409C6" w14:textId="77777777" w:rsidR="007A460B" w:rsidRPr="005A2C30" w:rsidRDefault="007A460B" w:rsidP="005A2C30">
      <w:pPr>
        <w:spacing w:line="360" w:lineRule="auto"/>
        <w:ind w:right="-685"/>
        <w:jc w:val="both"/>
        <w:rPr>
          <w:rFonts w:ascii="Arial" w:eastAsia="Calibri" w:hAnsi="Arial" w:cs="Arial"/>
          <w:sz w:val="24"/>
          <w:szCs w:val="24"/>
          <w:lang w:eastAsia="en-US"/>
        </w:rPr>
      </w:pPr>
    </w:p>
    <w:p w14:paraId="4CF7B03E" w14:textId="77777777" w:rsidR="007A460B" w:rsidRPr="005A2C30" w:rsidRDefault="007A460B"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V. A XXIV. …</w:t>
      </w:r>
    </w:p>
    <w:p w14:paraId="55312705"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59B2DC42"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 xml:space="preserve">Artículo 60. </w:t>
      </w:r>
      <w:r w:rsidRPr="005A2C30">
        <w:rPr>
          <w:rFonts w:ascii="Arial" w:eastAsia="Calibri" w:hAnsi="Arial" w:cs="Arial"/>
          <w:sz w:val="24"/>
          <w:szCs w:val="24"/>
          <w:lang w:eastAsia="en-US"/>
        </w:rPr>
        <w:t>El control sanitario de los ejemplares de especies de la vida silvestre se hará con arreglo a las disposiciones de la Ley Federal de Sanidad Vegetal</w:t>
      </w:r>
      <w:r w:rsidR="00CD6DBA" w:rsidRPr="005A2C30">
        <w:rPr>
          <w:rFonts w:ascii="Arial" w:eastAsia="Calibri" w:hAnsi="Arial" w:cs="Arial"/>
          <w:b/>
          <w:bCs/>
          <w:sz w:val="24"/>
          <w:szCs w:val="24"/>
          <w:lang w:eastAsia="en-US"/>
        </w:rPr>
        <w:t>, la Ley Federal de Sanidad Animal y las disposiciones que de ellas se deriven</w:t>
      </w:r>
      <w:r w:rsidRPr="005A2C30">
        <w:rPr>
          <w:rFonts w:ascii="Arial" w:eastAsia="Calibri" w:hAnsi="Arial" w:cs="Arial"/>
          <w:sz w:val="24"/>
          <w:szCs w:val="24"/>
          <w:lang w:eastAsia="en-US"/>
        </w:rPr>
        <w:t xml:space="preserve">. </w:t>
      </w:r>
    </w:p>
    <w:p w14:paraId="3DB8A9F7"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705D4856"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 xml:space="preserve">Artículo 61. </w:t>
      </w:r>
      <w:r w:rsidRPr="005A2C30">
        <w:rPr>
          <w:rFonts w:ascii="Arial" w:eastAsia="Calibri" w:hAnsi="Arial" w:cs="Arial"/>
          <w:sz w:val="24"/>
          <w:szCs w:val="24"/>
          <w:lang w:eastAsia="en-US"/>
        </w:rPr>
        <w:t xml:space="preserve">La Secretaría </w:t>
      </w:r>
      <w:r w:rsidR="00CD6DBA" w:rsidRPr="005A2C30">
        <w:rPr>
          <w:rFonts w:ascii="Arial" w:eastAsia="Calibri" w:hAnsi="Arial" w:cs="Arial"/>
          <w:b/>
          <w:bCs/>
          <w:sz w:val="24"/>
          <w:szCs w:val="24"/>
          <w:lang w:eastAsia="en-US"/>
        </w:rPr>
        <w:t>deberá cuadyuvar en la aplicación de</w:t>
      </w:r>
      <w:r w:rsidR="00CD6DBA" w:rsidRPr="005A2C30">
        <w:rPr>
          <w:rFonts w:ascii="Arial" w:eastAsia="Calibri" w:hAnsi="Arial" w:cs="Arial"/>
          <w:sz w:val="24"/>
          <w:szCs w:val="24"/>
          <w:lang w:eastAsia="en-US"/>
        </w:rPr>
        <w:t xml:space="preserve"> las medidas </w:t>
      </w:r>
      <w:r w:rsidRPr="005A2C30">
        <w:rPr>
          <w:rFonts w:ascii="Arial" w:eastAsia="Calibri" w:hAnsi="Arial" w:cs="Arial"/>
          <w:sz w:val="24"/>
          <w:szCs w:val="24"/>
          <w:lang w:eastAsia="en-US"/>
        </w:rPr>
        <w:t>para evitar que los ejemplares de las especies silvestres en confinamiento sean sometidos a condiciones adversas a su salud y a su vida durante la aplicación de medidas sanitarias.</w:t>
      </w:r>
    </w:p>
    <w:p w14:paraId="45AD02C1" w14:textId="77777777" w:rsidR="00AB4DC2" w:rsidRPr="005A2C30" w:rsidRDefault="00AB4DC2" w:rsidP="005A2C30">
      <w:pPr>
        <w:spacing w:line="360" w:lineRule="auto"/>
        <w:ind w:right="-685"/>
        <w:jc w:val="center"/>
        <w:rPr>
          <w:rFonts w:ascii="Arial" w:eastAsia="Calibri" w:hAnsi="Arial" w:cs="Arial"/>
          <w:b/>
          <w:sz w:val="24"/>
          <w:szCs w:val="24"/>
          <w:lang w:eastAsia="en-US"/>
        </w:rPr>
      </w:pPr>
    </w:p>
    <w:p w14:paraId="194F752A"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184E97F0"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 </w:t>
      </w:r>
      <w:r w:rsidRPr="005A2C30">
        <w:rPr>
          <w:rFonts w:ascii="Arial" w:eastAsia="Calibri" w:hAnsi="Arial" w:cs="Arial"/>
          <w:b/>
          <w:sz w:val="24"/>
          <w:szCs w:val="24"/>
          <w:lang w:eastAsia="en-US"/>
        </w:rPr>
        <w:t xml:space="preserve">Artículo 64. </w:t>
      </w:r>
      <w:r w:rsidRPr="005A2C30">
        <w:rPr>
          <w:rFonts w:ascii="Arial" w:eastAsia="Calibri" w:hAnsi="Arial" w:cs="Arial"/>
          <w:sz w:val="24"/>
          <w:szCs w:val="24"/>
          <w:lang w:eastAsia="en-US"/>
        </w:rPr>
        <w:t xml:space="preserve">Los lugares de resguardo de ejemplares vivos de fauna silvestre deberán tener características lo más próximas posibles a las condiciones de sus hábitats naturales para evitar o disminuir la tensión, el sufrimiento, la ansiedad, la crueldad, el traumatismo o el dolor que pudiera ocasionárseles en sitios como zoológicos. </w:t>
      </w:r>
    </w:p>
    <w:p w14:paraId="1A279733" w14:textId="77777777" w:rsidR="006169F2" w:rsidRPr="005A2C30" w:rsidRDefault="006169F2" w:rsidP="005A2C30">
      <w:pPr>
        <w:spacing w:line="360" w:lineRule="auto"/>
        <w:ind w:right="-685"/>
        <w:jc w:val="both"/>
        <w:rPr>
          <w:rFonts w:ascii="Arial" w:eastAsia="Calibri" w:hAnsi="Arial" w:cs="Arial"/>
          <w:bCs/>
          <w:sz w:val="24"/>
          <w:szCs w:val="24"/>
          <w:lang w:eastAsia="en-US"/>
        </w:rPr>
      </w:pPr>
    </w:p>
    <w:p w14:paraId="7BE03E2A" w14:textId="77777777" w:rsidR="008F0E97" w:rsidRPr="005A2C30" w:rsidRDefault="008F0E97" w:rsidP="005A2C30">
      <w:pPr>
        <w:spacing w:line="360" w:lineRule="auto"/>
        <w:ind w:right="-685"/>
        <w:jc w:val="both"/>
        <w:rPr>
          <w:rFonts w:ascii="Arial" w:eastAsia="Calibri" w:hAnsi="Arial" w:cs="Arial"/>
          <w:bCs/>
          <w:sz w:val="24"/>
          <w:szCs w:val="24"/>
          <w:lang w:eastAsia="en-US"/>
        </w:rPr>
      </w:pPr>
      <w:r w:rsidRPr="005A2C30">
        <w:rPr>
          <w:rFonts w:ascii="Arial" w:eastAsia="Calibri" w:hAnsi="Arial" w:cs="Arial"/>
          <w:b/>
          <w:bCs/>
          <w:sz w:val="24"/>
          <w:szCs w:val="24"/>
          <w:lang w:eastAsia="en-US"/>
        </w:rPr>
        <w:t>Artículo 79.</w:t>
      </w:r>
      <w:r w:rsidRPr="005A2C30">
        <w:rPr>
          <w:rFonts w:ascii="Arial" w:eastAsia="Calibri" w:hAnsi="Arial" w:cs="Arial"/>
          <w:bCs/>
          <w:sz w:val="24"/>
          <w:szCs w:val="24"/>
          <w:lang w:eastAsia="en-US"/>
        </w:rPr>
        <w:t xml:space="preserve"> Las autoridades estatales y municipales, vigilarán </w:t>
      </w:r>
      <w:r w:rsidR="00CD6DBA" w:rsidRPr="005A2C30">
        <w:rPr>
          <w:rFonts w:ascii="Arial" w:eastAsia="Calibri" w:hAnsi="Arial" w:cs="Arial"/>
          <w:b/>
          <w:sz w:val="24"/>
          <w:szCs w:val="24"/>
          <w:lang w:eastAsia="en-US"/>
        </w:rPr>
        <w:t>en coadyuvancia con las autoridades federales</w:t>
      </w:r>
      <w:r w:rsidR="00CD6DBA" w:rsidRPr="005A2C30">
        <w:rPr>
          <w:rFonts w:ascii="Arial" w:eastAsia="Calibri" w:hAnsi="Arial" w:cs="Arial"/>
          <w:bCs/>
          <w:sz w:val="24"/>
          <w:szCs w:val="24"/>
          <w:lang w:eastAsia="en-US"/>
        </w:rPr>
        <w:t xml:space="preserve"> </w:t>
      </w:r>
      <w:r w:rsidRPr="005A2C30">
        <w:rPr>
          <w:rFonts w:ascii="Arial" w:eastAsia="Calibri" w:hAnsi="Arial" w:cs="Arial"/>
          <w:bCs/>
          <w:sz w:val="24"/>
          <w:szCs w:val="24"/>
          <w:lang w:eastAsia="en-US"/>
        </w:rPr>
        <w:t xml:space="preserve">que no se venda, exporte o trafique la vida silvestre del Estado, ya sea viva o muerta, sus productos o derivados de estos, sin las autorizaciones correspondientes. Esto incluye las piezas de caza vivas o muertas, así como sus productos y subproductos.  </w:t>
      </w:r>
    </w:p>
    <w:p w14:paraId="64BDCBC3"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603EF771"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81.</w:t>
      </w:r>
      <w:r w:rsidRPr="005A2C30">
        <w:rPr>
          <w:rFonts w:ascii="Arial" w:eastAsia="Calibri" w:hAnsi="Arial" w:cs="Arial"/>
          <w:sz w:val="24"/>
          <w:szCs w:val="24"/>
          <w:lang w:eastAsia="en-US"/>
        </w:rPr>
        <w:t xml:space="preserve"> </w:t>
      </w:r>
      <w:r w:rsidR="00D21C6C" w:rsidRPr="005A2C30">
        <w:rPr>
          <w:rFonts w:ascii="Arial" w:eastAsia="Calibri" w:hAnsi="Arial" w:cs="Arial"/>
          <w:sz w:val="24"/>
          <w:szCs w:val="24"/>
          <w:lang w:eastAsia="en-US"/>
        </w:rPr>
        <w:t>…</w:t>
      </w:r>
    </w:p>
    <w:p w14:paraId="6AA790B3"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39671D63" w14:textId="77777777" w:rsidR="008F0E97" w:rsidRPr="005A2C30" w:rsidRDefault="00D21C6C"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43DF2A31"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636281B9"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De conformidad con lo establecido en el Reglamento</w:t>
      </w:r>
      <w:r w:rsidR="005B6F2F"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las marcas elaboradas de acuerdo con la Ley </w:t>
      </w:r>
      <w:r w:rsidR="00CD6DBA" w:rsidRPr="005A2C30">
        <w:rPr>
          <w:rFonts w:ascii="Arial" w:eastAsia="Calibri" w:hAnsi="Arial" w:cs="Arial"/>
          <w:b/>
          <w:bCs/>
          <w:sz w:val="24"/>
          <w:szCs w:val="24"/>
          <w:lang w:eastAsia="en-US"/>
        </w:rPr>
        <w:t>de Infraestructura de la Calidad</w:t>
      </w:r>
      <w:r w:rsidR="00D21C6C" w:rsidRPr="005A2C30">
        <w:rPr>
          <w:rFonts w:ascii="Arial" w:eastAsia="Calibri" w:hAnsi="Arial" w:cs="Arial"/>
          <w:sz w:val="24"/>
          <w:szCs w:val="24"/>
          <w:lang w:eastAsia="en-US"/>
        </w:rPr>
        <w:t xml:space="preserve">, </w:t>
      </w:r>
      <w:r w:rsidRPr="005A2C30">
        <w:rPr>
          <w:rFonts w:ascii="Arial" w:eastAsia="Calibri" w:hAnsi="Arial" w:cs="Arial"/>
          <w:sz w:val="24"/>
          <w:szCs w:val="24"/>
          <w:lang w:eastAsia="en-US"/>
        </w:rPr>
        <w:t xml:space="preserve">podrán bastar para demostrar la legal procedencia. </w:t>
      </w:r>
    </w:p>
    <w:p w14:paraId="551793F0" w14:textId="77777777" w:rsidR="006169F2"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 </w:t>
      </w:r>
    </w:p>
    <w:p w14:paraId="04933017"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83.</w:t>
      </w:r>
      <w:r w:rsidRPr="005A2C30">
        <w:rPr>
          <w:rFonts w:ascii="Arial" w:eastAsia="Calibri" w:hAnsi="Arial" w:cs="Arial"/>
          <w:sz w:val="24"/>
          <w:szCs w:val="24"/>
          <w:lang w:eastAsia="en-US"/>
        </w:rPr>
        <w:t xml:space="preserve"> </w:t>
      </w:r>
      <w:r w:rsidR="00D21C6C" w:rsidRPr="005A2C30">
        <w:rPr>
          <w:rFonts w:ascii="Arial" w:eastAsia="Calibri" w:hAnsi="Arial" w:cs="Arial"/>
          <w:sz w:val="24"/>
          <w:szCs w:val="24"/>
          <w:lang w:eastAsia="en-US"/>
        </w:rPr>
        <w:t>…</w:t>
      </w:r>
    </w:p>
    <w:p w14:paraId="1DA883ED"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64D9DCF5"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Para lo anterior, se harán públicas las determinaciones conducentes y en las mismas se expondrán de forma breve los motivos, las autoridades habilitadas y las facultades que se les conceden de forma temporal. Deberán darse a conocer </w:t>
      </w:r>
      <w:r w:rsidRPr="005A2C30">
        <w:rPr>
          <w:rFonts w:ascii="Arial" w:eastAsia="Calibri" w:hAnsi="Arial" w:cs="Arial"/>
          <w:b/>
          <w:bCs/>
          <w:sz w:val="24"/>
          <w:szCs w:val="24"/>
          <w:lang w:eastAsia="en-US"/>
        </w:rPr>
        <w:t xml:space="preserve">en </w:t>
      </w:r>
      <w:r w:rsidR="00CD6DBA" w:rsidRPr="005A2C30">
        <w:rPr>
          <w:rFonts w:ascii="Arial" w:eastAsia="Calibri" w:hAnsi="Arial" w:cs="Arial"/>
          <w:b/>
          <w:bCs/>
          <w:sz w:val="24"/>
          <w:szCs w:val="24"/>
          <w:lang w:eastAsia="en-US"/>
        </w:rPr>
        <w:t>las páginas oficiales del gobiernos estatal y municipales, así como en</w:t>
      </w:r>
      <w:r w:rsidR="00CD6DBA" w:rsidRPr="005A2C30">
        <w:rPr>
          <w:rFonts w:ascii="Arial" w:eastAsia="Calibri" w:hAnsi="Arial" w:cs="Arial"/>
          <w:sz w:val="24"/>
          <w:szCs w:val="24"/>
          <w:lang w:eastAsia="en-US"/>
        </w:rPr>
        <w:t xml:space="preserve"> </w:t>
      </w:r>
      <w:r w:rsidRPr="005A2C30">
        <w:rPr>
          <w:rFonts w:ascii="Arial" w:eastAsia="Calibri" w:hAnsi="Arial" w:cs="Arial"/>
          <w:sz w:val="24"/>
          <w:szCs w:val="24"/>
          <w:lang w:eastAsia="en-US"/>
        </w:rPr>
        <w:t>medios de comunicación, especialmente del lugar donde se ubique la emergencia. En caso de no haber tales en el sitio, se hará la publicidad por medio de volantes, radio, o voceo en automóviles.</w:t>
      </w:r>
    </w:p>
    <w:p w14:paraId="14FE963F"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05D6B04E" w14:textId="77777777" w:rsidR="008F0E97" w:rsidRPr="005A2C30" w:rsidRDefault="00D21C6C"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18364368" w14:textId="77777777" w:rsidR="008F0E97" w:rsidRPr="005A2C30" w:rsidRDefault="008F0E97" w:rsidP="005A2C30">
      <w:pPr>
        <w:spacing w:line="360" w:lineRule="auto"/>
        <w:ind w:right="-685"/>
        <w:jc w:val="both"/>
        <w:rPr>
          <w:rFonts w:ascii="Arial" w:eastAsia="Calibri" w:hAnsi="Arial" w:cs="Arial"/>
          <w:b/>
          <w:sz w:val="24"/>
          <w:szCs w:val="24"/>
          <w:lang w:eastAsia="en-US"/>
        </w:rPr>
      </w:pPr>
      <w:r w:rsidRPr="005A2C30">
        <w:rPr>
          <w:rFonts w:ascii="Arial" w:eastAsia="Calibri" w:hAnsi="Arial" w:cs="Arial"/>
          <w:sz w:val="24"/>
          <w:szCs w:val="24"/>
          <w:lang w:eastAsia="en-US"/>
        </w:rPr>
        <w:t xml:space="preserve"> </w:t>
      </w:r>
    </w:p>
    <w:p w14:paraId="74C4A08E" w14:textId="77777777" w:rsidR="006169F2" w:rsidRPr="005A2C30" w:rsidRDefault="006169F2" w:rsidP="005A2C30">
      <w:pPr>
        <w:spacing w:line="360" w:lineRule="auto"/>
        <w:ind w:right="-685"/>
        <w:jc w:val="center"/>
        <w:rPr>
          <w:rFonts w:ascii="Arial" w:eastAsia="Calibri" w:hAnsi="Arial" w:cs="Arial"/>
          <w:b/>
          <w:sz w:val="24"/>
          <w:szCs w:val="24"/>
          <w:lang w:eastAsia="en-US"/>
        </w:rPr>
      </w:pPr>
    </w:p>
    <w:p w14:paraId="36505522" w14:textId="77777777" w:rsidR="00CD6DBA"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89.</w:t>
      </w:r>
      <w:r w:rsidRPr="005A2C30">
        <w:rPr>
          <w:rFonts w:ascii="Arial" w:eastAsia="Calibri" w:hAnsi="Arial" w:cs="Arial"/>
          <w:sz w:val="24"/>
          <w:szCs w:val="24"/>
          <w:lang w:eastAsia="en-US"/>
        </w:rPr>
        <w:t xml:space="preserve"> </w:t>
      </w:r>
      <w:r w:rsidR="00D21C6C" w:rsidRPr="005A2C30">
        <w:rPr>
          <w:rFonts w:ascii="Arial" w:eastAsia="Calibri" w:hAnsi="Arial" w:cs="Arial"/>
          <w:sz w:val="24"/>
          <w:szCs w:val="24"/>
          <w:lang w:eastAsia="en-US"/>
        </w:rPr>
        <w:t>…</w:t>
      </w:r>
    </w:p>
    <w:p w14:paraId="42DEC268" w14:textId="77777777" w:rsidR="00CD6DBA" w:rsidRPr="005A2C30" w:rsidRDefault="00CD6DBA" w:rsidP="005A2C30">
      <w:pPr>
        <w:spacing w:line="360" w:lineRule="auto"/>
        <w:ind w:right="-685"/>
        <w:jc w:val="both"/>
        <w:rPr>
          <w:rFonts w:ascii="Arial" w:eastAsia="Calibri" w:hAnsi="Arial" w:cs="Arial"/>
          <w:sz w:val="24"/>
          <w:szCs w:val="24"/>
          <w:lang w:eastAsia="en-US"/>
        </w:rPr>
      </w:pPr>
    </w:p>
    <w:p w14:paraId="76D4ED70" w14:textId="77777777" w:rsidR="006169F2" w:rsidRPr="005A2C30" w:rsidRDefault="00CD6DBA" w:rsidP="005A2C30">
      <w:pPr>
        <w:spacing w:line="360" w:lineRule="auto"/>
        <w:ind w:right="-685"/>
        <w:jc w:val="both"/>
        <w:rPr>
          <w:rFonts w:ascii="Arial" w:eastAsia="Calibri" w:hAnsi="Arial" w:cs="Arial"/>
          <w:b/>
          <w:bCs/>
          <w:sz w:val="24"/>
          <w:szCs w:val="24"/>
          <w:lang w:eastAsia="en-US"/>
        </w:rPr>
      </w:pPr>
      <w:r w:rsidRPr="005A2C30">
        <w:rPr>
          <w:rFonts w:ascii="Arial" w:eastAsia="Calibri" w:hAnsi="Arial" w:cs="Arial"/>
          <w:b/>
          <w:bCs/>
          <w:sz w:val="24"/>
          <w:szCs w:val="24"/>
          <w:lang w:eastAsia="en-US"/>
        </w:rPr>
        <w:t>Aquellos ejemplares de especies que por su naturaleza, ante un inadecuado manejo o evento que ponga en riesgo a la población civil, deberán ser resguardados y reubicados por la Secretaría.</w:t>
      </w:r>
    </w:p>
    <w:p w14:paraId="61A5E3D6" w14:textId="77777777" w:rsidR="00CD6DBA" w:rsidRPr="005A2C30" w:rsidRDefault="00CD6DBA" w:rsidP="005A2C30">
      <w:pPr>
        <w:spacing w:line="360" w:lineRule="auto"/>
        <w:ind w:right="-685"/>
        <w:jc w:val="both"/>
        <w:rPr>
          <w:rFonts w:ascii="Arial" w:eastAsia="Calibri" w:hAnsi="Arial" w:cs="Arial"/>
          <w:sz w:val="24"/>
          <w:szCs w:val="24"/>
          <w:lang w:eastAsia="en-US"/>
        </w:rPr>
      </w:pPr>
    </w:p>
    <w:p w14:paraId="34227637" w14:textId="77777777" w:rsidR="006169F2" w:rsidRPr="005A2C30" w:rsidRDefault="006169F2" w:rsidP="005A2C30">
      <w:pPr>
        <w:spacing w:line="360" w:lineRule="auto"/>
        <w:ind w:right="-685"/>
        <w:jc w:val="center"/>
        <w:rPr>
          <w:rFonts w:ascii="Arial" w:eastAsia="Calibri" w:hAnsi="Arial" w:cs="Arial"/>
          <w:b/>
          <w:sz w:val="24"/>
          <w:szCs w:val="24"/>
          <w:lang w:eastAsia="en-US"/>
        </w:rPr>
      </w:pPr>
    </w:p>
    <w:p w14:paraId="291DDDEB"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 xml:space="preserve">Artículo 108. </w:t>
      </w:r>
      <w:r w:rsidR="00D21C6C" w:rsidRPr="005A2C30">
        <w:rPr>
          <w:rFonts w:ascii="Arial" w:eastAsia="Calibri" w:hAnsi="Arial" w:cs="Arial"/>
          <w:sz w:val="24"/>
          <w:szCs w:val="24"/>
          <w:lang w:eastAsia="en-US"/>
        </w:rPr>
        <w:t>…</w:t>
      </w:r>
    </w:p>
    <w:p w14:paraId="79D75436"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54C6A5A2"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63CD282B"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w:t>
      </w:r>
      <w:r w:rsidRPr="005A2C30">
        <w:rPr>
          <w:rFonts w:ascii="Arial" w:eastAsia="Calibri" w:hAnsi="Arial" w:cs="Arial"/>
          <w:sz w:val="24"/>
          <w:szCs w:val="24"/>
          <w:lang w:eastAsia="en-US"/>
        </w:rPr>
        <w:t xml:space="preserve"> </w:t>
      </w:r>
      <w:r w:rsidRPr="005A2C30">
        <w:rPr>
          <w:rFonts w:ascii="Arial" w:eastAsia="Calibri" w:hAnsi="Arial" w:cs="Arial"/>
          <w:b/>
          <w:sz w:val="24"/>
          <w:szCs w:val="24"/>
          <w:lang w:eastAsia="en-US"/>
        </w:rPr>
        <w:t>112</w:t>
      </w:r>
      <w:r w:rsidRPr="005A2C30">
        <w:rPr>
          <w:rFonts w:ascii="Arial" w:eastAsia="Calibri" w:hAnsi="Arial" w:cs="Arial"/>
          <w:sz w:val="24"/>
          <w:szCs w:val="24"/>
          <w:lang w:eastAsia="en-US"/>
        </w:rPr>
        <w:t xml:space="preserve">. La Secretaría promoverá, fomentará e impulsará la conservación, preservación y protección de las especies y poblaciones en riesgo por medio del desarrollo de proyectos de conservación, reproducción y recuperación, el establecimiento de medidas especiales de manejo y conservación de hábitat críticos y de áreas de refugio para proteger especies, la coordinación de programas de muestreo y seguimiento permanente, así como de certificación del aprovechamiento sostenible con la participación de las personas que manejen dichas especies o poblaciones y demás involucrados. </w:t>
      </w:r>
    </w:p>
    <w:p w14:paraId="508ADE2D"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7A7A350B" w14:textId="77777777" w:rsidR="008F0E97" w:rsidRPr="005A2C30" w:rsidRDefault="00584E8A"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3D51D8E3"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07FA59E7" w14:textId="77777777" w:rsidR="008F0E97" w:rsidRPr="005A2C30" w:rsidRDefault="00584E8A"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2A57B9CD"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027FC0DF" w14:textId="77777777" w:rsidR="006169F2" w:rsidRPr="005A2C30" w:rsidRDefault="006169F2" w:rsidP="005A2C30">
      <w:pPr>
        <w:spacing w:line="360" w:lineRule="auto"/>
        <w:ind w:right="-685"/>
        <w:jc w:val="center"/>
        <w:rPr>
          <w:rFonts w:ascii="Arial" w:eastAsia="Calibri" w:hAnsi="Arial" w:cs="Arial"/>
          <w:b/>
          <w:sz w:val="24"/>
          <w:szCs w:val="24"/>
          <w:lang w:eastAsia="en-US"/>
        </w:rPr>
      </w:pPr>
    </w:p>
    <w:p w14:paraId="7A16E4DA" w14:textId="77777777" w:rsidR="008F0E97" w:rsidRPr="005A2C30" w:rsidRDefault="008F0E97" w:rsidP="005A2C30">
      <w:pPr>
        <w:spacing w:line="360" w:lineRule="auto"/>
        <w:ind w:right="-685"/>
        <w:jc w:val="both"/>
        <w:rPr>
          <w:rFonts w:ascii="Arial" w:eastAsia="Calibri" w:hAnsi="Arial" w:cs="Arial"/>
          <w:b/>
          <w:bCs/>
          <w:sz w:val="24"/>
          <w:szCs w:val="24"/>
          <w:lang w:eastAsia="en-US"/>
        </w:rPr>
      </w:pPr>
      <w:r w:rsidRPr="005A2C30">
        <w:rPr>
          <w:rFonts w:ascii="Arial" w:eastAsia="Calibri" w:hAnsi="Arial" w:cs="Arial"/>
          <w:sz w:val="24"/>
          <w:szCs w:val="24"/>
          <w:lang w:eastAsia="en-US"/>
        </w:rPr>
        <w:t xml:space="preserve"> </w:t>
      </w:r>
      <w:r w:rsidRPr="005A2C30">
        <w:rPr>
          <w:rFonts w:ascii="Arial" w:eastAsia="Calibri" w:hAnsi="Arial" w:cs="Arial"/>
          <w:b/>
          <w:sz w:val="24"/>
          <w:szCs w:val="24"/>
          <w:lang w:eastAsia="en-US"/>
        </w:rPr>
        <w:t>Artículo 126.</w:t>
      </w:r>
      <w:r w:rsidRPr="005A2C30">
        <w:rPr>
          <w:rFonts w:ascii="Arial" w:eastAsia="Calibri" w:hAnsi="Arial" w:cs="Arial"/>
          <w:sz w:val="24"/>
          <w:szCs w:val="24"/>
          <w:lang w:eastAsia="en-US"/>
        </w:rPr>
        <w:t xml:space="preserve"> Cuando se presenten problemas de destrucción, contaminación, degradación, desertificación o desequilibrio del hábitat de la vida silvestre</w:t>
      </w:r>
      <w:r w:rsidR="003272F7"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la Secretaría formulará y ejecutará</w:t>
      </w:r>
      <w:r w:rsidR="003272F7"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a la brevedad posible</w:t>
      </w:r>
      <w:r w:rsidR="003272F7"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programas de prevención, de atención de emergencias y de restauración para la recuperación, remediación, rehabilitación, remediación y restablecimiento de las condiciones que propician la evolución</w:t>
      </w:r>
      <w:r w:rsidR="00BA3DA9" w:rsidRPr="005A2C30">
        <w:rPr>
          <w:rFonts w:ascii="Arial" w:eastAsia="Calibri" w:hAnsi="Arial" w:cs="Arial"/>
          <w:sz w:val="24"/>
          <w:szCs w:val="24"/>
          <w:lang w:eastAsia="en-US"/>
        </w:rPr>
        <w:t xml:space="preserve"> </w:t>
      </w:r>
      <w:r w:rsidRPr="005A2C30">
        <w:rPr>
          <w:rFonts w:ascii="Arial" w:eastAsia="Calibri" w:hAnsi="Arial" w:cs="Arial"/>
          <w:sz w:val="24"/>
          <w:szCs w:val="24"/>
          <w:lang w:eastAsia="en-US"/>
        </w:rPr>
        <w:t xml:space="preserve">y continuidad de los procesos naturales de la vida silvestre tomando en cuenta lo dispuesto en la presente </w:t>
      </w:r>
      <w:r w:rsidRPr="005A2C30">
        <w:rPr>
          <w:rFonts w:ascii="Arial" w:eastAsia="Calibri" w:hAnsi="Arial" w:cs="Arial"/>
          <w:sz w:val="24"/>
          <w:szCs w:val="24"/>
          <w:lang w:eastAsia="en-US"/>
        </w:rPr>
        <w:lastRenderedPageBreak/>
        <w:t>Ley</w:t>
      </w:r>
      <w:r w:rsidR="00CD6DBA" w:rsidRPr="005A2C30">
        <w:rPr>
          <w:rFonts w:ascii="Arial" w:eastAsia="Calibri" w:hAnsi="Arial" w:cs="Arial"/>
          <w:sz w:val="24"/>
          <w:szCs w:val="24"/>
          <w:lang w:eastAsia="en-US"/>
        </w:rPr>
        <w:t xml:space="preserve">, su Reglamento; </w:t>
      </w:r>
      <w:r w:rsidRPr="005A2C30">
        <w:rPr>
          <w:rFonts w:ascii="Arial" w:eastAsia="Calibri" w:hAnsi="Arial" w:cs="Arial"/>
          <w:sz w:val="24"/>
          <w:szCs w:val="24"/>
          <w:lang w:eastAsia="en-US"/>
        </w:rPr>
        <w:t>en los artículos 78, 78 Bis y 78 Bis 1 de la Ley General del Equilibrio Ecológico y la Protección al Ambiente</w:t>
      </w:r>
      <w:r w:rsidR="003272F7"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w:t>
      </w:r>
      <w:r w:rsidRPr="005A2C30">
        <w:rPr>
          <w:rFonts w:ascii="Arial" w:eastAsia="Calibri" w:hAnsi="Arial" w:cs="Arial"/>
          <w:b/>
          <w:bCs/>
          <w:sz w:val="24"/>
          <w:szCs w:val="24"/>
          <w:lang w:eastAsia="en-US"/>
        </w:rPr>
        <w:t>y las demás disposiciones aplicables.</w:t>
      </w:r>
    </w:p>
    <w:p w14:paraId="5B568817" w14:textId="77777777" w:rsidR="004667BF" w:rsidRPr="005A2C30" w:rsidRDefault="004667BF" w:rsidP="005A2C30">
      <w:pPr>
        <w:spacing w:line="360" w:lineRule="auto"/>
        <w:ind w:right="-685"/>
        <w:jc w:val="both"/>
        <w:rPr>
          <w:rFonts w:ascii="Arial" w:eastAsia="Calibri" w:hAnsi="Arial" w:cs="Arial"/>
          <w:sz w:val="24"/>
          <w:szCs w:val="24"/>
          <w:lang w:eastAsia="en-US"/>
        </w:rPr>
      </w:pPr>
    </w:p>
    <w:p w14:paraId="21AFC5BB" w14:textId="77777777" w:rsidR="008F0E97" w:rsidRPr="005A2C30" w:rsidRDefault="008F0E97" w:rsidP="005A2C30">
      <w:pPr>
        <w:spacing w:line="360" w:lineRule="auto"/>
        <w:ind w:right="-685"/>
        <w:jc w:val="center"/>
        <w:rPr>
          <w:rFonts w:ascii="Arial" w:eastAsia="Calibri" w:hAnsi="Arial" w:cs="Arial"/>
          <w:b/>
          <w:sz w:val="24"/>
          <w:szCs w:val="24"/>
          <w:lang w:eastAsia="en-US"/>
        </w:rPr>
      </w:pPr>
      <w:r w:rsidRPr="005A2C30">
        <w:rPr>
          <w:rFonts w:ascii="Arial" w:eastAsia="Calibri" w:hAnsi="Arial" w:cs="Arial"/>
          <w:b/>
          <w:sz w:val="24"/>
          <w:szCs w:val="24"/>
          <w:lang w:eastAsia="en-US"/>
        </w:rPr>
        <w:t>Capítulo VI</w:t>
      </w:r>
    </w:p>
    <w:p w14:paraId="6F415592" w14:textId="77777777" w:rsidR="008F0E97" w:rsidRPr="005A2C30" w:rsidRDefault="008F0E97" w:rsidP="005A2C30">
      <w:pPr>
        <w:spacing w:line="360" w:lineRule="auto"/>
        <w:ind w:right="-685"/>
        <w:jc w:val="center"/>
        <w:rPr>
          <w:rFonts w:ascii="Arial" w:eastAsia="Calibri" w:hAnsi="Arial" w:cs="Arial"/>
          <w:sz w:val="24"/>
          <w:szCs w:val="24"/>
          <w:lang w:eastAsia="en-US"/>
        </w:rPr>
      </w:pPr>
      <w:r w:rsidRPr="005A2C30">
        <w:rPr>
          <w:rFonts w:ascii="Arial" w:eastAsia="Calibri" w:hAnsi="Arial" w:cs="Arial"/>
          <w:sz w:val="24"/>
          <w:szCs w:val="24"/>
          <w:lang w:eastAsia="en-US"/>
        </w:rPr>
        <w:t>De las Vedas</w:t>
      </w:r>
    </w:p>
    <w:p w14:paraId="387CBC8C" w14:textId="77777777" w:rsidR="006169F2" w:rsidRPr="005A2C30" w:rsidRDefault="006169F2" w:rsidP="005A2C30">
      <w:pPr>
        <w:spacing w:line="360" w:lineRule="auto"/>
        <w:ind w:right="-685"/>
        <w:jc w:val="center"/>
        <w:rPr>
          <w:rFonts w:ascii="Arial" w:eastAsia="Calibri" w:hAnsi="Arial" w:cs="Arial"/>
          <w:b/>
          <w:sz w:val="24"/>
          <w:szCs w:val="24"/>
          <w:lang w:eastAsia="en-US"/>
        </w:rPr>
      </w:pPr>
    </w:p>
    <w:p w14:paraId="245A201A" w14:textId="77777777" w:rsidR="008F0E97" w:rsidRPr="005A2C30" w:rsidRDefault="008F0E97" w:rsidP="005A2C30">
      <w:pPr>
        <w:spacing w:line="360" w:lineRule="auto"/>
        <w:ind w:right="-685"/>
        <w:jc w:val="both"/>
        <w:rPr>
          <w:rFonts w:ascii="Arial" w:eastAsia="Calibri" w:hAnsi="Arial" w:cs="Arial"/>
          <w:strike/>
          <w:sz w:val="24"/>
          <w:szCs w:val="24"/>
          <w:lang w:eastAsia="en-US"/>
        </w:rPr>
      </w:pPr>
      <w:r w:rsidRPr="005A2C30">
        <w:rPr>
          <w:rFonts w:ascii="Arial" w:eastAsia="Calibri" w:hAnsi="Arial" w:cs="Arial"/>
          <w:b/>
          <w:sz w:val="24"/>
          <w:szCs w:val="24"/>
          <w:lang w:eastAsia="en-US"/>
        </w:rPr>
        <w:t>Artículo 127</w:t>
      </w:r>
      <w:r w:rsidRPr="005A2C30">
        <w:rPr>
          <w:rFonts w:ascii="Arial" w:eastAsia="Calibri" w:hAnsi="Arial" w:cs="Arial"/>
          <w:sz w:val="24"/>
          <w:szCs w:val="24"/>
          <w:lang w:eastAsia="en-US"/>
        </w:rPr>
        <w:t>.</w:t>
      </w:r>
      <w:r w:rsidR="00584E8A" w:rsidRPr="005A2C30">
        <w:rPr>
          <w:rFonts w:ascii="Arial" w:eastAsia="Calibri" w:hAnsi="Arial" w:cs="Arial"/>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308E45BC" w14:textId="77777777" w:rsidR="000E30BF" w:rsidRPr="005A2C30" w:rsidRDefault="000E30BF" w:rsidP="005A2C30">
      <w:pPr>
        <w:spacing w:line="360" w:lineRule="auto"/>
        <w:ind w:right="-685"/>
        <w:jc w:val="both"/>
        <w:rPr>
          <w:rFonts w:ascii="Arial" w:eastAsia="Calibri" w:hAnsi="Arial" w:cs="Arial"/>
          <w:b/>
          <w:bCs/>
          <w:sz w:val="24"/>
          <w:szCs w:val="24"/>
          <w:lang w:eastAsia="en-US"/>
        </w:rPr>
      </w:pPr>
    </w:p>
    <w:p w14:paraId="5D16114A" w14:textId="77777777" w:rsidR="000E30BF" w:rsidRPr="005A2C30" w:rsidRDefault="000E30BF" w:rsidP="005A2C30">
      <w:pPr>
        <w:spacing w:line="360" w:lineRule="auto"/>
        <w:ind w:right="-685"/>
        <w:jc w:val="both"/>
        <w:rPr>
          <w:rFonts w:ascii="Arial" w:eastAsia="Calibri" w:hAnsi="Arial" w:cs="Arial"/>
          <w:b/>
          <w:bCs/>
          <w:sz w:val="24"/>
          <w:szCs w:val="24"/>
          <w:lang w:eastAsia="en-US"/>
        </w:rPr>
      </w:pPr>
    </w:p>
    <w:p w14:paraId="32A2357A"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 xml:space="preserve">Artículo 128. </w:t>
      </w:r>
      <w:r w:rsidRPr="005A2C30">
        <w:rPr>
          <w:rFonts w:ascii="Arial" w:eastAsia="Calibri" w:hAnsi="Arial" w:cs="Arial"/>
          <w:sz w:val="24"/>
          <w:szCs w:val="24"/>
          <w:lang w:eastAsia="en-US"/>
        </w:rPr>
        <w:t>La conservación de las especies migratorias se llevará a cabo mediante la protección y mantenimiento de sus hábitats, el muestreo y seguimiento de sus poblaciones, así como el fortalecimiento y desarrollo de la cooperación internacional</w:t>
      </w:r>
      <w:r w:rsidR="003272F7"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de acuerdo con las disposiciones de esta Ley, </w:t>
      </w:r>
      <w:r w:rsidR="00CD6DBA" w:rsidRPr="005A2C30">
        <w:rPr>
          <w:rFonts w:ascii="Arial" w:eastAsia="Calibri" w:hAnsi="Arial" w:cs="Arial"/>
          <w:b/>
          <w:bCs/>
          <w:sz w:val="24"/>
          <w:szCs w:val="24"/>
          <w:lang w:eastAsia="en-US"/>
        </w:rPr>
        <w:t>de</w:t>
      </w:r>
      <w:r w:rsidR="00CD6DBA" w:rsidRPr="005A2C30">
        <w:rPr>
          <w:rFonts w:ascii="Arial" w:eastAsia="Calibri" w:hAnsi="Arial" w:cs="Arial"/>
          <w:sz w:val="24"/>
          <w:szCs w:val="24"/>
          <w:lang w:eastAsia="en-US"/>
        </w:rPr>
        <w:t xml:space="preserve"> </w:t>
      </w:r>
      <w:r w:rsidR="00CD6DBA" w:rsidRPr="005A2C30">
        <w:rPr>
          <w:rFonts w:ascii="Arial" w:eastAsia="Calibri" w:hAnsi="Arial" w:cs="Arial"/>
          <w:b/>
          <w:bCs/>
          <w:sz w:val="24"/>
          <w:szCs w:val="24"/>
          <w:lang w:eastAsia="en-US"/>
        </w:rPr>
        <w:t>la Ley General de Vida Silvestre,</w:t>
      </w:r>
      <w:r w:rsidR="00CD6DBA" w:rsidRPr="005A2C30">
        <w:rPr>
          <w:rFonts w:ascii="Arial" w:eastAsia="Calibri" w:hAnsi="Arial" w:cs="Arial"/>
          <w:sz w:val="24"/>
          <w:szCs w:val="24"/>
          <w:lang w:eastAsia="en-US"/>
        </w:rPr>
        <w:t xml:space="preserve"> </w:t>
      </w:r>
      <w:r w:rsidRPr="005A2C30">
        <w:rPr>
          <w:rFonts w:ascii="Arial" w:eastAsia="Calibri" w:hAnsi="Arial" w:cs="Arial"/>
          <w:sz w:val="24"/>
          <w:szCs w:val="24"/>
          <w:lang w:eastAsia="en-US"/>
        </w:rPr>
        <w:t>de la Ley General del Equilibrio Ecológico y la Protección al Ambiente y de las que de ellas se deriven sin perjuicio de lo establecido en los tratados y otros acuerdos internacionales en los que el país sea parte contratante.</w:t>
      </w:r>
    </w:p>
    <w:p w14:paraId="13EA4AE3" w14:textId="77777777" w:rsidR="006169F2" w:rsidRPr="005A2C30" w:rsidRDefault="006169F2" w:rsidP="005A2C30">
      <w:pPr>
        <w:spacing w:line="360" w:lineRule="auto"/>
        <w:ind w:right="-685"/>
        <w:jc w:val="both"/>
        <w:rPr>
          <w:rFonts w:ascii="Arial" w:eastAsia="Calibri" w:hAnsi="Arial" w:cs="Arial"/>
          <w:sz w:val="24"/>
          <w:szCs w:val="24"/>
          <w:lang w:eastAsia="en-US"/>
        </w:rPr>
      </w:pPr>
    </w:p>
    <w:p w14:paraId="1E479778"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144</w:t>
      </w:r>
      <w:r w:rsidRPr="005A2C30">
        <w:rPr>
          <w:rFonts w:ascii="Arial" w:eastAsia="Calibri" w:hAnsi="Arial" w:cs="Arial"/>
          <w:sz w:val="24"/>
          <w:szCs w:val="24"/>
          <w:lang w:eastAsia="en-US"/>
        </w:rPr>
        <w:t xml:space="preserve">. </w:t>
      </w:r>
      <w:r w:rsidR="00D21C6C"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w:t>
      </w:r>
    </w:p>
    <w:p w14:paraId="3B8AA87E"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516EB1B4" w14:textId="77777777" w:rsidR="00E02C1B" w:rsidRPr="005A2C30" w:rsidRDefault="00E02C1B" w:rsidP="005A2C30">
      <w:pPr>
        <w:numPr>
          <w:ilvl w:val="0"/>
          <w:numId w:val="1"/>
        </w:numPr>
        <w:spacing w:line="360" w:lineRule="auto"/>
        <w:ind w:left="1134" w:right="-685" w:hanging="578"/>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 </w:t>
      </w:r>
      <w:r w:rsidRPr="005A2C30">
        <w:rPr>
          <w:rFonts w:ascii="Arial" w:eastAsia="Calibri" w:hAnsi="Arial" w:cs="Arial"/>
          <w:sz w:val="24"/>
          <w:szCs w:val="24"/>
          <w:lang w:eastAsia="en-US"/>
        </w:rPr>
        <w:tab/>
      </w:r>
      <w:r w:rsidR="00584E8A" w:rsidRPr="005A2C30">
        <w:rPr>
          <w:rFonts w:ascii="Arial" w:eastAsia="Calibri" w:hAnsi="Arial" w:cs="Arial"/>
          <w:sz w:val="24"/>
          <w:szCs w:val="24"/>
          <w:lang w:eastAsia="en-US"/>
        </w:rPr>
        <w:t>…</w:t>
      </w:r>
    </w:p>
    <w:p w14:paraId="1EA42E9E" w14:textId="77777777" w:rsidR="00E02C1B" w:rsidRPr="005A2C30" w:rsidRDefault="00584E8A" w:rsidP="005A2C30">
      <w:pPr>
        <w:numPr>
          <w:ilvl w:val="0"/>
          <w:numId w:val="1"/>
        </w:numPr>
        <w:spacing w:line="360" w:lineRule="auto"/>
        <w:ind w:left="1134" w:right="-685" w:hanging="578"/>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1B9D3047" w14:textId="77777777" w:rsidR="00E02C1B" w:rsidRPr="005A2C30" w:rsidRDefault="00584E8A" w:rsidP="005A2C30">
      <w:pPr>
        <w:numPr>
          <w:ilvl w:val="0"/>
          <w:numId w:val="1"/>
        </w:numPr>
        <w:spacing w:line="360" w:lineRule="auto"/>
        <w:ind w:left="1134" w:right="-685" w:hanging="578"/>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7851D534" w14:textId="77777777" w:rsidR="00E02C1B" w:rsidRPr="005A2C30" w:rsidRDefault="008F0E97" w:rsidP="005A2C30">
      <w:pPr>
        <w:numPr>
          <w:ilvl w:val="0"/>
          <w:numId w:val="1"/>
        </w:numPr>
        <w:spacing w:line="360" w:lineRule="auto"/>
        <w:ind w:left="1134" w:right="-685" w:hanging="578"/>
        <w:jc w:val="both"/>
        <w:rPr>
          <w:rFonts w:ascii="Arial" w:eastAsia="Calibri" w:hAnsi="Arial" w:cs="Arial"/>
          <w:sz w:val="24"/>
          <w:szCs w:val="24"/>
          <w:lang w:eastAsia="en-US"/>
        </w:rPr>
      </w:pPr>
      <w:r w:rsidRPr="005A2C30">
        <w:rPr>
          <w:rFonts w:ascii="Arial" w:eastAsia="Calibri" w:hAnsi="Arial" w:cs="Arial"/>
          <w:sz w:val="24"/>
          <w:szCs w:val="24"/>
          <w:lang w:eastAsia="en-US"/>
        </w:rPr>
        <w:t>Que los métodos de caza, captura o extracción sean permitidos por la Ley y no contravengan lo dispuesto en la presente</w:t>
      </w:r>
      <w:r w:rsidR="00CD6DBA" w:rsidRPr="005A2C30">
        <w:rPr>
          <w:rFonts w:ascii="Arial" w:eastAsia="Calibri" w:hAnsi="Arial" w:cs="Arial"/>
          <w:sz w:val="24"/>
          <w:szCs w:val="24"/>
          <w:lang w:eastAsia="en-US"/>
        </w:rPr>
        <w:t xml:space="preserve"> </w:t>
      </w:r>
      <w:r w:rsidR="00CD6DBA" w:rsidRPr="005A2C30">
        <w:rPr>
          <w:rFonts w:ascii="Arial" w:eastAsia="Calibri" w:hAnsi="Arial" w:cs="Arial"/>
          <w:b/>
          <w:bCs/>
          <w:sz w:val="24"/>
          <w:szCs w:val="24"/>
          <w:lang w:eastAsia="en-US"/>
        </w:rPr>
        <w:t>Ley</w:t>
      </w:r>
      <w:r w:rsidRPr="005A2C30">
        <w:rPr>
          <w:rFonts w:ascii="Arial" w:eastAsia="Calibri" w:hAnsi="Arial" w:cs="Arial"/>
          <w:sz w:val="24"/>
          <w:szCs w:val="24"/>
          <w:lang w:eastAsia="en-US"/>
        </w:rPr>
        <w:t xml:space="preserve">. </w:t>
      </w:r>
    </w:p>
    <w:p w14:paraId="766D1BAE" w14:textId="77777777" w:rsidR="008F0E97" w:rsidRPr="005A2C30" w:rsidRDefault="00584E8A" w:rsidP="005A2C30">
      <w:pPr>
        <w:numPr>
          <w:ilvl w:val="0"/>
          <w:numId w:val="1"/>
        </w:numPr>
        <w:spacing w:line="360" w:lineRule="auto"/>
        <w:ind w:left="1134" w:right="-685" w:hanging="578"/>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52CBE2B6"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72C54DBC"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147.</w:t>
      </w:r>
      <w:r w:rsidRPr="005A2C30">
        <w:rPr>
          <w:rFonts w:ascii="Arial" w:eastAsia="Calibri" w:hAnsi="Arial" w:cs="Arial"/>
          <w:sz w:val="24"/>
          <w:szCs w:val="24"/>
          <w:lang w:eastAsia="en-US"/>
        </w:rPr>
        <w:t xml:space="preserve"> La </w:t>
      </w:r>
      <w:r w:rsidR="00CD6DBA" w:rsidRPr="005A2C30">
        <w:rPr>
          <w:rFonts w:ascii="Arial" w:eastAsia="Calibri" w:hAnsi="Arial" w:cs="Arial"/>
          <w:b/>
          <w:bCs/>
          <w:sz w:val="24"/>
          <w:szCs w:val="24"/>
          <w:lang w:eastAsia="en-US"/>
        </w:rPr>
        <w:t>Secretaría</w:t>
      </w:r>
      <w:r w:rsidR="00CD6DBA" w:rsidRPr="005A2C30">
        <w:rPr>
          <w:rFonts w:ascii="Arial" w:eastAsia="Calibri" w:hAnsi="Arial" w:cs="Arial"/>
          <w:sz w:val="24"/>
          <w:szCs w:val="24"/>
          <w:lang w:eastAsia="en-US"/>
        </w:rPr>
        <w:t xml:space="preserve"> </w:t>
      </w:r>
      <w:r w:rsidRPr="005A2C30">
        <w:rPr>
          <w:rFonts w:ascii="Arial" w:eastAsia="Calibri" w:hAnsi="Arial" w:cs="Arial"/>
          <w:sz w:val="24"/>
          <w:szCs w:val="24"/>
          <w:lang w:eastAsia="en-US"/>
        </w:rPr>
        <w:t xml:space="preserve">estudiará la solicitud, y resolverá sobre su procedencia en un plazo no mayor de 20 días hábiles. La respuesta, sea esta positiva o negativa, deberá </w:t>
      </w:r>
      <w:r w:rsidRPr="005A2C30">
        <w:rPr>
          <w:rFonts w:ascii="Arial" w:eastAsia="Calibri" w:hAnsi="Arial" w:cs="Arial"/>
          <w:sz w:val="24"/>
          <w:szCs w:val="24"/>
          <w:lang w:eastAsia="en-US"/>
        </w:rPr>
        <w:lastRenderedPageBreak/>
        <w:t xml:space="preserve">constar por escrito, estar fundada en derecho y sustentada en argumentos técnicos y científicos. </w:t>
      </w:r>
    </w:p>
    <w:p w14:paraId="16441B89"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4DE12286" w14:textId="77777777" w:rsidR="00D21C6C" w:rsidRPr="005A2C30" w:rsidRDefault="00D21C6C"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Durante el proceso de aprobación o desaprobación, la autoridad podrá realizar, las visitas, inspecciones o estudios que estime necesarios sin restricción alguna.</w:t>
      </w:r>
    </w:p>
    <w:p w14:paraId="50F63AA8" w14:textId="77777777" w:rsidR="00E42270" w:rsidRPr="005A2C30" w:rsidRDefault="00E42270" w:rsidP="005A2C30">
      <w:pPr>
        <w:spacing w:line="360" w:lineRule="auto"/>
        <w:ind w:right="-685"/>
        <w:jc w:val="both"/>
        <w:rPr>
          <w:rFonts w:ascii="Arial" w:eastAsia="Calibri" w:hAnsi="Arial" w:cs="Arial"/>
          <w:sz w:val="24"/>
          <w:szCs w:val="24"/>
          <w:lang w:eastAsia="en-US"/>
        </w:rPr>
      </w:pPr>
    </w:p>
    <w:p w14:paraId="11351FEB" w14:textId="77777777" w:rsidR="00D21C6C" w:rsidRPr="005A2C30" w:rsidRDefault="00D21C6C" w:rsidP="005A2C30">
      <w:pPr>
        <w:spacing w:line="360" w:lineRule="auto"/>
        <w:ind w:right="-685"/>
        <w:jc w:val="both"/>
        <w:rPr>
          <w:rFonts w:ascii="Arial" w:eastAsia="Calibri" w:hAnsi="Arial" w:cs="Arial"/>
          <w:sz w:val="24"/>
          <w:szCs w:val="24"/>
          <w:lang w:eastAsia="en-US"/>
        </w:rPr>
      </w:pPr>
    </w:p>
    <w:p w14:paraId="3E162887"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 xml:space="preserve">Si por circunstancias especiales, por limitaciones legales, o por cambios en la legislación o en </w:t>
      </w:r>
      <w:r w:rsidR="007E1AF9" w:rsidRPr="005A2C30">
        <w:rPr>
          <w:rFonts w:ascii="Arial" w:eastAsia="Calibri" w:hAnsi="Arial" w:cs="Arial"/>
          <w:sz w:val="24"/>
          <w:szCs w:val="24"/>
          <w:lang w:eastAsia="en-US"/>
        </w:rPr>
        <w:t>los convenios, es la autoridad f</w:t>
      </w:r>
      <w:r w:rsidRPr="005A2C30">
        <w:rPr>
          <w:rFonts w:ascii="Arial" w:eastAsia="Calibri" w:hAnsi="Arial" w:cs="Arial"/>
          <w:sz w:val="24"/>
          <w:szCs w:val="24"/>
          <w:lang w:eastAsia="en-US"/>
        </w:rPr>
        <w:t>ederal la que debe resolver, se le hará saber al interesado, para que proceda conforme a su derecho y acud</w:t>
      </w:r>
      <w:r w:rsidR="007E1AF9" w:rsidRPr="005A2C30">
        <w:rPr>
          <w:rFonts w:ascii="Arial" w:eastAsia="Calibri" w:hAnsi="Arial" w:cs="Arial"/>
          <w:sz w:val="24"/>
          <w:szCs w:val="24"/>
          <w:lang w:eastAsia="en-US"/>
        </w:rPr>
        <w:t>a directamente a e</w:t>
      </w:r>
      <w:r w:rsidRPr="005A2C30">
        <w:rPr>
          <w:rFonts w:ascii="Arial" w:eastAsia="Calibri" w:hAnsi="Arial" w:cs="Arial"/>
          <w:sz w:val="24"/>
          <w:szCs w:val="24"/>
          <w:lang w:eastAsia="en-US"/>
        </w:rPr>
        <w:t xml:space="preserve">sta. </w:t>
      </w:r>
    </w:p>
    <w:p w14:paraId="731D98AF"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51776304" w14:textId="77777777" w:rsidR="008F0E97" w:rsidRPr="005A2C30" w:rsidRDefault="008F0E97" w:rsidP="005A2C30">
      <w:pPr>
        <w:spacing w:line="360" w:lineRule="auto"/>
        <w:ind w:right="-685"/>
        <w:jc w:val="both"/>
        <w:rPr>
          <w:rFonts w:ascii="Arial" w:eastAsia="Calibri" w:hAnsi="Arial" w:cs="Arial"/>
          <w:strike/>
          <w:sz w:val="24"/>
          <w:szCs w:val="24"/>
          <w:lang w:eastAsia="en-US"/>
        </w:rPr>
      </w:pPr>
      <w:r w:rsidRPr="005A2C30">
        <w:rPr>
          <w:rFonts w:ascii="Arial" w:eastAsia="Calibri" w:hAnsi="Arial" w:cs="Arial"/>
          <w:sz w:val="24"/>
          <w:szCs w:val="24"/>
          <w:lang w:eastAsia="en-US"/>
        </w:rPr>
        <w:t xml:space="preserve">En este caso, la autoridad municipal o estatal, brindará al promovente la información necesaria sobre a dónde acudir y cuáles requisitos debe cumplir. </w:t>
      </w:r>
    </w:p>
    <w:p w14:paraId="6C1E6A97"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65EC1066" w14:textId="77777777" w:rsidR="0062507F" w:rsidRPr="005A2C30" w:rsidRDefault="0062507F" w:rsidP="005A2C30">
      <w:pPr>
        <w:spacing w:line="360" w:lineRule="auto"/>
        <w:ind w:right="-685"/>
        <w:jc w:val="center"/>
        <w:rPr>
          <w:rFonts w:ascii="Arial" w:eastAsia="Calibri" w:hAnsi="Arial" w:cs="Arial"/>
          <w:b/>
          <w:i/>
          <w:sz w:val="24"/>
          <w:szCs w:val="24"/>
          <w:lang w:eastAsia="en-US"/>
        </w:rPr>
      </w:pPr>
    </w:p>
    <w:p w14:paraId="2C3E0879" w14:textId="77777777"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154.</w:t>
      </w:r>
      <w:r w:rsidRPr="005A2C30">
        <w:rPr>
          <w:rFonts w:ascii="Arial" w:eastAsia="Calibri" w:hAnsi="Arial" w:cs="Arial"/>
          <w:sz w:val="24"/>
          <w:szCs w:val="24"/>
          <w:lang w:eastAsia="en-US"/>
        </w:rPr>
        <w:t xml:space="preserve"> Queda estrictamente prohibida la caza </w:t>
      </w:r>
      <w:r w:rsidRPr="005A2C30">
        <w:rPr>
          <w:rFonts w:ascii="Arial" w:eastAsia="Calibri" w:hAnsi="Arial" w:cs="Arial"/>
          <w:b/>
          <w:bCs/>
          <w:sz w:val="24"/>
          <w:szCs w:val="24"/>
          <w:lang w:eastAsia="en-US"/>
        </w:rPr>
        <w:t>sin</w:t>
      </w:r>
      <w:r w:rsidR="00CD6DBA" w:rsidRPr="005A2C30">
        <w:rPr>
          <w:rFonts w:ascii="Arial" w:eastAsia="Calibri" w:hAnsi="Arial" w:cs="Arial"/>
          <w:b/>
          <w:bCs/>
          <w:sz w:val="24"/>
          <w:szCs w:val="24"/>
          <w:lang w:eastAsia="en-US"/>
        </w:rPr>
        <w:t xml:space="preserve"> la autorización correspondiente</w:t>
      </w:r>
      <w:r w:rsidRPr="005A2C30">
        <w:rPr>
          <w:rFonts w:ascii="Arial" w:eastAsia="Calibri" w:hAnsi="Arial" w:cs="Arial"/>
          <w:sz w:val="24"/>
          <w:szCs w:val="24"/>
          <w:lang w:eastAsia="en-US"/>
        </w:rPr>
        <w:t xml:space="preserve"> emitida por la autoridad competente. En todo caso, quien realice esta actividad deberá contar con </w:t>
      </w:r>
      <w:r w:rsidR="00CD6DBA" w:rsidRPr="005A2C30">
        <w:rPr>
          <w:rFonts w:ascii="Arial" w:eastAsia="Calibri" w:hAnsi="Arial" w:cs="Arial"/>
          <w:b/>
          <w:bCs/>
          <w:sz w:val="24"/>
          <w:szCs w:val="24"/>
          <w:lang w:eastAsia="en-US"/>
        </w:rPr>
        <w:t>la autorización vigente</w:t>
      </w:r>
      <w:r w:rsidR="00D21C6C" w:rsidRPr="005A2C30">
        <w:rPr>
          <w:rFonts w:ascii="Arial" w:eastAsia="Calibri" w:hAnsi="Arial" w:cs="Arial"/>
          <w:sz w:val="24"/>
          <w:szCs w:val="24"/>
          <w:lang w:eastAsia="en-US"/>
        </w:rPr>
        <w:t>.</w:t>
      </w:r>
      <w:r w:rsidRPr="005A2C30">
        <w:rPr>
          <w:rFonts w:ascii="Arial" w:eastAsia="Calibri" w:hAnsi="Arial" w:cs="Arial"/>
          <w:sz w:val="24"/>
          <w:szCs w:val="24"/>
          <w:lang w:eastAsia="en-US"/>
        </w:rPr>
        <w:t xml:space="preserve">  </w:t>
      </w:r>
    </w:p>
    <w:p w14:paraId="62D7E79E"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0FDD7430" w14:textId="77777777" w:rsidR="008F0E97" w:rsidRPr="005A2C30" w:rsidRDefault="00584E8A"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3DBF1C78"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67B408EC" w14:textId="77777777" w:rsidR="008F0E97" w:rsidRPr="005A2C30" w:rsidRDefault="00584E8A"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00C74411" w14:textId="77777777" w:rsidR="0070541D" w:rsidRPr="005A2C30" w:rsidRDefault="0070541D" w:rsidP="005A2C30">
      <w:pPr>
        <w:spacing w:line="360" w:lineRule="auto"/>
        <w:ind w:right="-685"/>
        <w:jc w:val="both"/>
        <w:rPr>
          <w:rFonts w:ascii="Arial" w:eastAsia="Calibri" w:hAnsi="Arial" w:cs="Arial"/>
          <w:b/>
          <w:sz w:val="24"/>
          <w:szCs w:val="24"/>
          <w:lang w:eastAsia="en-US"/>
        </w:rPr>
      </w:pPr>
    </w:p>
    <w:p w14:paraId="778AFD17" w14:textId="77777777" w:rsidR="008F0E97" w:rsidRPr="005A2C30" w:rsidRDefault="008F0E97" w:rsidP="005A2C30">
      <w:pPr>
        <w:spacing w:line="360" w:lineRule="auto"/>
        <w:ind w:right="-685"/>
        <w:jc w:val="both"/>
        <w:rPr>
          <w:rFonts w:ascii="Arial" w:eastAsia="Calibri" w:hAnsi="Arial" w:cs="Arial"/>
          <w:b/>
          <w:bCs/>
          <w:sz w:val="24"/>
          <w:szCs w:val="24"/>
          <w:lang w:eastAsia="en-US"/>
        </w:rPr>
      </w:pPr>
    </w:p>
    <w:p w14:paraId="2A1C4F0C" w14:textId="77777777" w:rsidR="00584E8A" w:rsidRPr="005A2C30" w:rsidRDefault="00584E8A" w:rsidP="005A2C30">
      <w:pPr>
        <w:spacing w:line="360" w:lineRule="auto"/>
        <w:ind w:right="-685"/>
        <w:jc w:val="center"/>
        <w:rPr>
          <w:rFonts w:ascii="Arial" w:eastAsia="Calibri" w:hAnsi="Arial" w:cs="Arial"/>
          <w:b/>
          <w:bCs/>
          <w:sz w:val="24"/>
          <w:szCs w:val="24"/>
          <w:lang w:eastAsia="en-US"/>
        </w:rPr>
      </w:pPr>
      <w:r w:rsidRPr="005A2C30">
        <w:rPr>
          <w:rFonts w:ascii="Arial" w:eastAsia="Calibri" w:hAnsi="Arial" w:cs="Arial"/>
          <w:b/>
          <w:bCs/>
          <w:sz w:val="24"/>
          <w:szCs w:val="24"/>
          <w:lang w:eastAsia="en-US"/>
        </w:rPr>
        <w:t>Capitulo V</w:t>
      </w:r>
    </w:p>
    <w:p w14:paraId="1B114FC3" w14:textId="77777777" w:rsidR="008F0E97" w:rsidRPr="005A2C30" w:rsidRDefault="00584E8A" w:rsidP="005A2C30">
      <w:pPr>
        <w:spacing w:line="360" w:lineRule="auto"/>
        <w:ind w:right="-685"/>
        <w:jc w:val="center"/>
        <w:rPr>
          <w:rFonts w:ascii="Arial" w:eastAsia="Calibri" w:hAnsi="Arial" w:cs="Arial"/>
          <w:b/>
          <w:bCs/>
          <w:sz w:val="24"/>
          <w:szCs w:val="24"/>
          <w:lang w:eastAsia="en-US"/>
        </w:rPr>
      </w:pPr>
      <w:r w:rsidRPr="005A2C30">
        <w:rPr>
          <w:rFonts w:ascii="Arial" w:eastAsia="Calibri" w:hAnsi="Arial" w:cs="Arial"/>
          <w:b/>
          <w:bCs/>
          <w:sz w:val="24"/>
          <w:szCs w:val="24"/>
          <w:lang w:eastAsia="en-US"/>
        </w:rPr>
        <w:t>Se deroga</w:t>
      </w:r>
    </w:p>
    <w:p w14:paraId="022D9B80" w14:textId="77777777" w:rsidR="00D21C6C" w:rsidRPr="005A2C30" w:rsidRDefault="00D21C6C" w:rsidP="005A2C30">
      <w:pPr>
        <w:spacing w:line="360" w:lineRule="auto"/>
        <w:ind w:right="-685"/>
        <w:jc w:val="both"/>
        <w:rPr>
          <w:rFonts w:ascii="Arial" w:eastAsia="Calibri" w:hAnsi="Arial" w:cs="Arial"/>
          <w:bCs/>
          <w:strike/>
          <w:sz w:val="24"/>
          <w:szCs w:val="24"/>
          <w:lang w:eastAsia="en-US"/>
        </w:rPr>
      </w:pPr>
    </w:p>
    <w:p w14:paraId="2AB31EB2" w14:textId="77777777" w:rsidR="008F0E97" w:rsidRPr="005A2C30" w:rsidRDefault="008F0E97" w:rsidP="005A2C30">
      <w:pPr>
        <w:spacing w:line="360" w:lineRule="auto"/>
        <w:ind w:right="-685"/>
        <w:jc w:val="both"/>
        <w:rPr>
          <w:rFonts w:ascii="Arial" w:eastAsia="Calibri" w:hAnsi="Arial" w:cs="Arial"/>
          <w:bCs/>
          <w:sz w:val="24"/>
          <w:szCs w:val="24"/>
          <w:lang w:eastAsia="en-US"/>
        </w:rPr>
      </w:pPr>
      <w:r w:rsidRPr="005A2C30">
        <w:rPr>
          <w:rFonts w:ascii="Arial" w:eastAsia="Calibri" w:hAnsi="Arial" w:cs="Arial"/>
          <w:b/>
          <w:bCs/>
          <w:sz w:val="24"/>
          <w:szCs w:val="24"/>
          <w:lang w:eastAsia="en-US"/>
        </w:rPr>
        <w:t xml:space="preserve">Artículo 162. </w:t>
      </w:r>
      <w:r w:rsidR="00584E8A" w:rsidRPr="005A2C30">
        <w:rPr>
          <w:rFonts w:ascii="Arial" w:eastAsia="Calibri" w:hAnsi="Arial" w:cs="Arial"/>
          <w:b/>
          <w:bCs/>
          <w:sz w:val="24"/>
          <w:szCs w:val="24"/>
          <w:lang w:eastAsia="en-US"/>
        </w:rPr>
        <w:t xml:space="preserve">SE DEROGA.  </w:t>
      </w:r>
    </w:p>
    <w:p w14:paraId="34AD580D" w14:textId="77777777" w:rsidR="0062507F" w:rsidRPr="005A2C30" w:rsidRDefault="0062507F" w:rsidP="005A2C30">
      <w:pPr>
        <w:spacing w:line="360" w:lineRule="auto"/>
        <w:ind w:right="-685"/>
        <w:jc w:val="both"/>
        <w:rPr>
          <w:rFonts w:ascii="Arial" w:eastAsia="Calibri" w:hAnsi="Arial" w:cs="Arial"/>
          <w:bCs/>
          <w:strike/>
          <w:sz w:val="24"/>
          <w:szCs w:val="24"/>
          <w:lang w:eastAsia="en-US"/>
        </w:rPr>
      </w:pPr>
    </w:p>
    <w:p w14:paraId="7917BCD7"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163.</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 xml:space="preserve">SE DEROGA.  </w:t>
      </w:r>
    </w:p>
    <w:p w14:paraId="1EB4874F"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0EB79747"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164</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34332D66" w14:textId="77777777" w:rsidR="0062507F" w:rsidRPr="005A2C30" w:rsidRDefault="0062507F" w:rsidP="005A2C30">
      <w:pPr>
        <w:spacing w:line="360" w:lineRule="auto"/>
        <w:ind w:right="-685"/>
        <w:jc w:val="both"/>
        <w:rPr>
          <w:rFonts w:ascii="Arial" w:eastAsia="Calibri" w:hAnsi="Arial" w:cs="Arial"/>
          <w:bCs/>
          <w:strike/>
          <w:sz w:val="24"/>
          <w:szCs w:val="24"/>
          <w:lang w:eastAsia="en-US"/>
        </w:rPr>
      </w:pPr>
    </w:p>
    <w:p w14:paraId="2A617B25"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165</w:t>
      </w:r>
      <w:r w:rsidR="00050D60"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78BE1327"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2EF1C1C5"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166</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Pr="005A2C30">
        <w:rPr>
          <w:rFonts w:ascii="Arial" w:eastAsia="Calibri" w:hAnsi="Arial" w:cs="Arial"/>
          <w:bCs/>
          <w:strike/>
          <w:sz w:val="24"/>
          <w:szCs w:val="24"/>
          <w:lang w:eastAsia="en-US"/>
        </w:rPr>
        <w:t xml:space="preserve"> </w:t>
      </w:r>
    </w:p>
    <w:p w14:paraId="0BA36D20"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179E0DD7" w14:textId="77777777" w:rsidR="008F0E97" w:rsidRPr="005A2C30" w:rsidRDefault="008F0E97" w:rsidP="005A2C30">
      <w:pPr>
        <w:spacing w:line="360" w:lineRule="auto"/>
        <w:ind w:right="-685"/>
        <w:jc w:val="both"/>
        <w:rPr>
          <w:rFonts w:ascii="Arial" w:eastAsia="Calibri" w:hAnsi="Arial" w:cs="Arial"/>
          <w:bCs/>
          <w:sz w:val="24"/>
          <w:szCs w:val="24"/>
          <w:lang w:eastAsia="en-US"/>
        </w:rPr>
      </w:pPr>
      <w:r w:rsidRPr="005A2C30">
        <w:rPr>
          <w:rFonts w:ascii="Arial" w:eastAsia="Calibri" w:hAnsi="Arial" w:cs="Arial"/>
          <w:b/>
          <w:bCs/>
          <w:sz w:val="24"/>
          <w:szCs w:val="24"/>
          <w:lang w:eastAsia="en-US"/>
        </w:rPr>
        <w:t>Artículo 167.</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2585A0D6"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12780045"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168</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20AF1855"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7845305E"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169</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115D8EE5"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4D3FADB3" w14:textId="77777777" w:rsidR="008F0E97" w:rsidRPr="005A2C30" w:rsidRDefault="008F0E97" w:rsidP="005A2C30">
      <w:pPr>
        <w:spacing w:line="360" w:lineRule="auto"/>
        <w:ind w:right="-685"/>
        <w:jc w:val="both"/>
        <w:rPr>
          <w:rFonts w:ascii="Arial" w:eastAsia="Calibri" w:hAnsi="Arial" w:cs="Arial"/>
          <w:bCs/>
          <w:sz w:val="24"/>
          <w:szCs w:val="24"/>
          <w:lang w:eastAsia="en-US"/>
        </w:rPr>
      </w:pPr>
      <w:r w:rsidRPr="005A2C30">
        <w:rPr>
          <w:rFonts w:ascii="Arial" w:eastAsia="Calibri" w:hAnsi="Arial" w:cs="Arial"/>
          <w:b/>
          <w:bCs/>
          <w:sz w:val="24"/>
          <w:szCs w:val="24"/>
          <w:lang w:eastAsia="en-US"/>
        </w:rPr>
        <w:t>Artículo 170.</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1EF782F2"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18674C5E" w14:textId="77777777" w:rsidR="008F0E97" w:rsidRPr="005A2C30" w:rsidRDefault="008F0E97" w:rsidP="005A2C30">
      <w:pPr>
        <w:spacing w:line="360" w:lineRule="auto"/>
        <w:ind w:right="-685"/>
        <w:jc w:val="both"/>
        <w:rPr>
          <w:rFonts w:ascii="Arial" w:eastAsia="Calibri" w:hAnsi="Arial" w:cs="Arial"/>
          <w:bCs/>
          <w:strike/>
          <w:sz w:val="24"/>
          <w:szCs w:val="24"/>
          <w:lang w:eastAsia="en-US"/>
        </w:rPr>
      </w:pPr>
      <w:r w:rsidRPr="005A2C30">
        <w:rPr>
          <w:rFonts w:ascii="Arial" w:eastAsia="Calibri" w:hAnsi="Arial" w:cs="Arial"/>
          <w:b/>
          <w:bCs/>
          <w:sz w:val="24"/>
          <w:szCs w:val="24"/>
          <w:lang w:eastAsia="en-US"/>
        </w:rPr>
        <w:t>Artículo 171</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584E8A" w:rsidRPr="005A2C30">
        <w:rPr>
          <w:rFonts w:ascii="Arial" w:eastAsia="Calibri" w:hAnsi="Arial" w:cs="Arial"/>
          <w:b/>
          <w:bCs/>
          <w:strike/>
          <w:sz w:val="24"/>
          <w:szCs w:val="24"/>
          <w:lang w:eastAsia="en-US"/>
        </w:rPr>
        <w:t xml:space="preserve"> </w:t>
      </w:r>
    </w:p>
    <w:p w14:paraId="4DE96C71" w14:textId="77777777" w:rsidR="0062507F" w:rsidRPr="005A2C30" w:rsidRDefault="0062507F" w:rsidP="005A2C30">
      <w:pPr>
        <w:spacing w:line="360" w:lineRule="auto"/>
        <w:ind w:right="-685"/>
        <w:jc w:val="both"/>
        <w:rPr>
          <w:rFonts w:ascii="Arial" w:eastAsia="Calibri" w:hAnsi="Arial" w:cs="Arial"/>
          <w:bCs/>
          <w:sz w:val="24"/>
          <w:szCs w:val="24"/>
          <w:lang w:eastAsia="en-US"/>
        </w:rPr>
      </w:pPr>
    </w:p>
    <w:p w14:paraId="0EF21108" w14:textId="77777777" w:rsidR="00D21C6C" w:rsidRPr="005A2C30" w:rsidRDefault="008F0E97" w:rsidP="005A2C30">
      <w:pPr>
        <w:spacing w:line="360" w:lineRule="auto"/>
        <w:ind w:right="-685"/>
        <w:jc w:val="both"/>
        <w:rPr>
          <w:rFonts w:ascii="Arial" w:eastAsia="Calibri" w:hAnsi="Arial" w:cs="Arial"/>
          <w:b/>
          <w:bCs/>
          <w:sz w:val="24"/>
          <w:szCs w:val="24"/>
          <w:lang w:eastAsia="en-US"/>
        </w:rPr>
      </w:pPr>
      <w:r w:rsidRPr="005A2C30">
        <w:rPr>
          <w:rFonts w:ascii="Arial" w:eastAsia="Calibri" w:hAnsi="Arial" w:cs="Arial"/>
          <w:b/>
          <w:bCs/>
          <w:sz w:val="24"/>
          <w:szCs w:val="24"/>
          <w:lang w:eastAsia="en-US"/>
        </w:rPr>
        <w:t>Artículo 172</w:t>
      </w:r>
      <w:r w:rsidRPr="005A2C30">
        <w:rPr>
          <w:rFonts w:ascii="Arial" w:eastAsia="Calibri" w:hAnsi="Arial" w:cs="Arial"/>
          <w:bCs/>
          <w:sz w:val="24"/>
          <w:szCs w:val="24"/>
          <w:lang w:eastAsia="en-US"/>
        </w:rPr>
        <w:t xml:space="preserve">. </w:t>
      </w:r>
      <w:r w:rsidR="00584E8A" w:rsidRPr="005A2C30">
        <w:rPr>
          <w:rFonts w:ascii="Arial" w:eastAsia="Calibri" w:hAnsi="Arial" w:cs="Arial"/>
          <w:b/>
          <w:bCs/>
          <w:sz w:val="24"/>
          <w:szCs w:val="24"/>
          <w:lang w:eastAsia="en-US"/>
        </w:rPr>
        <w:t>SE DEROGA</w:t>
      </w:r>
      <w:r w:rsidR="00D21C6C" w:rsidRPr="005A2C30">
        <w:rPr>
          <w:rFonts w:ascii="Arial" w:eastAsia="Calibri" w:hAnsi="Arial" w:cs="Arial"/>
          <w:b/>
          <w:bCs/>
          <w:sz w:val="24"/>
          <w:szCs w:val="24"/>
          <w:lang w:eastAsia="en-US"/>
        </w:rPr>
        <w:t>.</w:t>
      </w:r>
    </w:p>
    <w:p w14:paraId="77841B8C" w14:textId="77777777" w:rsidR="008F0E97" w:rsidRPr="005A2C30" w:rsidRDefault="008F0E97" w:rsidP="005A2C30">
      <w:pPr>
        <w:spacing w:line="360" w:lineRule="auto"/>
        <w:ind w:right="-685"/>
        <w:jc w:val="both"/>
        <w:rPr>
          <w:rFonts w:ascii="Arial" w:eastAsia="Calibri" w:hAnsi="Arial" w:cs="Arial"/>
          <w:b/>
          <w:bCs/>
          <w:sz w:val="24"/>
          <w:szCs w:val="24"/>
          <w:lang w:eastAsia="en-US"/>
        </w:rPr>
      </w:pPr>
      <w:r w:rsidRPr="005A2C30">
        <w:rPr>
          <w:rFonts w:ascii="Arial" w:eastAsia="Calibri" w:hAnsi="Arial" w:cs="Arial"/>
          <w:b/>
          <w:bCs/>
          <w:sz w:val="24"/>
          <w:szCs w:val="24"/>
          <w:lang w:eastAsia="en-US"/>
        </w:rPr>
        <w:t xml:space="preserve"> </w:t>
      </w:r>
    </w:p>
    <w:p w14:paraId="2221BA2E" w14:textId="77777777" w:rsidR="008F0E97" w:rsidRPr="005A2C30" w:rsidRDefault="008F0E97" w:rsidP="005A2C30">
      <w:pPr>
        <w:spacing w:line="360" w:lineRule="auto"/>
        <w:ind w:right="-685"/>
        <w:jc w:val="both"/>
        <w:rPr>
          <w:rFonts w:ascii="Arial" w:eastAsia="Calibri" w:hAnsi="Arial" w:cs="Arial"/>
          <w:b/>
          <w:sz w:val="24"/>
          <w:szCs w:val="24"/>
          <w:lang w:eastAsia="en-US"/>
        </w:rPr>
      </w:pPr>
      <w:r w:rsidRPr="005A2C30">
        <w:rPr>
          <w:rFonts w:ascii="Arial" w:eastAsia="Calibri" w:hAnsi="Arial" w:cs="Arial"/>
          <w:b/>
          <w:sz w:val="24"/>
          <w:szCs w:val="24"/>
          <w:lang w:eastAsia="en-US"/>
        </w:rPr>
        <w:t xml:space="preserve"> </w:t>
      </w:r>
    </w:p>
    <w:p w14:paraId="02F034FB" w14:textId="7E0BBBBF" w:rsidR="008F0E97" w:rsidRPr="005A2C30" w:rsidRDefault="008F0E97"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b/>
          <w:sz w:val="24"/>
          <w:szCs w:val="24"/>
          <w:lang w:eastAsia="en-US"/>
        </w:rPr>
        <w:t>Artículo  180.</w:t>
      </w:r>
      <w:r w:rsidRPr="005A2C30">
        <w:rPr>
          <w:rFonts w:ascii="Arial" w:eastAsia="Calibri" w:hAnsi="Arial" w:cs="Arial"/>
          <w:sz w:val="24"/>
          <w:szCs w:val="24"/>
          <w:lang w:eastAsia="en-US"/>
        </w:rPr>
        <w:t xml:space="preserve">  El  Ejecutivo  Estatal, a través de la Secretaría,  por  conducto  de personal debidamente acreditado y autorizado</w:t>
      </w:r>
      <w:r w:rsidR="00CD6DBA" w:rsidRPr="005A2C30">
        <w:rPr>
          <w:rFonts w:ascii="Arial" w:eastAsia="Calibri" w:hAnsi="Arial" w:cs="Arial"/>
          <w:sz w:val="24"/>
          <w:szCs w:val="24"/>
          <w:lang w:eastAsia="en-US"/>
        </w:rPr>
        <w:t xml:space="preserve"> así como </w:t>
      </w:r>
      <w:r w:rsidRPr="005A2C30">
        <w:rPr>
          <w:rFonts w:ascii="Arial" w:eastAsia="Calibri" w:hAnsi="Arial" w:cs="Arial"/>
          <w:sz w:val="24"/>
          <w:szCs w:val="24"/>
          <w:lang w:eastAsia="en-US"/>
        </w:rPr>
        <w:t xml:space="preserve">las autoridades municipales en su caso, </w:t>
      </w:r>
      <w:r w:rsidR="00CD6DBA" w:rsidRPr="005A2C30">
        <w:rPr>
          <w:rFonts w:ascii="Arial" w:eastAsia="Calibri" w:hAnsi="Arial" w:cs="Arial"/>
          <w:b/>
          <w:bCs/>
          <w:sz w:val="24"/>
          <w:szCs w:val="24"/>
          <w:lang w:eastAsia="en-US"/>
        </w:rPr>
        <w:t>podrá coadyuvar</w:t>
      </w:r>
      <w:r w:rsidR="00CD6DBA" w:rsidRPr="005A2C30">
        <w:rPr>
          <w:rFonts w:ascii="Arial" w:eastAsia="Calibri" w:hAnsi="Arial" w:cs="Arial"/>
          <w:sz w:val="24"/>
          <w:szCs w:val="24"/>
          <w:lang w:eastAsia="en-US"/>
        </w:rPr>
        <w:t xml:space="preserve">  </w:t>
      </w:r>
      <w:r w:rsidR="00CD6DBA" w:rsidRPr="005A2C30">
        <w:rPr>
          <w:rFonts w:ascii="Arial" w:eastAsia="Calibri" w:hAnsi="Arial" w:cs="Arial"/>
          <w:b/>
          <w:bCs/>
          <w:sz w:val="24"/>
          <w:szCs w:val="24"/>
          <w:lang w:eastAsia="en-US"/>
        </w:rPr>
        <w:t>con</w:t>
      </w:r>
      <w:r w:rsidR="00CD6DBA" w:rsidRPr="005A2C30">
        <w:rPr>
          <w:rFonts w:ascii="Arial" w:eastAsia="Calibri" w:hAnsi="Arial" w:cs="Arial"/>
          <w:sz w:val="24"/>
          <w:szCs w:val="24"/>
          <w:lang w:eastAsia="en-US"/>
        </w:rPr>
        <w:t xml:space="preserve"> </w:t>
      </w:r>
      <w:r w:rsidR="00CD6DBA" w:rsidRPr="005A2C30">
        <w:rPr>
          <w:rFonts w:ascii="Arial" w:eastAsia="Calibri" w:hAnsi="Arial" w:cs="Arial"/>
          <w:b/>
          <w:bCs/>
          <w:sz w:val="24"/>
          <w:szCs w:val="24"/>
          <w:lang w:eastAsia="en-US"/>
        </w:rPr>
        <w:t>la Federación en la realiz</w:t>
      </w:r>
      <w:r w:rsidR="008F28E9" w:rsidRPr="005A2C30">
        <w:rPr>
          <w:rFonts w:ascii="Arial" w:eastAsia="Calibri" w:hAnsi="Arial" w:cs="Arial"/>
          <w:b/>
          <w:bCs/>
          <w:sz w:val="24"/>
          <w:szCs w:val="24"/>
          <w:lang w:eastAsia="en-US"/>
        </w:rPr>
        <w:t>a</w:t>
      </w:r>
      <w:r w:rsidR="00CD6DBA" w:rsidRPr="005A2C30">
        <w:rPr>
          <w:rFonts w:ascii="Arial" w:eastAsia="Calibri" w:hAnsi="Arial" w:cs="Arial"/>
          <w:b/>
          <w:bCs/>
          <w:sz w:val="24"/>
          <w:szCs w:val="24"/>
          <w:lang w:eastAsia="en-US"/>
        </w:rPr>
        <w:t>ción de</w:t>
      </w:r>
      <w:r w:rsidRPr="005A2C30">
        <w:rPr>
          <w:rFonts w:ascii="Arial" w:eastAsia="Calibri" w:hAnsi="Arial" w:cs="Arial"/>
          <w:sz w:val="24"/>
          <w:szCs w:val="24"/>
          <w:lang w:eastAsia="en-US"/>
        </w:rPr>
        <w:t xml:space="preserve"> actos  de  inspección  y  vigilancia necesarios para la conservación y aprovechamiento sustentable  de  la  vida  silvestre,  previstos  en  esta  Ley,  la  Ley  General  y  demás  disposiciones aplicables, con arreglo, además, a los convenios de coordinación que se celebren.  </w:t>
      </w:r>
    </w:p>
    <w:p w14:paraId="542D327C" w14:textId="77777777" w:rsidR="0062507F" w:rsidRPr="005A2C30" w:rsidRDefault="0062507F" w:rsidP="005A2C30">
      <w:pPr>
        <w:spacing w:line="360" w:lineRule="auto"/>
        <w:ind w:right="-685"/>
        <w:jc w:val="both"/>
        <w:rPr>
          <w:rFonts w:ascii="Arial" w:eastAsia="Calibri" w:hAnsi="Arial" w:cs="Arial"/>
          <w:sz w:val="24"/>
          <w:szCs w:val="24"/>
          <w:lang w:eastAsia="en-US"/>
        </w:rPr>
      </w:pPr>
    </w:p>
    <w:p w14:paraId="64F6ACD1" w14:textId="77777777" w:rsidR="008F0E97" w:rsidRPr="005A2C30" w:rsidRDefault="00584E8A" w:rsidP="005A2C30">
      <w:pPr>
        <w:spacing w:line="360" w:lineRule="auto"/>
        <w:ind w:right="-685"/>
        <w:jc w:val="both"/>
        <w:rPr>
          <w:rFonts w:ascii="Arial" w:eastAsia="Calibri" w:hAnsi="Arial" w:cs="Arial"/>
          <w:sz w:val="24"/>
          <w:szCs w:val="24"/>
          <w:lang w:eastAsia="en-US"/>
        </w:rPr>
      </w:pPr>
      <w:r w:rsidRPr="005A2C30">
        <w:rPr>
          <w:rFonts w:ascii="Arial" w:eastAsia="Calibri" w:hAnsi="Arial" w:cs="Arial"/>
          <w:sz w:val="24"/>
          <w:szCs w:val="24"/>
          <w:lang w:eastAsia="en-US"/>
        </w:rPr>
        <w:t>…</w:t>
      </w:r>
    </w:p>
    <w:p w14:paraId="6650C2BD" w14:textId="77777777" w:rsidR="00D21C6C" w:rsidRPr="005A2C30" w:rsidRDefault="00D21C6C" w:rsidP="005A2C30">
      <w:pPr>
        <w:spacing w:line="360" w:lineRule="auto"/>
        <w:ind w:right="-685"/>
        <w:jc w:val="both"/>
        <w:rPr>
          <w:rFonts w:ascii="Arial" w:eastAsia="Calibri" w:hAnsi="Arial" w:cs="Arial"/>
          <w:sz w:val="24"/>
          <w:szCs w:val="24"/>
          <w:lang w:eastAsia="en-US"/>
        </w:rPr>
      </w:pPr>
    </w:p>
    <w:p w14:paraId="434BAD51" w14:textId="77777777" w:rsidR="00D21C6C" w:rsidRPr="005A2C30" w:rsidRDefault="00D21C6C" w:rsidP="005A2C30">
      <w:pPr>
        <w:spacing w:line="360" w:lineRule="auto"/>
        <w:jc w:val="center"/>
        <w:rPr>
          <w:rFonts w:ascii="Arial" w:hAnsi="Arial" w:cs="Arial"/>
          <w:b/>
          <w:bCs/>
          <w:sz w:val="24"/>
          <w:szCs w:val="24"/>
        </w:rPr>
      </w:pPr>
      <w:r w:rsidRPr="005A2C30">
        <w:rPr>
          <w:rFonts w:ascii="Arial" w:hAnsi="Arial" w:cs="Arial"/>
          <w:b/>
          <w:bCs/>
          <w:sz w:val="24"/>
          <w:szCs w:val="24"/>
        </w:rPr>
        <w:t>ARTÍCULOS TRANSITORIOS</w:t>
      </w:r>
    </w:p>
    <w:p w14:paraId="4944E267" w14:textId="77777777" w:rsidR="00D21C6C" w:rsidRPr="005A2C30" w:rsidRDefault="00D21C6C" w:rsidP="005A2C30">
      <w:pPr>
        <w:spacing w:line="360" w:lineRule="auto"/>
        <w:jc w:val="center"/>
        <w:rPr>
          <w:rFonts w:ascii="Arial" w:hAnsi="Arial" w:cs="Arial"/>
          <w:b/>
          <w:bCs/>
          <w:sz w:val="24"/>
          <w:szCs w:val="24"/>
        </w:rPr>
      </w:pPr>
    </w:p>
    <w:p w14:paraId="72AE6B6C" w14:textId="77777777" w:rsidR="00D21C6C" w:rsidRPr="005A2C30" w:rsidRDefault="00D21C6C" w:rsidP="005A2C30">
      <w:pPr>
        <w:spacing w:line="360" w:lineRule="auto"/>
        <w:jc w:val="both"/>
        <w:rPr>
          <w:rFonts w:ascii="Arial" w:hAnsi="Arial" w:cs="Arial"/>
          <w:sz w:val="24"/>
          <w:szCs w:val="24"/>
        </w:rPr>
      </w:pPr>
      <w:r w:rsidRPr="005A2C30">
        <w:rPr>
          <w:rFonts w:ascii="Arial" w:hAnsi="Arial" w:cs="Arial"/>
          <w:b/>
          <w:sz w:val="24"/>
          <w:szCs w:val="24"/>
        </w:rPr>
        <w:t xml:space="preserve">ÚNICO. - </w:t>
      </w:r>
      <w:r w:rsidRPr="005A2C30">
        <w:rPr>
          <w:rFonts w:ascii="Arial" w:hAnsi="Arial" w:cs="Arial"/>
          <w:sz w:val="24"/>
          <w:szCs w:val="24"/>
        </w:rPr>
        <w:t>El presente Decreto entrará en vigor al día siguiente de su publicación en el Periódico Oficial del Estado.</w:t>
      </w:r>
    </w:p>
    <w:p w14:paraId="285BFE8E" w14:textId="77777777" w:rsidR="00D21C6C" w:rsidRPr="005A2C30" w:rsidRDefault="00D21C6C" w:rsidP="005A2C30">
      <w:pPr>
        <w:spacing w:line="360" w:lineRule="auto"/>
        <w:jc w:val="both"/>
        <w:rPr>
          <w:rFonts w:ascii="Arial" w:hAnsi="Arial" w:cs="Arial"/>
          <w:b/>
          <w:bCs/>
          <w:sz w:val="24"/>
          <w:szCs w:val="24"/>
        </w:rPr>
      </w:pPr>
    </w:p>
    <w:p w14:paraId="6C414BD9" w14:textId="77777777" w:rsidR="00D21C6C" w:rsidRPr="005A2C30" w:rsidRDefault="00D21C6C" w:rsidP="005A2C30">
      <w:pPr>
        <w:spacing w:line="360" w:lineRule="auto"/>
        <w:jc w:val="both"/>
        <w:rPr>
          <w:rFonts w:ascii="Arial" w:hAnsi="Arial" w:cs="Arial"/>
          <w:sz w:val="24"/>
          <w:szCs w:val="24"/>
        </w:rPr>
      </w:pPr>
      <w:r w:rsidRPr="005A2C30">
        <w:rPr>
          <w:rFonts w:ascii="Arial" w:hAnsi="Arial" w:cs="Arial"/>
          <w:b/>
          <w:bCs/>
          <w:sz w:val="24"/>
          <w:szCs w:val="24"/>
        </w:rPr>
        <w:t>ECONÓMICO. -</w:t>
      </w:r>
      <w:r w:rsidRPr="005A2C30">
        <w:rPr>
          <w:rFonts w:ascii="Arial" w:hAnsi="Arial" w:cs="Arial"/>
          <w:sz w:val="24"/>
          <w:szCs w:val="24"/>
        </w:rPr>
        <w:t xml:space="preserve"> Aprobado que sea, túrnese a la Secretaría para que elabore la Minuta en los términos correspondientes, asimismo remítase copia de esta a las autoridades competentes para los efectos que haya lugar.</w:t>
      </w:r>
    </w:p>
    <w:p w14:paraId="2007C1DD" w14:textId="77777777" w:rsidR="00D21C6C" w:rsidRPr="005A2C30" w:rsidRDefault="00D21C6C" w:rsidP="005A2C30">
      <w:pPr>
        <w:spacing w:line="360" w:lineRule="auto"/>
        <w:jc w:val="both"/>
        <w:rPr>
          <w:rFonts w:ascii="Arial" w:hAnsi="Arial" w:cs="Arial"/>
          <w:sz w:val="24"/>
          <w:szCs w:val="24"/>
        </w:rPr>
      </w:pPr>
    </w:p>
    <w:p w14:paraId="64A502D7" w14:textId="77777777" w:rsidR="00D21C6C" w:rsidRPr="005A2C30" w:rsidRDefault="00D21C6C" w:rsidP="005A2C30">
      <w:pPr>
        <w:spacing w:line="360" w:lineRule="auto"/>
        <w:jc w:val="both"/>
        <w:rPr>
          <w:rFonts w:ascii="Arial" w:hAnsi="Arial" w:cs="Arial"/>
          <w:sz w:val="24"/>
          <w:szCs w:val="24"/>
        </w:rPr>
      </w:pPr>
    </w:p>
    <w:p w14:paraId="296ADDDB" w14:textId="77777777" w:rsidR="00D21C6C" w:rsidRPr="005A2C30" w:rsidRDefault="00D21C6C" w:rsidP="005A2C30">
      <w:pPr>
        <w:spacing w:line="360" w:lineRule="auto"/>
        <w:jc w:val="both"/>
        <w:rPr>
          <w:rFonts w:ascii="Arial" w:hAnsi="Arial" w:cs="Arial"/>
          <w:sz w:val="24"/>
          <w:szCs w:val="24"/>
        </w:rPr>
      </w:pPr>
    </w:p>
    <w:p w14:paraId="194D27CA" w14:textId="77777777" w:rsidR="00D21C6C" w:rsidRPr="005A2C30" w:rsidRDefault="00D21C6C" w:rsidP="005A2C30">
      <w:pPr>
        <w:spacing w:line="360" w:lineRule="auto"/>
        <w:jc w:val="both"/>
        <w:rPr>
          <w:rFonts w:ascii="Arial" w:hAnsi="Arial" w:cs="Arial"/>
          <w:sz w:val="24"/>
          <w:szCs w:val="24"/>
        </w:rPr>
      </w:pPr>
    </w:p>
    <w:p w14:paraId="3FFC3E75" w14:textId="77777777" w:rsidR="00D21C6C" w:rsidRPr="005A2C30" w:rsidRDefault="00D21C6C" w:rsidP="005A2C30">
      <w:pPr>
        <w:spacing w:line="360" w:lineRule="auto"/>
        <w:jc w:val="both"/>
        <w:rPr>
          <w:rFonts w:ascii="Arial" w:hAnsi="Arial" w:cs="Arial"/>
          <w:sz w:val="24"/>
          <w:szCs w:val="24"/>
        </w:rPr>
      </w:pPr>
    </w:p>
    <w:p w14:paraId="320EF7CB" w14:textId="05424CB0" w:rsidR="00D21C6C" w:rsidRPr="005A2C30" w:rsidRDefault="00D21C6C" w:rsidP="005A2C30">
      <w:pPr>
        <w:spacing w:line="360" w:lineRule="auto"/>
        <w:jc w:val="center"/>
        <w:rPr>
          <w:rFonts w:ascii="Arial" w:hAnsi="Arial" w:cs="Arial"/>
          <w:b/>
          <w:bCs/>
          <w:sz w:val="24"/>
          <w:szCs w:val="24"/>
        </w:rPr>
      </w:pPr>
      <w:r w:rsidRPr="005A2C30">
        <w:rPr>
          <w:rFonts w:ascii="Arial" w:hAnsi="Arial" w:cs="Arial"/>
          <w:b/>
          <w:bCs/>
          <w:sz w:val="24"/>
          <w:szCs w:val="24"/>
        </w:rPr>
        <w:t>DIP. OCTAVIO BORUNDA QUEVEDO</w:t>
      </w:r>
    </w:p>
    <w:p w14:paraId="5B84AB5E" w14:textId="0BAF0E2B" w:rsidR="008F28E9" w:rsidRPr="005A2C30" w:rsidRDefault="008F28E9" w:rsidP="005A2C30">
      <w:pPr>
        <w:spacing w:line="360" w:lineRule="auto"/>
        <w:jc w:val="center"/>
        <w:rPr>
          <w:rFonts w:ascii="Arial" w:hAnsi="Arial" w:cs="Arial"/>
          <w:b/>
          <w:bCs/>
          <w:sz w:val="24"/>
          <w:szCs w:val="24"/>
        </w:rPr>
      </w:pPr>
    </w:p>
    <w:p w14:paraId="55BF3301" w14:textId="77777777" w:rsidR="008F28E9" w:rsidRPr="005A2C30" w:rsidRDefault="008F28E9" w:rsidP="005A2C30">
      <w:pPr>
        <w:spacing w:line="360" w:lineRule="auto"/>
        <w:jc w:val="center"/>
        <w:rPr>
          <w:rFonts w:ascii="Arial" w:hAnsi="Arial" w:cs="Arial"/>
          <w:b/>
          <w:bCs/>
          <w:sz w:val="24"/>
          <w:szCs w:val="24"/>
        </w:rPr>
      </w:pPr>
    </w:p>
    <w:p w14:paraId="034506E2" w14:textId="7959B66D" w:rsidR="00D21C6C" w:rsidRPr="005A2C30" w:rsidRDefault="00D21C6C" w:rsidP="005A2C30">
      <w:pPr>
        <w:spacing w:line="360" w:lineRule="auto"/>
        <w:jc w:val="center"/>
        <w:rPr>
          <w:rFonts w:ascii="Arial" w:hAnsi="Arial" w:cs="Arial"/>
          <w:b/>
          <w:bCs/>
          <w:sz w:val="24"/>
          <w:szCs w:val="24"/>
        </w:rPr>
      </w:pPr>
    </w:p>
    <w:p w14:paraId="01B8662B" w14:textId="77777777" w:rsidR="008F28E9" w:rsidRPr="005A2C30" w:rsidRDefault="008F28E9" w:rsidP="005A2C30">
      <w:pPr>
        <w:spacing w:line="360" w:lineRule="auto"/>
        <w:jc w:val="center"/>
        <w:rPr>
          <w:rFonts w:ascii="Arial" w:hAnsi="Arial" w:cs="Arial"/>
          <w:b/>
          <w:bCs/>
          <w:sz w:val="24"/>
          <w:szCs w:val="24"/>
        </w:rPr>
      </w:pPr>
    </w:p>
    <w:p w14:paraId="67A7D68E" w14:textId="0717E75A" w:rsidR="00D21C6C" w:rsidRPr="005A2C30" w:rsidRDefault="00D21C6C" w:rsidP="005A2C30">
      <w:pPr>
        <w:spacing w:line="360" w:lineRule="auto"/>
        <w:jc w:val="center"/>
        <w:rPr>
          <w:rFonts w:ascii="Arial" w:hAnsi="Arial" w:cs="Arial"/>
          <w:i/>
          <w:iCs/>
          <w:sz w:val="24"/>
          <w:szCs w:val="24"/>
        </w:rPr>
      </w:pPr>
      <w:r w:rsidRPr="005A2C30">
        <w:rPr>
          <w:rFonts w:ascii="Arial" w:hAnsi="Arial" w:cs="Arial"/>
          <w:i/>
          <w:iCs/>
          <w:sz w:val="24"/>
          <w:szCs w:val="24"/>
        </w:rPr>
        <w:t>Dado en el Salón de Sesiones del Palacio Legislativo del Estado de Chihuahua,</w:t>
      </w:r>
      <w:r w:rsidR="007A0F33" w:rsidRPr="005A2C30">
        <w:rPr>
          <w:rFonts w:ascii="Arial" w:hAnsi="Arial" w:cs="Arial"/>
          <w:i/>
          <w:iCs/>
          <w:sz w:val="24"/>
          <w:szCs w:val="24"/>
        </w:rPr>
        <w:t xml:space="preserve"> en la ciudad de Chihuahua, </w:t>
      </w:r>
      <w:r w:rsidRPr="005A2C30">
        <w:rPr>
          <w:rFonts w:ascii="Arial" w:hAnsi="Arial" w:cs="Arial"/>
          <w:i/>
          <w:iCs/>
          <w:sz w:val="24"/>
          <w:szCs w:val="24"/>
        </w:rPr>
        <w:t>a los</w:t>
      </w:r>
      <w:r w:rsidR="007A0F33" w:rsidRPr="005A2C30">
        <w:rPr>
          <w:rFonts w:ascii="Arial" w:hAnsi="Arial" w:cs="Arial"/>
          <w:i/>
          <w:iCs/>
          <w:sz w:val="24"/>
          <w:szCs w:val="24"/>
        </w:rPr>
        <w:t xml:space="preserve"> veinti</w:t>
      </w:r>
      <w:r w:rsidR="005253B7" w:rsidRPr="005A2C30">
        <w:rPr>
          <w:rFonts w:ascii="Arial" w:hAnsi="Arial" w:cs="Arial"/>
          <w:i/>
          <w:iCs/>
          <w:sz w:val="24"/>
          <w:szCs w:val="24"/>
        </w:rPr>
        <w:t xml:space="preserve">cinco </w:t>
      </w:r>
      <w:r w:rsidRPr="005A2C30">
        <w:rPr>
          <w:rFonts w:ascii="Arial" w:hAnsi="Arial" w:cs="Arial"/>
          <w:i/>
          <w:iCs/>
          <w:sz w:val="24"/>
          <w:szCs w:val="24"/>
        </w:rPr>
        <w:t>días del mes de</w:t>
      </w:r>
      <w:r w:rsidR="007A0F33" w:rsidRPr="005A2C30">
        <w:rPr>
          <w:rFonts w:ascii="Arial" w:hAnsi="Arial" w:cs="Arial"/>
          <w:i/>
          <w:iCs/>
          <w:sz w:val="24"/>
          <w:szCs w:val="24"/>
        </w:rPr>
        <w:t xml:space="preserve"> septiembre</w:t>
      </w:r>
      <w:r w:rsidRPr="005A2C30">
        <w:rPr>
          <w:rFonts w:ascii="Arial" w:hAnsi="Arial" w:cs="Arial"/>
          <w:i/>
          <w:iCs/>
          <w:sz w:val="24"/>
          <w:szCs w:val="24"/>
        </w:rPr>
        <w:t xml:space="preserve"> de 2025</w:t>
      </w:r>
      <w:r w:rsidR="008F28E9" w:rsidRPr="005A2C30">
        <w:rPr>
          <w:rFonts w:ascii="Arial" w:hAnsi="Arial" w:cs="Arial"/>
          <w:i/>
          <w:iCs/>
          <w:sz w:val="24"/>
          <w:szCs w:val="24"/>
        </w:rPr>
        <w:t>.</w:t>
      </w:r>
    </w:p>
    <w:p w14:paraId="2CDEEA71" w14:textId="77777777" w:rsidR="0062507F" w:rsidRPr="005A2C30" w:rsidRDefault="0062507F" w:rsidP="005A2C30">
      <w:pPr>
        <w:spacing w:line="360" w:lineRule="auto"/>
        <w:ind w:right="-685"/>
        <w:jc w:val="both"/>
        <w:rPr>
          <w:rFonts w:ascii="Arial" w:eastAsia="Calibri" w:hAnsi="Arial" w:cs="Arial"/>
          <w:sz w:val="24"/>
          <w:szCs w:val="24"/>
          <w:lang w:eastAsia="en-US"/>
        </w:rPr>
      </w:pPr>
    </w:p>
    <w:sectPr w:rsidR="0062507F" w:rsidRPr="005A2C30" w:rsidSect="00D21C6C">
      <w:headerReference w:type="default" r:id="rId8"/>
      <w:footerReference w:type="even" r:id="rId9"/>
      <w:footerReference w:type="default" r:id="rId10"/>
      <w:headerReference w:type="first" r:id="rId11"/>
      <w:footerReference w:type="first" r:id="rId12"/>
      <w:pgSz w:w="12242" w:h="15842" w:code="1"/>
      <w:pgMar w:top="2388" w:right="1644" w:bottom="158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ED56" w14:textId="77777777" w:rsidR="00681552" w:rsidRDefault="00681552">
      <w:r>
        <w:separator/>
      </w:r>
    </w:p>
  </w:endnote>
  <w:endnote w:type="continuationSeparator" w:id="0">
    <w:p w14:paraId="67B111AE" w14:textId="77777777" w:rsidR="00681552" w:rsidRDefault="0068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7EA4" w14:textId="77777777" w:rsidR="00C5569D" w:rsidRDefault="00C5569D" w:rsidP="00477F1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E42927" w14:textId="77777777" w:rsidR="00C5569D" w:rsidRDefault="00C556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3FDD" w14:textId="77777777" w:rsidR="00C5569D" w:rsidRDefault="00C5569D" w:rsidP="00477F1F">
    <w:pPr>
      <w:pStyle w:val="Piedepgina"/>
      <w:framePr w:wrap="around" w:vAnchor="text" w:hAnchor="margin" w:xAlign="center" w:y="1"/>
      <w:rPr>
        <w:rStyle w:val="Nmerodepgina"/>
      </w:rPr>
    </w:pPr>
  </w:p>
  <w:tbl>
    <w:tblPr>
      <w:tblW w:w="5000" w:type="pct"/>
      <w:jc w:val="right"/>
      <w:tblCellMar>
        <w:top w:w="115" w:type="dxa"/>
        <w:left w:w="115" w:type="dxa"/>
        <w:bottom w:w="115" w:type="dxa"/>
        <w:right w:w="115" w:type="dxa"/>
      </w:tblCellMar>
      <w:tblLook w:val="04A0" w:firstRow="1" w:lastRow="0" w:firstColumn="1" w:lastColumn="0" w:noHBand="0" w:noVBand="1"/>
    </w:tblPr>
    <w:tblGrid>
      <w:gridCol w:w="8721"/>
      <w:gridCol w:w="459"/>
    </w:tblGrid>
    <w:tr w:rsidR="007A460B" w14:paraId="076534C1" w14:textId="77777777" w:rsidTr="007A460B">
      <w:trPr>
        <w:jc w:val="right"/>
      </w:trPr>
      <w:tc>
        <w:tcPr>
          <w:tcW w:w="4795" w:type="dxa"/>
          <w:vAlign w:val="center"/>
        </w:tcPr>
        <w:p w14:paraId="1627E8EA" w14:textId="77777777" w:rsidR="007A460B" w:rsidRPr="00C0071E" w:rsidRDefault="007A460B" w:rsidP="007A460B">
          <w:pPr>
            <w:pStyle w:val="Encabezado"/>
            <w:jc w:val="right"/>
            <w:rPr>
              <w:rFonts w:ascii="Arial" w:hAnsi="Arial" w:cs="Arial"/>
              <w:caps/>
              <w:color w:val="000000"/>
            </w:rPr>
          </w:pPr>
          <w:r w:rsidRPr="00C0071E">
            <w:rPr>
              <w:rFonts w:ascii="Arial" w:hAnsi="Arial" w:cs="Arial"/>
              <w:caps/>
              <w:color w:val="000000"/>
              <w:sz w:val="22"/>
              <w:szCs w:val="22"/>
            </w:rPr>
            <w:t>DIP. OCTAVIO BORUNDA QUEVEDO</w:t>
          </w:r>
        </w:p>
      </w:tc>
      <w:tc>
        <w:tcPr>
          <w:tcW w:w="250" w:type="pct"/>
          <w:shd w:val="clear" w:color="auto" w:fill="8DD873"/>
          <w:vAlign w:val="center"/>
        </w:tcPr>
        <w:p w14:paraId="141F1494" w14:textId="77777777" w:rsidR="007A460B" w:rsidRPr="00C0071E" w:rsidRDefault="007A460B" w:rsidP="007A460B">
          <w:pPr>
            <w:pStyle w:val="Piedepgina"/>
            <w:jc w:val="center"/>
            <w:rPr>
              <w:rFonts w:ascii="Arial" w:hAnsi="Arial" w:cs="Arial"/>
              <w:color w:val="FFFFFF"/>
            </w:rPr>
          </w:pPr>
          <w:r w:rsidRPr="00C0071E">
            <w:rPr>
              <w:rFonts w:ascii="Arial" w:hAnsi="Arial" w:cs="Arial"/>
              <w:color w:val="FFFFFF"/>
            </w:rPr>
            <w:fldChar w:fldCharType="begin"/>
          </w:r>
          <w:r w:rsidRPr="00C0071E">
            <w:rPr>
              <w:rFonts w:ascii="Arial" w:hAnsi="Arial" w:cs="Arial"/>
              <w:color w:val="FFFFFF"/>
            </w:rPr>
            <w:instrText>PAGE   \* MERGEFORMAT</w:instrText>
          </w:r>
          <w:r w:rsidRPr="00C0071E">
            <w:rPr>
              <w:rFonts w:ascii="Arial" w:hAnsi="Arial" w:cs="Arial"/>
              <w:color w:val="FFFFFF"/>
            </w:rPr>
            <w:fldChar w:fldCharType="separate"/>
          </w:r>
          <w:r w:rsidRPr="00C0071E">
            <w:rPr>
              <w:rFonts w:ascii="Arial" w:hAnsi="Arial" w:cs="Arial"/>
              <w:color w:val="FFFFFF"/>
            </w:rPr>
            <w:t>2</w:t>
          </w:r>
          <w:r w:rsidRPr="00C0071E">
            <w:rPr>
              <w:rFonts w:ascii="Arial" w:hAnsi="Arial" w:cs="Arial"/>
              <w:color w:val="FFFFFF"/>
            </w:rPr>
            <w:fldChar w:fldCharType="end"/>
          </w:r>
        </w:p>
      </w:tc>
    </w:tr>
  </w:tbl>
  <w:p w14:paraId="50A5926D" w14:textId="77777777" w:rsidR="00C5569D" w:rsidRDefault="00C556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721"/>
      <w:gridCol w:w="459"/>
    </w:tblGrid>
    <w:tr w:rsidR="007A460B" w14:paraId="75E8ED56" w14:textId="77777777" w:rsidTr="00E0260B">
      <w:trPr>
        <w:jc w:val="right"/>
      </w:trPr>
      <w:tc>
        <w:tcPr>
          <w:tcW w:w="4795" w:type="dxa"/>
          <w:vAlign w:val="center"/>
        </w:tcPr>
        <w:p w14:paraId="6DB380C6" w14:textId="77777777" w:rsidR="007A460B" w:rsidRPr="00C0071E" w:rsidRDefault="007A460B" w:rsidP="007A460B">
          <w:pPr>
            <w:pStyle w:val="Encabezado"/>
            <w:jc w:val="right"/>
            <w:rPr>
              <w:rFonts w:ascii="Arial" w:hAnsi="Arial" w:cs="Arial"/>
              <w:caps/>
              <w:color w:val="000000"/>
            </w:rPr>
          </w:pPr>
          <w:r w:rsidRPr="00C0071E">
            <w:rPr>
              <w:rFonts w:ascii="Arial" w:hAnsi="Arial" w:cs="Arial"/>
              <w:caps/>
              <w:color w:val="000000"/>
              <w:sz w:val="22"/>
              <w:szCs w:val="22"/>
            </w:rPr>
            <w:t>DIP. OCTAVIO BORUNDA QUEVEDO</w:t>
          </w:r>
        </w:p>
      </w:tc>
      <w:tc>
        <w:tcPr>
          <w:tcW w:w="250" w:type="pct"/>
          <w:shd w:val="clear" w:color="auto" w:fill="8DD873"/>
          <w:vAlign w:val="center"/>
        </w:tcPr>
        <w:p w14:paraId="1A6027F0" w14:textId="77777777" w:rsidR="007A460B" w:rsidRPr="00C0071E" w:rsidRDefault="007A460B" w:rsidP="007A460B">
          <w:pPr>
            <w:pStyle w:val="Piedepgina"/>
            <w:jc w:val="center"/>
            <w:rPr>
              <w:rFonts w:ascii="Arial" w:hAnsi="Arial" w:cs="Arial"/>
              <w:color w:val="FFFFFF"/>
            </w:rPr>
          </w:pPr>
          <w:r w:rsidRPr="00C0071E">
            <w:rPr>
              <w:rFonts w:ascii="Arial" w:hAnsi="Arial" w:cs="Arial"/>
              <w:color w:val="FFFFFF"/>
            </w:rPr>
            <w:fldChar w:fldCharType="begin"/>
          </w:r>
          <w:r w:rsidRPr="00C0071E">
            <w:rPr>
              <w:rFonts w:ascii="Arial" w:hAnsi="Arial" w:cs="Arial"/>
              <w:color w:val="FFFFFF"/>
            </w:rPr>
            <w:instrText>PAGE   \* MERGEFORMAT</w:instrText>
          </w:r>
          <w:r w:rsidRPr="00C0071E">
            <w:rPr>
              <w:rFonts w:ascii="Arial" w:hAnsi="Arial" w:cs="Arial"/>
              <w:color w:val="FFFFFF"/>
            </w:rPr>
            <w:fldChar w:fldCharType="separate"/>
          </w:r>
          <w:r w:rsidRPr="00C0071E">
            <w:rPr>
              <w:rFonts w:ascii="Arial" w:hAnsi="Arial" w:cs="Arial"/>
              <w:color w:val="FFFFFF"/>
            </w:rPr>
            <w:t>2</w:t>
          </w:r>
          <w:r w:rsidRPr="00C0071E">
            <w:rPr>
              <w:rFonts w:ascii="Arial" w:hAnsi="Arial" w:cs="Arial"/>
              <w:color w:val="FFFFFF"/>
            </w:rPr>
            <w:fldChar w:fldCharType="end"/>
          </w:r>
        </w:p>
      </w:tc>
    </w:tr>
  </w:tbl>
  <w:p w14:paraId="03E60391" w14:textId="77777777" w:rsidR="004807E4" w:rsidRDefault="004807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F966" w14:textId="77777777" w:rsidR="00681552" w:rsidRDefault="00681552">
      <w:r>
        <w:separator/>
      </w:r>
    </w:p>
  </w:footnote>
  <w:footnote w:type="continuationSeparator" w:id="0">
    <w:p w14:paraId="2A936EEA" w14:textId="77777777" w:rsidR="00681552" w:rsidRDefault="00681552">
      <w:r>
        <w:continuationSeparator/>
      </w:r>
    </w:p>
  </w:footnote>
  <w:footnote w:id="1">
    <w:p w14:paraId="70AFBCC2" w14:textId="77777777" w:rsidR="007A460B" w:rsidRPr="007A460B" w:rsidRDefault="007A460B">
      <w:pPr>
        <w:pStyle w:val="Textonotapie"/>
        <w:rPr>
          <w:lang w:val="es-ES_tradnl"/>
        </w:rPr>
      </w:pPr>
      <w:r>
        <w:rPr>
          <w:rStyle w:val="Refdenotaalpie"/>
        </w:rPr>
        <w:footnoteRef/>
      </w:r>
      <w:r>
        <w:t xml:space="preserve"> CONABIO, 2021. La biodiversidad en Chihuahua, estudio de Estado. </w:t>
      </w:r>
      <w:hyperlink r:id="rId1" w:history="1">
        <w:r w:rsidRPr="007A032A">
          <w:rPr>
            <w:rStyle w:val="Hipervnculo"/>
          </w:rPr>
          <w:t>https://www.biodiversidad.gob.mx/media/1/region/eeb/files/CHIHUAHUA_resumen.pdf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3D87" w14:textId="7C70D8F1" w:rsidR="007A460B" w:rsidRDefault="00B9009A" w:rsidP="007A460B">
    <w:pPr>
      <w:pStyle w:val="Encabezado"/>
      <w:jc w:val="right"/>
    </w:pPr>
    <w:r>
      <w:rPr>
        <w:noProof/>
      </w:rPr>
      <w:drawing>
        <wp:anchor distT="0" distB="0" distL="114300" distR="114300" simplePos="0" relativeHeight="251658240" behindDoc="1" locked="0" layoutInCell="1" allowOverlap="1" wp14:anchorId="7B56D34C" wp14:editId="299962D2">
          <wp:simplePos x="0" y="0"/>
          <wp:positionH relativeFrom="column">
            <wp:posOffset>-80645</wp:posOffset>
          </wp:positionH>
          <wp:positionV relativeFrom="paragraph">
            <wp:posOffset>-287655</wp:posOffset>
          </wp:positionV>
          <wp:extent cx="914400" cy="914400"/>
          <wp:effectExtent l="0" t="0" r="0" b="0"/>
          <wp:wrapNone/>
          <wp:docPr id="2" name="Imagen 2" descr="Logo Congreso del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greso del Estado"/>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7A460B" w:rsidRPr="005306EA">
      <w:rPr>
        <w:rFonts w:ascii="Arial" w:hAnsi="Arial" w:cs="Arial"/>
        <w:i/>
        <w:iCs/>
        <w:sz w:val="22"/>
        <w:szCs w:val="22"/>
      </w:rPr>
      <w:t>“</w:t>
    </w:r>
    <w:r w:rsidR="007A460B" w:rsidRPr="00AA01E1">
      <w:rPr>
        <w:rFonts w:ascii="Arial" w:hAnsi="Arial" w:cs="Arial"/>
        <w:i/>
        <w:iCs/>
        <w:sz w:val="22"/>
        <w:szCs w:val="22"/>
      </w:rPr>
      <w:t xml:space="preserve">2025, Año del Bicentenario de la Primera Constitución del Estado de Chihuahua”  </w:t>
    </w:r>
  </w:p>
  <w:p w14:paraId="79220742" w14:textId="77777777" w:rsidR="00C5569D" w:rsidRPr="007A460B" w:rsidRDefault="00C5569D" w:rsidP="007A46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3FC9" w14:textId="654FB32C" w:rsidR="007A460B" w:rsidRDefault="00B9009A" w:rsidP="007A460B">
    <w:pPr>
      <w:pStyle w:val="Encabezado"/>
      <w:jc w:val="right"/>
    </w:pPr>
    <w:r>
      <w:rPr>
        <w:noProof/>
      </w:rPr>
      <w:drawing>
        <wp:anchor distT="0" distB="0" distL="114300" distR="114300" simplePos="0" relativeHeight="251657216" behindDoc="1" locked="0" layoutInCell="1" allowOverlap="1" wp14:anchorId="4CF500C5" wp14:editId="70722058">
          <wp:simplePos x="0" y="0"/>
          <wp:positionH relativeFrom="column">
            <wp:posOffset>-80645</wp:posOffset>
          </wp:positionH>
          <wp:positionV relativeFrom="paragraph">
            <wp:posOffset>-287655</wp:posOffset>
          </wp:positionV>
          <wp:extent cx="914400" cy="914400"/>
          <wp:effectExtent l="0" t="0" r="0" b="0"/>
          <wp:wrapNone/>
          <wp:docPr id="1" name="Imagen 1" descr="Logo Congreso del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ngreso del Estado"/>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7A460B" w:rsidRPr="005306EA">
      <w:rPr>
        <w:rFonts w:ascii="Arial" w:hAnsi="Arial" w:cs="Arial"/>
        <w:i/>
        <w:iCs/>
        <w:sz w:val="22"/>
        <w:szCs w:val="22"/>
      </w:rPr>
      <w:t>“</w:t>
    </w:r>
    <w:r w:rsidR="007A460B" w:rsidRPr="00AA01E1">
      <w:rPr>
        <w:rFonts w:ascii="Arial" w:hAnsi="Arial" w:cs="Arial"/>
        <w:i/>
        <w:iCs/>
        <w:sz w:val="22"/>
        <w:szCs w:val="22"/>
      </w:rPr>
      <w:t xml:space="preserve">2025, Año del Bicentenario de la Primera Constitución del Estado de Chihuahua”  </w:t>
    </w:r>
  </w:p>
  <w:p w14:paraId="4EB1CDC5" w14:textId="77777777" w:rsidR="00584E8A" w:rsidRDefault="00584E8A" w:rsidP="00584E8A">
    <w:pPr>
      <w:pStyle w:val="Encabezado"/>
    </w:pPr>
  </w:p>
  <w:p w14:paraId="162FF0E9" w14:textId="77777777" w:rsidR="00584E8A" w:rsidRDefault="00584E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C6364"/>
    <w:multiLevelType w:val="hybridMultilevel"/>
    <w:tmpl w:val="7A80F07C"/>
    <w:lvl w:ilvl="0" w:tplc="B31270A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42369C"/>
    <w:multiLevelType w:val="hybridMultilevel"/>
    <w:tmpl w:val="79E2596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9A2B4C"/>
    <w:multiLevelType w:val="hybridMultilevel"/>
    <w:tmpl w:val="38961D50"/>
    <w:lvl w:ilvl="0" w:tplc="F5BE34B0">
      <w:start w:val="1"/>
      <w:numFmt w:val="decimal"/>
      <w:lvlText w:val="%1."/>
      <w:lvlJc w:val="left"/>
      <w:pPr>
        <w:ind w:left="1410" w:hanging="705"/>
      </w:pPr>
      <w:rPr>
        <w:rFonts w:ascii="Arial" w:eastAsia="Times New Roman" w:hAnsi="Arial" w:cs="Arial"/>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75D94E91"/>
    <w:multiLevelType w:val="hybridMultilevel"/>
    <w:tmpl w:val="D1B6DA36"/>
    <w:lvl w:ilvl="0" w:tplc="7B6A1E3A">
      <w:start w:val="1"/>
      <w:numFmt w:val="upperRoman"/>
      <w:lvlText w:val="%1."/>
      <w:lvlJc w:val="left"/>
      <w:pPr>
        <w:ind w:left="185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2A"/>
    <w:rsid w:val="00001370"/>
    <w:rsid w:val="00006DDF"/>
    <w:rsid w:val="00010C3A"/>
    <w:rsid w:val="00013FCC"/>
    <w:rsid w:val="000165BA"/>
    <w:rsid w:val="000177A2"/>
    <w:rsid w:val="00017EFC"/>
    <w:rsid w:val="00022F35"/>
    <w:rsid w:val="00025022"/>
    <w:rsid w:val="00027C87"/>
    <w:rsid w:val="00030615"/>
    <w:rsid w:val="00030D30"/>
    <w:rsid w:val="00031AB2"/>
    <w:rsid w:val="000326F8"/>
    <w:rsid w:val="00033F57"/>
    <w:rsid w:val="00036D45"/>
    <w:rsid w:val="00036DFF"/>
    <w:rsid w:val="0004025F"/>
    <w:rsid w:val="00045DED"/>
    <w:rsid w:val="000503F5"/>
    <w:rsid w:val="00050D60"/>
    <w:rsid w:val="00055514"/>
    <w:rsid w:val="00057E50"/>
    <w:rsid w:val="000605D7"/>
    <w:rsid w:val="00061192"/>
    <w:rsid w:val="00064231"/>
    <w:rsid w:val="00066DA5"/>
    <w:rsid w:val="00067285"/>
    <w:rsid w:val="000720D3"/>
    <w:rsid w:val="0007293F"/>
    <w:rsid w:val="000743E0"/>
    <w:rsid w:val="0008139C"/>
    <w:rsid w:val="00082E62"/>
    <w:rsid w:val="00084A08"/>
    <w:rsid w:val="00090270"/>
    <w:rsid w:val="000933A5"/>
    <w:rsid w:val="000964BE"/>
    <w:rsid w:val="00097328"/>
    <w:rsid w:val="000A1B37"/>
    <w:rsid w:val="000A6726"/>
    <w:rsid w:val="000B3357"/>
    <w:rsid w:val="000B43B6"/>
    <w:rsid w:val="000B4E12"/>
    <w:rsid w:val="000B5DEF"/>
    <w:rsid w:val="000B622F"/>
    <w:rsid w:val="000C3287"/>
    <w:rsid w:val="000C5B3C"/>
    <w:rsid w:val="000D010C"/>
    <w:rsid w:val="000D20BE"/>
    <w:rsid w:val="000D2220"/>
    <w:rsid w:val="000D43BC"/>
    <w:rsid w:val="000D4447"/>
    <w:rsid w:val="000D64D7"/>
    <w:rsid w:val="000D6B6B"/>
    <w:rsid w:val="000D7940"/>
    <w:rsid w:val="000E07A7"/>
    <w:rsid w:val="000E24B0"/>
    <w:rsid w:val="000E2F11"/>
    <w:rsid w:val="000E30BF"/>
    <w:rsid w:val="000E5175"/>
    <w:rsid w:val="000E5D4D"/>
    <w:rsid w:val="000F2D20"/>
    <w:rsid w:val="000F36D8"/>
    <w:rsid w:val="000F4CD4"/>
    <w:rsid w:val="000F5E4E"/>
    <w:rsid w:val="001015C2"/>
    <w:rsid w:val="001026B3"/>
    <w:rsid w:val="00102B20"/>
    <w:rsid w:val="00104E84"/>
    <w:rsid w:val="00113BB4"/>
    <w:rsid w:val="00117A68"/>
    <w:rsid w:val="00121517"/>
    <w:rsid w:val="001220A7"/>
    <w:rsid w:val="001239C4"/>
    <w:rsid w:val="001263BD"/>
    <w:rsid w:val="0013030E"/>
    <w:rsid w:val="00130865"/>
    <w:rsid w:val="001318DE"/>
    <w:rsid w:val="00135ED6"/>
    <w:rsid w:val="001372F3"/>
    <w:rsid w:val="001434B4"/>
    <w:rsid w:val="00157A3A"/>
    <w:rsid w:val="00157BBC"/>
    <w:rsid w:val="0016119B"/>
    <w:rsid w:val="001627A0"/>
    <w:rsid w:val="0016322C"/>
    <w:rsid w:val="0016577A"/>
    <w:rsid w:val="001668CE"/>
    <w:rsid w:val="00175B7D"/>
    <w:rsid w:val="001763DB"/>
    <w:rsid w:val="00186C77"/>
    <w:rsid w:val="00191091"/>
    <w:rsid w:val="001A27AA"/>
    <w:rsid w:val="001A5EF7"/>
    <w:rsid w:val="001B16F5"/>
    <w:rsid w:val="001B28F5"/>
    <w:rsid w:val="001B2DF2"/>
    <w:rsid w:val="001B3129"/>
    <w:rsid w:val="001B3EC1"/>
    <w:rsid w:val="001B5C94"/>
    <w:rsid w:val="001B74B5"/>
    <w:rsid w:val="001B7864"/>
    <w:rsid w:val="001C3EF4"/>
    <w:rsid w:val="001C63B2"/>
    <w:rsid w:val="001D33B7"/>
    <w:rsid w:val="001D4423"/>
    <w:rsid w:val="001D4EE3"/>
    <w:rsid w:val="001E1037"/>
    <w:rsid w:val="001E19FF"/>
    <w:rsid w:val="001E3AB3"/>
    <w:rsid w:val="001E4E25"/>
    <w:rsid w:val="001E69F1"/>
    <w:rsid w:val="001F016F"/>
    <w:rsid w:val="001F3849"/>
    <w:rsid w:val="001F3B73"/>
    <w:rsid w:val="001F64EE"/>
    <w:rsid w:val="00200232"/>
    <w:rsid w:val="00202323"/>
    <w:rsid w:val="00202C5E"/>
    <w:rsid w:val="00203EA8"/>
    <w:rsid w:val="0020600A"/>
    <w:rsid w:val="00211633"/>
    <w:rsid w:val="002128EC"/>
    <w:rsid w:val="0021302D"/>
    <w:rsid w:val="00213F21"/>
    <w:rsid w:val="002142C1"/>
    <w:rsid w:val="00214D9B"/>
    <w:rsid w:val="00215D0C"/>
    <w:rsid w:val="002167A7"/>
    <w:rsid w:val="00221E2F"/>
    <w:rsid w:val="00225F75"/>
    <w:rsid w:val="00230EB2"/>
    <w:rsid w:val="00235E13"/>
    <w:rsid w:val="00236833"/>
    <w:rsid w:val="00242D50"/>
    <w:rsid w:val="00244638"/>
    <w:rsid w:val="00244B85"/>
    <w:rsid w:val="00247686"/>
    <w:rsid w:val="00251FD8"/>
    <w:rsid w:val="00252C6C"/>
    <w:rsid w:val="00252F48"/>
    <w:rsid w:val="0025592E"/>
    <w:rsid w:val="00257154"/>
    <w:rsid w:val="002631E3"/>
    <w:rsid w:val="00263F06"/>
    <w:rsid w:val="00264C89"/>
    <w:rsid w:val="00276105"/>
    <w:rsid w:val="0027672D"/>
    <w:rsid w:val="002805A5"/>
    <w:rsid w:val="002842F8"/>
    <w:rsid w:val="00284D0F"/>
    <w:rsid w:val="00285013"/>
    <w:rsid w:val="00286DC3"/>
    <w:rsid w:val="00287126"/>
    <w:rsid w:val="00287F88"/>
    <w:rsid w:val="00292C63"/>
    <w:rsid w:val="002947DB"/>
    <w:rsid w:val="002966C2"/>
    <w:rsid w:val="002B1DF0"/>
    <w:rsid w:val="002B44BF"/>
    <w:rsid w:val="002B48C4"/>
    <w:rsid w:val="002B6E61"/>
    <w:rsid w:val="002C2208"/>
    <w:rsid w:val="002C31DC"/>
    <w:rsid w:val="002D030C"/>
    <w:rsid w:val="002D0DC7"/>
    <w:rsid w:val="002D18DD"/>
    <w:rsid w:val="002D2576"/>
    <w:rsid w:val="002D429C"/>
    <w:rsid w:val="002D4BB1"/>
    <w:rsid w:val="002E156F"/>
    <w:rsid w:val="002E752C"/>
    <w:rsid w:val="002E7992"/>
    <w:rsid w:val="002F0BE0"/>
    <w:rsid w:val="002F7404"/>
    <w:rsid w:val="00304795"/>
    <w:rsid w:val="00310932"/>
    <w:rsid w:val="003145CF"/>
    <w:rsid w:val="00320615"/>
    <w:rsid w:val="00321526"/>
    <w:rsid w:val="00321CF2"/>
    <w:rsid w:val="0032226E"/>
    <w:rsid w:val="00323D13"/>
    <w:rsid w:val="003272F7"/>
    <w:rsid w:val="00327B50"/>
    <w:rsid w:val="00341485"/>
    <w:rsid w:val="00343D28"/>
    <w:rsid w:val="00344439"/>
    <w:rsid w:val="00344972"/>
    <w:rsid w:val="00351E12"/>
    <w:rsid w:val="00353255"/>
    <w:rsid w:val="00354F20"/>
    <w:rsid w:val="00356CE3"/>
    <w:rsid w:val="003612F6"/>
    <w:rsid w:val="00362908"/>
    <w:rsid w:val="0036633D"/>
    <w:rsid w:val="003702D4"/>
    <w:rsid w:val="00373249"/>
    <w:rsid w:val="00376928"/>
    <w:rsid w:val="00376A33"/>
    <w:rsid w:val="00383741"/>
    <w:rsid w:val="00394C18"/>
    <w:rsid w:val="003A15A1"/>
    <w:rsid w:val="003B3138"/>
    <w:rsid w:val="003B452F"/>
    <w:rsid w:val="003C2A6A"/>
    <w:rsid w:val="003C38A0"/>
    <w:rsid w:val="003D26D4"/>
    <w:rsid w:val="003E09F8"/>
    <w:rsid w:val="003E6420"/>
    <w:rsid w:val="003F0388"/>
    <w:rsid w:val="003F246A"/>
    <w:rsid w:val="003F7FCF"/>
    <w:rsid w:val="004006DC"/>
    <w:rsid w:val="004028CA"/>
    <w:rsid w:val="00406EAD"/>
    <w:rsid w:val="00410D4D"/>
    <w:rsid w:val="0041457B"/>
    <w:rsid w:val="00414B7C"/>
    <w:rsid w:val="00420606"/>
    <w:rsid w:val="00422219"/>
    <w:rsid w:val="0042300B"/>
    <w:rsid w:val="00425E48"/>
    <w:rsid w:val="004274FB"/>
    <w:rsid w:val="00432B05"/>
    <w:rsid w:val="00441642"/>
    <w:rsid w:val="00442226"/>
    <w:rsid w:val="00446255"/>
    <w:rsid w:val="00446654"/>
    <w:rsid w:val="004518CF"/>
    <w:rsid w:val="004520FB"/>
    <w:rsid w:val="00452222"/>
    <w:rsid w:val="004533CD"/>
    <w:rsid w:val="0045449B"/>
    <w:rsid w:val="00455498"/>
    <w:rsid w:val="00456EF0"/>
    <w:rsid w:val="00460EBF"/>
    <w:rsid w:val="0046176B"/>
    <w:rsid w:val="0046220F"/>
    <w:rsid w:val="004630A0"/>
    <w:rsid w:val="00463E2F"/>
    <w:rsid w:val="004667BF"/>
    <w:rsid w:val="0047593C"/>
    <w:rsid w:val="00476FD1"/>
    <w:rsid w:val="00477F1F"/>
    <w:rsid w:val="004807E4"/>
    <w:rsid w:val="00480EC7"/>
    <w:rsid w:val="00486279"/>
    <w:rsid w:val="00486C83"/>
    <w:rsid w:val="0049044A"/>
    <w:rsid w:val="004933CB"/>
    <w:rsid w:val="004935EA"/>
    <w:rsid w:val="00495AA7"/>
    <w:rsid w:val="004A04C7"/>
    <w:rsid w:val="004A4EEA"/>
    <w:rsid w:val="004B2A29"/>
    <w:rsid w:val="004B3AD4"/>
    <w:rsid w:val="004B61D0"/>
    <w:rsid w:val="004B6D9F"/>
    <w:rsid w:val="004C143A"/>
    <w:rsid w:val="004C2441"/>
    <w:rsid w:val="004C6BBE"/>
    <w:rsid w:val="004D01DD"/>
    <w:rsid w:val="004D071E"/>
    <w:rsid w:val="004D3BA2"/>
    <w:rsid w:val="004D4E59"/>
    <w:rsid w:val="004D61E4"/>
    <w:rsid w:val="004D703E"/>
    <w:rsid w:val="004E13CD"/>
    <w:rsid w:val="004E4215"/>
    <w:rsid w:val="004E4A7D"/>
    <w:rsid w:val="004F0998"/>
    <w:rsid w:val="004F0FD7"/>
    <w:rsid w:val="004F3C29"/>
    <w:rsid w:val="00503654"/>
    <w:rsid w:val="0050478D"/>
    <w:rsid w:val="005048F0"/>
    <w:rsid w:val="00511171"/>
    <w:rsid w:val="00512A5F"/>
    <w:rsid w:val="00513670"/>
    <w:rsid w:val="00515A88"/>
    <w:rsid w:val="00521B2A"/>
    <w:rsid w:val="0052256D"/>
    <w:rsid w:val="005253B7"/>
    <w:rsid w:val="00527C3D"/>
    <w:rsid w:val="00527EC0"/>
    <w:rsid w:val="00532A98"/>
    <w:rsid w:val="005338D2"/>
    <w:rsid w:val="00533984"/>
    <w:rsid w:val="0053701A"/>
    <w:rsid w:val="005378D5"/>
    <w:rsid w:val="005409C4"/>
    <w:rsid w:val="0055648F"/>
    <w:rsid w:val="00563985"/>
    <w:rsid w:val="00563FB5"/>
    <w:rsid w:val="00573109"/>
    <w:rsid w:val="00574C9A"/>
    <w:rsid w:val="005760D3"/>
    <w:rsid w:val="0058153A"/>
    <w:rsid w:val="00582F18"/>
    <w:rsid w:val="00584E8A"/>
    <w:rsid w:val="00590B10"/>
    <w:rsid w:val="00596796"/>
    <w:rsid w:val="00597208"/>
    <w:rsid w:val="00597917"/>
    <w:rsid w:val="005A2C30"/>
    <w:rsid w:val="005A6FDA"/>
    <w:rsid w:val="005A7057"/>
    <w:rsid w:val="005B1811"/>
    <w:rsid w:val="005B58A1"/>
    <w:rsid w:val="005B5B7A"/>
    <w:rsid w:val="005B6F2F"/>
    <w:rsid w:val="005B7077"/>
    <w:rsid w:val="005C41D4"/>
    <w:rsid w:val="005C7FAC"/>
    <w:rsid w:val="005D10A5"/>
    <w:rsid w:val="005D19E5"/>
    <w:rsid w:val="005D47BF"/>
    <w:rsid w:val="005E207F"/>
    <w:rsid w:val="005F2E3D"/>
    <w:rsid w:val="005F3231"/>
    <w:rsid w:val="00604437"/>
    <w:rsid w:val="006044A8"/>
    <w:rsid w:val="0060707F"/>
    <w:rsid w:val="00614918"/>
    <w:rsid w:val="006169F2"/>
    <w:rsid w:val="006213E7"/>
    <w:rsid w:val="0062507F"/>
    <w:rsid w:val="006274DE"/>
    <w:rsid w:val="00632E7D"/>
    <w:rsid w:val="00633DB4"/>
    <w:rsid w:val="00641C27"/>
    <w:rsid w:val="006431F2"/>
    <w:rsid w:val="00644A89"/>
    <w:rsid w:val="006508F7"/>
    <w:rsid w:val="006538CE"/>
    <w:rsid w:val="006612B6"/>
    <w:rsid w:val="00661C72"/>
    <w:rsid w:val="006623B5"/>
    <w:rsid w:val="006640F0"/>
    <w:rsid w:val="006655A5"/>
    <w:rsid w:val="006658E2"/>
    <w:rsid w:val="0067112D"/>
    <w:rsid w:val="00681552"/>
    <w:rsid w:val="0068426C"/>
    <w:rsid w:val="006923EE"/>
    <w:rsid w:val="00692579"/>
    <w:rsid w:val="006947E6"/>
    <w:rsid w:val="006A4521"/>
    <w:rsid w:val="006B132D"/>
    <w:rsid w:val="006B3E77"/>
    <w:rsid w:val="006C2B04"/>
    <w:rsid w:val="006C5411"/>
    <w:rsid w:val="006C781B"/>
    <w:rsid w:val="006D139A"/>
    <w:rsid w:val="006D272C"/>
    <w:rsid w:val="006E0367"/>
    <w:rsid w:val="006E1842"/>
    <w:rsid w:val="006E3DF9"/>
    <w:rsid w:val="006F55B6"/>
    <w:rsid w:val="006F5FBD"/>
    <w:rsid w:val="006F7980"/>
    <w:rsid w:val="0070044F"/>
    <w:rsid w:val="0070049E"/>
    <w:rsid w:val="007029B9"/>
    <w:rsid w:val="0070541D"/>
    <w:rsid w:val="00705D4D"/>
    <w:rsid w:val="00713CF4"/>
    <w:rsid w:val="0071482D"/>
    <w:rsid w:val="0071587F"/>
    <w:rsid w:val="00715CEC"/>
    <w:rsid w:val="00716886"/>
    <w:rsid w:val="00723718"/>
    <w:rsid w:val="00724386"/>
    <w:rsid w:val="00725650"/>
    <w:rsid w:val="0072568B"/>
    <w:rsid w:val="007278EB"/>
    <w:rsid w:val="007304B6"/>
    <w:rsid w:val="0073338F"/>
    <w:rsid w:val="00736E17"/>
    <w:rsid w:val="0073727B"/>
    <w:rsid w:val="00740DA6"/>
    <w:rsid w:val="00744EDE"/>
    <w:rsid w:val="00745295"/>
    <w:rsid w:val="00750A3D"/>
    <w:rsid w:val="00757094"/>
    <w:rsid w:val="00761059"/>
    <w:rsid w:val="00761118"/>
    <w:rsid w:val="00765168"/>
    <w:rsid w:val="00765A2A"/>
    <w:rsid w:val="00774D08"/>
    <w:rsid w:val="00774D86"/>
    <w:rsid w:val="00775BA0"/>
    <w:rsid w:val="00776B01"/>
    <w:rsid w:val="00777734"/>
    <w:rsid w:val="00780AE5"/>
    <w:rsid w:val="0078254D"/>
    <w:rsid w:val="0079537B"/>
    <w:rsid w:val="007A0F33"/>
    <w:rsid w:val="007A0F69"/>
    <w:rsid w:val="007A460B"/>
    <w:rsid w:val="007A697D"/>
    <w:rsid w:val="007B752C"/>
    <w:rsid w:val="007C1800"/>
    <w:rsid w:val="007C346E"/>
    <w:rsid w:val="007D322E"/>
    <w:rsid w:val="007D3A8A"/>
    <w:rsid w:val="007D5205"/>
    <w:rsid w:val="007D55C8"/>
    <w:rsid w:val="007D5739"/>
    <w:rsid w:val="007D7866"/>
    <w:rsid w:val="007E0F5B"/>
    <w:rsid w:val="007E1AF9"/>
    <w:rsid w:val="007F09E1"/>
    <w:rsid w:val="007F2567"/>
    <w:rsid w:val="008012AE"/>
    <w:rsid w:val="008070AD"/>
    <w:rsid w:val="00807298"/>
    <w:rsid w:val="00810709"/>
    <w:rsid w:val="008140CF"/>
    <w:rsid w:val="00820944"/>
    <w:rsid w:val="00826FCD"/>
    <w:rsid w:val="0083052A"/>
    <w:rsid w:val="008320B8"/>
    <w:rsid w:val="00832A63"/>
    <w:rsid w:val="00832F8B"/>
    <w:rsid w:val="00840977"/>
    <w:rsid w:val="0085283B"/>
    <w:rsid w:val="008610E8"/>
    <w:rsid w:val="00866314"/>
    <w:rsid w:val="0086766E"/>
    <w:rsid w:val="00870B60"/>
    <w:rsid w:val="008718D4"/>
    <w:rsid w:val="00872A58"/>
    <w:rsid w:val="0087468B"/>
    <w:rsid w:val="00875EAE"/>
    <w:rsid w:val="00877597"/>
    <w:rsid w:val="00877ACB"/>
    <w:rsid w:val="00880803"/>
    <w:rsid w:val="00883EAD"/>
    <w:rsid w:val="008854E0"/>
    <w:rsid w:val="00885EAD"/>
    <w:rsid w:val="008967CE"/>
    <w:rsid w:val="008A3728"/>
    <w:rsid w:val="008A5893"/>
    <w:rsid w:val="008A5AC8"/>
    <w:rsid w:val="008A5B15"/>
    <w:rsid w:val="008A5C4C"/>
    <w:rsid w:val="008C0768"/>
    <w:rsid w:val="008C3B6F"/>
    <w:rsid w:val="008C5CC7"/>
    <w:rsid w:val="008C6F4A"/>
    <w:rsid w:val="008E4EEF"/>
    <w:rsid w:val="008E59D5"/>
    <w:rsid w:val="008E6ACD"/>
    <w:rsid w:val="008E7EB4"/>
    <w:rsid w:val="008F0E97"/>
    <w:rsid w:val="008F28E9"/>
    <w:rsid w:val="008F71A0"/>
    <w:rsid w:val="00903566"/>
    <w:rsid w:val="009046EA"/>
    <w:rsid w:val="00906C7C"/>
    <w:rsid w:val="00906CFC"/>
    <w:rsid w:val="009177EC"/>
    <w:rsid w:val="00920ACE"/>
    <w:rsid w:val="009263DE"/>
    <w:rsid w:val="00930C24"/>
    <w:rsid w:val="00931486"/>
    <w:rsid w:val="009330AF"/>
    <w:rsid w:val="00933242"/>
    <w:rsid w:val="00934587"/>
    <w:rsid w:val="00941F54"/>
    <w:rsid w:val="00944E8A"/>
    <w:rsid w:val="009530BE"/>
    <w:rsid w:val="009534F9"/>
    <w:rsid w:val="00954887"/>
    <w:rsid w:val="00962835"/>
    <w:rsid w:val="00964E96"/>
    <w:rsid w:val="00967A6E"/>
    <w:rsid w:val="009715A2"/>
    <w:rsid w:val="00986137"/>
    <w:rsid w:val="0099015F"/>
    <w:rsid w:val="00992140"/>
    <w:rsid w:val="009A3C45"/>
    <w:rsid w:val="009B4207"/>
    <w:rsid w:val="009B6347"/>
    <w:rsid w:val="009B68DB"/>
    <w:rsid w:val="009B7705"/>
    <w:rsid w:val="009C4E39"/>
    <w:rsid w:val="009C7C78"/>
    <w:rsid w:val="009D206D"/>
    <w:rsid w:val="009D2558"/>
    <w:rsid w:val="009D3082"/>
    <w:rsid w:val="009D4F18"/>
    <w:rsid w:val="009E0B73"/>
    <w:rsid w:val="009E206F"/>
    <w:rsid w:val="009E68F8"/>
    <w:rsid w:val="009F52A9"/>
    <w:rsid w:val="009F5BFA"/>
    <w:rsid w:val="009F6E47"/>
    <w:rsid w:val="00A02E63"/>
    <w:rsid w:val="00A04941"/>
    <w:rsid w:val="00A078DD"/>
    <w:rsid w:val="00A142C9"/>
    <w:rsid w:val="00A149D4"/>
    <w:rsid w:val="00A1538E"/>
    <w:rsid w:val="00A2004E"/>
    <w:rsid w:val="00A24D9D"/>
    <w:rsid w:val="00A31B52"/>
    <w:rsid w:val="00A41FB7"/>
    <w:rsid w:val="00A42F47"/>
    <w:rsid w:val="00A43329"/>
    <w:rsid w:val="00A46041"/>
    <w:rsid w:val="00A46DA0"/>
    <w:rsid w:val="00A506BA"/>
    <w:rsid w:val="00A51337"/>
    <w:rsid w:val="00A63E7C"/>
    <w:rsid w:val="00A66D35"/>
    <w:rsid w:val="00A72CF1"/>
    <w:rsid w:val="00A77028"/>
    <w:rsid w:val="00A92A26"/>
    <w:rsid w:val="00A93131"/>
    <w:rsid w:val="00A93BDC"/>
    <w:rsid w:val="00A93D76"/>
    <w:rsid w:val="00A9680A"/>
    <w:rsid w:val="00A96B25"/>
    <w:rsid w:val="00AB191D"/>
    <w:rsid w:val="00AB20F4"/>
    <w:rsid w:val="00AB4BAE"/>
    <w:rsid w:val="00AB4DC2"/>
    <w:rsid w:val="00AC21F7"/>
    <w:rsid w:val="00AC4A53"/>
    <w:rsid w:val="00AC548A"/>
    <w:rsid w:val="00AC6450"/>
    <w:rsid w:val="00AC6ACC"/>
    <w:rsid w:val="00AD134B"/>
    <w:rsid w:val="00AD4E08"/>
    <w:rsid w:val="00AD7C86"/>
    <w:rsid w:val="00AE0196"/>
    <w:rsid w:val="00AE472A"/>
    <w:rsid w:val="00AE6670"/>
    <w:rsid w:val="00AE67DD"/>
    <w:rsid w:val="00AF051C"/>
    <w:rsid w:val="00AF7AE4"/>
    <w:rsid w:val="00B02AFD"/>
    <w:rsid w:val="00B042BC"/>
    <w:rsid w:val="00B079E0"/>
    <w:rsid w:val="00B124F7"/>
    <w:rsid w:val="00B140ED"/>
    <w:rsid w:val="00B15C9D"/>
    <w:rsid w:val="00B21927"/>
    <w:rsid w:val="00B21952"/>
    <w:rsid w:val="00B220E5"/>
    <w:rsid w:val="00B2224B"/>
    <w:rsid w:val="00B2565E"/>
    <w:rsid w:val="00B334BA"/>
    <w:rsid w:val="00B35B76"/>
    <w:rsid w:val="00B37BDC"/>
    <w:rsid w:val="00B47126"/>
    <w:rsid w:val="00B51B69"/>
    <w:rsid w:val="00B53D26"/>
    <w:rsid w:val="00B60CDB"/>
    <w:rsid w:val="00B61926"/>
    <w:rsid w:val="00B62BF7"/>
    <w:rsid w:val="00B6735C"/>
    <w:rsid w:val="00B6744C"/>
    <w:rsid w:val="00B80A47"/>
    <w:rsid w:val="00B9009A"/>
    <w:rsid w:val="00B96A15"/>
    <w:rsid w:val="00B96C88"/>
    <w:rsid w:val="00BA32FD"/>
    <w:rsid w:val="00BA3DA9"/>
    <w:rsid w:val="00BC05DA"/>
    <w:rsid w:val="00BC2366"/>
    <w:rsid w:val="00BC2521"/>
    <w:rsid w:val="00BC3AFF"/>
    <w:rsid w:val="00BC5389"/>
    <w:rsid w:val="00BD477F"/>
    <w:rsid w:val="00BD6465"/>
    <w:rsid w:val="00BE3AA2"/>
    <w:rsid w:val="00BF029B"/>
    <w:rsid w:val="00BF264F"/>
    <w:rsid w:val="00BF2972"/>
    <w:rsid w:val="00BF33D0"/>
    <w:rsid w:val="00BF748F"/>
    <w:rsid w:val="00C00158"/>
    <w:rsid w:val="00C0071E"/>
    <w:rsid w:val="00C01481"/>
    <w:rsid w:val="00C033AE"/>
    <w:rsid w:val="00C12A1C"/>
    <w:rsid w:val="00C146F1"/>
    <w:rsid w:val="00C15BF1"/>
    <w:rsid w:val="00C24D0B"/>
    <w:rsid w:val="00C34699"/>
    <w:rsid w:val="00C47BDF"/>
    <w:rsid w:val="00C5569D"/>
    <w:rsid w:val="00C65864"/>
    <w:rsid w:val="00C65D49"/>
    <w:rsid w:val="00C66214"/>
    <w:rsid w:val="00C73421"/>
    <w:rsid w:val="00C75859"/>
    <w:rsid w:val="00C7744C"/>
    <w:rsid w:val="00C80076"/>
    <w:rsid w:val="00C90292"/>
    <w:rsid w:val="00C940B3"/>
    <w:rsid w:val="00C95D34"/>
    <w:rsid w:val="00C96479"/>
    <w:rsid w:val="00C96CAE"/>
    <w:rsid w:val="00CA2963"/>
    <w:rsid w:val="00CB04AE"/>
    <w:rsid w:val="00CB2DB1"/>
    <w:rsid w:val="00CB4B0C"/>
    <w:rsid w:val="00CB6892"/>
    <w:rsid w:val="00CB7CE0"/>
    <w:rsid w:val="00CC05A7"/>
    <w:rsid w:val="00CC1208"/>
    <w:rsid w:val="00CC1D7F"/>
    <w:rsid w:val="00CC220F"/>
    <w:rsid w:val="00CC56D8"/>
    <w:rsid w:val="00CC7F12"/>
    <w:rsid w:val="00CD0793"/>
    <w:rsid w:val="00CD0D3A"/>
    <w:rsid w:val="00CD3983"/>
    <w:rsid w:val="00CD3E08"/>
    <w:rsid w:val="00CD6DBA"/>
    <w:rsid w:val="00CE138A"/>
    <w:rsid w:val="00CE4CB4"/>
    <w:rsid w:val="00CE6FDF"/>
    <w:rsid w:val="00CF450A"/>
    <w:rsid w:val="00D07F51"/>
    <w:rsid w:val="00D11E02"/>
    <w:rsid w:val="00D120FF"/>
    <w:rsid w:val="00D1230C"/>
    <w:rsid w:val="00D21C6C"/>
    <w:rsid w:val="00D26805"/>
    <w:rsid w:val="00D26C24"/>
    <w:rsid w:val="00D316DD"/>
    <w:rsid w:val="00D34F38"/>
    <w:rsid w:val="00D36449"/>
    <w:rsid w:val="00D41DE1"/>
    <w:rsid w:val="00D42BAE"/>
    <w:rsid w:val="00D50FF9"/>
    <w:rsid w:val="00D5111D"/>
    <w:rsid w:val="00D53554"/>
    <w:rsid w:val="00D54B4A"/>
    <w:rsid w:val="00D6278F"/>
    <w:rsid w:val="00D64CB2"/>
    <w:rsid w:val="00D674E9"/>
    <w:rsid w:val="00D70667"/>
    <w:rsid w:val="00D70C45"/>
    <w:rsid w:val="00D72062"/>
    <w:rsid w:val="00D731EF"/>
    <w:rsid w:val="00D74D5C"/>
    <w:rsid w:val="00D8021D"/>
    <w:rsid w:val="00D816F6"/>
    <w:rsid w:val="00D85180"/>
    <w:rsid w:val="00DA5C84"/>
    <w:rsid w:val="00DB1B57"/>
    <w:rsid w:val="00DD16D0"/>
    <w:rsid w:val="00DD364E"/>
    <w:rsid w:val="00DD36D8"/>
    <w:rsid w:val="00DD4DE6"/>
    <w:rsid w:val="00DE3769"/>
    <w:rsid w:val="00DF087E"/>
    <w:rsid w:val="00DF11FA"/>
    <w:rsid w:val="00DF46D6"/>
    <w:rsid w:val="00E0260B"/>
    <w:rsid w:val="00E02C1B"/>
    <w:rsid w:val="00E06AC2"/>
    <w:rsid w:val="00E111D2"/>
    <w:rsid w:val="00E13180"/>
    <w:rsid w:val="00E1525D"/>
    <w:rsid w:val="00E1540F"/>
    <w:rsid w:val="00E2091F"/>
    <w:rsid w:val="00E238DA"/>
    <w:rsid w:val="00E23AE1"/>
    <w:rsid w:val="00E2406F"/>
    <w:rsid w:val="00E26908"/>
    <w:rsid w:val="00E27A69"/>
    <w:rsid w:val="00E40BCF"/>
    <w:rsid w:val="00E41343"/>
    <w:rsid w:val="00E42270"/>
    <w:rsid w:val="00E43102"/>
    <w:rsid w:val="00E4678D"/>
    <w:rsid w:val="00E46F84"/>
    <w:rsid w:val="00E47033"/>
    <w:rsid w:val="00E53DE2"/>
    <w:rsid w:val="00E5558E"/>
    <w:rsid w:val="00E622FF"/>
    <w:rsid w:val="00E65131"/>
    <w:rsid w:val="00E803BE"/>
    <w:rsid w:val="00E83F5A"/>
    <w:rsid w:val="00E9152C"/>
    <w:rsid w:val="00E94E7B"/>
    <w:rsid w:val="00E97EB6"/>
    <w:rsid w:val="00EA0676"/>
    <w:rsid w:val="00EA1269"/>
    <w:rsid w:val="00EA4594"/>
    <w:rsid w:val="00EA5368"/>
    <w:rsid w:val="00EA723A"/>
    <w:rsid w:val="00EB038B"/>
    <w:rsid w:val="00EB203C"/>
    <w:rsid w:val="00EB63AE"/>
    <w:rsid w:val="00EB6609"/>
    <w:rsid w:val="00EC34FE"/>
    <w:rsid w:val="00EC47F0"/>
    <w:rsid w:val="00ED25E4"/>
    <w:rsid w:val="00ED5A30"/>
    <w:rsid w:val="00ED728A"/>
    <w:rsid w:val="00EE0B1B"/>
    <w:rsid w:val="00EF0B8A"/>
    <w:rsid w:val="00EF2207"/>
    <w:rsid w:val="00F02D92"/>
    <w:rsid w:val="00F0472A"/>
    <w:rsid w:val="00F0615E"/>
    <w:rsid w:val="00F15DFF"/>
    <w:rsid w:val="00F16569"/>
    <w:rsid w:val="00F16B91"/>
    <w:rsid w:val="00F2218A"/>
    <w:rsid w:val="00F250AC"/>
    <w:rsid w:val="00F348B0"/>
    <w:rsid w:val="00F55882"/>
    <w:rsid w:val="00F55DDA"/>
    <w:rsid w:val="00F56B8A"/>
    <w:rsid w:val="00F63C9E"/>
    <w:rsid w:val="00F66B3D"/>
    <w:rsid w:val="00F72485"/>
    <w:rsid w:val="00F72BE0"/>
    <w:rsid w:val="00F74BF9"/>
    <w:rsid w:val="00F77CD2"/>
    <w:rsid w:val="00F8115A"/>
    <w:rsid w:val="00F82936"/>
    <w:rsid w:val="00F86EED"/>
    <w:rsid w:val="00F904B9"/>
    <w:rsid w:val="00F9278C"/>
    <w:rsid w:val="00F92956"/>
    <w:rsid w:val="00F9391B"/>
    <w:rsid w:val="00F96376"/>
    <w:rsid w:val="00F964EE"/>
    <w:rsid w:val="00FA3CF7"/>
    <w:rsid w:val="00FA53F6"/>
    <w:rsid w:val="00FA70E0"/>
    <w:rsid w:val="00FB091F"/>
    <w:rsid w:val="00FB1114"/>
    <w:rsid w:val="00FB1D33"/>
    <w:rsid w:val="00FB746E"/>
    <w:rsid w:val="00FC0035"/>
    <w:rsid w:val="00FC3AB8"/>
    <w:rsid w:val="00FC3AD3"/>
    <w:rsid w:val="00FD0C5E"/>
    <w:rsid w:val="00FD239F"/>
    <w:rsid w:val="00FF038A"/>
    <w:rsid w:val="00FF0584"/>
    <w:rsid w:val="00FF0B0C"/>
    <w:rsid w:val="00FF2BE2"/>
    <w:rsid w:val="00FF316F"/>
    <w:rsid w:val="00FF7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C20"/>
  <w15:docId w15:val="{41299EDF-6921-C547-AC9C-692ABC1E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2A"/>
    <w:rPr>
      <w:lang w:eastAsia="es-ES"/>
    </w:rPr>
  </w:style>
  <w:style w:type="paragraph" w:styleId="Ttulo1">
    <w:name w:val="heading 1"/>
    <w:basedOn w:val="Normal"/>
    <w:next w:val="Normal"/>
    <w:link w:val="Ttulo1Car"/>
    <w:qFormat/>
    <w:rsid w:val="008F0E97"/>
    <w:pPr>
      <w:keepNext/>
      <w:jc w:val="both"/>
      <w:outlineLvl w:val="0"/>
    </w:pPr>
    <w:rPr>
      <w:rFonts w:ascii="Arial" w:hAnsi="Arial" w:cs="Arial"/>
      <w:b/>
      <w:bCs/>
      <w:sz w:val="24"/>
      <w:szCs w:val="24"/>
    </w:rPr>
  </w:style>
  <w:style w:type="paragraph" w:styleId="Ttulo2">
    <w:name w:val="heading 2"/>
    <w:basedOn w:val="Normal"/>
    <w:next w:val="Normal"/>
    <w:link w:val="Ttulo2Car"/>
    <w:uiPriority w:val="9"/>
    <w:semiHidden/>
    <w:unhideWhenUsed/>
    <w:qFormat/>
    <w:rsid w:val="008F0E97"/>
    <w:pPr>
      <w:keepNext/>
      <w:spacing w:before="240" w:after="60"/>
      <w:outlineLvl w:val="1"/>
    </w:pPr>
    <w:rPr>
      <w:rFonts w:ascii="Cambria" w:hAnsi="Cambria"/>
      <w:b/>
      <w:bCs/>
      <w:color w:val="4F81BD"/>
      <w:sz w:val="26"/>
      <w:szCs w:val="26"/>
    </w:rPr>
  </w:style>
  <w:style w:type="paragraph" w:styleId="Ttulo3">
    <w:name w:val="heading 3"/>
    <w:basedOn w:val="Normal"/>
    <w:next w:val="Normal"/>
    <w:link w:val="Ttulo3Car"/>
    <w:qFormat/>
    <w:rsid w:val="00F0472A"/>
    <w:pPr>
      <w:keepNext/>
      <w:ind w:left="1440" w:right="904"/>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F0472A"/>
    <w:pPr>
      <w:ind w:right="284"/>
      <w:jc w:val="both"/>
    </w:pPr>
    <w:rPr>
      <w:rFonts w:ascii="Arial" w:hAnsi="Arial"/>
      <w:b/>
      <w:sz w:val="24"/>
    </w:rPr>
  </w:style>
  <w:style w:type="paragraph" w:styleId="Sangradetextonormal">
    <w:name w:val="Body Text Indent"/>
    <w:basedOn w:val="Normal"/>
    <w:link w:val="SangradetextonormalCar"/>
    <w:uiPriority w:val="99"/>
    <w:rsid w:val="00F0472A"/>
    <w:pPr>
      <w:ind w:left="-142"/>
      <w:jc w:val="both"/>
    </w:pPr>
    <w:rPr>
      <w:rFonts w:ascii="Arial" w:hAnsi="Arial"/>
      <w:sz w:val="24"/>
    </w:rPr>
  </w:style>
  <w:style w:type="paragraph" w:styleId="Textoindependiente">
    <w:name w:val="Body Text"/>
    <w:basedOn w:val="Normal"/>
    <w:link w:val="TextoindependienteCar"/>
    <w:rsid w:val="00F0472A"/>
    <w:pPr>
      <w:spacing w:after="120"/>
    </w:pPr>
  </w:style>
  <w:style w:type="table" w:styleId="Tablaconcuadrcula">
    <w:name w:val="Table Grid"/>
    <w:basedOn w:val="Tablanormal"/>
    <w:uiPriority w:val="59"/>
    <w:rsid w:val="00F0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0472A"/>
    <w:pPr>
      <w:tabs>
        <w:tab w:val="center" w:pos="4252"/>
        <w:tab w:val="right" w:pos="8504"/>
      </w:tabs>
    </w:pPr>
  </w:style>
  <w:style w:type="paragraph" w:styleId="Piedepgina">
    <w:name w:val="footer"/>
    <w:basedOn w:val="Normal"/>
    <w:link w:val="PiedepginaCar"/>
    <w:uiPriority w:val="99"/>
    <w:rsid w:val="00F0472A"/>
    <w:pPr>
      <w:tabs>
        <w:tab w:val="center" w:pos="4252"/>
        <w:tab w:val="right" w:pos="8504"/>
      </w:tabs>
    </w:pPr>
  </w:style>
  <w:style w:type="character" w:styleId="Nmerodepgina">
    <w:name w:val="page number"/>
    <w:basedOn w:val="Fuentedeprrafopredeter"/>
    <w:rsid w:val="00F0472A"/>
  </w:style>
  <w:style w:type="character" w:customStyle="1" w:styleId="TextoindependienteCar">
    <w:name w:val="Texto independiente Car"/>
    <w:basedOn w:val="Fuentedeprrafopredeter"/>
    <w:link w:val="Textoindependiente"/>
    <w:rsid w:val="001D4EE3"/>
  </w:style>
  <w:style w:type="character" w:customStyle="1" w:styleId="Ttulo3Car">
    <w:name w:val="Título 3 Car"/>
    <w:link w:val="Ttulo3"/>
    <w:rsid w:val="006D139A"/>
    <w:rPr>
      <w:rFonts w:ascii="Arial" w:hAnsi="Arial"/>
      <w:b/>
      <w:sz w:val="24"/>
    </w:rPr>
  </w:style>
  <w:style w:type="character" w:customStyle="1" w:styleId="Ttulo1Car">
    <w:name w:val="Título 1 Car"/>
    <w:link w:val="Ttulo1"/>
    <w:rsid w:val="008F0E97"/>
    <w:rPr>
      <w:rFonts w:ascii="Arial" w:hAnsi="Arial" w:cs="Arial"/>
      <w:b/>
      <w:bCs/>
      <w:sz w:val="24"/>
      <w:szCs w:val="24"/>
    </w:rPr>
  </w:style>
  <w:style w:type="paragraph" w:customStyle="1" w:styleId="Ttulo21">
    <w:name w:val="Título 21"/>
    <w:basedOn w:val="Normal"/>
    <w:next w:val="Normal"/>
    <w:uiPriority w:val="9"/>
    <w:semiHidden/>
    <w:unhideWhenUsed/>
    <w:qFormat/>
    <w:rsid w:val="008F0E97"/>
    <w:pPr>
      <w:keepNext/>
      <w:keepLines/>
      <w:spacing w:before="200" w:line="276" w:lineRule="auto"/>
      <w:outlineLvl w:val="1"/>
    </w:pPr>
    <w:rPr>
      <w:rFonts w:ascii="Cambria" w:hAnsi="Cambria"/>
      <w:b/>
      <w:bCs/>
      <w:color w:val="4F81BD"/>
      <w:sz w:val="26"/>
      <w:szCs w:val="26"/>
      <w:lang w:eastAsia="en-US"/>
    </w:rPr>
  </w:style>
  <w:style w:type="numbering" w:customStyle="1" w:styleId="Sinlista1">
    <w:name w:val="Sin lista1"/>
    <w:next w:val="Sinlista"/>
    <w:uiPriority w:val="99"/>
    <w:semiHidden/>
    <w:unhideWhenUsed/>
    <w:rsid w:val="008F0E97"/>
  </w:style>
  <w:style w:type="character" w:customStyle="1" w:styleId="Ttulo2Car">
    <w:name w:val="Título 2 Car"/>
    <w:link w:val="Ttulo2"/>
    <w:uiPriority w:val="9"/>
    <w:semiHidden/>
    <w:rsid w:val="008F0E97"/>
    <w:rPr>
      <w:rFonts w:ascii="Cambria" w:eastAsia="Times New Roman" w:hAnsi="Cambria" w:cs="Times New Roman"/>
      <w:b/>
      <w:bCs/>
      <w:color w:val="4F81BD"/>
      <w:sz w:val="26"/>
      <w:szCs w:val="26"/>
      <w:lang w:val="es-ES"/>
    </w:rPr>
  </w:style>
  <w:style w:type="paragraph" w:styleId="Sinespaciado">
    <w:name w:val="No Spacing"/>
    <w:link w:val="SinespaciadoCar"/>
    <w:uiPriority w:val="1"/>
    <w:qFormat/>
    <w:rsid w:val="008F0E97"/>
    <w:rPr>
      <w:rFonts w:ascii="Calibri" w:eastAsia="Calibri" w:hAnsi="Calibri"/>
      <w:sz w:val="22"/>
      <w:szCs w:val="22"/>
      <w:lang w:eastAsia="en-US"/>
    </w:rPr>
  </w:style>
  <w:style w:type="character" w:customStyle="1" w:styleId="SinespaciadoCar">
    <w:name w:val="Sin espaciado Car"/>
    <w:link w:val="Sinespaciado"/>
    <w:uiPriority w:val="1"/>
    <w:rsid w:val="008F0E97"/>
    <w:rPr>
      <w:rFonts w:ascii="Calibri" w:eastAsia="Calibri" w:hAnsi="Calibri"/>
      <w:sz w:val="22"/>
      <w:szCs w:val="22"/>
      <w:lang w:val="es-MX" w:eastAsia="en-US" w:bidi="ar-SA"/>
    </w:rPr>
  </w:style>
  <w:style w:type="character" w:customStyle="1" w:styleId="PiedepginaCar">
    <w:name w:val="Pie de página Car"/>
    <w:basedOn w:val="Fuentedeprrafopredeter"/>
    <w:link w:val="Piedepgina"/>
    <w:uiPriority w:val="99"/>
    <w:rsid w:val="008F0E97"/>
  </w:style>
  <w:style w:type="paragraph" w:styleId="Prrafodelista">
    <w:name w:val="List Paragraph"/>
    <w:basedOn w:val="Normal"/>
    <w:uiPriority w:val="34"/>
    <w:qFormat/>
    <w:rsid w:val="008F0E97"/>
    <w:pPr>
      <w:spacing w:after="200" w:line="276" w:lineRule="auto"/>
      <w:ind w:left="720"/>
      <w:contextualSpacing/>
    </w:pPr>
    <w:rPr>
      <w:rFonts w:ascii="Calibri" w:eastAsia="Calibri" w:hAnsi="Calibri"/>
      <w:sz w:val="22"/>
      <w:szCs w:val="22"/>
      <w:lang w:eastAsia="en-US"/>
    </w:rPr>
  </w:style>
  <w:style w:type="character" w:customStyle="1" w:styleId="Cuerpodeltexto">
    <w:name w:val="Cuerpo del texto_"/>
    <w:link w:val="Cuerpodeltexto0"/>
    <w:rsid w:val="008F0E97"/>
    <w:rPr>
      <w:rFonts w:ascii="Microsoft Sans Serif" w:eastAsia="Microsoft Sans Serif" w:hAnsi="Microsoft Sans Serif" w:cs="Microsoft Sans Serif"/>
      <w:spacing w:val="-10"/>
      <w:shd w:val="clear" w:color="auto" w:fill="FFFFFF"/>
    </w:rPr>
  </w:style>
  <w:style w:type="paragraph" w:customStyle="1" w:styleId="Cuerpodeltexto0">
    <w:name w:val="Cuerpo del texto"/>
    <w:basedOn w:val="Normal"/>
    <w:link w:val="Cuerpodeltexto"/>
    <w:rsid w:val="008F0E97"/>
    <w:pPr>
      <w:widowControl w:val="0"/>
      <w:shd w:val="clear" w:color="auto" w:fill="FFFFFF"/>
      <w:spacing w:before="540" w:after="180" w:line="245" w:lineRule="exact"/>
      <w:ind w:hanging="340"/>
      <w:jc w:val="both"/>
    </w:pPr>
    <w:rPr>
      <w:rFonts w:ascii="Microsoft Sans Serif" w:eastAsia="Microsoft Sans Serif" w:hAnsi="Microsoft Sans Serif" w:cs="Microsoft Sans Serif"/>
      <w:spacing w:val="-10"/>
    </w:rPr>
  </w:style>
  <w:style w:type="paragraph" w:customStyle="1" w:styleId="Pa10">
    <w:name w:val="Pa10"/>
    <w:basedOn w:val="Normal"/>
    <w:next w:val="Normal"/>
    <w:uiPriority w:val="99"/>
    <w:rsid w:val="008F0E97"/>
    <w:pPr>
      <w:autoSpaceDE w:val="0"/>
      <w:autoSpaceDN w:val="0"/>
      <w:adjustRightInd w:val="0"/>
      <w:spacing w:line="241" w:lineRule="atLeast"/>
    </w:pPr>
    <w:rPr>
      <w:rFonts w:ascii="Arial" w:eastAsia="Calibri" w:hAnsi="Arial" w:cs="Arial"/>
      <w:sz w:val="24"/>
      <w:szCs w:val="24"/>
      <w:lang w:val="en-US" w:eastAsia="en-US"/>
    </w:rPr>
  </w:style>
  <w:style w:type="paragraph" w:customStyle="1" w:styleId="Pa17">
    <w:name w:val="Pa17"/>
    <w:basedOn w:val="Normal"/>
    <w:next w:val="Normal"/>
    <w:uiPriority w:val="99"/>
    <w:rsid w:val="008F0E97"/>
    <w:pPr>
      <w:autoSpaceDE w:val="0"/>
      <w:autoSpaceDN w:val="0"/>
      <w:adjustRightInd w:val="0"/>
      <w:spacing w:line="201" w:lineRule="atLeast"/>
    </w:pPr>
    <w:rPr>
      <w:rFonts w:ascii="Arial" w:eastAsia="Calibri" w:hAnsi="Arial" w:cs="Arial"/>
      <w:sz w:val="24"/>
      <w:szCs w:val="24"/>
      <w:lang w:val="en-US" w:eastAsia="en-US"/>
    </w:rPr>
  </w:style>
  <w:style w:type="character" w:styleId="Refdecomentario">
    <w:name w:val="annotation reference"/>
    <w:uiPriority w:val="99"/>
    <w:unhideWhenUsed/>
    <w:rsid w:val="008F0E97"/>
    <w:rPr>
      <w:sz w:val="16"/>
      <w:szCs w:val="16"/>
    </w:rPr>
  </w:style>
  <w:style w:type="paragraph" w:styleId="Textocomentario">
    <w:name w:val="annotation text"/>
    <w:basedOn w:val="Normal"/>
    <w:link w:val="TextocomentarioCar"/>
    <w:uiPriority w:val="99"/>
    <w:unhideWhenUsed/>
    <w:rsid w:val="008F0E97"/>
    <w:pPr>
      <w:spacing w:after="200"/>
    </w:pPr>
    <w:rPr>
      <w:rFonts w:ascii="Calibri" w:eastAsia="Calibri" w:hAnsi="Calibri"/>
      <w:lang w:eastAsia="en-US"/>
    </w:rPr>
  </w:style>
  <w:style w:type="character" w:customStyle="1" w:styleId="TextocomentarioCar">
    <w:name w:val="Texto comentario Car"/>
    <w:link w:val="Textocomentario"/>
    <w:uiPriority w:val="99"/>
    <w:rsid w:val="008F0E97"/>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8F0E97"/>
    <w:rPr>
      <w:b/>
      <w:bCs/>
    </w:rPr>
  </w:style>
  <w:style w:type="character" w:customStyle="1" w:styleId="AsuntodelcomentarioCar">
    <w:name w:val="Asunto del comentario Car"/>
    <w:link w:val="Asuntodelcomentario"/>
    <w:uiPriority w:val="99"/>
    <w:rsid w:val="008F0E97"/>
    <w:rPr>
      <w:rFonts w:ascii="Calibri" w:eastAsia="Calibri" w:hAnsi="Calibri"/>
      <w:b/>
      <w:bCs/>
      <w:lang w:eastAsia="en-US"/>
    </w:rPr>
  </w:style>
  <w:style w:type="paragraph" w:styleId="Textodeglobo">
    <w:name w:val="Balloon Text"/>
    <w:basedOn w:val="Normal"/>
    <w:link w:val="TextodegloboCar"/>
    <w:unhideWhenUsed/>
    <w:rsid w:val="008F0E97"/>
    <w:rPr>
      <w:rFonts w:ascii="Tahoma" w:eastAsia="Calibri" w:hAnsi="Tahoma" w:cs="Tahoma"/>
      <w:sz w:val="16"/>
      <w:szCs w:val="16"/>
      <w:lang w:eastAsia="en-US"/>
    </w:rPr>
  </w:style>
  <w:style w:type="character" w:customStyle="1" w:styleId="TextodegloboCar">
    <w:name w:val="Texto de globo Car"/>
    <w:link w:val="Textodeglobo"/>
    <w:rsid w:val="008F0E97"/>
    <w:rPr>
      <w:rFonts w:ascii="Tahoma" w:eastAsia="Calibri" w:hAnsi="Tahoma" w:cs="Tahoma"/>
      <w:sz w:val="16"/>
      <w:szCs w:val="16"/>
      <w:lang w:eastAsia="en-US"/>
    </w:rPr>
  </w:style>
  <w:style w:type="character" w:customStyle="1" w:styleId="A7">
    <w:name w:val="A7"/>
    <w:uiPriority w:val="99"/>
    <w:rsid w:val="008F0E97"/>
    <w:rPr>
      <w:b/>
      <w:bCs/>
      <w:color w:val="000000"/>
      <w:sz w:val="17"/>
      <w:szCs w:val="17"/>
    </w:rPr>
  </w:style>
  <w:style w:type="paragraph" w:styleId="NormalWeb">
    <w:name w:val="Normal (Web)"/>
    <w:basedOn w:val="Normal"/>
    <w:uiPriority w:val="99"/>
    <w:unhideWhenUsed/>
    <w:rsid w:val="008F0E97"/>
    <w:pPr>
      <w:spacing w:before="100" w:beforeAutospacing="1" w:after="100" w:afterAutospacing="1"/>
    </w:pPr>
    <w:rPr>
      <w:sz w:val="24"/>
      <w:szCs w:val="24"/>
    </w:rPr>
  </w:style>
  <w:style w:type="character" w:customStyle="1" w:styleId="apple-converted-space">
    <w:name w:val="apple-converted-space"/>
    <w:basedOn w:val="Fuentedeprrafopredeter"/>
    <w:rsid w:val="008F0E97"/>
  </w:style>
  <w:style w:type="paragraph" w:styleId="Textoindependiente2">
    <w:name w:val="Body Text 2"/>
    <w:basedOn w:val="Normal"/>
    <w:link w:val="Textoindependiente2Car"/>
    <w:uiPriority w:val="99"/>
    <w:unhideWhenUsed/>
    <w:rsid w:val="008F0E97"/>
    <w:pPr>
      <w:spacing w:after="120" w:line="480" w:lineRule="auto"/>
    </w:pPr>
    <w:rPr>
      <w:rFonts w:ascii="Calibri" w:eastAsia="Calibri" w:hAnsi="Calibri"/>
      <w:sz w:val="22"/>
      <w:szCs w:val="22"/>
      <w:lang w:eastAsia="en-US"/>
    </w:rPr>
  </w:style>
  <w:style w:type="character" w:customStyle="1" w:styleId="Textoindependiente2Car">
    <w:name w:val="Texto independiente 2 Car"/>
    <w:link w:val="Textoindependiente2"/>
    <w:uiPriority w:val="99"/>
    <w:rsid w:val="008F0E97"/>
    <w:rPr>
      <w:rFonts w:ascii="Calibri" w:eastAsia="Calibri" w:hAnsi="Calibri"/>
      <w:sz w:val="22"/>
      <w:szCs w:val="22"/>
      <w:lang w:eastAsia="en-US"/>
    </w:rPr>
  </w:style>
  <w:style w:type="character" w:customStyle="1" w:styleId="SangradetextonormalCar">
    <w:name w:val="Sangría de texto normal Car"/>
    <w:link w:val="Sangradetextonormal"/>
    <w:uiPriority w:val="99"/>
    <w:rsid w:val="008F0E97"/>
    <w:rPr>
      <w:rFonts w:ascii="Arial" w:hAnsi="Arial"/>
      <w:sz w:val="24"/>
    </w:rPr>
  </w:style>
  <w:style w:type="character" w:customStyle="1" w:styleId="Hipervnculo1">
    <w:name w:val="Hipervínculo1"/>
    <w:unhideWhenUsed/>
    <w:rsid w:val="008F0E97"/>
    <w:rPr>
      <w:color w:val="0000FF"/>
      <w:u w:val="single"/>
    </w:rPr>
  </w:style>
  <w:style w:type="paragraph" w:customStyle="1" w:styleId="ecxmsonormal">
    <w:name w:val="ecxmsonormal"/>
    <w:basedOn w:val="Normal"/>
    <w:rsid w:val="008F0E97"/>
    <w:pPr>
      <w:spacing w:before="100" w:beforeAutospacing="1" w:after="100" w:afterAutospacing="1"/>
    </w:pPr>
    <w:rPr>
      <w:sz w:val="24"/>
      <w:szCs w:val="24"/>
    </w:rPr>
  </w:style>
  <w:style w:type="character" w:customStyle="1" w:styleId="TextonotapieCar">
    <w:name w:val="Texto nota pie Car"/>
    <w:link w:val="Textonotapie"/>
    <w:rsid w:val="008F0E97"/>
    <w:rPr>
      <w:rFonts w:ascii="Arial Narrow" w:hAnsi="Arial Narrow"/>
      <w:lang w:val="es-MX"/>
    </w:rPr>
  </w:style>
  <w:style w:type="paragraph" w:styleId="Textonotapie">
    <w:name w:val="footnote text"/>
    <w:basedOn w:val="Normal"/>
    <w:link w:val="TextonotapieCar"/>
    <w:rsid w:val="008F0E97"/>
    <w:rPr>
      <w:rFonts w:ascii="Arial Narrow" w:hAnsi="Arial Narrow"/>
    </w:rPr>
  </w:style>
  <w:style w:type="character" w:customStyle="1" w:styleId="TextonotapieCar1">
    <w:name w:val="Texto nota pie Car1"/>
    <w:basedOn w:val="Fuentedeprrafopredeter"/>
    <w:rsid w:val="008F0E97"/>
  </w:style>
  <w:style w:type="paragraph" w:customStyle="1" w:styleId="texto">
    <w:name w:val="texto"/>
    <w:basedOn w:val="Normal"/>
    <w:rsid w:val="008F0E97"/>
    <w:pPr>
      <w:spacing w:after="101" w:line="216" w:lineRule="atLeast"/>
      <w:ind w:firstLine="288"/>
      <w:jc w:val="both"/>
    </w:pPr>
    <w:rPr>
      <w:rFonts w:ascii="Arial" w:hAnsi="Arial"/>
      <w:sz w:val="18"/>
      <w:lang w:val="es-ES_tradnl"/>
    </w:rPr>
  </w:style>
  <w:style w:type="character" w:customStyle="1" w:styleId="EncabezadoCar">
    <w:name w:val="Encabezado Car"/>
    <w:basedOn w:val="Fuentedeprrafopredeter"/>
    <w:link w:val="Encabezado"/>
    <w:uiPriority w:val="99"/>
    <w:rsid w:val="008F0E97"/>
  </w:style>
  <w:style w:type="paragraph" w:customStyle="1" w:styleId="Default">
    <w:name w:val="Default"/>
    <w:rsid w:val="008F0E97"/>
    <w:pPr>
      <w:autoSpaceDE w:val="0"/>
      <w:autoSpaceDN w:val="0"/>
      <w:adjustRightInd w:val="0"/>
    </w:pPr>
    <w:rPr>
      <w:rFonts w:ascii="Arial" w:hAnsi="Arial" w:cs="Arial"/>
      <w:color w:val="000000"/>
      <w:sz w:val="24"/>
      <w:szCs w:val="24"/>
      <w:lang w:val="es-ES_tradnl" w:eastAsia="es-ES_tradnl"/>
    </w:rPr>
  </w:style>
  <w:style w:type="character" w:customStyle="1" w:styleId="Ttulo2Car1">
    <w:name w:val="Título 2 Car1"/>
    <w:semiHidden/>
    <w:rsid w:val="008F0E97"/>
    <w:rPr>
      <w:rFonts w:ascii="Cambria" w:eastAsia="Times New Roman" w:hAnsi="Cambria" w:cs="Times New Roman"/>
      <w:b/>
      <w:bCs/>
      <w:i/>
      <w:iCs/>
      <w:sz w:val="28"/>
      <w:szCs w:val="28"/>
    </w:rPr>
  </w:style>
  <w:style w:type="character" w:styleId="Hipervnculo">
    <w:name w:val="Hyperlink"/>
    <w:rsid w:val="008F0E97"/>
    <w:rPr>
      <w:color w:val="0000FF"/>
      <w:u w:val="single"/>
    </w:rPr>
  </w:style>
  <w:style w:type="character" w:styleId="Refdenotaalpie">
    <w:name w:val="footnote reference"/>
    <w:rsid w:val="007A460B"/>
    <w:rPr>
      <w:vertAlign w:val="superscript"/>
    </w:rPr>
  </w:style>
  <w:style w:type="character" w:styleId="Mencinsinresolver">
    <w:name w:val="Unresolved Mention"/>
    <w:uiPriority w:val="99"/>
    <w:semiHidden/>
    <w:unhideWhenUsed/>
    <w:rsid w:val="007A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8413">
      <w:bodyDiv w:val="1"/>
      <w:marLeft w:val="0"/>
      <w:marRight w:val="0"/>
      <w:marTop w:val="0"/>
      <w:marBottom w:val="0"/>
      <w:divBdr>
        <w:top w:val="none" w:sz="0" w:space="0" w:color="auto"/>
        <w:left w:val="none" w:sz="0" w:space="0" w:color="auto"/>
        <w:bottom w:val="none" w:sz="0" w:space="0" w:color="auto"/>
        <w:right w:val="none" w:sz="0" w:space="0" w:color="auto"/>
      </w:divBdr>
    </w:div>
    <w:div w:id="177917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iodiversidad.gob.mx/media/1/region/eeb/files/CHIHUAHUA_resum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286A-131A-4CDC-BB44-E5835DEF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2729</Words>
  <Characters>15013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Ley de Vida Silvestre para el Estado de Chihuahua</vt:lpstr>
    </vt:vector>
  </TitlesOfParts>
  <Company>USUARIO</Company>
  <LinksUpToDate>false</LinksUpToDate>
  <CharactersWithSpaces>17707</CharactersWithSpaces>
  <SharedDoc>false</SharedDoc>
  <HLinks>
    <vt:vector size="6" baseType="variant">
      <vt:variant>
        <vt:i4>5177441</vt:i4>
      </vt:variant>
      <vt:variant>
        <vt:i4>0</vt:i4>
      </vt:variant>
      <vt:variant>
        <vt:i4>0</vt:i4>
      </vt:variant>
      <vt:variant>
        <vt:i4>5</vt:i4>
      </vt:variant>
      <vt:variant>
        <vt:lpwstr>https://www.biodiversidad.gob.mx/media/1/region/eeb/files/CHIHUAHUA_resumen.pdf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Vida Silvestre para el Estado de Chihuahua</dc:title>
  <dc:subject/>
  <dc:creator>bcruz</dc:creator>
  <cp:keywords/>
  <dc:description/>
  <cp:lastModifiedBy>Andrea Daniela Flores Chacon</cp:lastModifiedBy>
  <cp:revision>2</cp:revision>
  <cp:lastPrinted>2017-03-06T17:54:00Z</cp:lastPrinted>
  <dcterms:created xsi:type="dcterms:W3CDTF">2025-09-25T16:40:00Z</dcterms:created>
  <dcterms:modified xsi:type="dcterms:W3CDTF">2025-09-25T16:40:00Z</dcterms:modified>
</cp:coreProperties>
</file>