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DB05" w14:textId="77777777" w:rsidR="00E45583" w:rsidRDefault="00730796">
      <w:pPr>
        <w:pStyle w:val="Ttulo1"/>
        <w:spacing w:before="80" w:line="720" w:lineRule="auto"/>
        <w:ind w:left="23" w:right="3110"/>
        <w:jc w:val="left"/>
      </w:pPr>
      <w:r>
        <w:t>H.</w:t>
      </w:r>
      <w:r>
        <w:rPr>
          <w:spacing w:val="-12"/>
        </w:rPr>
        <w:t xml:space="preserve"> </w:t>
      </w:r>
      <w:r>
        <w:t>CONGRESO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 xml:space="preserve">CHIHUAHUA </w:t>
      </w:r>
      <w:r>
        <w:rPr>
          <w:spacing w:val="-2"/>
        </w:rPr>
        <w:t>PRESENTE.</w:t>
      </w:r>
    </w:p>
    <w:p w14:paraId="1CEB2440" w14:textId="1DED6FA5" w:rsidR="00E45583" w:rsidRPr="005C1167" w:rsidRDefault="00730796" w:rsidP="005C1167">
      <w:pPr>
        <w:spacing w:line="360" w:lineRule="auto"/>
        <w:ind w:left="23" w:right="38"/>
        <w:jc w:val="both"/>
        <w:rPr>
          <w:rFonts w:ascii="Arial" w:hAnsi="Arial"/>
          <w:b/>
        </w:rPr>
      </w:pPr>
      <w:r>
        <w:t xml:space="preserve">Quien suscribe, Diputada </w:t>
      </w:r>
      <w:r>
        <w:rPr>
          <w:rFonts w:ascii="Arial" w:hAnsi="Arial"/>
          <w:b/>
        </w:rPr>
        <w:t xml:space="preserve">Irlanda Dominique Márquez Nolasco </w:t>
      </w:r>
      <w:r>
        <w:t xml:space="preserve">representante del </w:t>
      </w:r>
      <w:r>
        <w:rPr>
          <w:rFonts w:ascii="Arial" w:hAnsi="Arial"/>
          <w:b/>
        </w:rPr>
        <w:t>Partido del Trabajo</w:t>
      </w:r>
      <w:r>
        <w:t>, con fundamento en lo dispuesto en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artículos</w:t>
      </w:r>
      <w:r>
        <w:rPr>
          <w:spacing w:val="-4"/>
        </w:rPr>
        <w:t xml:space="preserve"> </w:t>
      </w:r>
      <w:r>
        <w:t>64</w:t>
      </w:r>
      <w:r>
        <w:rPr>
          <w:spacing w:val="-4"/>
        </w:rPr>
        <w:t xml:space="preserve"> </w:t>
      </w:r>
      <w:r>
        <w:t>fracciones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II,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68</w:t>
      </w:r>
      <w:r>
        <w:rPr>
          <w:spacing w:val="-4"/>
        </w:rPr>
        <w:t xml:space="preserve"> </w:t>
      </w:r>
      <w:r>
        <w:t>fracción</w:t>
      </w:r>
      <w:r>
        <w:rPr>
          <w:spacing w:val="-4"/>
        </w:rPr>
        <w:t xml:space="preserve"> </w:t>
      </w:r>
      <w:r>
        <w:t>I de la Constitución Política del Estado de Chihuahua; artículo 167 fracción I de la Ley Orgánica del Poder Legislativo, así como los 75, 76 y 77 del Reglamento Interior y de Prácticas Parlamentarias; comparezco ante</w:t>
      </w:r>
      <w:r>
        <w:rPr>
          <w:spacing w:val="40"/>
        </w:rPr>
        <w:t xml:space="preserve"> </w:t>
      </w:r>
      <w:r>
        <w:t xml:space="preserve">esta Honorable Soberanía, a fin de presentar </w:t>
      </w:r>
      <w:r>
        <w:rPr>
          <w:rFonts w:ascii="Arial" w:hAnsi="Arial"/>
          <w:b/>
        </w:rPr>
        <w:t>INICIATIVA CON CARÁCTER DE DECRETO CON EL PROPÓSITO DE REFORMAR EL INCISO C, ARTÍCULO SEXTO DEL DECRETO No. LXVII/EXDEC/0835/2024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II P.O.,</w:t>
      </w:r>
      <w:r w:rsidR="005C1167">
        <w:rPr>
          <w:rFonts w:ascii="Arial" w:hAnsi="Arial"/>
          <w:b/>
        </w:rPr>
        <w:t xml:space="preserve"> A EFECTO DE</w:t>
      </w:r>
      <w:r>
        <w:rPr>
          <w:rFonts w:ascii="Arial" w:hAnsi="Arial"/>
          <w:b/>
        </w:rPr>
        <w:t xml:space="preserve"> AGRADECER </w:t>
      </w:r>
      <w:r w:rsidR="005C1167">
        <w:rPr>
          <w:rFonts w:ascii="Arial" w:hAnsi="Arial"/>
          <w:b/>
        </w:rPr>
        <w:t xml:space="preserve">Y RECONOCER </w:t>
      </w:r>
      <w:r>
        <w:rPr>
          <w:rFonts w:ascii="Arial" w:hAnsi="Arial"/>
          <w:b/>
        </w:rPr>
        <w:t xml:space="preserve">LA PARTICIPACIÓN DE LAS POSTULANTES </w:t>
      </w:r>
      <w:r w:rsidR="005C1167">
        <w:rPr>
          <w:rFonts w:ascii="Arial" w:hAnsi="Arial"/>
          <w:b/>
        </w:rPr>
        <w:t xml:space="preserve">DEL PARLAMENTO DE MUJERES </w:t>
      </w:r>
      <w:r>
        <w:rPr>
          <w:rFonts w:ascii="Arial" w:hAnsi="Arial"/>
          <w:b/>
        </w:rPr>
        <w:t>CON UN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ESTÍMULO</w:t>
      </w:r>
      <w:r w:rsidR="005C1167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ECONÓMICO.</w:t>
      </w:r>
      <w:r>
        <w:rPr>
          <w:rFonts w:ascii="Arial" w:hAnsi="Arial"/>
          <w:b/>
          <w:spacing w:val="1"/>
        </w:rPr>
        <w:t xml:space="preserve"> </w:t>
      </w:r>
      <w:r>
        <w:rPr>
          <w:sz w:val="25"/>
        </w:rPr>
        <w:t>Lo</w:t>
      </w:r>
      <w:r>
        <w:rPr>
          <w:spacing w:val="-5"/>
          <w:sz w:val="25"/>
        </w:rPr>
        <w:t xml:space="preserve"> </w:t>
      </w:r>
      <w:r>
        <w:rPr>
          <w:sz w:val="25"/>
        </w:rPr>
        <w:t>anterior</w:t>
      </w:r>
      <w:r>
        <w:rPr>
          <w:spacing w:val="-5"/>
          <w:sz w:val="25"/>
        </w:rPr>
        <w:t xml:space="preserve"> </w:t>
      </w:r>
      <w:r>
        <w:rPr>
          <w:sz w:val="25"/>
        </w:rPr>
        <w:t>con</w:t>
      </w:r>
      <w:r>
        <w:rPr>
          <w:spacing w:val="-5"/>
          <w:sz w:val="25"/>
        </w:rPr>
        <w:t xml:space="preserve"> </w:t>
      </w:r>
      <w:r>
        <w:rPr>
          <w:sz w:val="25"/>
        </w:rPr>
        <w:t>sustento</w:t>
      </w:r>
      <w:r>
        <w:rPr>
          <w:spacing w:val="-5"/>
          <w:sz w:val="25"/>
        </w:rPr>
        <w:t xml:space="preserve"> </w:t>
      </w:r>
      <w:r>
        <w:rPr>
          <w:sz w:val="25"/>
        </w:rPr>
        <w:t>de</w:t>
      </w:r>
      <w:r>
        <w:rPr>
          <w:spacing w:val="-4"/>
          <w:sz w:val="25"/>
        </w:rPr>
        <w:t xml:space="preserve"> </w:t>
      </w:r>
      <w:r>
        <w:rPr>
          <w:sz w:val="25"/>
        </w:rPr>
        <w:t>lo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siguiente:</w:t>
      </w:r>
    </w:p>
    <w:p w14:paraId="03DA5CB5" w14:textId="77777777" w:rsidR="00E45583" w:rsidRDefault="00E45583">
      <w:pPr>
        <w:pStyle w:val="Textoindependiente"/>
        <w:rPr>
          <w:sz w:val="25"/>
        </w:rPr>
      </w:pPr>
    </w:p>
    <w:p w14:paraId="6B233ABB" w14:textId="77777777" w:rsidR="00E45583" w:rsidRDefault="00730796">
      <w:pPr>
        <w:pStyle w:val="Ttulo1"/>
        <w:spacing w:before="287"/>
      </w:pPr>
      <w:r>
        <w:t>EXPOSICIÓN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MOTIVOS</w:t>
      </w:r>
    </w:p>
    <w:p w14:paraId="419113DD" w14:textId="77777777" w:rsidR="00E45583" w:rsidRDefault="00E45583">
      <w:pPr>
        <w:pStyle w:val="Textoindependiente"/>
        <w:rPr>
          <w:rFonts w:ascii="Arial"/>
          <w:b/>
        </w:rPr>
      </w:pPr>
    </w:p>
    <w:p w14:paraId="75B3EFE8" w14:textId="77777777" w:rsidR="00E45583" w:rsidRDefault="00E45583">
      <w:pPr>
        <w:pStyle w:val="Textoindependiente"/>
        <w:rPr>
          <w:rFonts w:ascii="Arial"/>
          <w:b/>
        </w:rPr>
      </w:pPr>
    </w:p>
    <w:p w14:paraId="13078355" w14:textId="77777777" w:rsidR="00E45583" w:rsidRDefault="00730796">
      <w:pPr>
        <w:pStyle w:val="Textoindependiente"/>
        <w:spacing w:line="360" w:lineRule="auto"/>
        <w:ind w:left="23" w:right="36"/>
        <w:jc w:val="both"/>
      </w:pPr>
      <w:r>
        <w:t>El Parlamento de Mujeres 2025 representa un espacio fundamental para la expresión y el fortalecimiento de la voz de las mujeres chihuahuenses. A través de este ejercicio democrático, se busca propiciar la igualdad, erradicar la violencia en todas sus formas y consolidar el empoderamiento de las mujeres, reconociendo así su papel transformador en la vida pública y social del Estado.</w:t>
      </w:r>
    </w:p>
    <w:p w14:paraId="224604A9" w14:textId="77777777" w:rsidR="00E45583" w:rsidRDefault="00E45583">
      <w:pPr>
        <w:pStyle w:val="Textoindependiente"/>
        <w:spacing w:before="126"/>
      </w:pPr>
    </w:p>
    <w:p w14:paraId="732D8462" w14:textId="77777777" w:rsidR="00E45583" w:rsidRDefault="00730796">
      <w:pPr>
        <w:pStyle w:val="Textoindependiente"/>
        <w:spacing w:before="1" w:line="360" w:lineRule="auto"/>
        <w:ind w:left="23" w:right="37"/>
        <w:jc w:val="both"/>
      </w:pPr>
      <w:r>
        <w:t>El Parlamento de Mujeres 2025 constituye un</w:t>
      </w:r>
      <w:r>
        <w:rPr>
          <w:spacing w:val="-4"/>
        </w:rPr>
        <w:t xml:space="preserve"> </w:t>
      </w:r>
      <w:r>
        <w:t>ejercicio</w:t>
      </w:r>
      <w:r>
        <w:rPr>
          <w:spacing w:val="-4"/>
        </w:rPr>
        <w:t xml:space="preserve"> </w:t>
      </w:r>
      <w:r>
        <w:t>democrático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gran</w:t>
      </w:r>
      <w:r>
        <w:rPr>
          <w:spacing w:val="-4"/>
        </w:rPr>
        <w:t xml:space="preserve"> </w:t>
      </w:r>
      <w:r>
        <w:t>relevancia</w:t>
      </w:r>
      <w:r>
        <w:rPr>
          <w:spacing w:val="-4"/>
        </w:rPr>
        <w:t xml:space="preserve"> </w:t>
      </w:r>
      <w:r>
        <w:t>para la vida pública del Estado de Chihuahua, al ser un espacio que busca fortalecer la participación ciudadana y garantizar que las voces de las mujeres sean escuchadas en la construcción de propuestas y soluciones que abonen a la igualdad sustantiva, a la erradicación de la violencia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manifestaciones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empoderamiento</w:t>
      </w:r>
      <w:r>
        <w:rPr>
          <w:spacing w:val="-3"/>
        </w:rPr>
        <w:t xml:space="preserve"> </w:t>
      </w:r>
      <w:r>
        <w:t>pleno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las </w:t>
      </w:r>
      <w:r>
        <w:rPr>
          <w:spacing w:val="-2"/>
        </w:rPr>
        <w:t>mujeres.</w:t>
      </w:r>
    </w:p>
    <w:p w14:paraId="343C9E43" w14:textId="77777777" w:rsidR="00E45583" w:rsidRDefault="00730796">
      <w:pPr>
        <w:pStyle w:val="Textoindependiente"/>
        <w:spacing w:before="240" w:line="360" w:lineRule="auto"/>
        <w:ind w:left="23" w:right="37"/>
        <w:jc w:val="both"/>
      </w:pPr>
      <w:r>
        <w:t>Conscientes de ello, el Congreso del Estado emitió un decreto que articula el proceso de integración de este Parlamento, en el cual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establecen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requisitos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reunir</w:t>
      </w:r>
      <w:r>
        <w:rPr>
          <w:spacing w:val="-3"/>
        </w:rPr>
        <w:t xml:space="preserve"> </w:t>
      </w:r>
      <w:r>
        <w:t>las postulantes, las condiciones que habrán de cumplir las ponencias y la conformación del comité encargado de analizar y evaluar las propuestas.</w:t>
      </w:r>
    </w:p>
    <w:p w14:paraId="14903128" w14:textId="44CD59C2" w:rsidR="00E45583" w:rsidRDefault="00730796">
      <w:pPr>
        <w:pStyle w:val="Textoindependiente"/>
        <w:spacing w:before="240" w:line="360" w:lineRule="auto"/>
        <w:ind w:left="23" w:right="41"/>
        <w:jc w:val="both"/>
      </w:pPr>
      <w:r>
        <w:t>De manera particular, el artículo sexto de</w:t>
      </w:r>
      <w:r>
        <w:rPr>
          <w:spacing w:val="-4"/>
        </w:rPr>
        <w:t xml:space="preserve"> </w:t>
      </w:r>
      <w:r>
        <w:t>dicho</w:t>
      </w:r>
      <w:r>
        <w:rPr>
          <w:spacing w:val="-4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regula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desarrollo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Parlamento, determinando el procedimiento para la exposición de las ponencias y precisando las leyes que</w:t>
      </w:r>
      <w:r>
        <w:rPr>
          <w:spacing w:val="26"/>
        </w:rPr>
        <w:t xml:space="preserve"> </w:t>
      </w:r>
      <w:r>
        <w:t>norman</w:t>
      </w:r>
      <w:r>
        <w:rPr>
          <w:spacing w:val="26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t>funcionamiento.</w:t>
      </w:r>
      <w:r>
        <w:rPr>
          <w:spacing w:val="26"/>
        </w:rPr>
        <w:t xml:space="preserve"> </w:t>
      </w:r>
      <w:r>
        <w:t>Es</w:t>
      </w:r>
      <w:r>
        <w:rPr>
          <w:spacing w:val="26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inciso C de este artículo</w:t>
      </w:r>
      <w:r w:rsidR="00E84E6F">
        <w:t>,</w:t>
      </w:r>
      <w:r>
        <w:t xml:space="preserve"> donde se contempla un</w:t>
      </w:r>
    </w:p>
    <w:p w14:paraId="7ABA8393" w14:textId="77777777" w:rsidR="00E45583" w:rsidRDefault="00E45583">
      <w:pPr>
        <w:pStyle w:val="Textoindependiente"/>
        <w:spacing w:line="360" w:lineRule="auto"/>
        <w:jc w:val="both"/>
        <w:sectPr w:rsidR="00E45583">
          <w:type w:val="continuous"/>
          <w:pgSz w:w="11920" w:h="16840"/>
          <w:pgMar w:top="1360" w:right="1417" w:bottom="280" w:left="1417" w:header="720" w:footer="720" w:gutter="0"/>
          <w:cols w:space="720"/>
        </w:sectPr>
      </w:pPr>
    </w:p>
    <w:p w14:paraId="60569982" w14:textId="77777777" w:rsidR="00E45583" w:rsidRDefault="00730796">
      <w:pPr>
        <w:pStyle w:val="Textoindependiente"/>
        <w:spacing w:before="80" w:line="360" w:lineRule="auto"/>
        <w:ind w:left="23" w:right="38"/>
        <w:jc w:val="both"/>
      </w:pPr>
      <w:r>
        <w:lastRenderedPageBreak/>
        <w:t>reconocimiento simbólico, consistente en una placa conmemorativa que enuncie la participación de las postulantes en esta edición.</w:t>
      </w:r>
    </w:p>
    <w:p w14:paraId="754BFAD9" w14:textId="77777777" w:rsidR="00E45583" w:rsidRDefault="00730796">
      <w:pPr>
        <w:pStyle w:val="Textoindependiente"/>
        <w:spacing w:before="240" w:line="360" w:lineRule="auto"/>
        <w:ind w:left="23" w:right="42"/>
        <w:jc w:val="both"/>
      </w:pPr>
      <w:r>
        <w:t>Sin embargo, las mujeres que integran el Parlamento de Mujeres no solo representan un número dentro de un evento institucional, sino que son ejemplos inspiradores, resilientes y dignos, cuya presencia y palabra constituyen una contribución invaluable a la</w:t>
      </w:r>
      <w:r>
        <w:rPr>
          <w:spacing w:val="40"/>
        </w:rPr>
        <w:t xml:space="preserve"> </w:t>
      </w:r>
      <w:r>
        <w:t>transformación de nuestra sociedad. Su participación refleja valentía inquebrantable, determinación firme y compromiso genuino con la justicia y la igualdad.</w:t>
      </w:r>
    </w:p>
    <w:p w14:paraId="7EE342E0" w14:textId="77777777" w:rsidR="00E45583" w:rsidRDefault="00730796">
      <w:pPr>
        <w:pStyle w:val="Textoindependiente"/>
        <w:spacing w:before="240" w:line="360" w:lineRule="auto"/>
        <w:ind w:left="23" w:right="37"/>
        <w:jc w:val="both"/>
      </w:pPr>
      <w:r>
        <w:t>Por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motivo,</w:t>
      </w:r>
      <w:r>
        <w:rPr>
          <w:spacing w:val="-3"/>
        </w:rPr>
        <w:t xml:space="preserve"> </w:t>
      </w:r>
      <w:r>
        <w:t>resulta</w:t>
      </w:r>
      <w:r>
        <w:rPr>
          <w:spacing w:val="-3"/>
        </w:rPr>
        <w:t xml:space="preserve"> </w:t>
      </w:r>
      <w:r>
        <w:t>justo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necesario</w:t>
      </w:r>
      <w:r>
        <w:rPr>
          <w:spacing w:val="-3"/>
        </w:rPr>
        <w:t xml:space="preserve"> </w:t>
      </w:r>
      <w:r>
        <w:t>que,</w:t>
      </w:r>
      <w:r>
        <w:rPr>
          <w:spacing w:val="-3"/>
        </w:rPr>
        <w:t xml:space="preserve"> </w:t>
      </w:r>
      <w:r>
        <w:t>además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placa</w:t>
      </w:r>
      <w:r>
        <w:rPr>
          <w:spacing w:val="-3"/>
        </w:rPr>
        <w:t xml:space="preserve"> </w:t>
      </w:r>
      <w:r>
        <w:t>conmemorativa,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otorgue un estímulo</w:t>
      </w:r>
      <w:r>
        <w:rPr>
          <w:spacing w:val="-4"/>
        </w:rPr>
        <w:t xml:space="preserve"> </w:t>
      </w:r>
      <w:r>
        <w:t>económico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$3,000.00</w:t>
      </w:r>
      <w:r>
        <w:rPr>
          <w:spacing w:val="-4"/>
        </w:rPr>
        <w:t xml:space="preserve"> </w:t>
      </w:r>
      <w:r>
        <w:t>(tres</w:t>
      </w:r>
      <w:r>
        <w:rPr>
          <w:spacing w:val="-4"/>
        </w:rPr>
        <w:t xml:space="preserve"> </w:t>
      </w:r>
      <w:r>
        <w:t>mil</w:t>
      </w:r>
      <w:r>
        <w:rPr>
          <w:spacing w:val="-4"/>
        </w:rPr>
        <w:t xml:space="preserve"> </w:t>
      </w:r>
      <w:r>
        <w:t>pesos</w:t>
      </w:r>
      <w:r>
        <w:rPr>
          <w:spacing w:val="-4"/>
        </w:rPr>
        <w:t xml:space="preserve"> </w:t>
      </w:r>
      <w:r>
        <w:t>00/100</w:t>
      </w:r>
      <w:r>
        <w:rPr>
          <w:spacing w:val="-4"/>
        </w:rPr>
        <w:t xml:space="preserve"> </w:t>
      </w:r>
      <w:r>
        <w:t>M.N.)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participante,</w:t>
      </w:r>
      <w:r>
        <w:rPr>
          <w:spacing w:val="-4"/>
        </w:rPr>
        <w:t xml:space="preserve"> </w:t>
      </w:r>
      <w:r>
        <w:t>como una manera de dignificar y valorar su esfuerzo. Este estímulo no debe entenderse únicamente como un premio, sino como un acto de reconocimiento institucional a la trascendencia de su intervención, la cual se manifiesta en propuestas claras, poderosas y visionarias, encaminadas a la erradicación de todas las formas de violencia, a la construcción equitativa de oportunidades y al fortalecimiento del empoderamiento de las mujeres en el Estado de Chihuahua.</w:t>
      </w:r>
    </w:p>
    <w:p w14:paraId="6F8988E1" w14:textId="77777777" w:rsidR="00E45583" w:rsidRDefault="00730796">
      <w:pPr>
        <w:pStyle w:val="Ttulo1"/>
        <w:spacing w:before="240"/>
      </w:pPr>
      <w:r>
        <w:rPr>
          <w:spacing w:val="-2"/>
        </w:rPr>
        <w:t>DECRETO</w:t>
      </w:r>
    </w:p>
    <w:p w14:paraId="0A55032C" w14:textId="77777777" w:rsidR="00E45583" w:rsidRDefault="00E45583">
      <w:pPr>
        <w:pStyle w:val="Textoindependiente"/>
        <w:rPr>
          <w:rFonts w:ascii="Arial"/>
          <w:b/>
        </w:rPr>
      </w:pPr>
    </w:p>
    <w:p w14:paraId="7A6763F5" w14:textId="77777777" w:rsidR="00E45583" w:rsidRDefault="00730796">
      <w:pPr>
        <w:spacing w:before="253" w:line="360" w:lineRule="auto"/>
        <w:ind w:left="23" w:right="37"/>
        <w:jc w:val="both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>ÚNICO.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sz w:val="24"/>
        </w:rPr>
        <w:t xml:space="preserve">Se reforma el inciso c, artículo sexto </w:t>
      </w:r>
      <w:r>
        <w:rPr>
          <w:rFonts w:ascii="Arial" w:hAnsi="Arial"/>
          <w:b/>
        </w:rPr>
        <w:t>del DECRETO No. LXVII/EXDEC/0835/2024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II P.O.:</w:t>
      </w:r>
    </w:p>
    <w:p w14:paraId="6B7297F3" w14:textId="77777777" w:rsidR="00E45583" w:rsidRDefault="00E45583">
      <w:pPr>
        <w:pStyle w:val="Textoindependiente"/>
        <w:rPr>
          <w:rFonts w:ascii="Arial"/>
          <w:b/>
        </w:rPr>
      </w:pPr>
    </w:p>
    <w:p w14:paraId="263C3F7D" w14:textId="77777777" w:rsidR="00E45583" w:rsidRDefault="00E45583">
      <w:pPr>
        <w:pStyle w:val="Textoindependiente"/>
        <w:spacing w:before="147"/>
        <w:rPr>
          <w:rFonts w:ascii="Arial"/>
          <w:b/>
        </w:rPr>
      </w:pPr>
    </w:p>
    <w:p w14:paraId="705C5BC6" w14:textId="34CB98E2" w:rsidR="00E45583" w:rsidRDefault="00730796">
      <w:pPr>
        <w:spacing w:before="1" w:line="360" w:lineRule="auto"/>
        <w:ind w:left="23" w:right="63"/>
        <w:jc w:val="both"/>
        <w:rPr>
          <w:sz w:val="24"/>
        </w:rPr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 xml:space="preserve">SEXTO. - </w:t>
      </w:r>
      <w:r>
        <w:rPr>
          <w:sz w:val="24"/>
        </w:rPr>
        <w:t xml:space="preserve">El Parlamento de Mujeres del Estado de Chihuahua, se llevará a cabo durante el mes de noviembre de cada año, y se desarrollará conforme a lo </w:t>
      </w:r>
      <w:r>
        <w:rPr>
          <w:spacing w:val="-2"/>
          <w:sz w:val="24"/>
        </w:rPr>
        <w:t>siguiente:</w:t>
      </w:r>
    </w:p>
    <w:p w14:paraId="2239B211" w14:textId="77777777" w:rsidR="00E45583" w:rsidRDefault="00730796">
      <w:pPr>
        <w:spacing w:before="240"/>
        <w:ind w:left="1448"/>
        <w:rPr>
          <w:sz w:val="24"/>
        </w:rPr>
      </w:pPr>
      <w:r>
        <w:rPr>
          <w:spacing w:val="-10"/>
          <w:sz w:val="24"/>
        </w:rPr>
        <w:t>…</w:t>
      </w:r>
    </w:p>
    <w:p w14:paraId="1A7108D3" w14:textId="77777777" w:rsidR="00E45583" w:rsidRDefault="00E45583">
      <w:pPr>
        <w:pStyle w:val="Textoindependiente"/>
        <w:spacing w:before="62"/>
        <w:rPr>
          <w:sz w:val="24"/>
        </w:rPr>
      </w:pPr>
    </w:p>
    <w:p w14:paraId="7D6C4789" w14:textId="77777777" w:rsidR="00E45583" w:rsidRDefault="00730796">
      <w:pPr>
        <w:ind w:left="1448"/>
        <w:rPr>
          <w:sz w:val="24"/>
        </w:rPr>
      </w:pPr>
      <w:r>
        <w:rPr>
          <w:spacing w:val="-10"/>
          <w:sz w:val="24"/>
        </w:rPr>
        <w:t>…</w:t>
      </w:r>
    </w:p>
    <w:p w14:paraId="3E015E83" w14:textId="77777777" w:rsidR="00E45583" w:rsidRDefault="00E45583">
      <w:pPr>
        <w:pStyle w:val="Textoindependiente"/>
        <w:spacing w:before="62"/>
        <w:rPr>
          <w:sz w:val="24"/>
        </w:rPr>
      </w:pPr>
    </w:p>
    <w:p w14:paraId="55939849" w14:textId="77777777" w:rsidR="00E45583" w:rsidRDefault="00730796">
      <w:pPr>
        <w:tabs>
          <w:tab w:val="left" w:pos="2423"/>
        </w:tabs>
        <w:spacing w:line="360" w:lineRule="auto"/>
        <w:ind w:left="2138" w:right="50" w:hanging="690"/>
        <w:jc w:val="both"/>
        <w:rPr>
          <w:rFonts w:ascii="Arial" w:hAnsi="Arial"/>
          <w:b/>
        </w:rPr>
      </w:pPr>
      <w:r>
        <w:rPr>
          <w:spacing w:val="-6"/>
        </w:rPr>
        <w:t>c)</w:t>
      </w:r>
      <w:r>
        <w:tab/>
      </w:r>
      <w:r>
        <w:tab/>
        <w:t>Se</w:t>
      </w:r>
      <w:r>
        <w:rPr>
          <w:spacing w:val="-4"/>
        </w:rPr>
        <w:t xml:space="preserve"> </w:t>
      </w:r>
      <w:r>
        <w:t>entregará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placa</w:t>
      </w:r>
      <w:r>
        <w:rPr>
          <w:spacing w:val="-4"/>
        </w:rPr>
        <w:t xml:space="preserve"> </w:t>
      </w:r>
      <w:r>
        <w:t>conmemorativa,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contener</w:t>
      </w:r>
      <w:r>
        <w:rPr>
          <w:spacing w:val="-4"/>
        </w:rPr>
        <w:t xml:space="preserve"> </w:t>
      </w:r>
      <w:r>
        <w:t>como mínimo: el logotipo del Poder Legislativo del Estado, las firmas de quienes presiden las Comisiones de Feminicidios, y de Igualdad, la fecha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otorga,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leyenda</w:t>
      </w:r>
      <w:r>
        <w:rPr>
          <w:spacing w:val="-3"/>
        </w:rPr>
        <w:t xml:space="preserve"> </w:t>
      </w:r>
      <w:r>
        <w:t>“Parlamento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Mujeres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 de Chihuahua”, así como el nombre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participante.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Además,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le entregará un estímulo económico con un valor 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$3,000.00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(tres mil pesos 00/100 M.N.).</w:t>
      </w:r>
    </w:p>
    <w:p w14:paraId="1A461A6A" w14:textId="77777777" w:rsidR="00E45583" w:rsidRDefault="00E45583">
      <w:pPr>
        <w:spacing w:line="360" w:lineRule="auto"/>
        <w:jc w:val="both"/>
        <w:rPr>
          <w:rFonts w:ascii="Arial" w:hAnsi="Arial"/>
          <w:b/>
        </w:rPr>
        <w:sectPr w:rsidR="00E45583">
          <w:pgSz w:w="11920" w:h="16840"/>
          <w:pgMar w:top="1360" w:right="1417" w:bottom="280" w:left="1417" w:header="720" w:footer="720" w:gutter="0"/>
          <w:cols w:space="720"/>
        </w:sectPr>
      </w:pPr>
    </w:p>
    <w:p w14:paraId="0E700B95" w14:textId="77777777" w:rsidR="00E45583" w:rsidRDefault="00730796">
      <w:pPr>
        <w:pStyle w:val="Ttulo1"/>
        <w:spacing w:before="79"/>
      </w:pPr>
      <w:r>
        <w:rPr>
          <w:spacing w:val="-2"/>
        </w:rPr>
        <w:lastRenderedPageBreak/>
        <w:t>TRANSITORIOS</w:t>
      </w:r>
    </w:p>
    <w:p w14:paraId="7B791A02" w14:textId="77777777" w:rsidR="00E45583" w:rsidRDefault="00E45583">
      <w:pPr>
        <w:pStyle w:val="Textoindependiente"/>
        <w:rPr>
          <w:rFonts w:ascii="Arial"/>
          <w:b/>
        </w:rPr>
      </w:pPr>
    </w:p>
    <w:p w14:paraId="6FE7B87C" w14:textId="77777777" w:rsidR="00E45583" w:rsidRDefault="00E45583">
      <w:pPr>
        <w:pStyle w:val="Textoindependiente"/>
        <w:rPr>
          <w:rFonts w:ascii="Arial"/>
          <w:b/>
        </w:rPr>
      </w:pPr>
    </w:p>
    <w:p w14:paraId="279D4D55" w14:textId="77777777" w:rsidR="00E45583" w:rsidRDefault="00730796">
      <w:pPr>
        <w:pStyle w:val="Textoindependiente"/>
        <w:spacing w:line="360" w:lineRule="auto"/>
        <w:ind w:left="23"/>
      </w:pPr>
      <w:r>
        <w:rPr>
          <w:rFonts w:ascii="Arial" w:hAnsi="Arial"/>
          <w:b/>
        </w:rPr>
        <w:t>PRIMERO</w:t>
      </w:r>
      <w:r>
        <w:t>.</w:t>
      </w:r>
      <w:r>
        <w:rPr>
          <w:spacing w:val="26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presente</w:t>
      </w:r>
      <w:r>
        <w:rPr>
          <w:spacing w:val="26"/>
        </w:rPr>
        <w:t xml:space="preserve"> </w:t>
      </w:r>
      <w:r>
        <w:t>decreto</w:t>
      </w:r>
      <w:r>
        <w:rPr>
          <w:spacing w:val="26"/>
        </w:rPr>
        <w:t xml:space="preserve"> </w:t>
      </w:r>
      <w:r>
        <w:t>entrará</w:t>
      </w:r>
      <w:r>
        <w:rPr>
          <w:spacing w:val="26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vigor</w:t>
      </w:r>
      <w:r>
        <w:rPr>
          <w:spacing w:val="26"/>
        </w:rPr>
        <w:t xml:space="preserve"> </w:t>
      </w:r>
      <w:r>
        <w:t>al día siguiente de su publicación en el Periódico Oficial del Estado de Chihuahua.</w:t>
      </w:r>
    </w:p>
    <w:p w14:paraId="58AC7917" w14:textId="77777777" w:rsidR="00E45583" w:rsidRDefault="00730796">
      <w:pPr>
        <w:pStyle w:val="Textoindependiente"/>
        <w:spacing w:line="360" w:lineRule="auto"/>
        <w:ind w:left="23"/>
      </w:pPr>
      <w:r>
        <w:rPr>
          <w:rFonts w:ascii="Arial" w:hAnsi="Arial"/>
          <w:b/>
        </w:rPr>
        <w:t>ECONÓMICO</w:t>
      </w:r>
      <w:r>
        <w:t>. - Aprobado que sea, túrnese a la Secretaría para que elabore la minuta de Decreto correspondiente.</w:t>
      </w:r>
    </w:p>
    <w:p w14:paraId="6BAE3E92" w14:textId="77777777" w:rsidR="00E45583" w:rsidRDefault="00730796">
      <w:pPr>
        <w:pStyle w:val="Textoindependiente"/>
        <w:spacing w:line="376" w:lineRule="auto"/>
        <w:ind w:left="23"/>
      </w:pPr>
      <w:r>
        <w:rPr>
          <w:rFonts w:ascii="Arial" w:hAnsi="Arial"/>
          <w:b/>
        </w:rPr>
        <w:t>DADO</w:t>
      </w:r>
      <w:r>
        <w:t>. - En el Salón de Sesiones del Poder Legislativo a los -- días del</w:t>
      </w:r>
      <w:r>
        <w:rPr>
          <w:spacing w:val="-3"/>
        </w:rPr>
        <w:t xml:space="preserve"> </w:t>
      </w:r>
      <w:r>
        <w:t>mes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---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año dos mil veinticinco.</w:t>
      </w:r>
    </w:p>
    <w:p w14:paraId="16A3515D" w14:textId="77777777" w:rsidR="00E45583" w:rsidRDefault="00E45583">
      <w:pPr>
        <w:pStyle w:val="Textoindependiente"/>
        <w:spacing w:before="160"/>
      </w:pPr>
    </w:p>
    <w:p w14:paraId="12752D09" w14:textId="77777777" w:rsidR="00E45583" w:rsidRDefault="00730796">
      <w:pPr>
        <w:ind w:right="12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ATENTAMENTE</w:t>
      </w:r>
    </w:p>
    <w:p w14:paraId="344D7A5A" w14:textId="77777777" w:rsidR="00E45583" w:rsidRDefault="00E45583">
      <w:pPr>
        <w:pStyle w:val="Textoindependiente"/>
        <w:rPr>
          <w:rFonts w:ascii="Arial"/>
          <w:b/>
        </w:rPr>
      </w:pPr>
    </w:p>
    <w:p w14:paraId="1B5B9E7F" w14:textId="77777777" w:rsidR="00E45583" w:rsidRDefault="00E45583">
      <w:pPr>
        <w:pStyle w:val="Textoindependiente"/>
        <w:rPr>
          <w:rFonts w:ascii="Arial"/>
          <w:b/>
        </w:rPr>
      </w:pPr>
    </w:p>
    <w:p w14:paraId="24DC32C6" w14:textId="77777777" w:rsidR="00E45583" w:rsidRDefault="00E45583">
      <w:pPr>
        <w:pStyle w:val="Textoindependiente"/>
        <w:rPr>
          <w:rFonts w:ascii="Arial"/>
          <w:b/>
        </w:rPr>
      </w:pPr>
    </w:p>
    <w:p w14:paraId="2E949818" w14:textId="77777777" w:rsidR="00E45583" w:rsidRDefault="00E45583">
      <w:pPr>
        <w:pStyle w:val="Textoindependiente"/>
        <w:rPr>
          <w:rFonts w:ascii="Arial"/>
          <w:b/>
        </w:rPr>
      </w:pPr>
    </w:p>
    <w:p w14:paraId="159B931C" w14:textId="77777777" w:rsidR="00E45583" w:rsidRDefault="00E45583">
      <w:pPr>
        <w:pStyle w:val="Textoindependiente"/>
        <w:rPr>
          <w:rFonts w:ascii="Arial"/>
          <w:b/>
        </w:rPr>
      </w:pPr>
    </w:p>
    <w:p w14:paraId="0C674A1B" w14:textId="3D99876A" w:rsidR="00E45583" w:rsidRDefault="00730796">
      <w:pPr>
        <w:ind w:right="12"/>
        <w:jc w:val="center"/>
        <w:rPr>
          <w:rFonts w:ascii="Arial" w:hAnsi="Arial"/>
          <w:b/>
          <w:spacing w:val="-2"/>
        </w:rPr>
      </w:pPr>
      <w:r>
        <w:rPr>
          <w:rFonts w:ascii="Arial" w:hAnsi="Arial"/>
          <w:b/>
        </w:rPr>
        <w:t>DIP.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IRLANDA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DOMINIQUE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MÁRQUEZ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2"/>
        </w:rPr>
        <w:t>NOLASCO</w:t>
      </w:r>
    </w:p>
    <w:p w14:paraId="45ECC09A" w14:textId="34414309" w:rsidR="00730796" w:rsidRDefault="00730796">
      <w:pPr>
        <w:ind w:right="12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REPRESENTANTE DEL PARTIDO DEL TRABAJO</w:t>
      </w:r>
    </w:p>
    <w:sectPr w:rsidR="00730796">
      <w:pgSz w:w="11920" w:h="16840"/>
      <w:pgMar w:top="17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83"/>
    <w:rsid w:val="00501F5B"/>
    <w:rsid w:val="005C1167"/>
    <w:rsid w:val="00730796"/>
    <w:rsid w:val="00E45583"/>
    <w:rsid w:val="00E8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638EE"/>
  <w15:docId w15:val="{FD9636EF-B7C2-4687-9F29-146C0269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right="1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3893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INICIATIVA PARLAMENTO DE MUJERES</dc:title>
  <dc:creator>Andrea Daniela Flores Chacon</dc:creator>
  <cp:lastModifiedBy>Andrea Daniela Flores Chacon</cp:lastModifiedBy>
  <cp:revision>2</cp:revision>
  <dcterms:created xsi:type="dcterms:W3CDTF">2025-09-19T20:06:00Z</dcterms:created>
  <dcterms:modified xsi:type="dcterms:W3CDTF">2025-09-19T20:06:00Z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Producer">
    <vt:lpwstr>Skia/PDF m141 Google Docs Renderer</vt:lpwstr>
  </property>
  <property fmtid="{D5CDD505-2E9C-101B-9397-08002B2CF9AE}" pid="4" name="LastSaved">
    <vt:filetime>2025-09-19T00:00:00Z</vt:filetime>
  </property>
</Properties>
</file>