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C7EC9" w14:textId="77777777" w:rsidR="00656B13" w:rsidRPr="00426F2E" w:rsidRDefault="00656B13" w:rsidP="00426F2E">
      <w:pPr>
        <w:spacing w:after="160" w:line="480" w:lineRule="auto"/>
        <w:jc w:val="both"/>
        <w:rPr>
          <w:rFonts w:eastAsia="Times New Roman"/>
          <w:sz w:val="24"/>
          <w:szCs w:val="24"/>
        </w:rPr>
      </w:pPr>
      <w:bookmarkStart w:id="0" w:name="_Hlk203471031"/>
      <w:r w:rsidRPr="00426F2E">
        <w:rPr>
          <w:rFonts w:eastAsia="Century Gothic"/>
          <w:b/>
          <w:sz w:val="24"/>
          <w:szCs w:val="24"/>
        </w:rPr>
        <w:t>H. CONGRESO DEL ESTADO DE CHIHUAHUA</w:t>
      </w:r>
    </w:p>
    <w:p w14:paraId="5FE89DD0" w14:textId="77777777" w:rsidR="00656B13" w:rsidRPr="00426F2E" w:rsidRDefault="00656B13" w:rsidP="00426F2E">
      <w:pPr>
        <w:spacing w:after="160" w:line="480" w:lineRule="auto"/>
        <w:jc w:val="both"/>
        <w:rPr>
          <w:rFonts w:eastAsia="Times New Roman"/>
          <w:sz w:val="24"/>
          <w:szCs w:val="24"/>
        </w:rPr>
      </w:pPr>
      <w:r w:rsidRPr="00426F2E">
        <w:rPr>
          <w:rFonts w:eastAsia="Century Gothic"/>
          <w:b/>
          <w:sz w:val="24"/>
          <w:szCs w:val="24"/>
        </w:rPr>
        <w:t>P R E S E N T E. </w:t>
      </w:r>
    </w:p>
    <w:p w14:paraId="79FB28A0" w14:textId="77777777" w:rsidR="00656B13" w:rsidRPr="00426F2E" w:rsidRDefault="00656B13" w:rsidP="00426F2E">
      <w:pPr>
        <w:spacing w:after="160" w:line="480" w:lineRule="auto"/>
        <w:jc w:val="both"/>
        <w:rPr>
          <w:rFonts w:eastAsia="Century Gothic"/>
          <w:sz w:val="24"/>
          <w:szCs w:val="24"/>
        </w:rPr>
      </w:pPr>
      <w:r w:rsidRPr="00426F2E">
        <w:rPr>
          <w:rFonts w:eastAsia="Century Gothic"/>
          <w:sz w:val="24"/>
          <w:szCs w:val="24"/>
        </w:rPr>
        <w:t>Quienes suscribimos,</w:t>
      </w:r>
      <w:r w:rsidRPr="00426F2E">
        <w:rPr>
          <w:rFonts w:eastAsia="Century Gothic"/>
          <w:b/>
          <w:sz w:val="24"/>
          <w:szCs w:val="24"/>
        </w:rPr>
        <w:t xml:space="preserve"> Oscar Daniel Avitia Arellanes, </w:t>
      </w:r>
      <w:r w:rsidRPr="00426F2E">
        <w:rPr>
          <w:rFonts w:eastAsia="Century Gothic"/>
          <w:b/>
          <w:sz w:val="24"/>
          <w:szCs w:val="24"/>
          <w:shd w:val="clear" w:color="auto" w:fill="FEFFFF"/>
        </w:rPr>
        <w:t>Edin Cuauhtémoc Estrada Sotelo, Magdalena Rentería Pérez, Jael Argüelles Díaz, Elizabeth Guzmán Argueta, Edith Palma Ontiveros, Herminia Gómez Carrasco, Leticia Ortega Máynez, María Antonieta Pérez Reyes, Pedro Torres Estrada, Rosana Díaz Reyes y Brenda Francisca Ríos Prieto,</w:t>
      </w:r>
      <w:r w:rsidRPr="00426F2E">
        <w:rPr>
          <w:rFonts w:eastAsia="Century Gothic"/>
          <w:b/>
          <w:sz w:val="24"/>
          <w:szCs w:val="24"/>
        </w:rPr>
        <w:t xml:space="preserve">   </w:t>
      </w:r>
      <w:r w:rsidRPr="00426F2E">
        <w:rPr>
          <w:rFonts w:eastAsia="Century Gothic"/>
          <w:sz w:val="24"/>
          <w:szCs w:val="24"/>
        </w:rPr>
        <w:t xml:space="preserve">en nuestro de Diputadas y Diputados de la Sexagésima Octava Legislatura del Honorable Congreso del Estado de Chihuahua, en uso de las atribuciones conferidas por los artículos 64 fracciones I y II, 68 fracción I, de la Constitución Política del Estado de Chihuahua; 167, fracción I y 172 de la Ley Orgánica del Poder Legislativo; así como 75 y 76 del Reglamento Interior y de Prácticas Parlamentarias del Poder Legislativo; todos ordenamientos del Estado de Chihuahua, acudimos ante esta Honorable Asamblea Legislativa,  a fin de someter a consideración del Pleno, el siguiente proyecto con carácter de </w:t>
      </w:r>
      <w:r w:rsidRPr="00426F2E">
        <w:rPr>
          <w:rFonts w:eastAsia="Century Gothic"/>
          <w:b/>
          <w:sz w:val="24"/>
          <w:szCs w:val="24"/>
        </w:rPr>
        <w:t xml:space="preserve">DECRETO, </w:t>
      </w:r>
      <w:r w:rsidRPr="00426F2E">
        <w:rPr>
          <w:rFonts w:eastAsia="Century Gothic"/>
          <w:sz w:val="24"/>
          <w:szCs w:val="24"/>
        </w:rPr>
        <w:t>al tenor de la siguiente:</w:t>
      </w:r>
    </w:p>
    <w:bookmarkEnd w:id="0"/>
    <w:p w14:paraId="335269D4" w14:textId="77777777" w:rsidR="00656B13" w:rsidRPr="00426F2E" w:rsidRDefault="00656B13" w:rsidP="00426F2E">
      <w:pPr>
        <w:spacing w:line="480" w:lineRule="auto"/>
        <w:rPr>
          <w:rFonts w:eastAsia="Century Gothic"/>
          <w:b/>
          <w:sz w:val="24"/>
          <w:szCs w:val="24"/>
        </w:rPr>
      </w:pPr>
      <w:r w:rsidRPr="00426F2E">
        <w:rPr>
          <w:rFonts w:eastAsia="Century Gothic"/>
          <w:b/>
          <w:sz w:val="24"/>
          <w:szCs w:val="24"/>
        </w:rPr>
        <w:br w:type="page"/>
      </w:r>
    </w:p>
    <w:p w14:paraId="7BB2AC79" w14:textId="77777777" w:rsidR="00656B13" w:rsidRPr="00426F2E" w:rsidRDefault="00656B13" w:rsidP="00426F2E">
      <w:pPr>
        <w:spacing w:after="160" w:line="480" w:lineRule="auto"/>
        <w:jc w:val="both"/>
        <w:rPr>
          <w:rFonts w:eastAsia="Century Gothic"/>
          <w:b/>
          <w:sz w:val="24"/>
          <w:szCs w:val="24"/>
        </w:rPr>
      </w:pPr>
      <w:r w:rsidRPr="00426F2E">
        <w:rPr>
          <w:rFonts w:eastAsia="Century Gothic"/>
          <w:b/>
          <w:sz w:val="24"/>
          <w:szCs w:val="24"/>
        </w:rPr>
        <w:lastRenderedPageBreak/>
        <w:t>EXPOSICIÓN DE MOTIVOS</w:t>
      </w:r>
    </w:p>
    <w:p w14:paraId="108FA295" w14:textId="77777777" w:rsidR="00660688" w:rsidRPr="00426F2E" w:rsidRDefault="00660688" w:rsidP="00426F2E">
      <w:pPr>
        <w:spacing w:line="480" w:lineRule="auto"/>
        <w:jc w:val="both"/>
        <w:rPr>
          <w:sz w:val="24"/>
          <w:szCs w:val="24"/>
        </w:rPr>
      </w:pPr>
    </w:p>
    <w:p w14:paraId="715CF515" w14:textId="77777777" w:rsidR="002D1EA7" w:rsidRPr="00426F2E" w:rsidRDefault="002D1EA7" w:rsidP="00426F2E">
      <w:pPr>
        <w:spacing w:line="480" w:lineRule="auto"/>
        <w:jc w:val="both"/>
        <w:rPr>
          <w:sz w:val="24"/>
          <w:szCs w:val="24"/>
        </w:rPr>
      </w:pPr>
      <w:r w:rsidRPr="00426F2E">
        <w:rPr>
          <w:sz w:val="24"/>
          <w:szCs w:val="24"/>
        </w:rPr>
        <w:t>La educación es esencial para modificar las condiciones de vida de las familias mexicanas, sin embargo, debemos reconocer que tenemos un problema serio respecto a la movilidad de las y los estudiantes del Estado de Chihuahua.</w:t>
      </w:r>
    </w:p>
    <w:p w14:paraId="1633275C" w14:textId="77777777" w:rsidR="002D1EA7" w:rsidRPr="00426F2E" w:rsidRDefault="002D1EA7" w:rsidP="00426F2E">
      <w:pPr>
        <w:spacing w:line="480" w:lineRule="auto"/>
        <w:jc w:val="both"/>
        <w:rPr>
          <w:sz w:val="24"/>
          <w:szCs w:val="24"/>
        </w:rPr>
      </w:pPr>
    </w:p>
    <w:p w14:paraId="4379AA4C" w14:textId="77777777" w:rsidR="002D1EA7" w:rsidRPr="00426F2E" w:rsidRDefault="002D1EA7" w:rsidP="00426F2E">
      <w:pPr>
        <w:spacing w:line="480" w:lineRule="auto"/>
        <w:jc w:val="both"/>
        <w:rPr>
          <w:sz w:val="24"/>
          <w:szCs w:val="24"/>
        </w:rPr>
      </w:pPr>
      <w:r w:rsidRPr="00426F2E">
        <w:rPr>
          <w:sz w:val="24"/>
          <w:szCs w:val="24"/>
        </w:rPr>
        <w:t>Si entramos al análisis de cómo se ejerce el derecho humano a la educación nos encontramos con que las condiciones precarias en las que se presta el servicio de transporte público, lo cual muchas veces pone en riesgo el ejercicio pleno del derecho a la educación.</w:t>
      </w:r>
    </w:p>
    <w:p w14:paraId="2D86F017" w14:textId="77777777" w:rsidR="002D1EA7" w:rsidRPr="00426F2E" w:rsidRDefault="002D1EA7" w:rsidP="00426F2E">
      <w:pPr>
        <w:spacing w:line="480" w:lineRule="auto"/>
        <w:jc w:val="both"/>
        <w:rPr>
          <w:sz w:val="24"/>
          <w:szCs w:val="24"/>
        </w:rPr>
      </w:pPr>
      <w:r w:rsidRPr="00426F2E">
        <w:rPr>
          <w:sz w:val="24"/>
          <w:szCs w:val="24"/>
        </w:rPr>
        <w:t>Las deficiencias en el servicio pasan por la falta de suficiencia de unidades, itinerario</w:t>
      </w:r>
      <w:r w:rsidR="00426F2E" w:rsidRPr="00426F2E">
        <w:rPr>
          <w:sz w:val="24"/>
          <w:szCs w:val="24"/>
        </w:rPr>
        <w:t>s y horarios que no se cumplen.</w:t>
      </w:r>
    </w:p>
    <w:p w14:paraId="2CB56AF6" w14:textId="77777777" w:rsidR="002D1EA7" w:rsidRPr="00426F2E" w:rsidRDefault="002D1EA7" w:rsidP="00426F2E">
      <w:pPr>
        <w:spacing w:line="480" w:lineRule="auto"/>
        <w:jc w:val="both"/>
        <w:rPr>
          <w:sz w:val="24"/>
          <w:szCs w:val="24"/>
        </w:rPr>
      </w:pPr>
    </w:p>
    <w:p w14:paraId="46D53995" w14:textId="77777777" w:rsidR="002D1EA7" w:rsidRPr="00426F2E" w:rsidRDefault="002D1EA7" w:rsidP="00426F2E">
      <w:pPr>
        <w:spacing w:line="480" w:lineRule="auto"/>
        <w:jc w:val="both"/>
        <w:rPr>
          <w:sz w:val="24"/>
          <w:szCs w:val="24"/>
        </w:rPr>
      </w:pPr>
      <w:r w:rsidRPr="00426F2E">
        <w:rPr>
          <w:sz w:val="24"/>
          <w:szCs w:val="24"/>
        </w:rPr>
        <w:t>Sumado a lo anterior, los costos del transporte son una carga muy pesada que no pueden permitirse todas las familias en nuestra entidad. Si nos detenemos a reflexionar en relación a estas problemáticas nos daremos cuenta que en muchas ocasiones estudiar en el Estado de Chihuahua termina siendo un privilegio al que pocas personas pueden acceder.</w:t>
      </w:r>
    </w:p>
    <w:p w14:paraId="7D0ED747" w14:textId="77777777" w:rsidR="002D1EA7" w:rsidRPr="00426F2E" w:rsidRDefault="002D1EA7" w:rsidP="00426F2E">
      <w:pPr>
        <w:spacing w:line="480" w:lineRule="auto"/>
        <w:jc w:val="both"/>
        <w:rPr>
          <w:sz w:val="24"/>
          <w:szCs w:val="24"/>
        </w:rPr>
      </w:pPr>
    </w:p>
    <w:p w14:paraId="3D65A9F1" w14:textId="77777777" w:rsidR="002D1EA7" w:rsidRPr="00426F2E" w:rsidRDefault="002D1EA7" w:rsidP="00426F2E">
      <w:pPr>
        <w:spacing w:line="480" w:lineRule="auto"/>
        <w:jc w:val="both"/>
        <w:rPr>
          <w:sz w:val="24"/>
          <w:szCs w:val="24"/>
        </w:rPr>
      </w:pPr>
      <w:r w:rsidRPr="00426F2E">
        <w:rPr>
          <w:sz w:val="24"/>
          <w:szCs w:val="24"/>
        </w:rPr>
        <w:lastRenderedPageBreak/>
        <w:t xml:space="preserve">Solo para poner un ejemplo, un alumno que vive en anapra, una de las colonias populares de Ciudad Juárez, y que le toca estudiar en Ciudad Universitaria tendría que tomar tres autobuses para llegar a su destino. </w:t>
      </w:r>
    </w:p>
    <w:p w14:paraId="003552CE" w14:textId="77777777" w:rsidR="002D1EA7" w:rsidRPr="00426F2E" w:rsidRDefault="002D1EA7" w:rsidP="00426F2E">
      <w:pPr>
        <w:spacing w:line="480" w:lineRule="auto"/>
        <w:jc w:val="both"/>
        <w:rPr>
          <w:sz w:val="24"/>
          <w:szCs w:val="24"/>
        </w:rPr>
      </w:pPr>
    </w:p>
    <w:p w14:paraId="18B64A8E" w14:textId="77777777" w:rsidR="002D1EA7" w:rsidRPr="00426F2E" w:rsidRDefault="002D1EA7" w:rsidP="00426F2E">
      <w:pPr>
        <w:spacing w:line="480" w:lineRule="auto"/>
        <w:jc w:val="both"/>
        <w:rPr>
          <w:sz w:val="24"/>
          <w:szCs w:val="24"/>
        </w:rPr>
      </w:pPr>
      <w:r w:rsidRPr="00426F2E">
        <w:rPr>
          <w:sz w:val="24"/>
          <w:szCs w:val="24"/>
        </w:rPr>
        <w:t xml:space="preserve">Haciendo números este estudiante gastaría 18 pesos solo para llegar al centro de estudios, es decir, 36 pesos diarios. Lo implica un gasto para las familias de 1080 pesos mensuales. </w:t>
      </w:r>
    </w:p>
    <w:p w14:paraId="2456F963" w14:textId="77777777" w:rsidR="002D1EA7" w:rsidRPr="00426F2E" w:rsidRDefault="002D1EA7" w:rsidP="00426F2E">
      <w:pPr>
        <w:spacing w:line="480" w:lineRule="auto"/>
        <w:jc w:val="both"/>
        <w:rPr>
          <w:sz w:val="24"/>
          <w:szCs w:val="24"/>
        </w:rPr>
      </w:pPr>
    </w:p>
    <w:p w14:paraId="37AA1DF8" w14:textId="77777777" w:rsidR="002D1EA7" w:rsidRPr="00426F2E" w:rsidRDefault="002D1EA7" w:rsidP="00426F2E">
      <w:pPr>
        <w:spacing w:line="480" w:lineRule="auto"/>
        <w:jc w:val="both"/>
        <w:rPr>
          <w:sz w:val="24"/>
          <w:szCs w:val="24"/>
        </w:rPr>
      </w:pPr>
      <w:r w:rsidRPr="00426F2E">
        <w:rPr>
          <w:sz w:val="24"/>
          <w:szCs w:val="24"/>
        </w:rPr>
        <w:t>Comprendemos que la progresividad en materia de derechos humanos implica que paso a paso es posible lograr el ejercicio pleno del derecho para todas las personas, sin embargo, como representantes populares tenemos la obligación de buscar mecanismos que permitan a la población gozar de forma completa los derechos que la propia legislación estatal les confiere.</w:t>
      </w:r>
    </w:p>
    <w:p w14:paraId="144C7855" w14:textId="77777777" w:rsidR="002D1EA7" w:rsidRPr="00426F2E" w:rsidRDefault="002D1EA7" w:rsidP="00426F2E">
      <w:pPr>
        <w:spacing w:line="480" w:lineRule="auto"/>
        <w:jc w:val="both"/>
        <w:rPr>
          <w:sz w:val="24"/>
          <w:szCs w:val="24"/>
        </w:rPr>
      </w:pPr>
    </w:p>
    <w:p w14:paraId="54B1020F" w14:textId="77777777" w:rsidR="002D1EA7" w:rsidRPr="00426F2E" w:rsidRDefault="002D1EA7" w:rsidP="00426F2E">
      <w:pPr>
        <w:spacing w:line="480" w:lineRule="auto"/>
        <w:jc w:val="both"/>
        <w:rPr>
          <w:sz w:val="24"/>
          <w:szCs w:val="24"/>
        </w:rPr>
      </w:pPr>
      <w:r w:rsidRPr="00426F2E">
        <w:rPr>
          <w:sz w:val="24"/>
          <w:szCs w:val="24"/>
        </w:rPr>
        <w:t>Este año 2025 entró en vigor la Ley de Movilidad y Seguridad Vial del Estado de Chihuahua, con ella se reconoce por parte de nuestra entidad el derecho humano a la movilidad, lo cual es una piedra angular para el ejercicio de los derechos fundamentales.</w:t>
      </w:r>
    </w:p>
    <w:p w14:paraId="25A8E799" w14:textId="77777777" w:rsidR="002D1EA7" w:rsidRPr="00426F2E" w:rsidRDefault="002D1EA7" w:rsidP="00426F2E">
      <w:pPr>
        <w:spacing w:line="480" w:lineRule="auto"/>
        <w:jc w:val="both"/>
        <w:rPr>
          <w:sz w:val="24"/>
          <w:szCs w:val="24"/>
        </w:rPr>
      </w:pPr>
    </w:p>
    <w:p w14:paraId="5BC98C82" w14:textId="77777777" w:rsidR="002D1EA7" w:rsidRPr="00426F2E" w:rsidRDefault="002D1EA7" w:rsidP="00426F2E">
      <w:pPr>
        <w:spacing w:line="480" w:lineRule="auto"/>
        <w:jc w:val="both"/>
        <w:rPr>
          <w:sz w:val="24"/>
          <w:szCs w:val="24"/>
        </w:rPr>
      </w:pPr>
      <w:r w:rsidRPr="00426F2E">
        <w:rPr>
          <w:sz w:val="24"/>
          <w:szCs w:val="24"/>
        </w:rPr>
        <w:lastRenderedPageBreak/>
        <w:t>Es decir, derechos como el trabajo, la salud y la propia educación, se relacionan de forma particular con el derecho a la movilidad. No podemos pensar en uno sin el otro, así opera la transversalidad en el marco de los derechos humanos.</w:t>
      </w:r>
    </w:p>
    <w:p w14:paraId="5E202C58" w14:textId="77777777" w:rsidR="002D1EA7" w:rsidRPr="00426F2E" w:rsidRDefault="002D1EA7" w:rsidP="00426F2E">
      <w:pPr>
        <w:spacing w:line="480" w:lineRule="auto"/>
        <w:jc w:val="both"/>
        <w:rPr>
          <w:sz w:val="24"/>
          <w:szCs w:val="24"/>
        </w:rPr>
      </w:pPr>
    </w:p>
    <w:p w14:paraId="13521300" w14:textId="77777777" w:rsidR="002D1EA7" w:rsidRPr="00426F2E" w:rsidRDefault="002D1EA7" w:rsidP="00426F2E">
      <w:pPr>
        <w:spacing w:line="480" w:lineRule="auto"/>
        <w:jc w:val="both"/>
        <w:rPr>
          <w:sz w:val="24"/>
          <w:szCs w:val="24"/>
        </w:rPr>
      </w:pPr>
      <w:r w:rsidRPr="00426F2E">
        <w:rPr>
          <w:sz w:val="24"/>
          <w:szCs w:val="24"/>
        </w:rPr>
        <w:t>Si consideramos la educación como un derecho y no un privilegio debemos contemplar los medios para el ejercicio pleno de este derecho, por esa razón se vuelve urgente establecer mecanismos que permitan a las y los estudiantes tener la movilidad suficiente para llegar a los centros escolares</w:t>
      </w:r>
    </w:p>
    <w:p w14:paraId="4EAF911C" w14:textId="77777777" w:rsidR="002D1EA7" w:rsidRPr="00426F2E" w:rsidRDefault="002D1EA7" w:rsidP="00426F2E">
      <w:pPr>
        <w:spacing w:line="480" w:lineRule="auto"/>
        <w:jc w:val="both"/>
        <w:rPr>
          <w:sz w:val="24"/>
          <w:szCs w:val="24"/>
        </w:rPr>
      </w:pPr>
    </w:p>
    <w:p w14:paraId="405EBC28" w14:textId="77777777" w:rsidR="002D1EA7" w:rsidRPr="00426F2E" w:rsidRDefault="002D1EA7" w:rsidP="00426F2E">
      <w:pPr>
        <w:spacing w:line="480" w:lineRule="auto"/>
        <w:jc w:val="both"/>
        <w:rPr>
          <w:sz w:val="24"/>
          <w:szCs w:val="24"/>
        </w:rPr>
      </w:pPr>
      <w:r w:rsidRPr="00426F2E">
        <w:rPr>
          <w:sz w:val="24"/>
          <w:szCs w:val="24"/>
        </w:rPr>
        <w:t>La presente iniciativa con carácter de decreto busca armonizar las leyes de transporte y de movilidad y seguridad vial para establecer el pago único para las y los estudiantes del Estado de Chihuahua durante los días de calendario escolar.</w:t>
      </w:r>
    </w:p>
    <w:p w14:paraId="0D653455" w14:textId="77777777" w:rsidR="002D1EA7" w:rsidRPr="00426F2E" w:rsidRDefault="002D1EA7" w:rsidP="00426F2E">
      <w:pPr>
        <w:spacing w:line="480" w:lineRule="auto"/>
        <w:jc w:val="both"/>
        <w:rPr>
          <w:sz w:val="24"/>
          <w:szCs w:val="24"/>
        </w:rPr>
      </w:pPr>
    </w:p>
    <w:p w14:paraId="7E9566A2" w14:textId="77777777" w:rsidR="002D1EA7" w:rsidRPr="00426F2E" w:rsidRDefault="002D1EA7" w:rsidP="00426F2E">
      <w:pPr>
        <w:spacing w:line="480" w:lineRule="auto"/>
        <w:jc w:val="both"/>
        <w:rPr>
          <w:sz w:val="24"/>
          <w:szCs w:val="24"/>
        </w:rPr>
      </w:pPr>
      <w:r w:rsidRPr="00426F2E">
        <w:rPr>
          <w:sz w:val="24"/>
          <w:szCs w:val="24"/>
        </w:rPr>
        <w:t>Buscamos crear las condiciones óptimas para que niñas, niños, adolescentes y jóvenes universitarios puedan desarrollar sus estudios sin que los recursos económicos sean una limitante.</w:t>
      </w:r>
    </w:p>
    <w:p w14:paraId="448F592D" w14:textId="77777777" w:rsidR="002D1EA7" w:rsidRPr="00426F2E" w:rsidRDefault="002D1EA7" w:rsidP="00426F2E">
      <w:pPr>
        <w:spacing w:line="480" w:lineRule="auto"/>
        <w:jc w:val="both"/>
        <w:rPr>
          <w:sz w:val="24"/>
          <w:szCs w:val="24"/>
        </w:rPr>
      </w:pPr>
    </w:p>
    <w:p w14:paraId="4A5CE4CB" w14:textId="77777777" w:rsidR="002D1EA7" w:rsidRPr="00426F2E" w:rsidRDefault="002D1EA7" w:rsidP="00426F2E">
      <w:pPr>
        <w:spacing w:line="480" w:lineRule="auto"/>
        <w:jc w:val="both"/>
        <w:rPr>
          <w:sz w:val="24"/>
          <w:szCs w:val="24"/>
        </w:rPr>
      </w:pPr>
      <w:r w:rsidRPr="00426F2E">
        <w:rPr>
          <w:sz w:val="24"/>
          <w:szCs w:val="24"/>
        </w:rPr>
        <w:t>Con la creación del Pago Preferencial de Estudiantes generamos mejores condiciones para las familias chihuahuenses, buscamos que se establezca como utilidad pública la movilidad de los estudiantes, con ello continuamos cerrando las brechas de desigualdad en la entidad.</w:t>
      </w:r>
    </w:p>
    <w:p w14:paraId="68C22A97" w14:textId="77777777" w:rsidR="002D1EA7" w:rsidRPr="00426F2E" w:rsidRDefault="002D1EA7" w:rsidP="00426F2E">
      <w:pPr>
        <w:spacing w:line="480" w:lineRule="auto"/>
        <w:jc w:val="both"/>
        <w:rPr>
          <w:sz w:val="24"/>
          <w:szCs w:val="24"/>
        </w:rPr>
      </w:pPr>
    </w:p>
    <w:p w14:paraId="7BE8E3CE" w14:textId="77777777" w:rsidR="002D1EA7" w:rsidRPr="00426F2E" w:rsidRDefault="002D1EA7" w:rsidP="00426F2E">
      <w:pPr>
        <w:spacing w:line="480" w:lineRule="auto"/>
        <w:jc w:val="both"/>
        <w:rPr>
          <w:sz w:val="24"/>
          <w:szCs w:val="24"/>
        </w:rPr>
      </w:pPr>
      <w:r w:rsidRPr="00426F2E">
        <w:rPr>
          <w:sz w:val="24"/>
          <w:szCs w:val="24"/>
        </w:rPr>
        <w:t xml:space="preserve">Se trata de legislar de forma empática, buscamos ampliar la esfera de derechos de las y los estudiantes y que, a través del cobro de una sola tarifa diaria durante los días del calendario escolar para los trayectos de su domicilio a la escuela y viceversa, con ello, avanzar en garantizar el acceso real a la educación. </w:t>
      </w:r>
    </w:p>
    <w:p w14:paraId="307846D4" w14:textId="77777777" w:rsidR="002D1EA7" w:rsidRPr="00426F2E" w:rsidRDefault="002D1EA7" w:rsidP="00426F2E">
      <w:pPr>
        <w:spacing w:line="480" w:lineRule="auto"/>
        <w:jc w:val="both"/>
        <w:rPr>
          <w:sz w:val="24"/>
          <w:szCs w:val="24"/>
        </w:rPr>
      </w:pPr>
    </w:p>
    <w:p w14:paraId="11420990" w14:textId="77777777" w:rsidR="002D1EA7" w:rsidRPr="00426F2E" w:rsidRDefault="002D1EA7" w:rsidP="00426F2E">
      <w:pPr>
        <w:spacing w:line="480" w:lineRule="auto"/>
        <w:jc w:val="both"/>
        <w:rPr>
          <w:sz w:val="24"/>
          <w:szCs w:val="24"/>
        </w:rPr>
      </w:pPr>
      <w:r w:rsidRPr="00426F2E">
        <w:rPr>
          <w:sz w:val="24"/>
          <w:szCs w:val="24"/>
        </w:rPr>
        <w:t>Es decir, queremos quitar el mito de la necesidad de automóvil para ir a las universidades, queremos adaptar las leyes para que el transporte público este a la altura que el pueblo de Chihuahua merece. Los problemas de movilidad no pueden ser  una limitante para continuar con los estudios.</w:t>
      </w:r>
    </w:p>
    <w:p w14:paraId="2D7584EC" w14:textId="77777777" w:rsidR="002D1EA7" w:rsidRPr="00426F2E" w:rsidRDefault="002D1EA7" w:rsidP="00426F2E">
      <w:pPr>
        <w:spacing w:line="480" w:lineRule="auto"/>
        <w:jc w:val="both"/>
        <w:rPr>
          <w:sz w:val="24"/>
          <w:szCs w:val="24"/>
        </w:rPr>
      </w:pPr>
    </w:p>
    <w:p w14:paraId="107920A3" w14:textId="77777777" w:rsidR="002D1EA7" w:rsidRPr="00426F2E" w:rsidRDefault="002D1EA7" w:rsidP="00426F2E">
      <w:pPr>
        <w:spacing w:line="480" w:lineRule="auto"/>
        <w:jc w:val="both"/>
        <w:rPr>
          <w:sz w:val="24"/>
          <w:szCs w:val="24"/>
        </w:rPr>
      </w:pPr>
      <w:r w:rsidRPr="00426F2E">
        <w:rPr>
          <w:sz w:val="24"/>
          <w:szCs w:val="24"/>
        </w:rPr>
        <w:t>Con esta reforma estamos apoyando la economía de las familias para que independientemente de la colonia donde viva, con el Pago Preferencial de Estudiantes, puedan abordar y transbordar las unidades de transporte que se requiera para llegar a su escuela.</w:t>
      </w:r>
    </w:p>
    <w:p w14:paraId="11E5CAF5" w14:textId="77777777" w:rsidR="002D1EA7" w:rsidRPr="00426F2E" w:rsidRDefault="002D1EA7" w:rsidP="00426F2E">
      <w:pPr>
        <w:spacing w:line="480" w:lineRule="auto"/>
        <w:jc w:val="both"/>
        <w:rPr>
          <w:sz w:val="24"/>
          <w:szCs w:val="24"/>
        </w:rPr>
      </w:pPr>
    </w:p>
    <w:p w14:paraId="37A7E641" w14:textId="77777777" w:rsidR="002D1EA7" w:rsidRPr="00426F2E" w:rsidRDefault="002D1EA7" w:rsidP="00426F2E">
      <w:pPr>
        <w:spacing w:line="480" w:lineRule="auto"/>
        <w:jc w:val="both"/>
        <w:rPr>
          <w:sz w:val="24"/>
          <w:szCs w:val="24"/>
        </w:rPr>
      </w:pPr>
      <w:r w:rsidRPr="00426F2E">
        <w:rPr>
          <w:sz w:val="24"/>
          <w:szCs w:val="24"/>
        </w:rPr>
        <w:t>Como diputado comprendo que legislar implica tener un sentido social claro, tener presente en cada momento a las personas que menos tienen para la construcción de una sociedad justa, por esa razón es que presentamos esta iniciativa, garantizar el derecho humano a la educación permitiendo la movilidad correcta a un precio que le permita a todas las familias del Estado mandar a sus hijas e hijos a la escuela.</w:t>
      </w:r>
    </w:p>
    <w:p w14:paraId="3F392FDE" w14:textId="77777777" w:rsidR="002D1EA7" w:rsidRPr="00426F2E" w:rsidRDefault="002D1EA7" w:rsidP="00426F2E">
      <w:pPr>
        <w:spacing w:line="480" w:lineRule="auto"/>
        <w:jc w:val="both"/>
        <w:rPr>
          <w:sz w:val="24"/>
          <w:szCs w:val="24"/>
        </w:rPr>
      </w:pPr>
    </w:p>
    <w:p w14:paraId="0FEE32D7" w14:textId="77777777" w:rsidR="002D1EA7" w:rsidRPr="00426F2E" w:rsidRDefault="002D1EA7" w:rsidP="00426F2E">
      <w:pPr>
        <w:spacing w:line="480" w:lineRule="auto"/>
        <w:jc w:val="both"/>
        <w:rPr>
          <w:sz w:val="24"/>
          <w:szCs w:val="24"/>
        </w:rPr>
      </w:pPr>
      <w:r w:rsidRPr="00426F2E">
        <w:rPr>
          <w:sz w:val="24"/>
          <w:szCs w:val="24"/>
        </w:rPr>
        <w:t>Nuestros estudiantes debe preocuparse únicamente por su formación, no debe desgastarse por temas de movilidad, nuestra función es la de construir el marco normativo correcto para que se diseñen políticas públicas que garanticen el ejercicio pleno de la esfera jurídica de la población chihuahuense, en este caso particular, de las y los estudiantes.</w:t>
      </w:r>
    </w:p>
    <w:p w14:paraId="402117C1" w14:textId="77777777" w:rsidR="002D1EA7" w:rsidRPr="00426F2E" w:rsidRDefault="002D1EA7" w:rsidP="00426F2E">
      <w:pPr>
        <w:spacing w:line="480" w:lineRule="auto"/>
        <w:jc w:val="both"/>
        <w:rPr>
          <w:sz w:val="24"/>
          <w:szCs w:val="24"/>
        </w:rPr>
      </w:pPr>
    </w:p>
    <w:p w14:paraId="5099230D" w14:textId="77777777" w:rsidR="002D1EA7" w:rsidRPr="00426F2E" w:rsidRDefault="002D1EA7" w:rsidP="00426F2E">
      <w:pPr>
        <w:spacing w:line="480" w:lineRule="auto"/>
        <w:jc w:val="both"/>
        <w:rPr>
          <w:sz w:val="24"/>
          <w:szCs w:val="24"/>
        </w:rPr>
      </w:pPr>
    </w:p>
    <w:p w14:paraId="1DE27EB2" w14:textId="77777777" w:rsidR="00656B13" w:rsidRPr="00426F2E" w:rsidRDefault="002D1EA7" w:rsidP="00426F2E">
      <w:pPr>
        <w:spacing w:line="480" w:lineRule="auto"/>
        <w:jc w:val="both"/>
        <w:rPr>
          <w:sz w:val="24"/>
          <w:szCs w:val="24"/>
        </w:rPr>
      </w:pPr>
      <w:r w:rsidRPr="00426F2E">
        <w:rPr>
          <w:sz w:val="24"/>
          <w:szCs w:val="24"/>
        </w:rPr>
        <w:t>Por lo antes expuesto se somete a la consideración del Pleno el siguiente proyecto con carácter de:</w:t>
      </w:r>
    </w:p>
    <w:p w14:paraId="15232565" w14:textId="77777777" w:rsidR="00656B13" w:rsidRPr="00426F2E" w:rsidRDefault="00656B13" w:rsidP="00426F2E">
      <w:pPr>
        <w:spacing w:after="160" w:line="480" w:lineRule="auto"/>
        <w:jc w:val="center"/>
        <w:rPr>
          <w:rFonts w:eastAsia="Century Gothic"/>
          <w:b/>
          <w:sz w:val="24"/>
          <w:szCs w:val="24"/>
        </w:rPr>
      </w:pPr>
      <w:r w:rsidRPr="00426F2E">
        <w:rPr>
          <w:rFonts w:eastAsia="Century Gothic"/>
          <w:b/>
          <w:sz w:val="24"/>
          <w:szCs w:val="24"/>
        </w:rPr>
        <w:t>D E C R E T O:</w:t>
      </w:r>
    </w:p>
    <w:p w14:paraId="005E460C" w14:textId="77777777" w:rsidR="00656B13" w:rsidRPr="00426F2E" w:rsidRDefault="00656B13" w:rsidP="00426F2E">
      <w:pPr>
        <w:spacing w:after="160" w:line="480" w:lineRule="auto"/>
        <w:jc w:val="center"/>
        <w:rPr>
          <w:rFonts w:eastAsia="Century Gothic"/>
          <w:b/>
          <w:sz w:val="24"/>
          <w:szCs w:val="24"/>
        </w:rPr>
      </w:pPr>
    </w:p>
    <w:p w14:paraId="3BB1F03C" w14:textId="77777777" w:rsidR="00656B13" w:rsidRPr="00426F2E" w:rsidRDefault="00656B13" w:rsidP="00426F2E">
      <w:pPr>
        <w:spacing w:after="160" w:line="480" w:lineRule="auto"/>
        <w:jc w:val="both"/>
        <w:rPr>
          <w:rFonts w:eastAsia="Century Gothic"/>
          <w:sz w:val="24"/>
          <w:szCs w:val="24"/>
        </w:rPr>
      </w:pPr>
      <w:r w:rsidRPr="00426F2E">
        <w:rPr>
          <w:rFonts w:eastAsia="Century Gothic"/>
          <w:b/>
          <w:sz w:val="24"/>
          <w:szCs w:val="24"/>
        </w:rPr>
        <w:t>ARTÍCULO PRIMERO</w:t>
      </w:r>
      <w:r w:rsidRPr="00426F2E">
        <w:rPr>
          <w:rFonts w:eastAsia="Century Gothic"/>
          <w:sz w:val="24"/>
          <w:szCs w:val="24"/>
        </w:rPr>
        <w:t>. Se adicionan diversas disposiciones a la Ley de Transporte del Estado de Chihuahua para quedar de la siguiente manera:</w:t>
      </w:r>
    </w:p>
    <w:p w14:paraId="3459F847" w14:textId="77777777" w:rsidR="00656B13" w:rsidRPr="00426F2E" w:rsidRDefault="00656B13" w:rsidP="00426F2E">
      <w:pPr>
        <w:spacing w:after="160" w:line="480" w:lineRule="auto"/>
        <w:jc w:val="both"/>
        <w:rPr>
          <w:rFonts w:eastAsia="Century Gothic"/>
          <w:sz w:val="24"/>
          <w:szCs w:val="24"/>
        </w:rPr>
      </w:pPr>
    </w:p>
    <w:p w14:paraId="7A9692C8" w14:textId="77777777" w:rsidR="00656B13" w:rsidRPr="00426F2E" w:rsidRDefault="00656B13" w:rsidP="00426F2E">
      <w:pPr>
        <w:spacing w:line="480" w:lineRule="auto"/>
        <w:jc w:val="both"/>
        <w:rPr>
          <w:sz w:val="24"/>
          <w:szCs w:val="24"/>
        </w:rPr>
      </w:pPr>
      <w:r w:rsidRPr="00426F2E">
        <w:rPr>
          <w:sz w:val="24"/>
          <w:szCs w:val="24"/>
        </w:rPr>
        <w:t>Artículo 10. Para los efectos de este ordenamiento, los siguientes términos utilizados en singular o en plural, en masculino o en femenino, tendrán el significado que se atribuye en este artículo:</w:t>
      </w:r>
    </w:p>
    <w:p w14:paraId="7D89FE6F" w14:textId="77777777" w:rsidR="00656B13" w:rsidRPr="00426F2E" w:rsidRDefault="00656B13" w:rsidP="00426F2E">
      <w:pPr>
        <w:spacing w:line="480" w:lineRule="auto"/>
        <w:jc w:val="both"/>
        <w:rPr>
          <w:sz w:val="24"/>
          <w:szCs w:val="24"/>
        </w:rPr>
      </w:pPr>
    </w:p>
    <w:p w14:paraId="31F2EB3A" w14:textId="77777777" w:rsidR="00656B13" w:rsidRPr="00426F2E" w:rsidRDefault="00656B13" w:rsidP="00426F2E">
      <w:pPr>
        <w:spacing w:line="480" w:lineRule="auto"/>
        <w:jc w:val="both"/>
        <w:rPr>
          <w:b/>
          <w:sz w:val="24"/>
          <w:szCs w:val="24"/>
        </w:rPr>
      </w:pPr>
      <w:r w:rsidRPr="00426F2E">
        <w:rPr>
          <w:b/>
          <w:sz w:val="24"/>
          <w:szCs w:val="24"/>
        </w:rPr>
        <w:lastRenderedPageBreak/>
        <w:t xml:space="preserve">*LVII. Pago Preferencial de Estudiantes.- Cobro que se realiza a las y los estudiantes del Estado de Chihuahua consistente en pago único diario por el uso del transporte público los días del calendario escolar contemplando ida y regreso de su domicilio al centro educativo incluyendo los transbordos en caso de ser necesario.* </w:t>
      </w:r>
    </w:p>
    <w:p w14:paraId="4F36D022" w14:textId="77777777" w:rsidR="00656B13" w:rsidRPr="00426F2E" w:rsidRDefault="00656B13" w:rsidP="00426F2E">
      <w:pPr>
        <w:spacing w:line="480" w:lineRule="auto"/>
        <w:jc w:val="both"/>
        <w:rPr>
          <w:sz w:val="24"/>
          <w:szCs w:val="24"/>
        </w:rPr>
      </w:pPr>
      <w:r w:rsidRPr="00426F2E">
        <w:rPr>
          <w:sz w:val="24"/>
          <w:szCs w:val="24"/>
        </w:rPr>
        <w:t>Artículo 17 El Registro está a cargo de la Subsecretaría y tiene por objeto el desempeño de la función registral en todos los aspectos en materia de transporte, de acuerdo con esta ley y demás disposiciones aplicables</w:t>
      </w:r>
    </w:p>
    <w:p w14:paraId="04DB8DCF" w14:textId="77777777" w:rsidR="00656B13" w:rsidRPr="00426F2E" w:rsidRDefault="00656B13" w:rsidP="00426F2E">
      <w:pPr>
        <w:spacing w:line="480" w:lineRule="auto"/>
        <w:jc w:val="both"/>
        <w:rPr>
          <w:sz w:val="24"/>
          <w:szCs w:val="24"/>
        </w:rPr>
      </w:pPr>
      <w:r w:rsidRPr="00426F2E">
        <w:rPr>
          <w:sz w:val="24"/>
          <w:szCs w:val="24"/>
        </w:rPr>
        <w:t>El Registro llevará las siguientes secciones:</w:t>
      </w:r>
    </w:p>
    <w:p w14:paraId="75DBEF6D" w14:textId="77777777" w:rsidR="00656B13" w:rsidRPr="00426F2E" w:rsidRDefault="00656B13" w:rsidP="00426F2E">
      <w:pPr>
        <w:spacing w:line="480" w:lineRule="auto"/>
        <w:jc w:val="both"/>
        <w:rPr>
          <w:b/>
          <w:sz w:val="24"/>
          <w:szCs w:val="24"/>
        </w:rPr>
      </w:pPr>
      <w:r w:rsidRPr="00426F2E">
        <w:rPr>
          <w:b/>
          <w:sz w:val="24"/>
          <w:szCs w:val="24"/>
        </w:rPr>
        <w:t>XIV. De las y los estudiantes del Estado de Chihuahua a efecto de tomar las medidas necesarias para el Pago Preferencial de Estudiantes</w:t>
      </w:r>
    </w:p>
    <w:p w14:paraId="117D0F67" w14:textId="77777777" w:rsidR="00656B13" w:rsidRPr="00426F2E" w:rsidRDefault="00656B13" w:rsidP="00426F2E">
      <w:pPr>
        <w:spacing w:line="480" w:lineRule="auto"/>
        <w:jc w:val="both"/>
        <w:rPr>
          <w:b/>
          <w:sz w:val="24"/>
          <w:szCs w:val="24"/>
        </w:rPr>
      </w:pPr>
    </w:p>
    <w:p w14:paraId="05C49DFD" w14:textId="77777777" w:rsidR="00656B13" w:rsidRPr="00426F2E" w:rsidRDefault="00656B13" w:rsidP="00426F2E">
      <w:pPr>
        <w:spacing w:line="480" w:lineRule="auto"/>
        <w:jc w:val="both"/>
        <w:rPr>
          <w:sz w:val="24"/>
          <w:szCs w:val="24"/>
        </w:rPr>
      </w:pPr>
      <w:r w:rsidRPr="00426F2E">
        <w:rPr>
          <w:sz w:val="24"/>
          <w:szCs w:val="24"/>
        </w:rPr>
        <w:t>Artículo 45. El transporte público de pasajeros masivo es aquel destinado al traslado de grandes cantidades de personas en zonas urbanas o interurbanas sobre vías exclusivas. Se prestará en medios de transporte cerrados de gran capacidad bajo las normas técnicas y características correspondientes.</w:t>
      </w:r>
    </w:p>
    <w:p w14:paraId="62EDB5E5" w14:textId="77777777" w:rsidR="00656B13" w:rsidRPr="00426F2E" w:rsidRDefault="00656B13" w:rsidP="00426F2E">
      <w:pPr>
        <w:spacing w:line="480" w:lineRule="auto"/>
        <w:jc w:val="both"/>
        <w:rPr>
          <w:sz w:val="24"/>
          <w:szCs w:val="24"/>
        </w:rPr>
      </w:pPr>
      <w:r w:rsidRPr="00426F2E">
        <w:rPr>
          <w:sz w:val="24"/>
          <w:szCs w:val="24"/>
        </w:rPr>
        <w:t>El servicio estará sujeto a itinerario, horarios, tarifa, frecuencia, y paradas autorizadas, bajo el esquema de concesión.</w:t>
      </w:r>
    </w:p>
    <w:p w14:paraId="5467FADE" w14:textId="77777777" w:rsidR="00656B13" w:rsidRPr="00426F2E" w:rsidRDefault="00656B13" w:rsidP="00426F2E">
      <w:pPr>
        <w:spacing w:line="480" w:lineRule="auto"/>
        <w:jc w:val="both"/>
        <w:rPr>
          <w:b/>
          <w:sz w:val="24"/>
          <w:szCs w:val="24"/>
        </w:rPr>
      </w:pPr>
      <w:r w:rsidRPr="00426F2E">
        <w:rPr>
          <w:b/>
          <w:sz w:val="24"/>
          <w:szCs w:val="24"/>
        </w:rPr>
        <w:t>Para el caso del servicio a las y los estudiantes del Estado de Chihuahua será aplicable por causa de utilidad pública el Pago Preferencial de Estudiantes.</w:t>
      </w:r>
    </w:p>
    <w:p w14:paraId="340FE6F9" w14:textId="77777777" w:rsidR="00656B13" w:rsidRPr="00426F2E" w:rsidRDefault="00656B13" w:rsidP="00426F2E">
      <w:pPr>
        <w:spacing w:line="480" w:lineRule="auto"/>
        <w:jc w:val="both"/>
        <w:rPr>
          <w:b/>
          <w:sz w:val="24"/>
          <w:szCs w:val="24"/>
        </w:rPr>
      </w:pPr>
    </w:p>
    <w:p w14:paraId="611CAD81" w14:textId="77777777" w:rsidR="00656B13" w:rsidRPr="00426F2E" w:rsidRDefault="00656B13" w:rsidP="00426F2E">
      <w:pPr>
        <w:spacing w:after="160" w:line="480" w:lineRule="auto"/>
        <w:jc w:val="both"/>
        <w:rPr>
          <w:rFonts w:eastAsia="Century Gothic"/>
          <w:b/>
          <w:bCs/>
          <w:sz w:val="24"/>
          <w:szCs w:val="24"/>
          <w:lang w:val="es-MX"/>
        </w:rPr>
      </w:pPr>
      <w:r w:rsidRPr="00426F2E">
        <w:rPr>
          <w:rFonts w:eastAsia="Century Gothic"/>
          <w:b/>
          <w:bCs/>
          <w:sz w:val="24"/>
          <w:szCs w:val="24"/>
          <w:lang w:val="es-MX"/>
        </w:rPr>
        <w:lastRenderedPageBreak/>
        <w:t>ARTÍCULO SEGUNDO.  Se adiciona la fracción IX al artículo 2 de la Ley de Movilidad y Seguridad Vial del Estado de Chihuahua para quedar de la siguiente manera:</w:t>
      </w:r>
    </w:p>
    <w:p w14:paraId="24391FE8" w14:textId="77777777" w:rsidR="00656B13" w:rsidRPr="00426F2E" w:rsidRDefault="00656B13" w:rsidP="00426F2E">
      <w:pPr>
        <w:spacing w:after="160" w:line="480" w:lineRule="auto"/>
        <w:jc w:val="both"/>
        <w:rPr>
          <w:rFonts w:eastAsia="Century Gothic"/>
          <w:b/>
          <w:bCs/>
          <w:sz w:val="24"/>
          <w:szCs w:val="24"/>
          <w:lang w:val="es-MX"/>
        </w:rPr>
      </w:pPr>
    </w:p>
    <w:p w14:paraId="3E89CC4A" w14:textId="77777777" w:rsidR="00656B13" w:rsidRPr="00426F2E" w:rsidRDefault="00656B13" w:rsidP="00426F2E">
      <w:pPr>
        <w:spacing w:line="480" w:lineRule="auto"/>
        <w:jc w:val="both"/>
        <w:rPr>
          <w:b/>
          <w:sz w:val="24"/>
          <w:szCs w:val="24"/>
        </w:rPr>
      </w:pPr>
      <w:r w:rsidRPr="00426F2E">
        <w:rPr>
          <w:b/>
          <w:sz w:val="24"/>
          <w:szCs w:val="24"/>
        </w:rPr>
        <w:t>Artículo 2. Utilidad Pública.</w:t>
      </w:r>
    </w:p>
    <w:p w14:paraId="476F17E3" w14:textId="77777777" w:rsidR="00656B13" w:rsidRPr="00426F2E" w:rsidRDefault="00656B13" w:rsidP="00426F2E">
      <w:pPr>
        <w:spacing w:line="480" w:lineRule="auto"/>
        <w:jc w:val="both"/>
        <w:rPr>
          <w:b/>
          <w:sz w:val="24"/>
          <w:szCs w:val="24"/>
        </w:rPr>
      </w:pPr>
      <w:r w:rsidRPr="00426F2E">
        <w:rPr>
          <w:b/>
          <w:sz w:val="24"/>
          <w:szCs w:val="24"/>
        </w:rPr>
        <w:t>IX. El cobro de pasaje a las y los estudiantes se considera de utilidad pública razón por la cual este será en los términos previstos por el artículo 45 la Ley de Tran</w:t>
      </w:r>
      <w:r w:rsidR="00426F2E" w:rsidRPr="00426F2E">
        <w:rPr>
          <w:b/>
          <w:sz w:val="24"/>
          <w:szCs w:val="24"/>
        </w:rPr>
        <w:t>sporte del Estado de Chihuahua.</w:t>
      </w:r>
    </w:p>
    <w:p w14:paraId="0BF4339D" w14:textId="77777777" w:rsidR="00656B13" w:rsidRPr="00426F2E" w:rsidRDefault="00656B13" w:rsidP="00426F2E">
      <w:pPr>
        <w:spacing w:line="480" w:lineRule="auto"/>
        <w:jc w:val="both"/>
        <w:rPr>
          <w:sz w:val="24"/>
          <w:szCs w:val="24"/>
        </w:rPr>
      </w:pPr>
      <w:r w:rsidRPr="00426F2E">
        <w:rPr>
          <w:sz w:val="24"/>
          <w:szCs w:val="24"/>
        </w:rPr>
        <w:t>X. Las demás que señalen otros ordenamientos jurídicos aplicables.</w:t>
      </w:r>
    </w:p>
    <w:p w14:paraId="326CC0D6" w14:textId="77777777" w:rsidR="00656B13" w:rsidRPr="00426F2E" w:rsidRDefault="00656B13" w:rsidP="00426F2E">
      <w:pPr>
        <w:spacing w:line="480" w:lineRule="auto"/>
        <w:jc w:val="both"/>
        <w:rPr>
          <w:sz w:val="24"/>
          <w:szCs w:val="24"/>
        </w:rPr>
      </w:pPr>
      <w:r w:rsidRPr="00426F2E">
        <w:rPr>
          <w:sz w:val="24"/>
          <w:szCs w:val="24"/>
        </w:rPr>
        <w:t>.</w:t>
      </w:r>
    </w:p>
    <w:p w14:paraId="112EB16E" w14:textId="77777777" w:rsidR="00656B13" w:rsidRPr="00426F2E" w:rsidRDefault="00656B13" w:rsidP="00426F2E">
      <w:pPr>
        <w:spacing w:line="480" w:lineRule="auto"/>
        <w:jc w:val="both"/>
        <w:rPr>
          <w:sz w:val="24"/>
          <w:szCs w:val="24"/>
        </w:rPr>
      </w:pPr>
    </w:p>
    <w:p w14:paraId="47597AB7" w14:textId="77777777" w:rsidR="00656B13" w:rsidRPr="00426F2E" w:rsidRDefault="00656B13" w:rsidP="00426F2E">
      <w:pPr>
        <w:spacing w:after="160" w:line="480" w:lineRule="auto"/>
        <w:ind w:left="720"/>
        <w:jc w:val="both"/>
        <w:rPr>
          <w:rFonts w:eastAsia="Century Gothic"/>
          <w:sz w:val="24"/>
          <w:szCs w:val="24"/>
        </w:rPr>
      </w:pPr>
    </w:p>
    <w:p w14:paraId="4EC58955" w14:textId="77777777" w:rsidR="00656B13" w:rsidRPr="00426F2E" w:rsidRDefault="00656B13" w:rsidP="00426F2E">
      <w:pPr>
        <w:spacing w:after="160" w:line="480" w:lineRule="auto"/>
        <w:jc w:val="both"/>
        <w:rPr>
          <w:rFonts w:eastAsia="Century Gothic"/>
          <w:b/>
          <w:sz w:val="24"/>
          <w:szCs w:val="24"/>
          <w:lang w:val="en-US"/>
        </w:rPr>
      </w:pPr>
      <w:r w:rsidRPr="00426F2E">
        <w:rPr>
          <w:rFonts w:eastAsia="Century Gothic"/>
          <w:b/>
          <w:sz w:val="24"/>
          <w:szCs w:val="24"/>
          <w:lang w:val="en-US"/>
        </w:rPr>
        <w:t>T R A N S I T O R I O S:</w:t>
      </w:r>
    </w:p>
    <w:p w14:paraId="0B326D54" w14:textId="77777777" w:rsidR="00656B13" w:rsidRPr="00426F2E" w:rsidRDefault="00656B13" w:rsidP="00426F2E">
      <w:pPr>
        <w:spacing w:after="160" w:line="480" w:lineRule="auto"/>
        <w:jc w:val="both"/>
        <w:rPr>
          <w:rFonts w:eastAsia="Century Gothic"/>
          <w:b/>
          <w:sz w:val="24"/>
          <w:szCs w:val="24"/>
          <w:lang w:val="en-US"/>
        </w:rPr>
      </w:pPr>
    </w:p>
    <w:p w14:paraId="2898F520" w14:textId="77777777" w:rsidR="00656B13" w:rsidRPr="00426F2E" w:rsidRDefault="00656B13" w:rsidP="00426F2E">
      <w:pPr>
        <w:spacing w:after="160" w:line="480" w:lineRule="auto"/>
        <w:jc w:val="both"/>
        <w:rPr>
          <w:rFonts w:eastAsia="Century Gothic"/>
          <w:b/>
          <w:sz w:val="24"/>
          <w:szCs w:val="24"/>
        </w:rPr>
      </w:pPr>
      <w:r w:rsidRPr="00426F2E">
        <w:rPr>
          <w:rFonts w:eastAsia="Century Gothic"/>
          <w:b/>
          <w:bCs/>
          <w:sz w:val="24"/>
          <w:szCs w:val="24"/>
        </w:rPr>
        <w:t xml:space="preserve">ARTÍCULO PRIMERO. – </w:t>
      </w:r>
      <w:r w:rsidRPr="00426F2E">
        <w:rPr>
          <w:rFonts w:eastAsia="Century Gothic"/>
          <w:b/>
          <w:sz w:val="24"/>
          <w:szCs w:val="24"/>
        </w:rPr>
        <w:t>Para el cumplimiento del Pago Preferencial de Estudiantes las autoridades en la materia deberán realizar las acciones y medidas necesarias para su aplicación en un plazo no mayor a 90 días.*</w:t>
      </w:r>
    </w:p>
    <w:p w14:paraId="0F009CA7" w14:textId="77777777" w:rsidR="00656B13" w:rsidRPr="00426F2E" w:rsidRDefault="00656B13" w:rsidP="00426F2E">
      <w:pPr>
        <w:spacing w:after="160" w:line="480" w:lineRule="auto"/>
        <w:jc w:val="both"/>
        <w:rPr>
          <w:rFonts w:eastAsia="Century Gothic"/>
          <w:b/>
          <w:sz w:val="24"/>
          <w:szCs w:val="24"/>
        </w:rPr>
      </w:pPr>
    </w:p>
    <w:p w14:paraId="258665D9" w14:textId="77777777" w:rsidR="00656B13" w:rsidRPr="00426F2E" w:rsidRDefault="00656B13" w:rsidP="00426F2E">
      <w:pPr>
        <w:spacing w:after="160" w:line="480" w:lineRule="auto"/>
        <w:jc w:val="both"/>
        <w:rPr>
          <w:rFonts w:eastAsia="Century Gothic"/>
          <w:b/>
          <w:bCs/>
          <w:sz w:val="24"/>
          <w:szCs w:val="24"/>
        </w:rPr>
      </w:pPr>
    </w:p>
    <w:p w14:paraId="2FFDEBA2" w14:textId="77777777" w:rsidR="00656B13" w:rsidRPr="00426F2E" w:rsidRDefault="00656B13" w:rsidP="00426F2E">
      <w:pPr>
        <w:spacing w:after="160" w:line="480" w:lineRule="auto"/>
        <w:jc w:val="both"/>
        <w:rPr>
          <w:rFonts w:eastAsia="Century Gothic"/>
          <w:sz w:val="24"/>
          <w:szCs w:val="24"/>
        </w:rPr>
      </w:pPr>
      <w:r w:rsidRPr="00426F2E">
        <w:rPr>
          <w:rFonts w:eastAsia="Century Gothic"/>
          <w:b/>
          <w:sz w:val="24"/>
          <w:szCs w:val="24"/>
        </w:rPr>
        <w:lastRenderedPageBreak/>
        <w:t>ARTÍCULO SEGUNDO. –</w:t>
      </w:r>
      <w:r w:rsidRPr="00426F2E">
        <w:rPr>
          <w:rFonts w:eastAsia="Century Gothic"/>
          <w:sz w:val="24"/>
          <w:szCs w:val="24"/>
        </w:rPr>
        <w:t xml:space="preserve"> El presente Decreto entrará en vigor al día siguiente de su publicación en el Periódico Oficial del Estado de Chihuahua.</w:t>
      </w:r>
    </w:p>
    <w:p w14:paraId="3B45695D" w14:textId="77777777" w:rsidR="00656B13" w:rsidRPr="00426F2E" w:rsidRDefault="00656B13" w:rsidP="00426F2E">
      <w:pPr>
        <w:spacing w:after="160" w:line="480" w:lineRule="auto"/>
        <w:jc w:val="both"/>
        <w:rPr>
          <w:rFonts w:eastAsia="Century Gothic"/>
          <w:sz w:val="24"/>
          <w:szCs w:val="24"/>
        </w:rPr>
      </w:pPr>
    </w:p>
    <w:p w14:paraId="70E7E182" w14:textId="77777777" w:rsidR="00656B13" w:rsidRPr="00426F2E" w:rsidRDefault="00656B13" w:rsidP="00426F2E">
      <w:pPr>
        <w:spacing w:after="160" w:line="480" w:lineRule="auto"/>
        <w:jc w:val="both"/>
        <w:rPr>
          <w:rFonts w:eastAsia="Century Gothic"/>
          <w:sz w:val="24"/>
          <w:szCs w:val="24"/>
        </w:rPr>
      </w:pPr>
      <w:r w:rsidRPr="00426F2E">
        <w:rPr>
          <w:rFonts w:eastAsia="Century Gothic"/>
          <w:b/>
          <w:sz w:val="24"/>
          <w:szCs w:val="24"/>
        </w:rPr>
        <w:t xml:space="preserve">ECONÓMICO. – </w:t>
      </w:r>
      <w:r w:rsidRPr="00426F2E">
        <w:rPr>
          <w:rFonts w:eastAsia="Century Gothic"/>
          <w:sz w:val="24"/>
          <w:szCs w:val="24"/>
        </w:rPr>
        <w:t>Una vez aprobado, túrnese a la Secretaría de Asuntos Legislativos y Jurídicos para que elabore la minuta de Decreto, en los términos en que deba publicarse.</w:t>
      </w:r>
    </w:p>
    <w:p w14:paraId="0AC3386F" w14:textId="77777777" w:rsidR="00656B13" w:rsidRPr="00426F2E" w:rsidRDefault="00656B13" w:rsidP="00426F2E">
      <w:pPr>
        <w:spacing w:after="160" w:line="480" w:lineRule="auto"/>
        <w:jc w:val="both"/>
        <w:rPr>
          <w:rFonts w:eastAsia="Times New Roman"/>
          <w:sz w:val="24"/>
          <w:szCs w:val="24"/>
        </w:rPr>
      </w:pPr>
      <w:r w:rsidRPr="00426F2E">
        <w:rPr>
          <w:b/>
          <w:bCs/>
          <w:sz w:val="24"/>
          <w:szCs w:val="24"/>
        </w:rPr>
        <w:t>D A D O</w:t>
      </w:r>
      <w:r w:rsidRPr="00426F2E">
        <w:rPr>
          <w:sz w:val="24"/>
          <w:szCs w:val="24"/>
        </w:rPr>
        <w:t xml:space="preserve"> en  el recinto oficial del H. Congreso del Estado de Chihuahua a 09 de septiembre de 2025</w:t>
      </w:r>
    </w:p>
    <w:tbl>
      <w:tblPr>
        <w:tblStyle w:val="Tablaconcuadrcula"/>
        <w:tblW w:w="0" w:type="auto"/>
        <w:tblLook w:val="04A0" w:firstRow="1" w:lastRow="0" w:firstColumn="1" w:lastColumn="0" w:noHBand="0" w:noVBand="1"/>
      </w:tblPr>
      <w:tblGrid>
        <w:gridCol w:w="4832"/>
        <w:gridCol w:w="4197"/>
      </w:tblGrid>
      <w:tr w:rsidR="00656B13" w:rsidRPr="00426F2E" w14:paraId="24B2987F" w14:textId="77777777" w:rsidTr="00D41917">
        <w:tc>
          <w:tcPr>
            <w:tcW w:w="0" w:type="auto"/>
            <w:gridSpan w:val="2"/>
            <w:tcBorders>
              <w:top w:val="nil"/>
              <w:left w:val="nil"/>
              <w:bottom w:val="nil"/>
              <w:right w:val="nil"/>
            </w:tcBorders>
          </w:tcPr>
          <w:p w14:paraId="7E58A5B4" w14:textId="77777777" w:rsidR="00656B13" w:rsidRPr="00426F2E" w:rsidRDefault="00656B13" w:rsidP="00426F2E">
            <w:pPr>
              <w:spacing w:line="480" w:lineRule="auto"/>
              <w:jc w:val="both"/>
              <w:rPr>
                <w:rFonts w:eastAsia="DengXian Light"/>
                <w:b/>
                <w:bCs/>
                <w:sz w:val="24"/>
                <w:szCs w:val="24"/>
              </w:rPr>
            </w:pPr>
          </w:p>
          <w:p w14:paraId="29D9F11D" w14:textId="77777777" w:rsidR="00656B13" w:rsidRPr="00426F2E" w:rsidRDefault="00426F2E" w:rsidP="00426F2E">
            <w:pPr>
              <w:tabs>
                <w:tab w:val="center" w:pos="4406"/>
                <w:tab w:val="left" w:pos="6405"/>
              </w:tabs>
              <w:spacing w:line="480" w:lineRule="auto"/>
              <w:rPr>
                <w:rFonts w:eastAsia="DengXian Light"/>
                <w:b/>
                <w:bCs/>
                <w:sz w:val="24"/>
                <w:szCs w:val="24"/>
              </w:rPr>
            </w:pPr>
            <w:r w:rsidRPr="00426F2E">
              <w:rPr>
                <w:rFonts w:eastAsia="DengXian Light"/>
                <w:b/>
                <w:bCs/>
                <w:sz w:val="24"/>
                <w:szCs w:val="24"/>
              </w:rPr>
              <w:tab/>
            </w:r>
            <w:r w:rsidR="00656B13" w:rsidRPr="00426F2E">
              <w:rPr>
                <w:rFonts w:eastAsia="DengXian Light"/>
                <w:b/>
                <w:bCs/>
                <w:sz w:val="24"/>
                <w:szCs w:val="24"/>
              </w:rPr>
              <w:t>ATENTAMENTE</w:t>
            </w:r>
            <w:r w:rsidRPr="00426F2E">
              <w:rPr>
                <w:rFonts w:eastAsia="DengXian Light"/>
                <w:b/>
                <w:bCs/>
                <w:sz w:val="24"/>
                <w:szCs w:val="24"/>
              </w:rPr>
              <w:tab/>
            </w:r>
          </w:p>
          <w:p w14:paraId="2903AFCA" w14:textId="77777777" w:rsidR="00426F2E" w:rsidRPr="00426F2E" w:rsidRDefault="00426F2E" w:rsidP="00426F2E">
            <w:pPr>
              <w:tabs>
                <w:tab w:val="center" w:pos="4406"/>
                <w:tab w:val="left" w:pos="6405"/>
              </w:tabs>
              <w:spacing w:line="480" w:lineRule="auto"/>
              <w:rPr>
                <w:rFonts w:eastAsia="DengXian Light"/>
                <w:b/>
                <w:bCs/>
                <w:sz w:val="24"/>
                <w:szCs w:val="24"/>
              </w:rPr>
            </w:pPr>
          </w:p>
          <w:p w14:paraId="0D7BB273" w14:textId="77777777" w:rsidR="00426F2E" w:rsidRPr="00426F2E" w:rsidRDefault="00426F2E" w:rsidP="00426F2E">
            <w:pPr>
              <w:tabs>
                <w:tab w:val="center" w:pos="4406"/>
                <w:tab w:val="left" w:pos="6405"/>
              </w:tabs>
              <w:spacing w:line="480" w:lineRule="auto"/>
              <w:rPr>
                <w:rFonts w:eastAsia="DengXian Light"/>
                <w:b/>
                <w:bCs/>
                <w:sz w:val="24"/>
                <w:szCs w:val="24"/>
              </w:rPr>
            </w:pPr>
          </w:p>
          <w:p w14:paraId="5D79A5FD" w14:textId="77777777" w:rsidR="00656B13" w:rsidRPr="00426F2E" w:rsidRDefault="00656B13" w:rsidP="00426F2E">
            <w:pPr>
              <w:spacing w:line="480" w:lineRule="auto"/>
              <w:jc w:val="both"/>
              <w:rPr>
                <w:rFonts w:eastAsia="DengXian Light"/>
                <w:b/>
                <w:bCs/>
                <w:sz w:val="24"/>
                <w:szCs w:val="24"/>
              </w:rPr>
            </w:pPr>
          </w:p>
          <w:p w14:paraId="1EE1CE4D" w14:textId="77777777" w:rsidR="00656B13" w:rsidRPr="00426F2E" w:rsidRDefault="00656B13" w:rsidP="00426F2E">
            <w:pPr>
              <w:spacing w:line="480" w:lineRule="auto"/>
              <w:jc w:val="center"/>
              <w:rPr>
                <w:rFonts w:eastAsia="DengXian Light"/>
                <w:b/>
                <w:bCs/>
                <w:sz w:val="24"/>
                <w:szCs w:val="24"/>
              </w:rPr>
            </w:pPr>
            <w:r w:rsidRPr="00426F2E">
              <w:rPr>
                <w:rFonts w:eastAsia="DengXian Light"/>
                <w:b/>
                <w:bCs/>
                <w:sz w:val="24"/>
                <w:szCs w:val="24"/>
              </w:rPr>
              <w:t>POR EL GRUPO PARLAMENTARIO DEL PARTIDO DE MORENA:</w:t>
            </w:r>
          </w:p>
          <w:p w14:paraId="57B42F52" w14:textId="77777777" w:rsidR="00656B13" w:rsidRPr="00426F2E" w:rsidRDefault="00656B13" w:rsidP="00426F2E">
            <w:pPr>
              <w:spacing w:line="480" w:lineRule="auto"/>
              <w:jc w:val="both"/>
              <w:rPr>
                <w:rFonts w:eastAsia="Times New Roman"/>
                <w:sz w:val="24"/>
                <w:szCs w:val="24"/>
              </w:rPr>
            </w:pPr>
          </w:p>
          <w:p w14:paraId="36884457" w14:textId="77777777" w:rsidR="00656B13" w:rsidRPr="00426F2E" w:rsidRDefault="00656B13" w:rsidP="00426F2E">
            <w:pPr>
              <w:spacing w:line="480" w:lineRule="auto"/>
              <w:jc w:val="both"/>
              <w:rPr>
                <w:rFonts w:eastAsia="Times New Roman"/>
                <w:sz w:val="24"/>
                <w:szCs w:val="24"/>
              </w:rPr>
            </w:pPr>
          </w:p>
        </w:tc>
      </w:tr>
      <w:tr w:rsidR="00656B13" w:rsidRPr="00426F2E" w14:paraId="4343F446" w14:textId="77777777" w:rsidTr="00D41917">
        <w:tc>
          <w:tcPr>
            <w:tcW w:w="0" w:type="auto"/>
            <w:gridSpan w:val="2"/>
            <w:tcBorders>
              <w:top w:val="nil"/>
              <w:left w:val="nil"/>
              <w:bottom w:val="nil"/>
              <w:right w:val="nil"/>
            </w:tcBorders>
          </w:tcPr>
          <w:p w14:paraId="72910046" w14:textId="77777777" w:rsidR="00656B13" w:rsidRPr="00426F2E" w:rsidRDefault="00656B13" w:rsidP="00426F2E">
            <w:pPr>
              <w:spacing w:line="480" w:lineRule="auto"/>
              <w:jc w:val="both"/>
              <w:rPr>
                <w:sz w:val="24"/>
                <w:szCs w:val="24"/>
              </w:rPr>
            </w:pPr>
          </w:p>
          <w:p w14:paraId="3FC469DA" w14:textId="77777777" w:rsidR="00656B13" w:rsidRPr="00426F2E" w:rsidRDefault="00656B13" w:rsidP="00426F2E">
            <w:pPr>
              <w:spacing w:line="480" w:lineRule="auto"/>
              <w:jc w:val="both"/>
              <w:rPr>
                <w:rFonts w:eastAsia="Century Gothic"/>
                <w:b/>
                <w:sz w:val="24"/>
                <w:szCs w:val="24"/>
                <w:shd w:val="clear" w:color="auto" w:fill="FEFFFF"/>
              </w:rPr>
            </w:pPr>
          </w:p>
          <w:p w14:paraId="6D1DA3BD" w14:textId="77777777" w:rsidR="00656B13" w:rsidRPr="00426F2E" w:rsidRDefault="00656B13" w:rsidP="00426F2E">
            <w:pPr>
              <w:spacing w:line="480" w:lineRule="auto"/>
              <w:jc w:val="center"/>
              <w:rPr>
                <w:sz w:val="24"/>
                <w:szCs w:val="24"/>
              </w:rPr>
            </w:pPr>
            <w:r w:rsidRPr="00426F2E">
              <w:rPr>
                <w:rFonts w:eastAsia="Century Gothic"/>
                <w:b/>
                <w:sz w:val="24"/>
                <w:szCs w:val="24"/>
                <w:shd w:val="clear" w:color="auto" w:fill="FEFFFF"/>
              </w:rPr>
              <w:t>DIP. OSCAR DANIEL AVITIA ARELLANES</w:t>
            </w:r>
          </w:p>
          <w:p w14:paraId="251F77CF" w14:textId="77777777" w:rsidR="00656B13" w:rsidRPr="00426F2E" w:rsidRDefault="00656B13" w:rsidP="00426F2E">
            <w:pPr>
              <w:spacing w:line="480" w:lineRule="auto"/>
              <w:jc w:val="both"/>
              <w:rPr>
                <w:sz w:val="24"/>
                <w:szCs w:val="24"/>
              </w:rPr>
            </w:pPr>
          </w:p>
        </w:tc>
      </w:tr>
      <w:tr w:rsidR="00656B13" w:rsidRPr="00426F2E" w14:paraId="70429920" w14:textId="77777777" w:rsidTr="00D41917">
        <w:tc>
          <w:tcPr>
            <w:tcW w:w="0" w:type="auto"/>
            <w:tcBorders>
              <w:top w:val="nil"/>
              <w:left w:val="nil"/>
              <w:bottom w:val="nil"/>
              <w:right w:val="nil"/>
            </w:tcBorders>
          </w:tcPr>
          <w:p w14:paraId="20FF047D" w14:textId="77777777" w:rsidR="00656B13" w:rsidRPr="00426F2E" w:rsidRDefault="00656B13" w:rsidP="00426F2E">
            <w:pPr>
              <w:spacing w:line="480" w:lineRule="auto"/>
              <w:jc w:val="both"/>
              <w:rPr>
                <w:sz w:val="24"/>
                <w:szCs w:val="24"/>
              </w:rPr>
            </w:pPr>
          </w:p>
          <w:p w14:paraId="725BE7D4" w14:textId="77777777" w:rsidR="00656B13" w:rsidRPr="00426F2E" w:rsidRDefault="00656B13" w:rsidP="00426F2E">
            <w:pPr>
              <w:spacing w:line="480" w:lineRule="auto"/>
              <w:jc w:val="both"/>
              <w:rPr>
                <w:sz w:val="24"/>
                <w:szCs w:val="24"/>
              </w:rPr>
            </w:pPr>
          </w:p>
          <w:p w14:paraId="4AD9A79A" w14:textId="77777777" w:rsidR="00656B13" w:rsidRPr="00426F2E" w:rsidRDefault="00656B13" w:rsidP="00426F2E">
            <w:pPr>
              <w:spacing w:line="480" w:lineRule="auto"/>
              <w:jc w:val="both"/>
              <w:rPr>
                <w:sz w:val="24"/>
                <w:szCs w:val="24"/>
              </w:rPr>
            </w:pPr>
          </w:p>
          <w:p w14:paraId="1AFF94E4" w14:textId="77777777" w:rsidR="00656B13" w:rsidRPr="00426F2E" w:rsidRDefault="00656B13" w:rsidP="00426F2E">
            <w:pPr>
              <w:spacing w:line="480" w:lineRule="auto"/>
              <w:jc w:val="both"/>
              <w:rPr>
                <w:sz w:val="24"/>
                <w:szCs w:val="24"/>
              </w:rPr>
            </w:pPr>
          </w:p>
          <w:p w14:paraId="59FFAF6A" w14:textId="77777777" w:rsidR="00656B13" w:rsidRPr="00426F2E" w:rsidRDefault="00656B13" w:rsidP="00426F2E">
            <w:pPr>
              <w:spacing w:line="480" w:lineRule="auto"/>
              <w:jc w:val="both"/>
              <w:rPr>
                <w:sz w:val="24"/>
                <w:szCs w:val="24"/>
              </w:rPr>
            </w:pPr>
            <w:r w:rsidRPr="00426F2E">
              <w:rPr>
                <w:rFonts w:eastAsia="Century Gothic"/>
                <w:b/>
                <w:sz w:val="24"/>
                <w:szCs w:val="24"/>
                <w:shd w:val="clear" w:color="auto" w:fill="FEFFFF"/>
              </w:rPr>
              <w:t>DIP. EDIN CUAUHTÉMOC ESTRADA SOTELO</w:t>
            </w:r>
          </w:p>
          <w:p w14:paraId="40F96560" w14:textId="77777777" w:rsidR="00656B13" w:rsidRPr="00426F2E" w:rsidRDefault="00656B13" w:rsidP="00426F2E">
            <w:pPr>
              <w:spacing w:line="480" w:lineRule="auto"/>
              <w:jc w:val="both"/>
              <w:rPr>
                <w:sz w:val="24"/>
                <w:szCs w:val="24"/>
              </w:rPr>
            </w:pPr>
          </w:p>
        </w:tc>
        <w:tc>
          <w:tcPr>
            <w:tcW w:w="0" w:type="auto"/>
            <w:tcBorders>
              <w:top w:val="nil"/>
              <w:left w:val="nil"/>
              <w:bottom w:val="nil"/>
              <w:right w:val="nil"/>
            </w:tcBorders>
          </w:tcPr>
          <w:p w14:paraId="3AB2F4FC" w14:textId="77777777" w:rsidR="00656B13" w:rsidRPr="00426F2E" w:rsidRDefault="00656B13" w:rsidP="00426F2E">
            <w:pPr>
              <w:spacing w:line="480" w:lineRule="auto"/>
              <w:jc w:val="both"/>
              <w:rPr>
                <w:sz w:val="24"/>
                <w:szCs w:val="24"/>
              </w:rPr>
            </w:pPr>
          </w:p>
          <w:p w14:paraId="7E6D2A9B" w14:textId="77777777" w:rsidR="00656B13" w:rsidRPr="00426F2E" w:rsidRDefault="00656B13" w:rsidP="00426F2E">
            <w:pPr>
              <w:spacing w:line="480" w:lineRule="auto"/>
              <w:jc w:val="both"/>
              <w:rPr>
                <w:sz w:val="24"/>
                <w:szCs w:val="24"/>
              </w:rPr>
            </w:pPr>
          </w:p>
          <w:p w14:paraId="3D086BF4" w14:textId="77777777" w:rsidR="00656B13" w:rsidRPr="00426F2E" w:rsidRDefault="00656B13" w:rsidP="00426F2E">
            <w:pPr>
              <w:spacing w:line="480" w:lineRule="auto"/>
              <w:jc w:val="both"/>
              <w:rPr>
                <w:sz w:val="24"/>
                <w:szCs w:val="24"/>
              </w:rPr>
            </w:pPr>
          </w:p>
          <w:p w14:paraId="07223BFF" w14:textId="77777777" w:rsidR="00656B13" w:rsidRPr="00426F2E" w:rsidRDefault="00656B13" w:rsidP="00426F2E">
            <w:pPr>
              <w:spacing w:line="480" w:lineRule="auto"/>
              <w:jc w:val="both"/>
              <w:rPr>
                <w:sz w:val="24"/>
                <w:szCs w:val="24"/>
              </w:rPr>
            </w:pPr>
          </w:p>
          <w:p w14:paraId="47645CA2" w14:textId="77777777" w:rsidR="00656B13" w:rsidRPr="00426F2E" w:rsidRDefault="00656B13" w:rsidP="00426F2E">
            <w:pPr>
              <w:spacing w:line="480" w:lineRule="auto"/>
              <w:jc w:val="both"/>
              <w:rPr>
                <w:sz w:val="24"/>
                <w:szCs w:val="24"/>
              </w:rPr>
            </w:pPr>
            <w:r w:rsidRPr="00426F2E">
              <w:rPr>
                <w:rFonts w:eastAsia="Century Gothic"/>
                <w:b/>
                <w:sz w:val="24"/>
                <w:szCs w:val="24"/>
                <w:shd w:val="clear" w:color="auto" w:fill="FEFFFF"/>
              </w:rPr>
              <w:t>DIP. ELIZABETH GUZMÁN ARGUETA</w:t>
            </w:r>
          </w:p>
        </w:tc>
      </w:tr>
      <w:tr w:rsidR="00656B13" w:rsidRPr="00426F2E" w14:paraId="508D0A5B" w14:textId="77777777" w:rsidTr="00D41917">
        <w:tc>
          <w:tcPr>
            <w:tcW w:w="0" w:type="auto"/>
            <w:tcBorders>
              <w:top w:val="nil"/>
              <w:left w:val="nil"/>
              <w:bottom w:val="nil"/>
              <w:right w:val="nil"/>
            </w:tcBorders>
          </w:tcPr>
          <w:p w14:paraId="45F95E81" w14:textId="77777777" w:rsidR="00656B13" w:rsidRPr="00426F2E" w:rsidRDefault="00656B13" w:rsidP="00426F2E">
            <w:pPr>
              <w:spacing w:line="480" w:lineRule="auto"/>
              <w:jc w:val="both"/>
              <w:rPr>
                <w:sz w:val="24"/>
                <w:szCs w:val="24"/>
              </w:rPr>
            </w:pPr>
          </w:p>
          <w:p w14:paraId="0AAB5AB3" w14:textId="77777777" w:rsidR="00656B13" w:rsidRPr="00426F2E" w:rsidRDefault="00656B13" w:rsidP="00426F2E">
            <w:pPr>
              <w:spacing w:line="480" w:lineRule="auto"/>
              <w:jc w:val="both"/>
              <w:rPr>
                <w:sz w:val="24"/>
                <w:szCs w:val="24"/>
              </w:rPr>
            </w:pPr>
          </w:p>
          <w:p w14:paraId="6AC344B7" w14:textId="77777777" w:rsidR="00656B13" w:rsidRPr="00426F2E" w:rsidRDefault="00656B13" w:rsidP="00426F2E">
            <w:pPr>
              <w:spacing w:line="480" w:lineRule="auto"/>
              <w:jc w:val="both"/>
              <w:rPr>
                <w:sz w:val="24"/>
                <w:szCs w:val="24"/>
              </w:rPr>
            </w:pPr>
          </w:p>
          <w:p w14:paraId="60300974" w14:textId="77777777" w:rsidR="00656B13" w:rsidRPr="00426F2E" w:rsidRDefault="00656B13" w:rsidP="00426F2E">
            <w:pPr>
              <w:spacing w:line="480" w:lineRule="auto"/>
              <w:jc w:val="both"/>
              <w:rPr>
                <w:sz w:val="24"/>
                <w:szCs w:val="24"/>
              </w:rPr>
            </w:pPr>
          </w:p>
          <w:p w14:paraId="2DE79357" w14:textId="77777777" w:rsidR="00656B13" w:rsidRPr="00426F2E" w:rsidRDefault="00656B13" w:rsidP="00426F2E">
            <w:pPr>
              <w:spacing w:line="480" w:lineRule="auto"/>
              <w:jc w:val="both"/>
              <w:rPr>
                <w:rFonts w:eastAsia="Century Gothic"/>
                <w:b/>
                <w:sz w:val="24"/>
                <w:szCs w:val="24"/>
                <w:shd w:val="clear" w:color="auto" w:fill="FEFFFF"/>
              </w:rPr>
            </w:pPr>
            <w:r w:rsidRPr="00426F2E">
              <w:rPr>
                <w:rFonts w:eastAsia="Century Gothic"/>
                <w:b/>
                <w:sz w:val="24"/>
                <w:szCs w:val="24"/>
                <w:shd w:val="clear" w:color="auto" w:fill="FEFFFF"/>
              </w:rPr>
              <w:t>DIP. MAGDALENA RENTERÍA PÉREZ</w:t>
            </w:r>
          </w:p>
          <w:p w14:paraId="280C2F2C" w14:textId="77777777" w:rsidR="00656B13" w:rsidRPr="00426F2E" w:rsidRDefault="00656B13" w:rsidP="00426F2E">
            <w:pPr>
              <w:spacing w:line="480" w:lineRule="auto"/>
              <w:jc w:val="both"/>
              <w:rPr>
                <w:sz w:val="24"/>
                <w:szCs w:val="24"/>
              </w:rPr>
            </w:pPr>
          </w:p>
        </w:tc>
        <w:tc>
          <w:tcPr>
            <w:tcW w:w="0" w:type="auto"/>
            <w:tcBorders>
              <w:top w:val="nil"/>
              <w:left w:val="nil"/>
              <w:bottom w:val="nil"/>
              <w:right w:val="nil"/>
            </w:tcBorders>
          </w:tcPr>
          <w:p w14:paraId="767A7828" w14:textId="77777777" w:rsidR="00656B13" w:rsidRPr="00426F2E" w:rsidRDefault="00656B13" w:rsidP="00426F2E">
            <w:pPr>
              <w:spacing w:line="480" w:lineRule="auto"/>
              <w:jc w:val="both"/>
              <w:rPr>
                <w:sz w:val="24"/>
                <w:szCs w:val="24"/>
              </w:rPr>
            </w:pPr>
          </w:p>
          <w:p w14:paraId="53609A2E" w14:textId="77777777" w:rsidR="00656B13" w:rsidRPr="00426F2E" w:rsidRDefault="00656B13" w:rsidP="00426F2E">
            <w:pPr>
              <w:spacing w:line="480" w:lineRule="auto"/>
              <w:jc w:val="both"/>
              <w:rPr>
                <w:sz w:val="24"/>
                <w:szCs w:val="24"/>
              </w:rPr>
            </w:pPr>
          </w:p>
          <w:p w14:paraId="3C07B618" w14:textId="77777777" w:rsidR="00656B13" w:rsidRPr="00426F2E" w:rsidRDefault="00656B13" w:rsidP="00426F2E">
            <w:pPr>
              <w:spacing w:line="480" w:lineRule="auto"/>
              <w:jc w:val="both"/>
              <w:rPr>
                <w:sz w:val="24"/>
                <w:szCs w:val="24"/>
              </w:rPr>
            </w:pPr>
          </w:p>
          <w:p w14:paraId="0EE19954" w14:textId="77777777" w:rsidR="00656B13" w:rsidRPr="00426F2E" w:rsidRDefault="00656B13" w:rsidP="00426F2E">
            <w:pPr>
              <w:spacing w:line="480" w:lineRule="auto"/>
              <w:jc w:val="both"/>
              <w:rPr>
                <w:sz w:val="24"/>
                <w:szCs w:val="24"/>
              </w:rPr>
            </w:pPr>
          </w:p>
          <w:p w14:paraId="7FC3E07D" w14:textId="77777777" w:rsidR="00656B13" w:rsidRPr="00426F2E" w:rsidRDefault="00656B13" w:rsidP="00426F2E">
            <w:pPr>
              <w:spacing w:line="480" w:lineRule="auto"/>
              <w:jc w:val="both"/>
              <w:rPr>
                <w:rFonts w:eastAsia="Century Gothic"/>
                <w:b/>
                <w:sz w:val="24"/>
                <w:szCs w:val="24"/>
              </w:rPr>
            </w:pPr>
            <w:r w:rsidRPr="00426F2E">
              <w:rPr>
                <w:rFonts w:eastAsia="Century Gothic"/>
                <w:b/>
                <w:sz w:val="24"/>
                <w:szCs w:val="24"/>
              </w:rPr>
              <w:t>DIP. LETICIA ORTEGA MÁYNEZ</w:t>
            </w:r>
          </w:p>
          <w:p w14:paraId="1888055D" w14:textId="77777777" w:rsidR="00656B13" w:rsidRPr="00426F2E" w:rsidRDefault="00656B13" w:rsidP="00426F2E">
            <w:pPr>
              <w:spacing w:line="480" w:lineRule="auto"/>
              <w:jc w:val="both"/>
              <w:rPr>
                <w:b/>
                <w:sz w:val="24"/>
                <w:szCs w:val="24"/>
              </w:rPr>
            </w:pPr>
          </w:p>
          <w:p w14:paraId="35426E45" w14:textId="77777777" w:rsidR="00656B13" w:rsidRPr="00426F2E" w:rsidRDefault="00656B13" w:rsidP="00426F2E">
            <w:pPr>
              <w:spacing w:line="480" w:lineRule="auto"/>
              <w:jc w:val="both"/>
              <w:rPr>
                <w:sz w:val="24"/>
                <w:szCs w:val="24"/>
              </w:rPr>
            </w:pPr>
          </w:p>
        </w:tc>
      </w:tr>
      <w:tr w:rsidR="00656B13" w:rsidRPr="00426F2E" w14:paraId="72322536" w14:textId="77777777" w:rsidTr="00D41917">
        <w:tc>
          <w:tcPr>
            <w:tcW w:w="0" w:type="auto"/>
            <w:tcBorders>
              <w:top w:val="nil"/>
              <w:left w:val="nil"/>
              <w:bottom w:val="nil"/>
              <w:right w:val="nil"/>
            </w:tcBorders>
          </w:tcPr>
          <w:p w14:paraId="4DD3353A" w14:textId="77777777" w:rsidR="00656B13" w:rsidRPr="00426F2E" w:rsidRDefault="00656B13" w:rsidP="00426F2E">
            <w:pPr>
              <w:spacing w:line="480" w:lineRule="auto"/>
              <w:jc w:val="both"/>
              <w:rPr>
                <w:sz w:val="24"/>
                <w:szCs w:val="24"/>
              </w:rPr>
            </w:pPr>
          </w:p>
          <w:p w14:paraId="3AADC8B0" w14:textId="77777777" w:rsidR="00656B13" w:rsidRPr="00426F2E" w:rsidRDefault="00656B13" w:rsidP="00426F2E">
            <w:pPr>
              <w:spacing w:line="480" w:lineRule="auto"/>
              <w:jc w:val="both"/>
              <w:rPr>
                <w:sz w:val="24"/>
                <w:szCs w:val="24"/>
              </w:rPr>
            </w:pPr>
          </w:p>
          <w:p w14:paraId="37F8E0E1" w14:textId="77777777" w:rsidR="00656B13" w:rsidRPr="00426F2E" w:rsidRDefault="00656B13" w:rsidP="00426F2E">
            <w:pPr>
              <w:spacing w:line="480" w:lineRule="auto"/>
              <w:jc w:val="both"/>
              <w:rPr>
                <w:sz w:val="24"/>
                <w:szCs w:val="24"/>
              </w:rPr>
            </w:pPr>
          </w:p>
          <w:p w14:paraId="61D7E284" w14:textId="77777777" w:rsidR="00656B13" w:rsidRPr="00426F2E" w:rsidRDefault="00656B13" w:rsidP="00426F2E">
            <w:pPr>
              <w:spacing w:line="480" w:lineRule="auto"/>
              <w:jc w:val="both"/>
              <w:rPr>
                <w:sz w:val="24"/>
                <w:szCs w:val="24"/>
              </w:rPr>
            </w:pPr>
          </w:p>
          <w:p w14:paraId="3219C66F" w14:textId="77777777" w:rsidR="00656B13" w:rsidRPr="00426F2E" w:rsidRDefault="00656B13" w:rsidP="00426F2E">
            <w:pPr>
              <w:spacing w:after="120" w:line="480" w:lineRule="auto"/>
              <w:jc w:val="both"/>
              <w:rPr>
                <w:rFonts w:eastAsia="Century Gothic"/>
                <w:b/>
                <w:sz w:val="24"/>
                <w:szCs w:val="24"/>
                <w:shd w:val="clear" w:color="auto" w:fill="FEFFFF"/>
              </w:rPr>
            </w:pPr>
            <w:r w:rsidRPr="00426F2E">
              <w:rPr>
                <w:rFonts w:eastAsia="Century Gothic"/>
                <w:b/>
                <w:sz w:val="24"/>
                <w:szCs w:val="24"/>
                <w:shd w:val="clear" w:color="auto" w:fill="FEFFFF"/>
              </w:rPr>
              <w:t>DIP. ROSANA DÍAZ REYES</w:t>
            </w:r>
          </w:p>
          <w:p w14:paraId="21DE5A0E" w14:textId="77777777" w:rsidR="00656B13" w:rsidRPr="00426F2E" w:rsidRDefault="00656B13" w:rsidP="00426F2E">
            <w:pPr>
              <w:spacing w:line="480" w:lineRule="auto"/>
              <w:jc w:val="both"/>
              <w:rPr>
                <w:sz w:val="24"/>
                <w:szCs w:val="24"/>
              </w:rPr>
            </w:pPr>
          </w:p>
        </w:tc>
        <w:tc>
          <w:tcPr>
            <w:tcW w:w="0" w:type="auto"/>
            <w:tcBorders>
              <w:top w:val="nil"/>
              <w:left w:val="nil"/>
              <w:bottom w:val="nil"/>
              <w:right w:val="nil"/>
            </w:tcBorders>
          </w:tcPr>
          <w:p w14:paraId="6A319ABC" w14:textId="77777777" w:rsidR="00656B13" w:rsidRPr="00426F2E" w:rsidRDefault="00656B13" w:rsidP="00426F2E">
            <w:pPr>
              <w:spacing w:line="480" w:lineRule="auto"/>
              <w:jc w:val="both"/>
              <w:rPr>
                <w:sz w:val="24"/>
                <w:szCs w:val="24"/>
              </w:rPr>
            </w:pPr>
          </w:p>
          <w:p w14:paraId="0C09FB5C" w14:textId="77777777" w:rsidR="00656B13" w:rsidRPr="00426F2E" w:rsidRDefault="00656B13" w:rsidP="00426F2E">
            <w:pPr>
              <w:spacing w:line="480" w:lineRule="auto"/>
              <w:jc w:val="both"/>
              <w:rPr>
                <w:sz w:val="24"/>
                <w:szCs w:val="24"/>
              </w:rPr>
            </w:pPr>
          </w:p>
          <w:p w14:paraId="75FCC2D3" w14:textId="77777777" w:rsidR="00656B13" w:rsidRPr="00426F2E" w:rsidRDefault="00656B13" w:rsidP="00426F2E">
            <w:pPr>
              <w:spacing w:line="480" w:lineRule="auto"/>
              <w:jc w:val="both"/>
              <w:rPr>
                <w:sz w:val="24"/>
                <w:szCs w:val="24"/>
              </w:rPr>
            </w:pPr>
          </w:p>
          <w:p w14:paraId="7CCB00A6" w14:textId="77777777" w:rsidR="00656B13" w:rsidRPr="00426F2E" w:rsidRDefault="00656B13" w:rsidP="00426F2E">
            <w:pPr>
              <w:spacing w:line="480" w:lineRule="auto"/>
              <w:jc w:val="both"/>
              <w:rPr>
                <w:sz w:val="24"/>
                <w:szCs w:val="24"/>
              </w:rPr>
            </w:pPr>
          </w:p>
          <w:p w14:paraId="12E4E501" w14:textId="77777777" w:rsidR="00656B13" w:rsidRPr="00426F2E" w:rsidRDefault="00656B13" w:rsidP="00426F2E">
            <w:pPr>
              <w:spacing w:line="480" w:lineRule="auto"/>
              <w:jc w:val="both"/>
              <w:rPr>
                <w:sz w:val="24"/>
                <w:szCs w:val="24"/>
              </w:rPr>
            </w:pPr>
            <w:r w:rsidRPr="00426F2E">
              <w:rPr>
                <w:rFonts w:eastAsia="Century Gothic"/>
                <w:b/>
                <w:sz w:val="24"/>
                <w:szCs w:val="24"/>
                <w:shd w:val="clear" w:color="auto" w:fill="FEFFFF"/>
              </w:rPr>
              <w:t>DIP. HERMINIA GÓMEZ CARRASCO</w:t>
            </w:r>
          </w:p>
        </w:tc>
      </w:tr>
      <w:tr w:rsidR="00656B13" w:rsidRPr="00426F2E" w14:paraId="1ABCCF0F" w14:textId="77777777" w:rsidTr="00D41917">
        <w:tc>
          <w:tcPr>
            <w:tcW w:w="0" w:type="auto"/>
            <w:tcBorders>
              <w:top w:val="nil"/>
              <w:left w:val="nil"/>
              <w:bottom w:val="nil"/>
              <w:right w:val="nil"/>
            </w:tcBorders>
          </w:tcPr>
          <w:p w14:paraId="08CA7E42" w14:textId="77777777" w:rsidR="00656B13" w:rsidRPr="00426F2E" w:rsidRDefault="00656B13" w:rsidP="00426F2E">
            <w:pPr>
              <w:spacing w:line="480" w:lineRule="auto"/>
              <w:jc w:val="both"/>
              <w:rPr>
                <w:sz w:val="24"/>
                <w:szCs w:val="24"/>
              </w:rPr>
            </w:pPr>
          </w:p>
          <w:p w14:paraId="5B5A6458" w14:textId="77777777" w:rsidR="00656B13" w:rsidRPr="00426F2E" w:rsidRDefault="00656B13" w:rsidP="00426F2E">
            <w:pPr>
              <w:spacing w:line="480" w:lineRule="auto"/>
              <w:jc w:val="both"/>
              <w:rPr>
                <w:sz w:val="24"/>
                <w:szCs w:val="24"/>
              </w:rPr>
            </w:pPr>
          </w:p>
          <w:p w14:paraId="35C870EA" w14:textId="77777777" w:rsidR="00656B13" w:rsidRPr="00426F2E" w:rsidRDefault="00656B13" w:rsidP="00426F2E">
            <w:pPr>
              <w:spacing w:line="480" w:lineRule="auto"/>
              <w:jc w:val="both"/>
              <w:rPr>
                <w:sz w:val="24"/>
                <w:szCs w:val="24"/>
              </w:rPr>
            </w:pPr>
          </w:p>
          <w:p w14:paraId="65A09EE4" w14:textId="77777777" w:rsidR="00656B13" w:rsidRPr="00426F2E" w:rsidRDefault="00656B13" w:rsidP="00426F2E">
            <w:pPr>
              <w:spacing w:line="480" w:lineRule="auto"/>
              <w:jc w:val="both"/>
              <w:rPr>
                <w:sz w:val="24"/>
                <w:szCs w:val="24"/>
              </w:rPr>
            </w:pPr>
          </w:p>
          <w:p w14:paraId="5DFC8185" w14:textId="77777777" w:rsidR="00656B13" w:rsidRPr="00426F2E" w:rsidRDefault="00656B13" w:rsidP="00426F2E">
            <w:pPr>
              <w:spacing w:line="480" w:lineRule="auto"/>
              <w:jc w:val="both"/>
              <w:rPr>
                <w:sz w:val="24"/>
                <w:szCs w:val="24"/>
              </w:rPr>
            </w:pPr>
            <w:r w:rsidRPr="00426F2E">
              <w:rPr>
                <w:rFonts w:eastAsia="Century Gothic"/>
                <w:b/>
                <w:sz w:val="24"/>
                <w:szCs w:val="24"/>
                <w:shd w:val="clear" w:color="auto" w:fill="FEFFFF"/>
              </w:rPr>
              <w:t xml:space="preserve">DIP. </w:t>
            </w:r>
            <w:r w:rsidRPr="00426F2E">
              <w:rPr>
                <w:rFonts w:eastAsia="Century Gothic"/>
                <w:b/>
                <w:sz w:val="24"/>
                <w:szCs w:val="24"/>
              </w:rPr>
              <w:t>EDITH PALMA ONTIVEROS</w:t>
            </w:r>
          </w:p>
          <w:p w14:paraId="3B01AC59" w14:textId="77777777" w:rsidR="00656B13" w:rsidRPr="00426F2E" w:rsidRDefault="00656B13" w:rsidP="00426F2E">
            <w:pPr>
              <w:spacing w:line="480" w:lineRule="auto"/>
              <w:jc w:val="both"/>
              <w:rPr>
                <w:sz w:val="24"/>
                <w:szCs w:val="24"/>
              </w:rPr>
            </w:pPr>
          </w:p>
        </w:tc>
        <w:tc>
          <w:tcPr>
            <w:tcW w:w="0" w:type="auto"/>
            <w:tcBorders>
              <w:top w:val="nil"/>
              <w:left w:val="nil"/>
              <w:bottom w:val="nil"/>
              <w:right w:val="nil"/>
            </w:tcBorders>
          </w:tcPr>
          <w:p w14:paraId="4A3DB4CA" w14:textId="77777777" w:rsidR="00656B13" w:rsidRPr="00426F2E" w:rsidRDefault="00656B13" w:rsidP="00426F2E">
            <w:pPr>
              <w:spacing w:line="480" w:lineRule="auto"/>
              <w:jc w:val="both"/>
              <w:rPr>
                <w:sz w:val="24"/>
                <w:szCs w:val="24"/>
              </w:rPr>
            </w:pPr>
          </w:p>
          <w:p w14:paraId="3C4D76C9" w14:textId="77777777" w:rsidR="00656B13" w:rsidRPr="00426F2E" w:rsidRDefault="00656B13" w:rsidP="00426F2E">
            <w:pPr>
              <w:spacing w:line="480" w:lineRule="auto"/>
              <w:jc w:val="both"/>
              <w:rPr>
                <w:sz w:val="24"/>
                <w:szCs w:val="24"/>
              </w:rPr>
            </w:pPr>
          </w:p>
          <w:p w14:paraId="02D2C8DA" w14:textId="77777777" w:rsidR="00656B13" w:rsidRPr="00426F2E" w:rsidRDefault="00656B13" w:rsidP="00426F2E">
            <w:pPr>
              <w:spacing w:line="480" w:lineRule="auto"/>
              <w:jc w:val="both"/>
              <w:rPr>
                <w:sz w:val="24"/>
                <w:szCs w:val="24"/>
              </w:rPr>
            </w:pPr>
          </w:p>
          <w:p w14:paraId="6B6FFFC6" w14:textId="77777777" w:rsidR="00656B13" w:rsidRPr="00426F2E" w:rsidRDefault="00656B13" w:rsidP="00426F2E">
            <w:pPr>
              <w:spacing w:line="480" w:lineRule="auto"/>
              <w:jc w:val="both"/>
              <w:rPr>
                <w:sz w:val="24"/>
                <w:szCs w:val="24"/>
              </w:rPr>
            </w:pPr>
          </w:p>
          <w:p w14:paraId="42B4520F" w14:textId="77777777" w:rsidR="00656B13" w:rsidRPr="00426F2E" w:rsidRDefault="00656B13" w:rsidP="00426F2E">
            <w:pPr>
              <w:spacing w:line="480" w:lineRule="auto"/>
              <w:jc w:val="both"/>
              <w:rPr>
                <w:sz w:val="24"/>
                <w:szCs w:val="24"/>
              </w:rPr>
            </w:pPr>
            <w:r w:rsidRPr="00426F2E">
              <w:rPr>
                <w:rFonts w:eastAsia="Century Gothic"/>
                <w:b/>
                <w:sz w:val="24"/>
                <w:szCs w:val="24"/>
                <w:shd w:val="clear" w:color="auto" w:fill="FEFFFF"/>
              </w:rPr>
              <w:t>DIP. MARÍA ANTONIETA PÉREZ REYES</w:t>
            </w:r>
          </w:p>
        </w:tc>
      </w:tr>
      <w:tr w:rsidR="00656B13" w:rsidRPr="00426F2E" w14:paraId="60BDA5ED" w14:textId="77777777" w:rsidTr="00D41917">
        <w:tc>
          <w:tcPr>
            <w:tcW w:w="0" w:type="auto"/>
            <w:tcBorders>
              <w:top w:val="nil"/>
              <w:left w:val="nil"/>
              <w:bottom w:val="nil"/>
              <w:right w:val="nil"/>
            </w:tcBorders>
          </w:tcPr>
          <w:p w14:paraId="58604279" w14:textId="77777777" w:rsidR="00656B13" w:rsidRPr="00426F2E" w:rsidRDefault="00656B13" w:rsidP="00426F2E">
            <w:pPr>
              <w:spacing w:line="480" w:lineRule="auto"/>
              <w:jc w:val="both"/>
              <w:rPr>
                <w:sz w:val="24"/>
                <w:szCs w:val="24"/>
              </w:rPr>
            </w:pPr>
          </w:p>
          <w:p w14:paraId="7FE2F57E" w14:textId="77777777" w:rsidR="00656B13" w:rsidRPr="00426F2E" w:rsidRDefault="00656B13" w:rsidP="00426F2E">
            <w:pPr>
              <w:spacing w:line="480" w:lineRule="auto"/>
              <w:jc w:val="both"/>
              <w:rPr>
                <w:sz w:val="24"/>
                <w:szCs w:val="24"/>
              </w:rPr>
            </w:pPr>
          </w:p>
          <w:p w14:paraId="40F0E54C" w14:textId="77777777" w:rsidR="00656B13" w:rsidRPr="00426F2E" w:rsidRDefault="00656B13" w:rsidP="00426F2E">
            <w:pPr>
              <w:spacing w:line="480" w:lineRule="auto"/>
              <w:jc w:val="both"/>
              <w:rPr>
                <w:sz w:val="24"/>
                <w:szCs w:val="24"/>
              </w:rPr>
            </w:pPr>
          </w:p>
          <w:p w14:paraId="74997EA1" w14:textId="77777777" w:rsidR="00656B13" w:rsidRPr="00426F2E" w:rsidRDefault="00656B13" w:rsidP="00426F2E">
            <w:pPr>
              <w:spacing w:line="480" w:lineRule="auto"/>
              <w:jc w:val="both"/>
              <w:rPr>
                <w:sz w:val="24"/>
                <w:szCs w:val="24"/>
              </w:rPr>
            </w:pPr>
          </w:p>
          <w:p w14:paraId="3F9BE784" w14:textId="77777777" w:rsidR="00656B13" w:rsidRPr="00426F2E" w:rsidRDefault="00656B13" w:rsidP="00426F2E">
            <w:pPr>
              <w:spacing w:line="480" w:lineRule="auto"/>
              <w:jc w:val="both"/>
              <w:rPr>
                <w:sz w:val="24"/>
                <w:szCs w:val="24"/>
              </w:rPr>
            </w:pPr>
          </w:p>
          <w:p w14:paraId="5B0D84B3" w14:textId="77777777" w:rsidR="00656B13" w:rsidRPr="00426F2E" w:rsidRDefault="00656B13" w:rsidP="00426F2E">
            <w:pPr>
              <w:spacing w:line="480" w:lineRule="auto"/>
              <w:jc w:val="both"/>
              <w:rPr>
                <w:b/>
                <w:sz w:val="24"/>
                <w:szCs w:val="24"/>
              </w:rPr>
            </w:pPr>
            <w:r w:rsidRPr="00426F2E">
              <w:rPr>
                <w:b/>
                <w:sz w:val="24"/>
                <w:szCs w:val="24"/>
              </w:rPr>
              <w:t>DIP. JAEL ARGÜELLES DÍAZ</w:t>
            </w:r>
          </w:p>
          <w:p w14:paraId="30A8A763" w14:textId="77777777" w:rsidR="00656B13" w:rsidRPr="00426F2E" w:rsidRDefault="00656B13" w:rsidP="00426F2E">
            <w:pPr>
              <w:spacing w:line="480" w:lineRule="auto"/>
              <w:jc w:val="both"/>
              <w:rPr>
                <w:sz w:val="24"/>
                <w:szCs w:val="24"/>
              </w:rPr>
            </w:pPr>
          </w:p>
        </w:tc>
        <w:tc>
          <w:tcPr>
            <w:tcW w:w="0" w:type="auto"/>
            <w:tcBorders>
              <w:top w:val="nil"/>
              <w:left w:val="nil"/>
              <w:bottom w:val="nil"/>
              <w:right w:val="nil"/>
            </w:tcBorders>
          </w:tcPr>
          <w:p w14:paraId="512A4B11" w14:textId="77777777" w:rsidR="00656B13" w:rsidRPr="00426F2E" w:rsidRDefault="00656B13" w:rsidP="00426F2E">
            <w:pPr>
              <w:spacing w:line="480" w:lineRule="auto"/>
              <w:jc w:val="both"/>
              <w:rPr>
                <w:sz w:val="24"/>
                <w:szCs w:val="24"/>
              </w:rPr>
            </w:pPr>
          </w:p>
          <w:p w14:paraId="5E8EBDAA" w14:textId="77777777" w:rsidR="00656B13" w:rsidRPr="00426F2E" w:rsidRDefault="00656B13" w:rsidP="00426F2E">
            <w:pPr>
              <w:spacing w:line="480" w:lineRule="auto"/>
              <w:jc w:val="both"/>
              <w:rPr>
                <w:sz w:val="24"/>
                <w:szCs w:val="24"/>
              </w:rPr>
            </w:pPr>
          </w:p>
          <w:p w14:paraId="250F1194" w14:textId="77777777" w:rsidR="00656B13" w:rsidRPr="00426F2E" w:rsidRDefault="00656B13" w:rsidP="00426F2E">
            <w:pPr>
              <w:spacing w:line="480" w:lineRule="auto"/>
              <w:jc w:val="both"/>
              <w:rPr>
                <w:sz w:val="24"/>
                <w:szCs w:val="24"/>
              </w:rPr>
            </w:pPr>
          </w:p>
          <w:p w14:paraId="4E22270B" w14:textId="77777777" w:rsidR="00656B13" w:rsidRPr="00426F2E" w:rsidRDefault="00656B13" w:rsidP="00426F2E">
            <w:pPr>
              <w:spacing w:line="480" w:lineRule="auto"/>
              <w:jc w:val="both"/>
              <w:rPr>
                <w:sz w:val="24"/>
                <w:szCs w:val="24"/>
              </w:rPr>
            </w:pPr>
          </w:p>
          <w:p w14:paraId="0F40A764" w14:textId="77777777" w:rsidR="00656B13" w:rsidRPr="00426F2E" w:rsidRDefault="00656B13" w:rsidP="00426F2E">
            <w:pPr>
              <w:spacing w:line="480" w:lineRule="auto"/>
              <w:jc w:val="both"/>
              <w:rPr>
                <w:sz w:val="24"/>
                <w:szCs w:val="24"/>
              </w:rPr>
            </w:pPr>
            <w:r w:rsidRPr="00426F2E">
              <w:rPr>
                <w:rFonts w:eastAsia="Century Gothic"/>
                <w:b/>
                <w:sz w:val="24"/>
                <w:szCs w:val="24"/>
                <w:shd w:val="clear" w:color="auto" w:fill="FEFFFF"/>
              </w:rPr>
              <w:t>DIP. BRENDA FRANCISCA RÍOS PRIETO</w:t>
            </w:r>
          </w:p>
          <w:p w14:paraId="3E626B5D" w14:textId="77777777" w:rsidR="00656B13" w:rsidRPr="00426F2E" w:rsidRDefault="00656B13" w:rsidP="00426F2E">
            <w:pPr>
              <w:spacing w:line="480" w:lineRule="auto"/>
              <w:jc w:val="both"/>
              <w:rPr>
                <w:sz w:val="24"/>
                <w:szCs w:val="24"/>
              </w:rPr>
            </w:pPr>
          </w:p>
        </w:tc>
      </w:tr>
      <w:tr w:rsidR="00656B13" w:rsidRPr="00426F2E" w14:paraId="038F7A50" w14:textId="77777777" w:rsidTr="00D41917">
        <w:tc>
          <w:tcPr>
            <w:tcW w:w="0" w:type="auto"/>
            <w:gridSpan w:val="2"/>
            <w:tcBorders>
              <w:top w:val="nil"/>
              <w:left w:val="nil"/>
              <w:bottom w:val="single" w:sz="4" w:space="0" w:color="auto"/>
              <w:right w:val="nil"/>
            </w:tcBorders>
          </w:tcPr>
          <w:p w14:paraId="66935873" w14:textId="77777777" w:rsidR="00656B13" w:rsidRPr="00426F2E" w:rsidRDefault="00656B13" w:rsidP="00426F2E">
            <w:pPr>
              <w:spacing w:line="480" w:lineRule="auto"/>
              <w:jc w:val="both"/>
              <w:rPr>
                <w:sz w:val="24"/>
                <w:szCs w:val="24"/>
              </w:rPr>
            </w:pPr>
          </w:p>
          <w:p w14:paraId="3DB52E6F" w14:textId="77777777" w:rsidR="00656B13" w:rsidRPr="00426F2E" w:rsidRDefault="00656B13" w:rsidP="00426F2E">
            <w:pPr>
              <w:spacing w:line="480" w:lineRule="auto"/>
              <w:jc w:val="both"/>
              <w:rPr>
                <w:sz w:val="24"/>
                <w:szCs w:val="24"/>
              </w:rPr>
            </w:pPr>
          </w:p>
          <w:p w14:paraId="6AC33F6C" w14:textId="77777777" w:rsidR="00656B13" w:rsidRPr="00426F2E" w:rsidRDefault="00656B13" w:rsidP="00426F2E">
            <w:pPr>
              <w:spacing w:line="480" w:lineRule="auto"/>
              <w:jc w:val="both"/>
              <w:rPr>
                <w:sz w:val="24"/>
                <w:szCs w:val="24"/>
              </w:rPr>
            </w:pPr>
          </w:p>
          <w:p w14:paraId="5F65100A" w14:textId="77777777" w:rsidR="00656B13" w:rsidRPr="00426F2E" w:rsidRDefault="00656B13" w:rsidP="00426F2E">
            <w:pPr>
              <w:spacing w:line="480" w:lineRule="auto"/>
              <w:jc w:val="both"/>
              <w:rPr>
                <w:sz w:val="24"/>
                <w:szCs w:val="24"/>
              </w:rPr>
            </w:pPr>
          </w:p>
          <w:p w14:paraId="4325287F" w14:textId="77777777" w:rsidR="00656B13" w:rsidRPr="00426F2E" w:rsidRDefault="00656B13" w:rsidP="00426F2E">
            <w:pPr>
              <w:spacing w:line="480" w:lineRule="auto"/>
              <w:jc w:val="both"/>
              <w:rPr>
                <w:b/>
                <w:sz w:val="24"/>
                <w:szCs w:val="24"/>
              </w:rPr>
            </w:pPr>
            <w:r w:rsidRPr="00426F2E">
              <w:rPr>
                <w:b/>
                <w:sz w:val="24"/>
                <w:szCs w:val="24"/>
              </w:rPr>
              <w:t>DIP. PEDRO TORRES ESTRADA</w:t>
            </w:r>
            <w:r w:rsidRPr="00426F2E">
              <w:rPr>
                <w:rFonts w:eastAsia="Century Gothic"/>
                <w:b/>
                <w:sz w:val="24"/>
                <w:szCs w:val="24"/>
              </w:rPr>
              <w:t xml:space="preserve"> </w:t>
            </w:r>
          </w:p>
        </w:tc>
      </w:tr>
    </w:tbl>
    <w:p w14:paraId="3254114D" w14:textId="77777777" w:rsidR="00656B13" w:rsidRPr="00426F2E" w:rsidRDefault="00656B13" w:rsidP="00426F2E">
      <w:pPr>
        <w:spacing w:after="160" w:line="480" w:lineRule="auto"/>
        <w:jc w:val="both"/>
        <w:rPr>
          <w:rFonts w:eastAsia="Century Gothic"/>
          <w:b/>
          <w:sz w:val="24"/>
          <w:szCs w:val="24"/>
        </w:rPr>
      </w:pPr>
    </w:p>
    <w:p w14:paraId="5E288053" w14:textId="77777777" w:rsidR="00656B13" w:rsidRPr="00426F2E" w:rsidRDefault="00656B13" w:rsidP="00426F2E">
      <w:pPr>
        <w:spacing w:after="160" w:line="480" w:lineRule="auto"/>
        <w:jc w:val="both"/>
        <w:rPr>
          <w:rFonts w:eastAsia="Century Gothic"/>
          <w:b/>
          <w:sz w:val="24"/>
          <w:szCs w:val="24"/>
        </w:rPr>
      </w:pPr>
    </w:p>
    <w:p w14:paraId="52CFE9AF" w14:textId="77777777" w:rsidR="00A239CB" w:rsidRPr="00426F2E" w:rsidRDefault="00A239CB" w:rsidP="00426F2E">
      <w:pPr>
        <w:spacing w:line="480" w:lineRule="auto"/>
        <w:rPr>
          <w:sz w:val="24"/>
          <w:szCs w:val="24"/>
        </w:rPr>
      </w:pPr>
    </w:p>
    <w:sectPr w:rsidR="00A239CB" w:rsidRPr="00426F2E" w:rsidSect="00357B6B">
      <w:headerReference w:type="default" r:id="rId6"/>
      <w:pgSz w:w="11909" w:h="16834"/>
      <w:pgMar w:top="3799"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0A95" w14:textId="77777777" w:rsidR="00000000" w:rsidRDefault="00D16B6A">
      <w:pPr>
        <w:spacing w:line="240" w:lineRule="auto"/>
      </w:pPr>
      <w:r>
        <w:separator/>
      </w:r>
    </w:p>
  </w:endnote>
  <w:endnote w:type="continuationSeparator" w:id="0">
    <w:p w14:paraId="7837DBB6" w14:textId="77777777" w:rsidR="00000000" w:rsidRDefault="00D16B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4D03E" w14:textId="77777777" w:rsidR="00000000" w:rsidRDefault="00D16B6A">
      <w:pPr>
        <w:spacing w:line="240" w:lineRule="auto"/>
      </w:pPr>
      <w:r>
        <w:separator/>
      </w:r>
    </w:p>
  </w:footnote>
  <w:footnote w:type="continuationSeparator" w:id="0">
    <w:p w14:paraId="217D2355" w14:textId="77777777" w:rsidR="00000000" w:rsidRDefault="00D16B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BA2F2" w14:textId="77777777" w:rsidR="00357B6B" w:rsidRPr="00A267CC" w:rsidRDefault="00426F2E">
    <w:pPr>
      <w:pStyle w:val="Encabezado"/>
      <w:rPr>
        <w:rFonts w:ascii="Lucida Handwriting" w:hAnsi="Lucida Handwriting"/>
      </w:rPr>
    </w:pPr>
    <w:r w:rsidRPr="00A267CC">
      <w:rPr>
        <w:rFonts w:ascii="Lucida Handwriting" w:hAnsi="Lucida Handwriting"/>
        <w:noProof/>
        <w:lang w:val="en-US" w:eastAsia="en-US"/>
      </w:rPr>
      <w:drawing>
        <wp:inline distT="0" distB="0" distL="0" distR="0" wp14:anchorId="101F9BB6" wp14:editId="27A55E06">
          <wp:extent cx="5610225" cy="180975"/>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180975"/>
                  </a:xfrm>
                  <a:prstGeom prst="rect">
                    <a:avLst/>
                  </a:prstGeom>
                  <a:noFill/>
                  <a:ln>
                    <a:noFill/>
                  </a:ln>
                </pic:spPr>
              </pic:pic>
            </a:graphicData>
          </a:graphic>
        </wp:inline>
      </w:drawing>
    </w:r>
    <w:r w:rsidRPr="00A267CC">
      <w:rPr>
        <w:rFonts w:ascii="Lucida Handwriting" w:hAnsi="Lucida Handwriting"/>
        <w:noProof/>
        <w:lang w:val="en-US" w:eastAsia="en-US"/>
      </w:rPr>
      <w:drawing>
        <wp:anchor distT="0" distB="0" distL="114300" distR="114300" simplePos="0" relativeHeight="251659264" behindDoc="0" locked="0" layoutInCell="1" allowOverlap="1" wp14:anchorId="0E14DBE8" wp14:editId="514510F2">
          <wp:simplePos x="0" y="0"/>
          <wp:positionH relativeFrom="column">
            <wp:posOffset>5334000</wp:posOffset>
          </wp:positionH>
          <wp:positionV relativeFrom="paragraph">
            <wp:posOffset>523875</wp:posOffset>
          </wp:positionV>
          <wp:extent cx="810895" cy="810895"/>
          <wp:effectExtent l="0" t="0" r="8255" b="8255"/>
          <wp:wrapThrough wrapText="bothSides">
            <wp:wrapPolygon edited="0">
              <wp:start x="0" y="0"/>
              <wp:lineTo x="0" y="21312"/>
              <wp:lineTo x="21312" y="21312"/>
              <wp:lineTo x="21312"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B13"/>
    <w:rsid w:val="00164581"/>
    <w:rsid w:val="002D1EA7"/>
    <w:rsid w:val="00426F2E"/>
    <w:rsid w:val="00544A48"/>
    <w:rsid w:val="00656B13"/>
    <w:rsid w:val="00660688"/>
    <w:rsid w:val="00A239CB"/>
    <w:rsid w:val="00D16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5654"/>
  <w15:chartTrackingRefBased/>
  <w15:docId w15:val="{1F4D8641-6716-4674-A65B-3509F9B5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B13"/>
    <w:pPr>
      <w:spacing w:after="0" w:line="276" w:lineRule="auto"/>
    </w:pPr>
    <w:rPr>
      <w:rFonts w:ascii="Arial" w:eastAsia="Arial" w:hAnsi="Arial" w:cs="Arial"/>
      <w:lang w:val="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6B1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56B13"/>
    <w:rPr>
      <w:rFonts w:ascii="Arial" w:eastAsia="Arial" w:hAnsi="Arial" w:cs="Arial"/>
      <w:lang w:val="es" w:eastAsia="es-MX"/>
    </w:rPr>
  </w:style>
  <w:style w:type="table" w:styleId="Tablaconcuadrcula">
    <w:name w:val="Table Grid"/>
    <w:basedOn w:val="Tablanormal"/>
    <w:uiPriority w:val="39"/>
    <w:rsid w:val="00656B13"/>
    <w:pPr>
      <w:spacing w:after="0" w:line="240" w:lineRule="auto"/>
    </w:pPr>
    <w:rPr>
      <w:rFonts w:ascii="Arial" w:eastAsia="Arial" w:hAnsi="Arial" w:cs="Arial"/>
      <w:lang w:val="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1423</Words>
  <Characters>7827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Andrea Daniela Flores Chacon</cp:lastModifiedBy>
  <cp:revision>2</cp:revision>
  <dcterms:created xsi:type="dcterms:W3CDTF">2025-09-08T20:57:00Z</dcterms:created>
  <dcterms:modified xsi:type="dcterms:W3CDTF">2025-09-08T20:57:00Z</dcterms:modified>
</cp:coreProperties>
</file>