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31C55" w14:textId="6CBC3FCB" w:rsidR="001253B0" w:rsidRPr="001253B0" w:rsidRDefault="001253B0" w:rsidP="006D554B">
      <w:pPr>
        <w:spacing w:after="160" w:line="360" w:lineRule="auto"/>
        <w:jc w:val="both"/>
        <w:rPr>
          <w:b/>
          <w:bCs/>
          <w:sz w:val="32"/>
          <w:szCs w:val="32"/>
          <w:lang w:val="es-MX"/>
        </w:rPr>
      </w:pPr>
      <w:r>
        <w:rPr>
          <w:b/>
          <w:bCs/>
          <w:sz w:val="32"/>
          <w:szCs w:val="32"/>
          <w:lang w:val="es-MX"/>
        </w:rPr>
        <w:t xml:space="preserve">H. </w:t>
      </w:r>
      <w:r w:rsidRPr="001253B0">
        <w:rPr>
          <w:b/>
          <w:bCs/>
          <w:sz w:val="32"/>
          <w:szCs w:val="32"/>
          <w:lang w:val="es-MX"/>
        </w:rPr>
        <w:t>CONGRESO DEL ESTADO</w:t>
      </w:r>
    </w:p>
    <w:p w14:paraId="0242E929" w14:textId="77777777" w:rsidR="001253B0" w:rsidRPr="001253B0" w:rsidRDefault="001253B0" w:rsidP="006D554B">
      <w:pPr>
        <w:spacing w:after="160" w:line="360" w:lineRule="auto"/>
        <w:jc w:val="both"/>
        <w:rPr>
          <w:b/>
          <w:bCs/>
          <w:sz w:val="32"/>
          <w:szCs w:val="32"/>
          <w:lang w:val="es-MX"/>
        </w:rPr>
      </w:pPr>
      <w:r w:rsidRPr="001253B0">
        <w:rPr>
          <w:b/>
          <w:bCs/>
          <w:sz w:val="32"/>
          <w:szCs w:val="32"/>
          <w:lang w:val="es-MX"/>
        </w:rPr>
        <w:t>PRESENTE.</w:t>
      </w:r>
    </w:p>
    <w:p w14:paraId="63BD1FB9" w14:textId="5BF77C2C" w:rsidR="000946FC" w:rsidRPr="003F3DAB" w:rsidRDefault="001253B0" w:rsidP="006D554B">
      <w:pPr>
        <w:pStyle w:val="NormalWeb"/>
        <w:spacing w:after="240" w:afterAutospacing="0" w:line="360" w:lineRule="auto"/>
        <w:jc w:val="both"/>
        <w:rPr>
          <w:rFonts w:ascii="Arial" w:hAnsi="Arial" w:cs="Arial"/>
          <w:b/>
          <w:sz w:val="30"/>
          <w:szCs w:val="30"/>
        </w:rPr>
      </w:pPr>
      <w:r w:rsidRPr="001253B0">
        <w:rPr>
          <w:rFonts w:ascii="Arial" w:eastAsia="Arial" w:hAnsi="Arial" w:cs="Arial"/>
          <w:sz w:val="32"/>
          <w:szCs w:val="32"/>
        </w:rPr>
        <w:t>Quienes suscriben,</w:t>
      </w:r>
      <w:r w:rsidRPr="001253B0">
        <w:rPr>
          <w:rFonts w:ascii="Arial" w:eastAsia="Arial" w:hAnsi="Arial" w:cs="Arial"/>
          <w:b/>
          <w:sz w:val="32"/>
          <w:szCs w:val="32"/>
        </w:rPr>
        <w:t xml:space="preserve"> Magdalena Rentería Pérez, María Antonieta Pérez Reyes, Leticia Ortega Máynez, Óscar Daniel Avitia Arellanes, Brenda Francisca Ríos Prieto, Edith Palma Ontiveros, Herminia Gómez Carrasco, Edin Cuauhtémoc Estrada Sotelo, Jael Argüelles Díaz, Pedro Torres Estrada, Elizabeth Guzmán Argueta, </w:t>
      </w:r>
      <w:r w:rsidRPr="001253B0">
        <w:rPr>
          <w:rFonts w:ascii="Arial" w:eastAsia="Arial" w:hAnsi="Arial" w:cs="Arial"/>
          <w:sz w:val="32"/>
          <w:szCs w:val="32"/>
        </w:rPr>
        <w:t>y la de la voz</w:t>
      </w:r>
      <w:r w:rsidRPr="001253B0">
        <w:rPr>
          <w:rFonts w:ascii="Arial" w:eastAsia="Arial" w:hAnsi="Arial" w:cs="Arial"/>
          <w:b/>
          <w:sz w:val="32"/>
          <w:szCs w:val="32"/>
        </w:rPr>
        <w:t>, Rosana Díaz Reyes</w:t>
      </w:r>
      <w:r w:rsidRPr="001253B0">
        <w:rPr>
          <w:rFonts w:ascii="Arial" w:eastAsia="Arial" w:hAnsi="Arial" w:cs="Arial"/>
          <w:sz w:val="32"/>
          <w:szCs w:val="32"/>
        </w:rPr>
        <w:t xml:space="preserve">, en nuestro carácter de Diputados integrantes de la Sexagésima Octava Legislatura, y del Grupo Parlamentario de </w:t>
      </w:r>
      <w:r w:rsidRPr="001253B0">
        <w:rPr>
          <w:rFonts w:ascii="Arial" w:hAnsi="Arial" w:cs="Arial"/>
          <w:b/>
          <w:bCs/>
          <w:color w:val="000000"/>
          <w:sz w:val="32"/>
          <w:szCs w:val="28"/>
        </w:rPr>
        <w:t>MORENA</w:t>
      </w:r>
      <w:r w:rsidRPr="001253B0">
        <w:rPr>
          <w:rFonts w:ascii="Arial" w:hAnsi="Arial" w:cs="Arial"/>
          <w:bCs/>
          <w:color w:val="000000"/>
          <w:sz w:val="32"/>
          <w:szCs w:val="28"/>
        </w:rPr>
        <w:t xml:space="preserve">, con fundamento en lo dispuesto por el artículo </w:t>
      </w:r>
      <w:r w:rsidRPr="001253B0">
        <w:rPr>
          <w:rFonts w:ascii="Arial" w:hAnsi="Arial" w:cs="Arial"/>
          <w:b/>
          <w:color w:val="000000"/>
          <w:sz w:val="32"/>
          <w:szCs w:val="28"/>
        </w:rPr>
        <w:t>68</w:t>
      </w:r>
      <w:r w:rsidRPr="001253B0">
        <w:rPr>
          <w:rFonts w:ascii="Arial" w:hAnsi="Arial" w:cs="Arial"/>
          <w:bCs/>
          <w:color w:val="000000"/>
          <w:sz w:val="32"/>
          <w:szCs w:val="28"/>
        </w:rPr>
        <w:t xml:space="preserve"> fracción primera de la Constitución Política del Estado de Chihuahua, me permito someter a la consideración de esta Soberanía</w:t>
      </w:r>
      <w:r w:rsidR="00AF35A9" w:rsidRPr="003F3DAB">
        <w:rPr>
          <w:rFonts w:ascii="Arial" w:hAnsi="Arial" w:cs="Arial"/>
          <w:sz w:val="30"/>
          <w:szCs w:val="30"/>
        </w:rPr>
        <w:t>, la siguiente iniciativa con carácter de</w:t>
      </w:r>
      <w:r w:rsidR="00AF35A9" w:rsidRPr="003F3DAB">
        <w:rPr>
          <w:rFonts w:ascii="Arial" w:hAnsi="Arial" w:cs="Arial"/>
          <w:b/>
          <w:sz w:val="30"/>
          <w:szCs w:val="30"/>
        </w:rPr>
        <w:t xml:space="preserve"> DECRETO</w:t>
      </w:r>
      <w:r w:rsidR="000946FC" w:rsidRPr="003F3DAB">
        <w:rPr>
          <w:rFonts w:ascii="Arial" w:hAnsi="Arial" w:cs="Arial"/>
          <w:b/>
          <w:sz w:val="30"/>
          <w:szCs w:val="30"/>
          <w:lang w:val="es"/>
        </w:rPr>
        <w:t xml:space="preserve">, </w:t>
      </w:r>
      <w:r w:rsidR="000946FC" w:rsidRPr="003F3DAB">
        <w:rPr>
          <w:rFonts w:ascii="Arial" w:hAnsi="Arial" w:cs="Arial"/>
          <w:bCs/>
          <w:sz w:val="30"/>
          <w:szCs w:val="30"/>
          <w:lang w:val="es"/>
        </w:rPr>
        <w:t xml:space="preserve">con el propósito de </w:t>
      </w:r>
      <w:bookmarkStart w:id="0" w:name="_Hlk208229394"/>
      <w:r w:rsidR="000946FC" w:rsidRPr="003F3DAB">
        <w:rPr>
          <w:rFonts w:ascii="Arial" w:hAnsi="Arial" w:cs="Arial"/>
          <w:bCs/>
          <w:sz w:val="30"/>
          <w:szCs w:val="30"/>
          <w:lang w:val="es"/>
        </w:rPr>
        <w:t>reformar el artículo 29 de la Ley de Bienestar Animal para el Estado de Chihuahua</w:t>
      </w:r>
      <w:bookmarkEnd w:id="0"/>
      <w:r w:rsidR="000946FC" w:rsidRPr="003F3DAB">
        <w:rPr>
          <w:rFonts w:ascii="Arial" w:hAnsi="Arial" w:cs="Arial"/>
          <w:bCs/>
          <w:sz w:val="30"/>
          <w:szCs w:val="30"/>
          <w:lang w:val="es"/>
        </w:rPr>
        <w:t xml:space="preserve">, a fin de establecer criterios estrictos y actualizados para la investigación científica con animales, garantizando su uso únicamente bajo </w:t>
      </w:r>
      <w:r w:rsidR="000946FC" w:rsidRPr="003F3DAB">
        <w:rPr>
          <w:rFonts w:ascii="Arial" w:hAnsi="Arial" w:cs="Arial"/>
          <w:bCs/>
          <w:sz w:val="30"/>
          <w:szCs w:val="30"/>
          <w:lang w:val="es"/>
        </w:rPr>
        <w:lastRenderedPageBreak/>
        <w:t>justificación plena, supervisión competente y con medidas que salvaguarden su bienestar. Lo anterior al tenor de la siguiente:</w:t>
      </w:r>
    </w:p>
    <w:p w14:paraId="119EFDC6" w14:textId="2E56B4D4" w:rsidR="000946FC" w:rsidRPr="003F3DAB" w:rsidRDefault="00E053B2" w:rsidP="006D554B">
      <w:pPr>
        <w:pStyle w:val="NormalWeb"/>
        <w:spacing w:after="240" w:afterAutospacing="0" w:line="360" w:lineRule="auto"/>
        <w:jc w:val="center"/>
        <w:rPr>
          <w:rFonts w:ascii="Arial" w:hAnsi="Arial" w:cs="Arial"/>
          <w:b/>
          <w:sz w:val="30"/>
          <w:szCs w:val="30"/>
        </w:rPr>
      </w:pPr>
      <w:r w:rsidRPr="003F3DAB">
        <w:rPr>
          <w:rFonts w:ascii="Arial" w:hAnsi="Arial" w:cs="Arial"/>
          <w:b/>
          <w:sz w:val="30"/>
          <w:szCs w:val="30"/>
        </w:rPr>
        <w:t>EXPOSICIÓN DE MOTIVOS</w:t>
      </w:r>
    </w:p>
    <w:p w14:paraId="369ECCF5" w14:textId="476B49DA" w:rsidR="00C776EA" w:rsidRPr="00C776EA" w:rsidRDefault="00C776EA" w:rsidP="006D554B">
      <w:pPr>
        <w:pStyle w:val="NormalWeb"/>
        <w:spacing w:after="240" w:line="360" w:lineRule="auto"/>
        <w:jc w:val="both"/>
        <w:rPr>
          <w:rFonts w:ascii="Arial" w:hAnsi="Arial" w:cs="Arial"/>
          <w:sz w:val="30"/>
          <w:szCs w:val="30"/>
        </w:rPr>
      </w:pPr>
      <w:r w:rsidRPr="00C776EA">
        <w:rPr>
          <w:rFonts w:ascii="Arial" w:hAnsi="Arial" w:cs="Arial"/>
          <w:sz w:val="30"/>
          <w:szCs w:val="30"/>
        </w:rPr>
        <w:t>En el año 2024, México dio un paso histórico al reconocer en su Constitución a los animales como seres sintientes, atribuyendo al Estado la obligación ineludible de garantizar su protección, cuidado y trato digno. Este avance normativo no es una simple declaración de buenas intenciones, es un mandato que nos exige armonizar nuestras leyes locales con los más altos estándares científicos, éticos y de bienestar animal vigentes a nivel nacional e internacional.</w:t>
      </w:r>
    </w:p>
    <w:p w14:paraId="286BC814" w14:textId="73B1724B" w:rsidR="00C776EA" w:rsidRPr="00C776EA" w:rsidRDefault="00C776EA" w:rsidP="006D554B">
      <w:pPr>
        <w:pStyle w:val="NormalWeb"/>
        <w:spacing w:after="240" w:line="360" w:lineRule="auto"/>
        <w:jc w:val="both"/>
        <w:rPr>
          <w:rFonts w:ascii="Arial" w:hAnsi="Arial" w:cs="Arial"/>
          <w:sz w:val="30"/>
          <w:szCs w:val="30"/>
        </w:rPr>
      </w:pPr>
      <w:r w:rsidRPr="00C776EA">
        <w:rPr>
          <w:rFonts w:ascii="Arial" w:hAnsi="Arial" w:cs="Arial"/>
          <w:sz w:val="30"/>
          <w:szCs w:val="30"/>
        </w:rPr>
        <w:t>El artículo 29 de nuestra Ley de Bienestar Animal, en su redacción actual, limita su alcance a la inmovilización prolongada en proyectos de investigación, dejando de lado criterios esenciales que hoy, en pleno 2025, resultan imprescindibles: la justificación científica, la aplicación del principio de las 3R, es decir, reemplazo, reducción y refinamiento, la observancia estricta de las Normas Oficiales Mexicanas y el uso de métodos alternativos siempre que sea posible.</w:t>
      </w:r>
    </w:p>
    <w:p w14:paraId="49E76216" w14:textId="77777777" w:rsidR="00C776EA" w:rsidRPr="00C776EA" w:rsidRDefault="00C776EA" w:rsidP="006D554B">
      <w:pPr>
        <w:pStyle w:val="NormalWeb"/>
        <w:spacing w:after="240" w:line="360" w:lineRule="auto"/>
        <w:jc w:val="both"/>
        <w:rPr>
          <w:rFonts w:ascii="Arial" w:hAnsi="Arial" w:cs="Arial"/>
          <w:sz w:val="30"/>
          <w:szCs w:val="30"/>
        </w:rPr>
      </w:pPr>
      <w:r w:rsidRPr="00C776EA">
        <w:rPr>
          <w:rFonts w:ascii="Arial" w:hAnsi="Arial" w:cs="Arial"/>
          <w:sz w:val="30"/>
          <w:szCs w:val="30"/>
        </w:rPr>
        <w:lastRenderedPageBreak/>
        <w:t>En México, la Norma Oficial Mexicana NOM-062-ZOO-1999 establece especificaciones técnicas para la producción, el cuidado y el uso de animales de laboratorio, así como el deber de contar con protocolos evaluados y autorizados por comités especializados. No obstante, en Chihuahua aún no se ha incorporado de manera expresa en la ley la exigencia de que todo experimento con animales se apegue a dicha norma, que constituye un piso mínimo de protección y que asegura estándares básicos de ética y bioseguridad.</w:t>
      </w:r>
    </w:p>
    <w:p w14:paraId="4CAAB005" w14:textId="77777777" w:rsidR="00C776EA" w:rsidRPr="00C776EA" w:rsidRDefault="00C776EA" w:rsidP="006D554B">
      <w:pPr>
        <w:pStyle w:val="NormalWeb"/>
        <w:spacing w:after="240" w:line="360" w:lineRule="auto"/>
        <w:jc w:val="both"/>
        <w:rPr>
          <w:rFonts w:ascii="Arial" w:hAnsi="Arial" w:cs="Arial"/>
          <w:sz w:val="30"/>
          <w:szCs w:val="30"/>
        </w:rPr>
      </w:pPr>
    </w:p>
    <w:p w14:paraId="7C67252E" w14:textId="420C9EA9" w:rsidR="00C776EA" w:rsidRPr="00C776EA" w:rsidRDefault="00C776EA" w:rsidP="006D554B">
      <w:pPr>
        <w:pStyle w:val="NormalWeb"/>
        <w:spacing w:after="240" w:line="360" w:lineRule="auto"/>
        <w:jc w:val="both"/>
        <w:rPr>
          <w:rFonts w:ascii="Arial" w:hAnsi="Arial" w:cs="Arial"/>
          <w:sz w:val="30"/>
          <w:szCs w:val="30"/>
        </w:rPr>
      </w:pPr>
      <w:r w:rsidRPr="00C776EA">
        <w:rPr>
          <w:rFonts w:ascii="Arial" w:hAnsi="Arial" w:cs="Arial"/>
          <w:sz w:val="30"/>
          <w:szCs w:val="30"/>
        </w:rPr>
        <w:t>Tenemos la responsabilidad de garantizar que ningún animal en nuestro estado sea utilizado en experimentos sin justificación plena, sin autorización competente y sin las medidas necesarias para prevenir el sufrimiento. Es nuestro deber político y moral reconocer que la ciencia y la ética no están en conflicto, sino que se complementan para construir un modelo de investigación responsable en el que la vida animal no sea considerada un recurso desechable, sino un bien jurídico digno de protección.</w:t>
      </w:r>
    </w:p>
    <w:p w14:paraId="51781BCF" w14:textId="60B05109" w:rsidR="00C776EA" w:rsidRPr="00C776EA" w:rsidRDefault="00C776EA" w:rsidP="006D554B">
      <w:pPr>
        <w:pStyle w:val="NormalWeb"/>
        <w:spacing w:after="240" w:line="360" w:lineRule="auto"/>
        <w:jc w:val="both"/>
        <w:rPr>
          <w:rFonts w:ascii="Arial" w:hAnsi="Arial" w:cs="Arial"/>
          <w:sz w:val="30"/>
          <w:szCs w:val="30"/>
        </w:rPr>
      </w:pPr>
      <w:r w:rsidRPr="00C776EA">
        <w:rPr>
          <w:rFonts w:ascii="Arial" w:hAnsi="Arial" w:cs="Arial"/>
          <w:sz w:val="30"/>
          <w:szCs w:val="30"/>
        </w:rPr>
        <w:t xml:space="preserve">Los avances tecnológicos hoy permiten el uso de simuladores, modelos computacionales, cultivos celulares, material audiovisual </w:t>
      </w:r>
      <w:r w:rsidRPr="00C776EA">
        <w:rPr>
          <w:rFonts w:ascii="Arial" w:hAnsi="Arial" w:cs="Arial"/>
          <w:sz w:val="30"/>
          <w:szCs w:val="30"/>
        </w:rPr>
        <w:lastRenderedPageBreak/>
        <w:t>y otros métodos que pueden sustituir parcial o totalmente la experimentación con animales vivos. Si tales alternativas existen, no hay justificación ética ni científica para optar por el camino que cause mayor sufrimiento. Este es el sentido del principio del reemplazo, piedra angular del enfoque de las 3R, que debe integrarse de forma obligatoria en nuestro marco normativo.</w:t>
      </w:r>
    </w:p>
    <w:p w14:paraId="4631DD59" w14:textId="6A73AFA2" w:rsidR="00C776EA" w:rsidRPr="00C776EA" w:rsidRDefault="00C776EA" w:rsidP="006D554B">
      <w:pPr>
        <w:pStyle w:val="NormalWeb"/>
        <w:spacing w:after="240" w:line="360" w:lineRule="auto"/>
        <w:jc w:val="both"/>
        <w:rPr>
          <w:rFonts w:ascii="Arial" w:hAnsi="Arial" w:cs="Arial"/>
          <w:sz w:val="30"/>
          <w:szCs w:val="30"/>
        </w:rPr>
      </w:pPr>
      <w:r w:rsidRPr="00C776EA">
        <w:rPr>
          <w:rFonts w:ascii="Arial" w:hAnsi="Arial" w:cs="Arial"/>
          <w:sz w:val="30"/>
          <w:szCs w:val="30"/>
        </w:rPr>
        <w:t>Además, cuando la utilización de animales sea estrictamente necesaria, por ejemplo, para el diagnóstico o tratamiento de enfermedades que amenacen la salud humana, la salud animal o el equilibrio de los ecosistemas, deben aplicarse medidas de anestesia, analgesia, supervisión veterinaria y bioseguridad que minimicen al máximo el dolor, el estrés y la angustia de los ejemplares involucrados.</w:t>
      </w:r>
    </w:p>
    <w:p w14:paraId="25659169" w14:textId="6E2E24E8" w:rsidR="00C776EA" w:rsidRPr="00C776EA" w:rsidRDefault="00B173F8" w:rsidP="006D554B">
      <w:pPr>
        <w:pStyle w:val="NormalWeb"/>
        <w:spacing w:after="240" w:line="360" w:lineRule="auto"/>
        <w:jc w:val="both"/>
        <w:rPr>
          <w:rFonts w:ascii="Arial" w:hAnsi="Arial" w:cs="Arial"/>
          <w:sz w:val="30"/>
          <w:szCs w:val="30"/>
        </w:rPr>
      </w:pPr>
      <w:r>
        <w:rPr>
          <w:rFonts w:ascii="Arial" w:hAnsi="Arial" w:cs="Arial"/>
          <w:sz w:val="30"/>
          <w:szCs w:val="30"/>
        </w:rPr>
        <w:t>E</w:t>
      </w:r>
      <w:r w:rsidR="00C776EA" w:rsidRPr="00C776EA">
        <w:rPr>
          <w:rFonts w:ascii="Arial" w:hAnsi="Arial" w:cs="Arial"/>
          <w:sz w:val="30"/>
          <w:szCs w:val="30"/>
        </w:rPr>
        <w:t>sta propuesta responde no solo a un compromiso institucional, sino también al sentir de la población. En los foros realizados en la Legislatura pasada, la ciudadanía pudo expresar su opinión y señaló la necesidad de actualizar las disposiciones legales para garantizar que toda investigación con animales se realice bajo estrictos principios de ética, ciencia responsable y bienestar animal.</w:t>
      </w:r>
    </w:p>
    <w:p w14:paraId="3667FF05" w14:textId="44883247" w:rsidR="00C776EA" w:rsidRDefault="00C776EA" w:rsidP="006D554B">
      <w:pPr>
        <w:pStyle w:val="NormalWeb"/>
        <w:spacing w:after="240" w:afterAutospacing="0" w:line="360" w:lineRule="auto"/>
        <w:jc w:val="both"/>
        <w:rPr>
          <w:rFonts w:ascii="Arial" w:hAnsi="Arial" w:cs="Arial"/>
          <w:sz w:val="30"/>
          <w:szCs w:val="30"/>
        </w:rPr>
      </w:pPr>
      <w:r w:rsidRPr="00C776EA">
        <w:rPr>
          <w:rFonts w:ascii="Arial" w:hAnsi="Arial" w:cs="Arial"/>
          <w:sz w:val="30"/>
          <w:szCs w:val="30"/>
        </w:rPr>
        <w:lastRenderedPageBreak/>
        <w:t>Esta reforma no es un gesto simbólico, es un compromiso con el Chihuahua del futuro, un Estado que avanza en la construcción de un modelo de bienestar animal integral, alineado con los principios constitucionales y con la voz de una sociedad que exige empatía, ciencia responsable y políticas públicas con rostro humano.</w:t>
      </w:r>
    </w:p>
    <w:p w14:paraId="576C4905" w14:textId="4853A1F4" w:rsidR="006B2EA3" w:rsidRPr="003F3DAB" w:rsidRDefault="00AF35A9" w:rsidP="006D554B">
      <w:pPr>
        <w:pStyle w:val="NormalWeb"/>
        <w:spacing w:after="240" w:afterAutospacing="0" w:line="360" w:lineRule="auto"/>
        <w:jc w:val="both"/>
        <w:rPr>
          <w:rFonts w:ascii="Arial" w:hAnsi="Arial" w:cs="Arial"/>
          <w:sz w:val="30"/>
          <w:szCs w:val="30"/>
        </w:rPr>
      </w:pPr>
      <w:r w:rsidRPr="003F3DAB">
        <w:rPr>
          <w:rFonts w:ascii="Arial" w:hAnsi="Arial" w:cs="Arial"/>
          <w:sz w:val="30"/>
          <w:szCs w:val="30"/>
        </w:rPr>
        <w:t>Por lo anteriormente expuesto,</w:t>
      </w:r>
      <w:r w:rsidR="000946FC" w:rsidRPr="003F3DAB">
        <w:rPr>
          <w:rFonts w:ascii="Arial" w:hAnsi="Arial" w:cs="Arial"/>
          <w:sz w:val="30"/>
          <w:szCs w:val="30"/>
        </w:rPr>
        <w:t xml:space="preserve"> </w:t>
      </w:r>
      <w:r w:rsidRPr="003F3DAB">
        <w:rPr>
          <w:rFonts w:ascii="Arial" w:hAnsi="Arial" w:cs="Arial"/>
          <w:sz w:val="30"/>
          <w:szCs w:val="30"/>
        </w:rPr>
        <w:t xml:space="preserve">someto a la consideración de esta Honorable </w:t>
      </w:r>
      <w:r w:rsidR="000946FC" w:rsidRPr="003F3DAB">
        <w:rPr>
          <w:rFonts w:ascii="Arial" w:hAnsi="Arial" w:cs="Arial"/>
          <w:sz w:val="30"/>
          <w:szCs w:val="30"/>
        </w:rPr>
        <w:t>Soberanía</w:t>
      </w:r>
      <w:r w:rsidRPr="003F3DAB">
        <w:rPr>
          <w:rFonts w:ascii="Arial" w:hAnsi="Arial" w:cs="Arial"/>
          <w:sz w:val="30"/>
          <w:szCs w:val="30"/>
        </w:rPr>
        <w:t xml:space="preserve"> el siguiente proyecto de:</w:t>
      </w:r>
    </w:p>
    <w:p w14:paraId="4BFC668B" w14:textId="0E959B3F" w:rsidR="00E053B2" w:rsidRPr="003F3DAB" w:rsidRDefault="000946FC" w:rsidP="006D554B">
      <w:pPr>
        <w:pStyle w:val="NormalWeb"/>
        <w:spacing w:after="240" w:afterAutospacing="0" w:line="360" w:lineRule="auto"/>
        <w:jc w:val="center"/>
        <w:rPr>
          <w:rFonts w:ascii="Arial" w:hAnsi="Arial" w:cs="Arial"/>
          <w:b/>
          <w:bCs/>
          <w:sz w:val="30"/>
          <w:szCs w:val="30"/>
        </w:rPr>
      </w:pPr>
      <w:r w:rsidRPr="003F3DAB">
        <w:rPr>
          <w:rFonts w:ascii="Arial" w:hAnsi="Arial" w:cs="Arial"/>
          <w:b/>
          <w:bCs/>
          <w:sz w:val="30"/>
          <w:szCs w:val="30"/>
        </w:rPr>
        <w:t>DECRETO</w:t>
      </w:r>
    </w:p>
    <w:p w14:paraId="408E5197" w14:textId="2EDCE539" w:rsidR="006B5967" w:rsidRPr="003F3DAB" w:rsidRDefault="000946FC" w:rsidP="006D554B">
      <w:pPr>
        <w:pStyle w:val="NormalWeb"/>
        <w:spacing w:after="240" w:afterAutospacing="0" w:line="360" w:lineRule="auto"/>
        <w:jc w:val="both"/>
        <w:rPr>
          <w:rFonts w:ascii="Arial" w:hAnsi="Arial" w:cs="Arial"/>
          <w:sz w:val="30"/>
          <w:szCs w:val="30"/>
          <w:lang w:val="es"/>
        </w:rPr>
      </w:pPr>
      <w:r w:rsidRPr="003F3DAB">
        <w:rPr>
          <w:rFonts w:ascii="Arial" w:hAnsi="Arial" w:cs="Arial"/>
          <w:b/>
          <w:bCs/>
          <w:sz w:val="30"/>
          <w:szCs w:val="30"/>
          <w:lang w:val="es"/>
        </w:rPr>
        <w:t>ARTÍCULO ÚNICO.</w:t>
      </w:r>
      <w:r w:rsidRPr="003F3DAB">
        <w:rPr>
          <w:rFonts w:ascii="Arial" w:hAnsi="Arial" w:cs="Arial"/>
          <w:sz w:val="30"/>
          <w:szCs w:val="30"/>
          <w:lang w:val="es"/>
        </w:rPr>
        <w:t xml:space="preserve"> Se reforma el artículo 29 de la Ley de Bienestar Animal para el Estado de Chihuahua, para quedar redactado de la siguiente manera:</w:t>
      </w:r>
    </w:p>
    <w:p w14:paraId="3B7D4E09" w14:textId="2C9BAB37" w:rsidR="00E053B2" w:rsidRPr="003F3DAB" w:rsidRDefault="00E053B2" w:rsidP="006D554B">
      <w:pPr>
        <w:pStyle w:val="NormalWeb"/>
        <w:spacing w:after="240" w:afterAutospacing="0" w:line="360" w:lineRule="auto"/>
        <w:jc w:val="center"/>
        <w:rPr>
          <w:rFonts w:ascii="Arial" w:hAnsi="Arial" w:cs="Arial"/>
          <w:b/>
          <w:bCs/>
          <w:sz w:val="30"/>
          <w:szCs w:val="30"/>
        </w:rPr>
      </w:pPr>
      <w:r w:rsidRPr="003F3DAB">
        <w:rPr>
          <w:rFonts w:ascii="Arial" w:hAnsi="Arial" w:cs="Arial"/>
          <w:b/>
          <w:bCs/>
          <w:sz w:val="30"/>
          <w:szCs w:val="30"/>
          <w:lang w:val="es"/>
        </w:rPr>
        <w:t>LEY DE BIENESTAR ANIMAL</w:t>
      </w:r>
      <w:r w:rsidR="006B5967" w:rsidRPr="003F3DAB">
        <w:rPr>
          <w:rFonts w:ascii="Arial" w:hAnsi="Arial" w:cs="Arial"/>
          <w:b/>
          <w:bCs/>
          <w:sz w:val="30"/>
          <w:szCs w:val="30"/>
          <w:lang w:val="es"/>
        </w:rPr>
        <w:t xml:space="preserve"> PARA EL ESTADO DE CHIHUAHUA</w:t>
      </w:r>
    </w:p>
    <w:p w14:paraId="2A76BE4C" w14:textId="3342358F" w:rsidR="00015726" w:rsidRPr="000946FC" w:rsidRDefault="0082579E" w:rsidP="006D554B">
      <w:pPr>
        <w:spacing w:after="240" w:line="360" w:lineRule="auto"/>
        <w:jc w:val="both"/>
        <w:rPr>
          <w:b/>
          <w:bCs/>
          <w:sz w:val="30"/>
          <w:szCs w:val="30"/>
          <w:lang w:val="es-MX"/>
        </w:rPr>
      </w:pPr>
      <w:r w:rsidRPr="000946FC">
        <w:rPr>
          <w:b/>
          <w:bCs/>
          <w:sz w:val="30"/>
          <w:szCs w:val="30"/>
          <w:lang w:val="es-MX"/>
        </w:rPr>
        <w:t>ARTÍCULO 29</w:t>
      </w:r>
      <w:r w:rsidR="000946FC" w:rsidRPr="003F3DAB">
        <w:rPr>
          <w:b/>
          <w:bCs/>
          <w:sz w:val="30"/>
          <w:szCs w:val="30"/>
        </w:rPr>
        <w:t xml:space="preserve"> Los experimentos o procedimientos científicos que involucren animales vivos únicamente podrán realizarse cuando se cumplan conjuntamente las siguientes condiciones</w:t>
      </w:r>
      <w:r w:rsidRPr="000946FC">
        <w:rPr>
          <w:b/>
          <w:bCs/>
          <w:sz w:val="30"/>
          <w:szCs w:val="30"/>
          <w:lang w:val="es-MX"/>
        </w:rPr>
        <w:t xml:space="preserve">.: </w:t>
      </w:r>
    </w:p>
    <w:p w14:paraId="286F41F4" w14:textId="45E97B61" w:rsidR="000946FC" w:rsidRPr="000946FC" w:rsidRDefault="00E053B2" w:rsidP="006D554B">
      <w:pPr>
        <w:numPr>
          <w:ilvl w:val="0"/>
          <w:numId w:val="1"/>
        </w:numPr>
        <w:spacing w:after="240" w:line="360" w:lineRule="auto"/>
        <w:jc w:val="both"/>
        <w:rPr>
          <w:b/>
          <w:bCs/>
          <w:sz w:val="30"/>
          <w:szCs w:val="30"/>
          <w:lang w:val="es-MX"/>
        </w:rPr>
      </w:pPr>
      <w:r w:rsidRPr="003F3DAB">
        <w:rPr>
          <w:b/>
          <w:bCs/>
          <w:sz w:val="30"/>
          <w:szCs w:val="30"/>
        </w:rPr>
        <w:lastRenderedPageBreak/>
        <w:t>Se apeguen estrictamente a las Normas Oficiales Mexicanas vigentes en materia de cuidado, uso y manejo de animales de laboratorio</w:t>
      </w:r>
    </w:p>
    <w:p w14:paraId="29E7FAEC" w14:textId="636264EB" w:rsidR="000E00D9" w:rsidRPr="003F3DAB" w:rsidRDefault="00E053B2" w:rsidP="006D554B">
      <w:pPr>
        <w:numPr>
          <w:ilvl w:val="0"/>
          <w:numId w:val="1"/>
        </w:numPr>
        <w:spacing w:after="240" w:line="360" w:lineRule="auto"/>
        <w:jc w:val="both"/>
        <w:rPr>
          <w:b/>
          <w:bCs/>
          <w:sz w:val="30"/>
          <w:szCs w:val="30"/>
          <w:lang w:val="es-MX"/>
        </w:rPr>
      </w:pPr>
      <w:r w:rsidRPr="003F3DAB">
        <w:rPr>
          <w:b/>
          <w:bCs/>
          <w:sz w:val="30"/>
          <w:szCs w:val="30"/>
        </w:rPr>
        <w:t>Estén plenamente justificados en programas de estudio o protocolos de investigación científica, previamente evaluados y autorizados por la autoridad competente</w:t>
      </w:r>
    </w:p>
    <w:p w14:paraId="50C666A2" w14:textId="12648C1C" w:rsidR="00E053B2" w:rsidRPr="003F3DAB" w:rsidRDefault="00E053B2" w:rsidP="006D554B">
      <w:pPr>
        <w:numPr>
          <w:ilvl w:val="0"/>
          <w:numId w:val="1"/>
        </w:numPr>
        <w:spacing w:after="240" w:line="360" w:lineRule="auto"/>
        <w:jc w:val="both"/>
        <w:rPr>
          <w:b/>
          <w:bCs/>
          <w:sz w:val="30"/>
          <w:szCs w:val="30"/>
          <w:lang w:val="es-MX"/>
        </w:rPr>
      </w:pPr>
      <w:r w:rsidRPr="003F3DAB">
        <w:rPr>
          <w:b/>
          <w:bCs/>
          <w:sz w:val="30"/>
          <w:szCs w:val="30"/>
        </w:rPr>
        <w:t>Sean indispensables para fines de docencia, diagnóstico, control, prevención o tratamiento de enfermedades que afecten a seres humanos, animales o al equilibrio de los ecosistemas</w:t>
      </w:r>
    </w:p>
    <w:p w14:paraId="365FCC70" w14:textId="296E9797" w:rsidR="00E053B2" w:rsidRPr="003F3DAB" w:rsidRDefault="00E053B2" w:rsidP="006D554B">
      <w:pPr>
        <w:numPr>
          <w:ilvl w:val="0"/>
          <w:numId w:val="1"/>
        </w:numPr>
        <w:spacing w:after="240" w:line="360" w:lineRule="auto"/>
        <w:jc w:val="both"/>
        <w:rPr>
          <w:b/>
          <w:bCs/>
          <w:sz w:val="30"/>
          <w:szCs w:val="30"/>
          <w:lang w:val="es-MX"/>
        </w:rPr>
      </w:pPr>
      <w:r w:rsidRPr="003F3DAB">
        <w:rPr>
          <w:b/>
          <w:bCs/>
          <w:sz w:val="30"/>
          <w:szCs w:val="30"/>
        </w:rPr>
        <w:t>No existan métodos alternativos adecuados como simuladores, modelos computacionales, técnicas in vitro, material didáctico o audiovisual que puedan sustituir el uso de animales vivos.</w:t>
      </w:r>
    </w:p>
    <w:p w14:paraId="2ABDEAEC" w14:textId="79A2E0F9" w:rsidR="00FB31CD" w:rsidRPr="00FB31CD" w:rsidRDefault="00E053B2" w:rsidP="006D554B">
      <w:pPr>
        <w:numPr>
          <w:ilvl w:val="0"/>
          <w:numId w:val="1"/>
        </w:numPr>
        <w:spacing w:after="240" w:line="360" w:lineRule="auto"/>
        <w:jc w:val="both"/>
        <w:rPr>
          <w:b/>
          <w:bCs/>
          <w:sz w:val="30"/>
          <w:szCs w:val="30"/>
          <w:lang w:val="es-MX"/>
        </w:rPr>
      </w:pPr>
      <w:r w:rsidRPr="003F3DAB">
        <w:rPr>
          <w:b/>
          <w:bCs/>
          <w:sz w:val="30"/>
          <w:szCs w:val="30"/>
        </w:rPr>
        <w:t xml:space="preserve">Se apliquen todas las medidas de refinamiento necesarias para minimizar el dolor, sufrimiento, estrés o daño, incluyendo anestesia, analgesia, cuidados veterinarios y retiro inmediato del animal </w:t>
      </w:r>
      <w:r w:rsidRPr="003F3DAB">
        <w:rPr>
          <w:b/>
          <w:bCs/>
          <w:sz w:val="30"/>
          <w:szCs w:val="30"/>
        </w:rPr>
        <w:lastRenderedPageBreak/>
        <w:t>en caso de sufrimiento no mitigable, evitando en todo caso la inmovilización prolongada sin justificación técnica.</w:t>
      </w:r>
    </w:p>
    <w:p w14:paraId="561323C2" w14:textId="2C703738" w:rsidR="00FB31CD" w:rsidRPr="00D54D82" w:rsidRDefault="00E053B2" w:rsidP="006D554B">
      <w:pPr>
        <w:spacing w:after="240" w:line="360" w:lineRule="auto"/>
        <w:jc w:val="center"/>
        <w:rPr>
          <w:b/>
          <w:bCs/>
          <w:sz w:val="30"/>
          <w:szCs w:val="30"/>
          <w:lang w:val="en-US"/>
        </w:rPr>
      </w:pPr>
      <w:r w:rsidRPr="003F3DAB">
        <w:rPr>
          <w:b/>
          <w:bCs/>
          <w:sz w:val="30"/>
          <w:szCs w:val="30"/>
          <w:lang w:val="en-US"/>
        </w:rPr>
        <w:t>T R A N S I T O R I O S</w:t>
      </w:r>
    </w:p>
    <w:p w14:paraId="15E9A841" w14:textId="6A858616" w:rsidR="00E053B2" w:rsidRPr="003F3DAB" w:rsidRDefault="00E053B2" w:rsidP="006D554B">
      <w:pPr>
        <w:spacing w:after="240" w:line="360" w:lineRule="auto"/>
        <w:jc w:val="both"/>
        <w:rPr>
          <w:sz w:val="30"/>
          <w:szCs w:val="30"/>
          <w:lang w:val="es-MX"/>
        </w:rPr>
      </w:pPr>
      <w:r w:rsidRPr="003F3DAB">
        <w:rPr>
          <w:b/>
          <w:bCs/>
          <w:sz w:val="30"/>
          <w:szCs w:val="30"/>
          <w:lang w:val="es-MX"/>
        </w:rPr>
        <w:t xml:space="preserve">ÚNICO. – </w:t>
      </w:r>
      <w:r w:rsidRPr="003F3DAB">
        <w:rPr>
          <w:sz w:val="30"/>
          <w:szCs w:val="30"/>
          <w:lang w:val="es-MX"/>
        </w:rPr>
        <w:t>El presente Decreto entrará en vigor al día siguiente de su publicación en el Periódico Oficial del Estado.</w:t>
      </w:r>
    </w:p>
    <w:p w14:paraId="2FE8D276" w14:textId="06AB4135" w:rsidR="00E053B2" w:rsidRPr="003F3DAB" w:rsidRDefault="00E053B2" w:rsidP="006D554B">
      <w:pPr>
        <w:spacing w:after="240" w:line="360" w:lineRule="auto"/>
        <w:jc w:val="both"/>
        <w:rPr>
          <w:sz w:val="30"/>
          <w:szCs w:val="30"/>
          <w:lang w:val="es-MX"/>
        </w:rPr>
      </w:pPr>
      <w:r w:rsidRPr="003F3DAB">
        <w:rPr>
          <w:b/>
          <w:bCs/>
          <w:sz w:val="30"/>
          <w:szCs w:val="30"/>
          <w:lang w:val="es-MX"/>
        </w:rPr>
        <w:t>ECONÓMICO. –</w:t>
      </w:r>
      <w:r w:rsidRPr="003F3DAB">
        <w:rPr>
          <w:sz w:val="30"/>
          <w:szCs w:val="30"/>
          <w:lang w:val="es-MX"/>
        </w:rPr>
        <w:t xml:space="preserve"> Aprobado que sea, túrnese a la Secretaría para los efectos legales correspondientes.</w:t>
      </w:r>
    </w:p>
    <w:p w14:paraId="00F74746" w14:textId="0EE2F9D6" w:rsidR="00E053B2" w:rsidRPr="007C0FF1" w:rsidRDefault="007C0FF1" w:rsidP="006D554B">
      <w:pPr>
        <w:spacing w:after="240" w:line="360" w:lineRule="auto"/>
        <w:ind w:firstLine="709"/>
        <w:jc w:val="both"/>
        <w:rPr>
          <w:sz w:val="30"/>
          <w:szCs w:val="30"/>
          <w:lang w:val="es-MX"/>
        </w:rPr>
      </w:pPr>
      <w:r>
        <w:rPr>
          <w:b/>
          <w:bCs/>
          <w:sz w:val="30"/>
          <w:szCs w:val="30"/>
          <w:lang w:val="es-MX"/>
        </w:rPr>
        <w:t xml:space="preserve">Dado </w:t>
      </w:r>
      <w:r w:rsidR="000A6A18" w:rsidRPr="000A6A18">
        <w:rPr>
          <w:bCs/>
          <w:sz w:val="30"/>
          <w:szCs w:val="30"/>
          <w:lang w:val="es-MX"/>
        </w:rPr>
        <w:t>en la sede del poder legislativo, a</w:t>
      </w:r>
      <w:r w:rsidR="00263935">
        <w:rPr>
          <w:bCs/>
          <w:sz w:val="30"/>
          <w:szCs w:val="30"/>
          <w:lang w:val="es-MX"/>
        </w:rPr>
        <w:t xml:space="preserve"> los nueve </w:t>
      </w:r>
      <w:proofErr w:type="spellStart"/>
      <w:r w:rsidR="00263935">
        <w:rPr>
          <w:bCs/>
          <w:sz w:val="30"/>
          <w:szCs w:val="30"/>
          <w:lang w:val="es-MX"/>
        </w:rPr>
        <w:t>dias</w:t>
      </w:r>
      <w:proofErr w:type="spellEnd"/>
      <w:r w:rsidR="000A6A18" w:rsidRPr="000A6A18">
        <w:rPr>
          <w:bCs/>
          <w:sz w:val="30"/>
          <w:szCs w:val="30"/>
          <w:lang w:val="es-MX"/>
        </w:rPr>
        <w:t xml:space="preserve"> del mes de </w:t>
      </w:r>
      <w:r w:rsidR="00263935">
        <w:rPr>
          <w:bCs/>
          <w:sz w:val="30"/>
          <w:szCs w:val="30"/>
          <w:lang w:val="es-MX"/>
        </w:rPr>
        <w:t>septiembre</w:t>
      </w:r>
      <w:r w:rsidR="000A6A18" w:rsidRPr="000A6A18">
        <w:rPr>
          <w:bCs/>
          <w:sz w:val="30"/>
          <w:szCs w:val="30"/>
          <w:lang w:val="es-MX"/>
        </w:rPr>
        <w:t xml:space="preserve"> del año dos mil veinticinco.</w:t>
      </w:r>
    </w:p>
    <w:p w14:paraId="6BFF913C" w14:textId="0957B0A1" w:rsidR="004A3C23" w:rsidRDefault="004A3C23" w:rsidP="006D554B">
      <w:pPr>
        <w:spacing w:after="240" w:line="360" w:lineRule="auto"/>
        <w:jc w:val="center"/>
        <w:rPr>
          <w:b/>
          <w:bCs/>
          <w:sz w:val="30"/>
          <w:szCs w:val="30"/>
          <w:lang w:val="es-MX"/>
        </w:rPr>
      </w:pPr>
      <w:r w:rsidRPr="004A3C23">
        <w:rPr>
          <w:b/>
          <w:bCs/>
          <w:sz w:val="30"/>
          <w:szCs w:val="30"/>
          <w:lang w:val="es-MX"/>
        </w:rPr>
        <w:t>A T E N T A M E N T E</w:t>
      </w:r>
    </w:p>
    <w:p w14:paraId="546B0CD9" w14:textId="77777777" w:rsidR="004A3C23" w:rsidRPr="004A3C23" w:rsidRDefault="004A3C23" w:rsidP="006D554B">
      <w:pPr>
        <w:spacing w:after="240" w:line="360" w:lineRule="auto"/>
        <w:jc w:val="center"/>
        <w:rPr>
          <w:b/>
          <w:bCs/>
          <w:sz w:val="30"/>
          <w:szCs w:val="30"/>
          <w:lang w:val="es-MX"/>
        </w:rPr>
      </w:pPr>
    </w:p>
    <w:p w14:paraId="4673A90D" w14:textId="61F32993" w:rsidR="004A3C23" w:rsidRPr="004A3C23" w:rsidRDefault="004A3C23" w:rsidP="006D554B">
      <w:pPr>
        <w:spacing w:after="240" w:line="360" w:lineRule="auto"/>
        <w:jc w:val="center"/>
        <w:rPr>
          <w:b/>
          <w:bCs/>
          <w:sz w:val="30"/>
          <w:szCs w:val="30"/>
          <w:lang w:val="es-MX"/>
        </w:rPr>
      </w:pPr>
      <w:r w:rsidRPr="004A3C23">
        <w:rPr>
          <w:b/>
          <w:bCs/>
          <w:sz w:val="30"/>
          <w:szCs w:val="30"/>
          <w:lang w:val="es-MX"/>
        </w:rPr>
        <w:t>DIP. ROSANA DIAZ REYES</w:t>
      </w:r>
    </w:p>
    <w:p w14:paraId="5E29341C" w14:textId="77777777" w:rsidR="004A3C23" w:rsidRPr="004A3C23" w:rsidRDefault="004A3C23" w:rsidP="006D554B">
      <w:pPr>
        <w:spacing w:after="240" w:line="360" w:lineRule="auto"/>
        <w:rPr>
          <w:b/>
          <w:bCs/>
          <w:sz w:val="30"/>
          <w:szCs w:val="30"/>
          <w:lang w:val="es-MX"/>
        </w:rPr>
      </w:pPr>
    </w:p>
    <w:tbl>
      <w:tblPr>
        <w:tblW w:w="9071" w:type="dxa"/>
        <w:tblLayout w:type="fixed"/>
        <w:tblLook w:val="0600" w:firstRow="0" w:lastRow="0" w:firstColumn="0" w:lastColumn="0" w:noHBand="1" w:noVBand="1"/>
      </w:tblPr>
      <w:tblGrid>
        <w:gridCol w:w="4295"/>
        <w:gridCol w:w="4776"/>
      </w:tblGrid>
      <w:tr w:rsidR="004A3C23" w:rsidRPr="004A3C23" w14:paraId="3C6B4083" w14:textId="77777777" w:rsidTr="00C74E0C">
        <w:trPr>
          <w:trHeight w:val="1977"/>
        </w:trPr>
        <w:tc>
          <w:tcPr>
            <w:tcW w:w="4295" w:type="dxa"/>
            <w:tcMar>
              <w:top w:w="0" w:type="dxa"/>
              <w:left w:w="100" w:type="dxa"/>
              <w:bottom w:w="0" w:type="dxa"/>
              <w:right w:w="100" w:type="dxa"/>
            </w:tcMar>
          </w:tcPr>
          <w:p w14:paraId="1D8DD739" w14:textId="77777777" w:rsidR="004A3C23" w:rsidRPr="004A3C23" w:rsidRDefault="004A3C23" w:rsidP="004A3C23">
            <w:pPr>
              <w:spacing w:after="240" w:line="360" w:lineRule="auto"/>
              <w:rPr>
                <w:b/>
                <w:bCs/>
                <w:sz w:val="30"/>
                <w:szCs w:val="30"/>
                <w:lang w:val="es-MX"/>
              </w:rPr>
            </w:pPr>
          </w:p>
          <w:p w14:paraId="65865A61" w14:textId="77777777" w:rsidR="004A3C23" w:rsidRPr="004A3C23" w:rsidRDefault="004A3C23" w:rsidP="004A3C23">
            <w:pPr>
              <w:spacing w:after="240" w:line="360" w:lineRule="auto"/>
              <w:jc w:val="center"/>
              <w:rPr>
                <w:b/>
                <w:bCs/>
                <w:sz w:val="30"/>
                <w:szCs w:val="30"/>
                <w:lang w:val="es-MX"/>
              </w:rPr>
            </w:pPr>
            <w:proofErr w:type="spellStart"/>
            <w:r w:rsidRPr="004A3C23">
              <w:rPr>
                <w:b/>
                <w:bCs/>
                <w:sz w:val="30"/>
                <w:szCs w:val="30"/>
                <w:lang w:val="es-MX"/>
              </w:rPr>
              <w:t>Dip</w:t>
            </w:r>
            <w:proofErr w:type="spellEnd"/>
            <w:r w:rsidRPr="004A3C23">
              <w:rPr>
                <w:b/>
                <w:bCs/>
                <w:sz w:val="30"/>
                <w:szCs w:val="30"/>
                <w:lang w:val="es-MX"/>
              </w:rPr>
              <w:t>. Edin Cuauhtémoc Estrada Sotelo</w:t>
            </w:r>
          </w:p>
          <w:p w14:paraId="159FE408" w14:textId="77777777" w:rsidR="004A3C23" w:rsidRPr="004A3C23" w:rsidRDefault="004A3C23" w:rsidP="004A3C23">
            <w:pPr>
              <w:spacing w:after="240" w:line="360" w:lineRule="auto"/>
              <w:rPr>
                <w:b/>
                <w:bCs/>
                <w:sz w:val="30"/>
                <w:szCs w:val="30"/>
                <w:lang w:val="es-MX"/>
              </w:rPr>
            </w:pPr>
          </w:p>
        </w:tc>
        <w:tc>
          <w:tcPr>
            <w:tcW w:w="4776" w:type="dxa"/>
            <w:tcMar>
              <w:top w:w="0" w:type="dxa"/>
              <w:left w:w="100" w:type="dxa"/>
              <w:bottom w:w="0" w:type="dxa"/>
              <w:right w:w="100" w:type="dxa"/>
            </w:tcMar>
          </w:tcPr>
          <w:p w14:paraId="20555CD9" w14:textId="77777777" w:rsidR="004A3C23" w:rsidRPr="004A3C23" w:rsidRDefault="004A3C23" w:rsidP="004A3C23">
            <w:pPr>
              <w:spacing w:after="240" w:line="360" w:lineRule="auto"/>
              <w:rPr>
                <w:b/>
                <w:bCs/>
                <w:sz w:val="30"/>
                <w:szCs w:val="30"/>
                <w:lang w:val="es-MX"/>
              </w:rPr>
            </w:pPr>
          </w:p>
          <w:p w14:paraId="05D7A1EA" w14:textId="77777777" w:rsidR="004A3C23" w:rsidRPr="004A3C23" w:rsidRDefault="004A3C23" w:rsidP="004A3C23">
            <w:pPr>
              <w:spacing w:after="240" w:line="360" w:lineRule="auto"/>
              <w:jc w:val="center"/>
              <w:rPr>
                <w:b/>
                <w:bCs/>
                <w:sz w:val="30"/>
                <w:szCs w:val="30"/>
                <w:lang w:val="es-MX"/>
              </w:rPr>
            </w:pPr>
            <w:proofErr w:type="spellStart"/>
            <w:r w:rsidRPr="004A3C23">
              <w:rPr>
                <w:b/>
                <w:bCs/>
                <w:sz w:val="30"/>
                <w:szCs w:val="30"/>
                <w:lang w:val="es-MX"/>
              </w:rPr>
              <w:t>Dip</w:t>
            </w:r>
            <w:proofErr w:type="spellEnd"/>
            <w:r w:rsidRPr="004A3C23">
              <w:rPr>
                <w:b/>
                <w:bCs/>
                <w:sz w:val="30"/>
                <w:szCs w:val="30"/>
                <w:lang w:val="es-MX"/>
              </w:rPr>
              <w:t>. Leticia Ortega Máynez</w:t>
            </w:r>
          </w:p>
        </w:tc>
      </w:tr>
      <w:tr w:rsidR="004A3C23" w:rsidRPr="004A3C23" w14:paraId="4CE52B16" w14:textId="77777777" w:rsidTr="00C74E0C">
        <w:trPr>
          <w:trHeight w:val="1584"/>
        </w:trPr>
        <w:tc>
          <w:tcPr>
            <w:tcW w:w="4295" w:type="dxa"/>
            <w:tcMar>
              <w:top w:w="0" w:type="dxa"/>
              <w:left w:w="100" w:type="dxa"/>
              <w:bottom w:w="0" w:type="dxa"/>
              <w:right w:w="100" w:type="dxa"/>
            </w:tcMar>
          </w:tcPr>
          <w:p w14:paraId="235422A8" w14:textId="321373A8" w:rsidR="004A3C23" w:rsidRPr="004A3C23" w:rsidRDefault="004A3C23" w:rsidP="004A3C23">
            <w:pPr>
              <w:spacing w:after="240" w:line="360" w:lineRule="auto"/>
              <w:jc w:val="center"/>
              <w:rPr>
                <w:b/>
                <w:bCs/>
                <w:sz w:val="30"/>
                <w:szCs w:val="30"/>
                <w:lang w:val="es-MX"/>
              </w:rPr>
            </w:pPr>
            <w:proofErr w:type="spellStart"/>
            <w:r w:rsidRPr="004A3C23">
              <w:rPr>
                <w:b/>
                <w:bCs/>
                <w:sz w:val="30"/>
                <w:szCs w:val="30"/>
                <w:lang w:val="es-MX"/>
              </w:rPr>
              <w:t>Dip</w:t>
            </w:r>
            <w:proofErr w:type="spellEnd"/>
            <w:r w:rsidRPr="004A3C23">
              <w:rPr>
                <w:b/>
                <w:bCs/>
                <w:sz w:val="30"/>
                <w:szCs w:val="30"/>
                <w:lang w:val="es-MX"/>
              </w:rPr>
              <w:t>. María Antonieta Pérez Reyes</w:t>
            </w:r>
          </w:p>
          <w:p w14:paraId="6DC25062" w14:textId="77777777" w:rsidR="004A3C23" w:rsidRPr="004A3C23" w:rsidRDefault="004A3C23" w:rsidP="004A3C23">
            <w:pPr>
              <w:spacing w:after="240" w:line="360" w:lineRule="auto"/>
              <w:jc w:val="center"/>
              <w:rPr>
                <w:b/>
                <w:bCs/>
                <w:sz w:val="30"/>
                <w:szCs w:val="30"/>
                <w:lang w:val="es-MX"/>
              </w:rPr>
            </w:pPr>
            <w:r w:rsidRPr="004A3C23">
              <w:rPr>
                <w:b/>
                <w:bCs/>
                <w:sz w:val="30"/>
                <w:szCs w:val="30"/>
                <w:lang w:val="es-MX"/>
              </w:rPr>
              <w:t xml:space="preserve"> </w:t>
            </w:r>
          </w:p>
        </w:tc>
        <w:tc>
          <w:tcPr>
            <w:tcW w:w="4776" w:type="dxa"/>
            <w:tcMar>
              <w:top w:w="0" w:type="dxa"/>
              <w:left w:w="100" w:type="dxa"/>
              <w:bottom w:w="0" w:type="dxa"/>
              <w:right w:w="100" w:type="dxa"/>
            </w:tcMar>
          </w:tcPr>
          <w:p w14:paraId="61D53F2A" w14:textId="77777777" w:rsidR="004A3C23" w:rsidRPr="004A3C23" w:rsidRDefault="004A3C23" w:rsidP="004A3C23">
            <w:pPr>
              <w:spacing w:after="240" w:line="360" w:lineRule="auto"/>
              <w:rPr>
                <w:b/>
                <w:bCs/>
                <w:sz w:val="30"/>
                <w:szCs w:val="30"/>
                <w:lang w:val="es-MX"/>
              </w:rPr>
            </w:pPr>
            <w:proofErr w:type="spellStart"/>
            <w:r w:rsidRPr="004A3C23">
              <w:rPr>
                <w:b/>
                <w:bCs/>
                <w:sz w:val="30"/>
                <w:szCs w:val="30"/>
                <w:lang w:val="es-MX"/>
              </w:rPr>
              <w:t>Dip</w:t>
            </w:r>
            <w:proofErr w:type="spellEnd"/>
            <w:r w:rsidRPr="004A3C23">
              <w:rPr>
                <w:b/>
                <w:bCs/>
                <w:sz w:val="30"/>
                <w:szCs w:val="30"/>
                <w:lang w:val="es-MX"/>
              </w:rPr>
              <w:t>. Magdalena Rentería Pérez</w:t>
            </w:r>
          </w:p>
        </w:tc>
      </w:tr>
      <w:tr w:rsidR="004A3C23" w:rsidRPr="004A3C23" w14:paraId="58B2FF1A" w14:textId="77777777" w:rsidTr="00C74E0C">
        <w:trPr>
          <w:trHeight w:val="1990"/>
        </w:trPr>
        <w:tc>
          <w:tcPr>
            <w:tcW w:w="4295" w:type="dxa"/>
            <w:tcMar>
              <w:top w:w="0" w:type="dxa"/>
              <w:left w:w="100" w:type="dxa"/>
              <w:bottom w:w="0" w:type="dxa"/>
              <w:right w:w="100" w:type="dxa"/>
            </w:tcMar>
          </w:tcPr>
          <w:p w14:paraId="7EBC8870" w14:textId="77777777" w:rsidR="004A3C23" w:rsidRPr="004A3C23" w:rsidRDefault="004A3C23" w:rsidP="004A3C23">
            <w:pPr>
              <w:spacing w:after="240" w:line="360" w:lineRule="auto"/>
              <w:jc w:val="center"/>
              <w:rPr>
                <w:b/>
                <w:bCs/>
                <w:sz w:val="30"/>
                <w:szCs w:val="30"/>
                <w:lang w:val="es-MX"/>
              </w:rPr>
            </w:pPr>
            <w:proofErr w:type="spellStart"/>
            <w:r w:rsidRPr="004A3C23">
              <w:rPr>
                <w:b/>
                <w:bCs/>
                <w:sz w:val="30"/>
                <w:szCs w:val="30"/>
                <w:lang w:val="es-MX"/>
              </w:rPr>
              <w:t>Dip</w:t>
            </w:r>
            <w:proofErr w:type="spellEnd"/>
            <w:r w:rsidRPr="004A3C23">
              <w:rPr>
                <w:b/>
                <w:bCs/>
                <w:sz w:val="30"/>
                <w:szCs w:val="30"/>
                <w:lang w:val="es-MX"/>
              </w:rPr>
              <w:t>. Brenda Francisca Ríos Prieto</w:t>
            </w:r>
          </w:p>
          <w:p w14:paraId="2BE3BD54" w14:textId="0A28DAD1" w:rsidR="004A3C23" w:rsidRPr="004A3C23" w:rsidRDefault="004A3C23" w:rsidP="004A3C23">
            <w:pPr>
              <w:spacing w:after="240" w:line="360" w:lineRule="auto"/>
              <w:jc w:val="center"/>
              <w:rPr>
                <w:b/>
                <w:bCs/>
                <w:sz w:val="30"/>
                <w:szCs w:val="30"/>
                <w:lang w:val="es-MX"/>
              </w:rPr>
            </w:pPr>
          </w:p>
        </w:tc>
        <w:tc>
          <w:tcPr>
            <w:tcW w:w="4776" w:type="dxa"/>
            <w:tcMar>
              <w:top w:w="0" w:type="dxa"/>
              <w:left w:w="100" w:type="dxa"/>
              <w:bottom w:w="0" w:type="dxa"/>
              <w:right w:w="100" w:type="dxa"/>
            </w:tcMar>
          </w:tcPr>
          <w:p w14:paraId="549E51BF" w14:textId="77777777" w:rsidR="004A3C23" w:rsidRPr="004A3C23" w:rsidRDefault="004A3C23" w:rsidP="004A3C23">
            <w:pPr>
              <w:spacing w:after="240" w:line="360" w:lineRule="auto"/>
              <w:jc w:val="center"/>
              <w:rPr>
                <w:b/>
                <w:bCs/>
                <w:sz w:val="30"/>
                <w:szCs w:val="30"/>
                <w:lang w:val="es-MX"/>
              </w:rPr>
            </w:pPr>
            <w:proofErr w:type="spellStart"/>
            <w:r w:rsidRPr="004A3C23">
              <w:rPr>
                <w:b/>
                <w:bCs/>
                <w:sz w:val="30"/>
                <w:szCs w:val="30"/>
                <w:lang w:val="es-MX"/>
              </w:rPr>
              <w:t>Dip</w:t>
            </w:r>
            <w:proofErr w:type="spellEnd"/>
            <w:r w:rsidRPr="004A3C23">
              <w:rPr>
                <w:b/>
                <w:bCs/>
                <w:sz w:val="30"/>
                <w:szCs w:val="30"/>
                <w:lang w:val="es-MX"/>
              </w:rPr>
              <w:t>. Edith Palma Ontiveros</w:t>
            </w:r>
          </w:p>
        </w:tc>
      </w:tr>
      <w:tr w:rsidR="004A3C23" w:rsidRPr="004A3C23" w14:paraId="761875A3" w14:textId="77777777" w:rsidTr="00C74E0C">
        <w:trPr>
          <w:trHeight w:val="1355"/>
        </w:trPr>
        <w:tc>
          <w:tcPr>
            <w:tcW w:w="4295" w:type="dxa"/>
            <w:tcMar>
              <w:top w:w="0" w:type="dxa"/>
              <w:left w:w="100" w:type="dxa"/>
              <w:bottom w:w="0" w:type="dxa"/>
              <w:right w:w="100" w:type="dxa"/>
            </w:tcMar>
          </w:tcPr>
          <w:p w14:paraId="65F165CE" w14:textId="77777777" w:rsidR="004A3C23" w:rsidRPr="004A3C23" w:rsidRDefault="004A3C23" w:rsidP="004A3C23">
            <w:pPr>
              <w:spacing w:after="240" w:line="360" w:lineRule="auto"/>
              <w:jc w:val="center"/>
              <w:rPr>
                <w:b/>
                <w:bCs/>
                <w:sz w:val="30"/>
                <w:szCs w:val="30"/>
                <w:lang w:val="es-MX"/>
              </w:rPr>
            </w:pPr>
            <w:proofErr w:type="spellStart"/>
            <w:r w:rsidRPr="004A3C23">
              <w:rPr>
                <w:b/>
                <w:bCs/>
                <w:sz w:val="30"/>
                <w:szCs w:val="30"/>
                <w:lang w:val="es-MX"/>
              </w:rPr>
              <w:t>Dip</w:t>
            </w:r>
            <w:proofErr w:type="spellEnd"/>
            <w:r w:rsidRPr="004A3C23">
              <w:rPr>
                <w:b/>
                <w:bCs/>
                <w:sz w:val="30"/>
                <w:szCs w:val="30"/>
                <w:lang w:val="es-MX"/>
              </w:rPr>
              <w:t>. Herminia Gómez Carrasco</w:t>
            </w:r>
          </w:p>
          <w:p w14:paraId="78DB761C" w14:textId="77777777" w:rsidR="004A3C23" w:rsidRPr="004A3C23" w:rsidRDefault="004A3C23" w:rsidP="004A3C23">
            <w:pPr>
              <w:spacing w:after="240" w:line="360" w:lineRule="auto"/>
              <w:jc w:val="center"/>
              <w:rPr>
                <w:b/>
                <w:bCs/>
                <w:sz w:val="30"/>
                <w:szCs w:val="30"/>
                <w:lang w:val="es-MX"/>
              </w:rPr>
            </w:pPr>
          </w:p>
          <w:p w14:paraId="164F0E0E" w14:textId="77777777" w:rsidR="004A3C23" w:rsidRPr="004A3C23" w:rsidRDefault="004A3C23" w:rsidP="004A3C23">
            <w:pPr>
              <w:spacing w:after="240" w:line="360" w:lineRule="auto"/>
              <w:jc w:val="center"/>
              <w:rPr>
                <w:b/>
                <w:bCs/>
                <w:sz w:val="30"/>
                <w:szCs w:val="30"/>
                <w:lang w:val="es-MX"/>
              </w:rPr>
            </w:pPr>
          </w:p>
        </w:tc>
        <w:tc>
          <w:tcPr>
            <w:tcW w:w="4776" w:type="dxa"/>
            <w:tcMar>
              <w:top w:w="0" w:type="dxa"/>
              <w:left w:w="100" w:type="dxa"/>
              <w:bottom w:w="0" w:type="dxa"/>
              <w:right w:w="100" w:type="dxa"/>
            </w:tcMar>
          </w:tcPr>
          <w:p w14:paraId="20B4C37F" w14:textId="77777777" w:rsidR="004A3C23" w:rsidRDefault="004A3C23" w:rsidP="004A3C23">
            <w:pPr>
              <w:spacing w:after="240" w:line="360" w:lineRule="auto"/>
              <w:jc w:val="center"/>
              <w:rPr>
                <w:b/>
                <w:bCs/>
                <w:sz w:val="30"/>
                <w:szCs w:val="30"/>
                <w:lang w:val="es-MX"/>
              </w:rPr>
            </w:pPr>
            <w:proofErr w:type="spellStart"/>
            <w:r w:rsidRPr="004A3C23">
              <w:rPr>
                <w:b/>
                <w:bCs/>
                <w:sz w:val="30"/>
                <w:szCs w:val="30"/>
                <w:lang w:val="es-MX"/>
              </w:rPr>
              <w:t>Dip</w:t>
            </w:r>
            <w:proofErr w:type="spellEnd"/>
            <w:r w:rsidRPr="004A3C23">
              <w:rPr>
                <w:b/>
                <w:bCs/>
                <w:sz w:val="30"/>
                <w:szCs w:val="30"/>
                <w:lang w:val="es-MX"/>
              </w:rPr>
              <w:t>. Jael Argüelles Díaz</w:t>
            </w:r>
          </w:p>
          <w:p w14:paraId="4CD545BD" w14:textId="77777777" w:rsidR="00BE21B7" w:rsidRPr="00BE21B7" w:rsidRDefault="00BE21B7" w:rsidP="00BE21B7">
            <w:pPr>
              <w:rPr>
                <w:sz w:val="30"/>
                <w:szCs w:val="30"/>
                <w:lang w:val="es-MX"/>
              </w:rPr>
            </w:pPr>
          </w:p>
          <w:p w14:paraId="5793EE16" w14:textId="77777777" w:rsidR="00BE21B7" w:rsidRPr="00BE21B7" w:rsidRDefault="00BE21B7" w:rsidP="00BE21B7">
            <w:pPr>
              <w:rPr>
                <w:sz w:val="30"/>
                <w:szCs w:val="30"/>
                <w:lang w:val="es-MX"/>
              </w:rPr>
            </w:pPr>
          </w:p>
          <w:p w14:paraId="61CB8765" w14:textId="77777777" w:rsidR="00BE21B7" w:rsidRDefault="00BE21B7" w:rsidP="00BE21B7">
            <w:pPr>
              <w:rPr>
                <w:b/>
                <w:bCs/>
                <w:sz w:val="30"/>
                <w:szCs w:val="30"/>
                <w:lang w:val="es-MX"/>
              </w:rPr>
            </w:pPr>
          </w:p>
          <w:p w14:paraId="58160C2D" w14:textId="77777777" w:rsidR="00BE21B7" w:rsidRPr="00BE21B7" w:rsidRDefault="00BE21B7" w:rsidP="006D554B">
            <w:pPr>
              <w:jc w:val="center"/>
              <w:rPr>
                <w:bCs/>
                <w:sz w:val="16"/>
                <w:szCs w:val="16"/>
                <w:lang w:val="es-MX"/>
              </w:rPr>
            </w:pPr>
            <w:r w:rsidRPr="00BE21B7">
              <w:rPr>
                <w:bCs/>
                <w:sz w:val="16"/>
                <w:szCs w:val="16"/>
                <w:lang w:val="es-MX"/>
              </w:rPr>
              <w:t>Foja correspondiente a Iniciativa con carácter de Decreto, a fin de</w:t>
            </w:r>
            <w:r w:rsidRPr="00BE21B7">
              <w:rPr>
                <w:bCs/>
                <w:sz w:val="16"/>
                <w:szCs w:val="16"/>
              </w:rPr>
              <w:t xml:space="preserve"> reformar el artículo 29 de la Ley de Bienestar Animal para el Estado de Chihuahua</w:t>
            </w:r>
          </w:p>
          <w:p w14:paraId="71DAE88E" w14:textId="61219E87" w:rsidR="00BE21B7" w:rsidRPr="004A3C23" w:rsidRDefault="00BE21B7" w:rsidP="00BE21B7">
            <w:pPr>
              <w:rPr>
                <w:sz w:val="30"/>
                <w:szCs w:val="30"/>
                <w:lang w:val="es-MX"/>
              </w:rPr>
            </w:pPr>
          </w:p>
        </w:tc>
      </w:tr>
      <w:tr w:rsidR="004A3C23" w:rsidRPr="004A3C23" w14:paraId="1E22339C" w14:textId="77777777" w:rsidTr="00C74E0C">
        <w:trPr>
          <w:trHeight w:val="1867"/>
        </w:trPr>
        <w:tc>
          <w:tcPr>
            <w:tcW w:w="4295" w:type="dxa"/>
            <w:tcMar>
              <w:top w:w="0" w:type="dxa"/>
              <w:left w:w="100" w:type="dxa"/>
              <w:bottom w:w="0" w:type="dxa"/>
              <w:right w:w="100" w:type="dxa"/>
            </w:tcMar>
          </w:tcPr>
          <w:p w14:paraId="3C63ECD1" w14:textId="77777777" w:rsidR="006D554B" w:rsidRDefault="006D554B" w:rsidP="004A3C23">
            <w:pPr>
              <w:spacing w:after="240" w:line="360" w:lineRule="auto"/>
              <w:jc w:val="center"/>
              <w:rPr>
                <w:b/>
                <w:bCs/>
                <w:sz w:val="30"/>
                <w:szCs w:val="30"/>
                <w:lang w:val="es-MX"/>
              </w:rPr>
            </w:pPr>
          </w:p>
          <w:p w14:paraId="1502F874" w14:textId="5C301A0B" w:rsidR="004A3C23" w:rsidRPr="004A3C23" w:rsidRDefault="004A3C23" w:rsidP="004A3C23">
            <w:pPr>
              <w:spacing w:after="240" w:line="360" w:lineRule="auto"/>
              <w:jc w:val="center"/>
              <w:rPr>
                <w:b/>
                <w:bCs/>
                <w:sz w:val="30"/>
                <w:szCs w:val="30"/>
                <w:lang w:val="es-MX"/>
              </w:rPr>
            </w:pPr>
            <w:proofErr w:type="spellStart"/>
            <w:r w:rsidRPr="004A3C23">
              <w:rPr>
                <w:b/>
                <w:bCs/>
                <w:sz w:val="30"/>
                <w:szCs w:val="30"/>
                <w:lang w:val="es-MX"/>
              </w:rPr>
              <w:t>Dip</w:t>
            </w:r>
            <w:proofErr w:type="spellEnd"/>
            <w:r w:rsidRPr="004A3C23">
              <w:rPr>
                <w:b/>
                <w:bCs/>
                <w:sz w:val="30"/>
                <w:szCs w:val="30"/>
                <w:lang w:val="es-MX"/>
              </w:rPr>
              <w:t>. Pedro Torres Estrada</w:t>
            </w:r>
          </w:p>
        </w:tc>
        <w:tc>
          <w:tcPr>
            <w:tcW w:w="4776" w:type="dxa"/>
            <w:tcMar>
              <w:top w:w="0" w:type="dxa"/>
              <w:left w:w="100" w:type="dxa"/>
              <w:bottom w:w="0" w:type="dxa"/>
              <w:right w:w="100" w:type="dxa"/>
            </w:tcMar>
          </w:tcPr>
          <w:p w14:paraId="4A14B539" w14:textId="77777777" w:rsidR="006D554B" w:rsidRDefault="006D554B" w:rsidP="004A3C23">
            <w:pPr>
              <w:spacing w:after="240" w:line="360" w:lineRule="auto"/>
              <w:jc w:val="center"/>
              <w:rPr>
                <w:b/>
                <w:bCs/>
                <w:sz w:val="30"/>
                <w:szCs w:val="30"/>
                <w:lang w:val="es-MX"/>
              </w:rPr>
            </w:pPr>
          </w:p>
          <w:p w14:paraId="26156721" w14:textId="6080D914" w:rsidR="004A3C23" w:rsidRPr="004A3C23" w:rsidRDefault="004A3C23" w:rsidP="004A3C23">
            <w:pPr>
              <w:spacing w:after="240" w:line="360" w:lineRule="auto"/>
              <w:jc w:val="center"/>
              <w:rPr>
                <w:b/>
                <w:bCs/>
                <w:sz w:val="30"/>
                <w:szCs w:val="30"/>
                <w:lang w:val="es-MX"/>
              </w:rPr>
            </w:pPr>
            <w:proofErr w:type="spellStart"/>
            <w:r w:rsidRPr="004A3C23">
              <w:rPr>
                <w:b/>
                <w:bCs/>
                <w:sz w:val="30"/>
                <w:szCs w:val="30"/>
                <w:lang w:val="es-MX"/>
              </w:rPr>
              <w:t>Dip</w:t>
            </w:r>
            <w:proofErr w:type="spellEnd"/>
            <w:r w:rsidRPr="004A3C23">
              <w:rPr>
                <w:b/>
                <w:bCs/>
                <w:sz w:val="30"/>
                <w:szCs w:val="30"/>
                <w:lang w:val="es-MX"/>
              </w:rPr>
              <w:t>. Óscar Daniel Avitia Arellanes</w:t>
            </w:r>
          </w:p>
        </w:tc>
      </w:tr>
      <w:tr w:rsidR="004A3C23" w:rsidRPr="004A3C23" w14:paraId="05CE30EA" w14:textId="77777777" w:rsidTr="00C74E0C">
        <w:trPr>
          <w:trHeight w:val="1278"/>
        </w:trPr>
        <w:tc>
          <w:tcPr>
            <w:tcW w:w="9071" w:type="dxa"/>
            <w:gridSpan w:val="2"/>
            <w:tcMar>
              <w:top w:w="0" w:type="dxa"/>
              <w:left w:w="100" w:type="dxa"/>
              <w:bottom w:w="0" w:type="dxa"/>
              <w:right w:w="100" w:type="dxa"/>
            </w:tcMar>
          </w:tcPr>
          <w:p w14:paraId="21229A40" w14:textId="77777777" w:rsidR="004A3C23" w:rsidRPr="004A3C23" w:rsidRDefault="004A3C23" w:rsidP="004A3C23">
            <w:pPr>
              <w:spacing w:after="240" w:line="360" w:lineRule="auto"/>
              <w:jc w:val="center"/>
              <w:rPr>
                <w:b/>
                <w:bCs/>
                <w:sz w:val="30"/>
                <w:szCs w:val="30"/>
                <w:lang w:val="es-MX"/>
              </w:rPr>
            </w:pPr>
            <w:r w:rsidRPr="004A3C23">
              <w:rPr>
                <w:b/>
                <w:bCs/>
                <w:sz w:val="30"/>
                <w:szCs w:val="30"/>
                <w:lang w:val="es-MX"/>
              </w:rPr>
              <w:t xml:space="preserve">  </w:t>
            </w:r>
          </w:p>
          <w:p w14:paraId="47845407" w14:textId="77777777" w:rsidR="004A3C23" w:rsidRPr="004A3C23" w:rsidRDefault="004A3C23" w:rsidP="004A3C23">
            <w:pPr>
              <w:spacing w:after="240" w:line="360" w:lineRule="auto"/>
              <w:jc w:val="center"/>
              <w:rPr>
                <w:b/>
                <w:bCs/>
                <w:sz w:val="30"/>
                <w:szCs w:val="30"/>
                <w:lang w:val="es-MX"/>
              </w:rPr>
            </w:pPr>
          </w:p>
          <w:p w14:paraId="3A987506" w14:textId="77777777" w:rsidR="004A3C23" w:rsidRPr="004A3C23" w:rsidRDefault="004A3C23" w:rsidP="004A3C23">
            <w:pPr>
              <w:spacing w:after="240" w:line="360" w:lineRule="auto"/>
              <w:jc w:val="center"/>
              <w:rPr>
                <w:b/>
                <w:bCs/>
                <w:sz w:val="30"/>
                <w:szCs w:val="30"/>
                <w:lang w:val="es-MX"/>
              </w:rPr>
            </w:pPr>
            <w:proofErr w:type="spellStart"/>
            <w:r w:rsidRPr="004A3C23">
              <w:rPr>
                <w:b/>
                <w:bCs/>
                <w:sz w:val="30"/>
                <w:szCs w:val="30"/>
                <w:lang w:val="es-MX"/>
              </w:rPr>
              <w:t>Dip</w:t>
            </w:r>
            <w:proofErr w:type="spellEnd"/>
            <w:r w:rsidRPr="004A3C23">
              <w:rPr>
                <w:b/>
                <w:bCs/>
                <w:sz w:val="30"/>
                <w:szCs w:val="30"/>
                <w:lang w:val="es-MX"/>
              </w:rPr>
              <w:t>. Elizabeth Guzmán Argueta</w:t>
            </w:r>
          </w:p>
        </w:tc>
      </w:tr>
    </w:tbl>
    <w:p w14:paraId="38DA8C38" w14:textId="77777777" w:rsidR="00BE21B7" w:rsidRPr="00BE21B7" w:rsidRDefault="00BE21B7" w:rsidP="00BE21B7">
      <w:pPr>
        <w:spacing w:after="240" w:line="360" w:lineRule="auto"/>
        <w:jc w:val="center"/>
        <w:rPr>
          <w:sz w:val="16"/>
          <w:szCs w:val="16"/>
          <w:lang w:val="es-MX"/>
        </w:rPr>
      </w:pPr>
      <w:r w:rsidRPr="00BE21B7">
        <w:rPr>
          <w:sz w:val="16"/>
          <w:szCs w:val="16"/>
          <w:lang w:val="es-MX"/>
        </w:rPr>
        <w:t>Foja correspondiente a Iniciativa con carácter de Decreto, a fin de</w:t>
      </w:r>
      <w:r w:rsidRPr="00BE21B7">
        <w:rPr>
          <w:sz w:val="16"/>
          <w:szCs w:val="16"/>
        </w:rPr>
        <w:t xml:space="preserve"> reformar el artículo 29 de la Ley de Bienestar Animal para el Estado de Chihuahua</w:t>
      </w:r>
    </w:p>
    <w:p w14:paraId="4E53CD55" w14:textId="2EAC30DE" w:rsidR="00E053B2" w:rsidRPr="003F3DAB" w:rsidRDefault="00E053B2" w:rsidP="004A3C23">
      <w:pPr>
        <w:spacing w:after="240" w:line="360" w:lineRule="auto"/>
        <w:rPr>
          <w:b/>
          <w:bCs/>
          <w:sz w:val="30"/>
          <w:szCs w:val="30"/>
          <w:lang w:val="es-MX"/>
        </w:rPr>
      </w:pPr>
    </w:p>
    <w:sectPr w:rsidR="00E053B2" w:rsidRPr="003F3DA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F9B1E" w14:textId="77777777" w:rsidR="00AE4942" w:rsidRDefault="00AE4942" w:rsidP="00AF35A9">
      <w:pPr>
        <w:spacing w:line="240" w:lineRule="auto"/>
      </w:pPr>
      <w:r>
        <w:separator/>
      </w:r>
    </w:p>
  </w:endnote>
  <w:endnote w:type="continuationSeparator" w:id="0">
    <w:p w14:paraId="569A34E4" w14:textId="77777777" w:rsidR="00AE4942" w:rsidRDefault="00AE4942" w:rsidP="00AF35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549772"/>
      <w:docPartObj>
        <w:docPartGallery w:val="Page Numbers (Bottom of Page)"/>
        <w:docPartUnique/>
      </w:docPartObj>
    </w:sdtPr>
    <w:sdtEndPr/>
    <w:sdtContent>
      <w:p w14:paraId="4243D7DA" w14:textId="1DCAB641" w:rsidR="002C1F7F" w:rsidRPr="002C1F7F" w:rsidRDefault="002C1F7F" w:rsidP="002C1F7F">
        <w:pPr>
          <w:pStyle w:val="Piedepgina"/>
          <w:jc w:val="center"/>
          <w:rPr>
            <w:bCs/>
            <w:lang w:val="es-MX"/>
          </w:rPr>
        </w:pPr>
      </w:p>
      <w:p w14:paraId="6846FDE8" w14:textId="43683E87" w:rsidR="006B5967" w:rsidRPr="002C1F7F" w:rsidRDefault="006B5967">
        <w:pPr>
          <w:pStyle w:val="Piedepgina"/>
          <w:jc w:val="center"/>
          <w:rPr>
            <w:lang w:val="es-MX"/>
          </w:rPr>
        </w:pPr>
      </w:p>
      <w:p w14:paraId="203BF8E6" w14:textId="5EFE992B" w:rsidR="006B5967" w:rsidRDefault="006B5967">
        <w:pPr>
          <w:pStyle w:val="Piedepgina"/>
          <w:jc w:val="center"/>
        </w:pPr>
        <w:r>
          <w:fldChar w:fldCharType="begin"/>
        </w:r>
        <w:r>
          <w:instrText>PAGE   \* MERGEFORMAT</w:instrText>
        </w:r>
        <w:r>
          <w:fldChar w:fldCharType="separate"/>
        </w:r>
        <w:r>
          <w:rPr>
            <w:lang w:val="es-ES"/>
          </w:rPr>
          <w:t>2</w:t>
        </w:r>
        <w:r>
          <w:fldChar w:fldCharType="end"/>
        </w:r>
      </w:p>
    </w:sdtContent>
  </w:sdt>
  <w:p w14:paraId="61347E83" w14:textId="77777777" w:rsidR="006B5967" w:rsidRDefault="006B59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2461D" w14:textId="77777777" w:rsidR="00AE4942" w:rsidRDefault="00AE4942" w:rsidP="00AF35A9">
      <w:pPr>
        <w:spacing w:line="240" w:lineRule="auto"/>
      </w:pPr>
      <w:r>
        <w:separator/>
      </w:r>
    </w:p>
  </w:footnote>
  <w:footnote w:type="continuationSeparator" w:id="0">
    <w:p w14:paraId="7A9AD618" w14:textId="77777777" w:rsidR="00AE4942" w:rsidRDefault="00AE4942" w:rsidP="00AF35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1670" w14:textId="77777777" w:rsidR="00AF35A9" w:rsidRPr="00AF35A9" w:rsidRDefault="00AF35A9" w:rsidP="00AF35A9">
    <w:pPr>
      <w:spacing w:before="240" w:after="240"/>
      <w:jc w:val="right"/>
      <w:rPr>
        <w:b/>
      </w:rPr>
    </w:pPr>
    <w:r>
      <w:tab/>
    </w:r>
    <w:r w:rsidRPr="00AF35A9">
      <w:rPr>
        <w:b/>
        <w:i/>
      </w:rPr>
      <w:t>“2025, Año del Bicentenario de la Primera Constitución del Estado de Chihuahua”</w:t>
    </w:r>
    <w:r w:rsidRPr="00AF35A9">
      <w:rPr>
        <w:b/>
      </w:rPr>
      <w:t xml:space="preserve"> </w:t>
    </w:r>
  </w:p>
  <w:p w14:paraId="54389895" w14:textId="77777777" w:rsidR="00AF35A9" w:rsidRPr="00AF35A9" w:rsidRDefault="00AF35A9" w:rsidP="00AF35A9">
    <w:pPr>
      <w:spacing w:before="240" w:after="240"/>
      <w:jc w:val="right"/>
    </w:pPr>
    <w:proofErr w:type="spellStart"/>
    <w:r w:rsidRPr="00AF35A9">
      <w:rPr>
        <w:b/>
      </w:rPr>
      <w:t>Dip</w:t>
    </w:r>
    <w:proofErr w:type="spellEnd"/>
    <w:r w:rsidRPr="00AF35A9">
      <w:rPr>
        <w:b/>
      </w:rPr>
      <w:t>. Rosana Díaz Reyes</w:t>
    </w:r>
  </w:p>
  <w:p w14:paraId="1A427A6D" w14:textId="77777777" w:rsidR="00AF35A9" w:rsidRPr="00AF35A9" w:rsidRDefault="00AF35A9" w:rsidP="00AF35A9">
    <w:pPr>
      <w:tabs>
        <w:tab w:val="center" w:pos="4419"/>
        <w:tab w:val="right" w:pos="8838"/>
      </w:tabs>
      <w:spacing w:line="240" w:lineRule="auto"/>
      <w:rPr>
        <w:rFonts w:ascii="Aptos" w:eastAsia="Aptos" w:hAnsi="Aptos" w:cs="Times New Roman"/>
        <w:kern w:val="2"/>
        <w:lang w:val="es-MX" w:eastAsia="en-US"/>
        <w14:ligatures w14:val="standardContextual"/>
      </w:rPr>
    </w:pPr>
  </w:p>
  <w:p w14:paraId="035F6977" w14:textId="77777777" w:rsidR="00AF35A9" w:rsidRPr="00AF35A9" w:rsidRDefault="00AF35A9" w:rsidP="00AF35A9">
    <w:pPr>
      <w:tabs>
        <w:tab w:val="center" w:pos="4419"/>
        <w:tab w:val="right" w:pos="8838"/>
      </w:tabs>
      <w:spacing w:line="240" w:lineRule="auto"/>
    </w:pPr>
  </w:p>
  <w:p w14:paraId="3BE1E20B" w14:textId="7E5DA0BD" w:rsidR="00AF35A9" w:rsidRDefault="00AF35A9" w:rsidP="00AF35A9">
    <w:pPr>
      <w:pStyle w:val="Encabezado"/>
      <w:tabs>
        <w:tab w:val="clear" w:pos="4419"/>
        <w:tab w:val="clear" w:pos="8838"/>
        <w:tab w:val="left" w:pos="71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C71F8"/>
    <w:multiLevelType w:val="hybridMultilevel"/>
    <w:tmpl w:val="3E42CE56"/>
    <w:lvl w:ilvl="0" w:tplc="5AF02E0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A9"/>
    <w:rsid w:val="000946FC"/>
    <w:rsid w:val="000A6A18"/>
    <w:rsid w:val="000E00D9"/>
    <w:rsid w:val="001253B0"/>
    <w:rsid w:val="00186E39"/>
    <w:rsid w:val="00263935"/>
    <w:rsid w:val="002C1F7F"/>
    <w:rsid w:val="003F3DAB"/>
    <w:rsid w:val="004A3C23"/>
    <w:rsid w:val="00530E54"/>
    <w:rsid w:val="006B2EA3"/>
    <w:rsid w:val="006B5967"/>
    <w:rsid w:val="006D554B"/>
    <w:rsid w:val="0076281A"/>
    <w:rsid w:val="007C0FF1"/>
    <w:rsid w:val="0082579E"/>
    <w:rsid w:val="00AE4942"/>
    <w:rsid w:val="00AF35A9"/>
    <w:rsid w:val="00B173F8"/>
    <w:rsid w:val="00BE21B7"/>
    <w:rsid w:val="00C776EA"/>
    <w:rsid w:val="00D37517"/>
    <w:rsid w:val="00D54D82"/>
    <w:rsid w:val="00E053B2"/>
    <w:rsid w:val="00F24156"/>
    <w:rsid w:val="00FB31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467B"/>
  <w15:chartTrackingRefBased/>
  <w15:docId w15:val="{BF4D3E9C-F7A6-44AA-96D9-91B73E56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5A9"/>
    <w:pPr>
      <w:spacing w:after="0" w:line="276" w:lineRule="auto"/>
    </w:pPr>
    <w:rPr>
      <w:rFonts w:ascii="Arial" w:eastAsia="Arial" w:hAnsi="Arial" w:cs="Arial"/>
      <w:kern w:val="0"/>
      <w:lang w:val="es" w:eastAsia="es-MX"/>
      <w14:ligatures w14:val="none"/>
    </w:rPr>
  </w:style>
  <w:style w:type="paragraph" w:styleId="Ttulo5">
    <w:name w:val="heading 5"/>
    <w:basedOn w:val="Normal"/>
    <w:next w:val="Normal"/>
    <w:link w:val="Ttulo5Car"/>
    <w:uiPriority w:val="9"/>
    <w:semiHidden/>
    <w:unhideWhenUsed/>
    <w:qFormat/>
    <w:rsid w:val="001253B0"/>
    <w:pPr>
      <w:keepNext/>
      <w:keepLines/>
      <w:spacing w:before="40"/>
      <w:outlineLvl w:val="4"/>
    </w:pPr>
    <w:rPr>
      <w:rFonts w:asciiTheme="majorHAnsi" w:eastAsiaTheme="majorEastAsia" w:hAnsiTheme="majorHAnsi" w:cstheme="majorBidi"/>
      <w:color w:val="0F476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35A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F35A9"/>
    <w:rPr>
      <w:rFonts w:ascii="Arial" w:eastAsia="Arial" w:hAnsi="Arial" w:cs="Arial"/>
      <w:kern w:val="0"/>
      <w:lang w:val="es" w:eastAsia="es-MX"/>
      <w14:ligatures w14:val="none"/>
    </w:rPr>
  </w:style>
  <w:style w:type="paragraph" w:styleId="Piedepgina">
    <w:name w:val="footer"/>
    <w:basedOn w:val="Normal"/>
    <w:link w:val="PiedepginaCar"/>
    <w:uiPriority w:val="99"/>
    <w:unhideWhenUsed/>
    <w:rsid w:val="00AF35A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F35A9"/>
    <w:rPr>
      <w:rFonts w:ascii="Arial" w:eastAsia="Arial" w:hAnsi="Arial" w:cs="Arial"/>
      <w:kern w:val="0"/>
      <w:lang w:val="es" w:eastAsia="es-MX"/>
      <w14:ligatures w14:val="none"/>
    </w:rPr>
  </w:style>
  <w:style w:type="paragraph" w:styleId="NormalWeb">
    <w:name w:val="Normal (Web)"/>
    <w:basedOn w:val="Normal"/>
    <w:uiPriority w:val="99"/>
    <w:semiHidden/>
    <w:unhideWhenUsed/>
    <w:rsid w:val="00AF35A9"/>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AF35A9"/>
    <w:rPr>
      <w:b/>
      <w:bCs/>
    </w:rPr>
  </w:style>
  <w:style w:type="character" w:customStyle="1" w:styleId="Ttulo5Car">
    <w:name w:val="Título 5 Car"/>
    <w:basedOn w:val="Fuentedeprrafopredeter"/>
    <w:link w:val="Ttulo5"/>
    <w:uiPriority w:val="9"/>
    <w:semiHidden/>
    <w:rsid w:val="001253B0"/>
    <w:rPr>
      <w:rFonts w:asciiTheme="majorHAnsi" w:eastAsiaTheme="majorEastAsia" w:hAnsiTheme="majorHAnsi" w:cstheme="majorBidi"/>
      <w:color w:val="0F4761" w:themeColor="accent1" w:themeShade="BF"/>
      <w:kern w:val="0"/>
      <w:lang w:val="es"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4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1104</Words>
  <Characters>6077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Rodrigo27G Germes Villalobos</dc:creator>
  <cp:keywords/>
  <dc:description/>
  <cp:lastModifiedBy>Andrea Daniela Flores Chacon</cp:lastModifiedBy>
  <cp:revision>2</cp:revision>
  <dcterms:created xsi:type="dcterms:W3CDTF">2025-09-08T19:26:00Z</dcterms:created>
  <dcterms:modified xsi:type="dcterms:W3CDTF">2025-09-08T19:26:00Z</dcterms:modified>
</cp:coreProperties>
</file>