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6CF" w14:textId="77777777" w:rsidR="00711AC8" w:rsidRPr="001518C2" w:rsidRDefault="00D5373B" w:rsidP="00711AC8">
      <w:pPr>
        <w:spacing w:after="200" w:line="360" w:lineRule="auto"/>
        <w:jc w:val="right"/>
        <w:rPr>
          <w:rFonts w:ascii="Avenir Book" w:eastAsia="Montserrat" w:hAnsi="Avenir Book" w:cs="Montserrat"/>
          <w:b/>
          <w:sz w:val="26"/>
          <w:szCs w:val="26"/>
        </w:rPr>
      </w:pPr>
      <w:r w:rsidRPr="001518C2">
        <w:rPr>
          <w:rFonts w:ascii="Avenir Book" w:eastAsia="Montserrat" w:hAnsi="Avenir Book" w:cs="Montserrat"/>
          <w:b/>
          <w:sz w:val="26"/>
          <w:szCs w:val="26"/>
        </w:rPr>
        <w:t xml:space="preserve">Chihuahua, Chih. </w:t>
      </w:r>
      <w:r w:rsidRPr="00282843">
        <w:rPr>
          <w:rFonts w:ascii="Avenir Book" w:eastAsia="Montserrat" w:hAnsi="Avenir Book" w:cs="Montserrat"/>
          <w:b/>
          <w:sz w:val="26"/>
          <w:szCs w:val="26"/>
        </w:rPr>
        <w:t xml:space="preserve">a </w:t>
      </w:r>
      <w:r w:rsidR="00DC4E6E">
        <w:rPr>
          <w:rFonts w:ascii="Avenir Book" w:eastAsia="Montserrat" w:hAnsi="Avenir Book" w:cs="Montserrat"/>
          <w:b/>
          <w:sz w:val="26"/>
          <w:szCs w:val="26"/>
        </w:rPr>
        <w:t>04 de septiembre del 2025</w:t>
      </w:r>
    </w:p>
    <w:p w14:paraId="32747F3E" w14:textId="77777777" w:rsidR="00D5373B" w:rsidRPr="001518C2" w:rsidRDefault="00D5373B" w:rsidP="00711AC8">
      <w:pPr>
        <w:spacing w:line="24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1518C2">
        <w:rPr>
          <w:rFonts w:ascii="Avenir Book" w:eastAsia="Montserrat" w:hAnsi="Avenir Book" w:cs="Montserrat"/>
          <w:b/>
          <w:sz w:val="26"/>
          <w:szCs w:val="26"/>
        </w:rPr>
        <w:t>H. CONGRESO DEL ESTADO DE CHIHUAHUA</w:t>
      </w:r>
    </w:p>
    <w:p w14:paraId="3A4233BB" w14:textId="77777777" w:rsidR="00D5373B" w:rsidRPr="001518C2" w:rsidRDefault="00D5373B" w:rsidP="00711AC8">
      <w:pPr>
        <w:spacing w:line="24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1518C2">
        <w:rPr>
          <w:rFonts w:ascii="Avenir Book" w:eastAsia="Montserrat" w:hAnsi="Avenir Book" w:cs="Montserrat"/>
          <w:b/>
          <w:sz w:val="26"/>
          <w:szCs w:val="26"/>
        </w:rPr>
        <w:t>P R E S E N T E.-</w:t>
      </w:r>
    </w:p>
    <w:p w14:paraId="18C76E58" w14:textId="77777777" w:rsidR="001518C2" w:rsidRPr="00DC4E6E" w:rsidRDefault="00D5373B" w:rsidP="009A420F">
      <w:pPr>
        <w:spacing w:before="100" w:beforeAutospacing="1" w:after="100" w:afterAutospacing="1" w:line="360" w:lineRule="auto"/>
        <w:ind w:firstLine="708"/>
        <w:jc w:val="both"/>
        <w:rPr>
          <w:rFonts w:ascii="Avenir Book" w:hAnsi="Avenir Book"/>
          <w:sz w:val="26"/>
          <w:szCs w:val="26"/>
        </w:rPr>
      </w:pPr>
      <w:r w:rsidRPr="00DC4E6E">
        <w:rPr>
          <w:rFonts w:ascii="Avenir Book" w:eastAsia="Montserrat" w:hAnsi="Avenir Book" w:cs="Montserrat"/>
          <w:b/>
          <w:sz w:val="26"/>
          <w:szCs w:val="26"/>
        </w:rPr>
        <w:t>ALMA YESENIA PORTILLO LERMA</w:t>
      </w:r>
      <w:r w:rsidR="005C04C3" w:rsidRPr="00DC4E6E">
        <w:rPr>
          <w:rFonts w:ascii="Avenir Book" w:eastAsia="Montserrat" w:hAnsi="Avenir Book" w:cs="Montserrat"/>
          <w:b/>
          <w:sz w:val="26"/>
          <w:szCs w:val="26"/>
        </w:rPr>
        <w:t xml:space="preserve"> y FRANCISCO ADRIÁN SÁNCHEZ VILLEGAS</w:t>
      </w:r>
      <w:r w:rsidRPr="00DC4E6E">
        <w:rPr>
          <w:rFonts w:ascii="Avenir Book" w:eastAsia="Montserrat" w:hAnsi="Avenir Book" w:cs="Montserrat"/>
          <w:b/>
          <w:sz w:val="26"/>
          <w:szCs w:val="26"/>
        </w:rPr>
        <w:t xml:space="preserve">, </w:t>
      </w:r>
      <w:r w:rsidRPr="00DC4E6E">
        <w:rPr>
          <w:rFonts w:ascii="Avenir Book" w:eastAsia="Montserrat" w:hAnsi="Avenir Book" w:cs="Montserrat"/>
          <w:sz w:val="26"/>
          <w:szCs w:val="26"/>
        </w:rPr>
        <w:t xml:space="preserve">en </w:t>
      </w:r>
      <w:r w:rsidR="005C04C3" w:rsidRPr="00DC4E6E">
        <w:rPr>
          <w:rFonts w:ascii="Avenir Book" w:eastAsia="Montserrat" w:hAnsi="Avenir Book" w:cs="Montserrat"/>
          <w:sz w:val="26"/>
          <w:szCs w:val="26"/>
        </w:rPr>
        <w:t xml:space="preserve">nuestro </w:t>
      </w:r>
      <w:r w:rsidRPr="00DC4E6E">
        <w:rPr>
          <w:rFonts w:ascii="Avenir Book" w:eastAsia="Montserrat" w:hAnsi="Avenir Book" w:cs="Montserrat"/>
          <w:sz w:val="26"/>
          <w:szCs w:val="26"/>
        </w:rPr>
        <w:t>carácter de integrante</w:t>
      </w:r>
      <w:r w:rsidR="005C04C3" w:rsidRPr="00DC4E6E">
        <w:rPr>
          <w:rFonts w:ascii="Avenir Book" w:eastAsia="Montserrat" w:hAnsi="Avenir Book" w:cs="Montserrat"/>
          <w:sz w:val="26"/>
          <w:szCs w:val="26"/>
        </w:rPr>
        <w:t>s</w:t>
      </w:r>
      <w:r w:rsidRPr="00DC4E6E">
        <w:rPr>
          <w:rFonts w:ascii="Avenir Book" w:eastAsia="Montserrat" w:hAnsi="Avenir Book" w:cs="Montserrat"/>
          <w:sz w:val="26"/>
          <w:szCs w:val="26"/>
        </w:rPr>
        <w:t xml:space="preserve"> de la Fracción Parlamentaria de Movimiento Ciudadano de la Sexagésima Octava Legislatura y con fundamento en lo dispuesto en los artículos 167 fracción I, 169 y 174, de la Ley Orgánica del Poder Legislativo; así como los numerales 75 y 76 del Reglamento Interior de Prácticas Parlamentarias del Poder Legislativo, comparezco ante esta Honorable Asamblea Legislativa, con el fin de </w:t>
      </w:r>
      <w:r w:rsidRPr="005B4B2C">
        <w:rPr>
          <w:rFonts w:ascii="Avenir Book" w:eastAsia="Montserrat" w:hAnsi="Avenir Book" w:cs="Montserrat"/>
          <w:sz w:val="26"/>
          <w:szCs w:val="26"/>
        </w:rPr>
        <w:t xml:space="preserve">presentar </w:t>
      </w:r>
      <w:r w:rsidRPr="005B4B2C">
        <w:rPr>
          <w:rFonts w:ascii="Avenir Book" w:eastAsia="Montserrat" w:hAnsi="Avenir Book" w:cs="Montserrat"/>
          <w:b/>
          <w:bCs/>
          <w:sz w:val="26"/>
          <w:szCs w:val="26"/>
        </w:rPr>
        <w:t xml:space="preserve"> Proposición con carácter de Punto de Acuerdo, a </w:t>
      </w:r>
      <w:r w:rsidR="00145F96" w:rsidRPr="005B4B2C">
        <w:rPr>
          <w:rFonts w:ascii="Avenir Book" w:eastAsia="Montserrat" w:hAnsi="Avenir Book" w:cs="Montserrat"/>
          <w:b/>
          <w:bCs/>
          <w:sz w:val="26"/>
          <w:szCs w:val="26"/>
        </w:rPr>
        <w:t xml:space="preserve">fin de </w:t>
      </w:r>
      <w:r w:rsidR="00940A16" w:rsidRPr="005B4B2C">
        <w:rPr>
          <w:rFonts w:ascii="Avenir Book" w:eastAsia="Montserrat" w:hAnsi="Avenir Book" w:cs="Montserrat"/>
          <w:b/>
          <w:bCs/>
          <w:sz w:val="26"/>
          <w:szCs w:val="26"/>
        </w:rPr>
        <w:t xml:space="preserve">exhortar </w:t>
      </w:r>
      <w:r w:rsidR="009A420F" w:rsidRPr="005B4B2C">
        <w:rPr>
          <w:rFonts w:ascii="Avenir Book" w:hAnsi="Avenir Book"/>
          <w:b/>
          <w:bCs/>
          <w:sz w:val="26"/>
          <w:szCs w:val="26"/>
        </w:rPr>
        <w:t>de manera respetuosa a la</w:t>
      </w:r>
      <w:r w:rsidR="009A420F" w:rsidRPr="005B4B2C">
        <w:rPr>
          <w:rFonts w:ascii="Avenir Book" w:hAnsi="Avenir Book"/>
          <w:sz w:val="26"/>
          <w:szCs w:val="26"/>
        </w:rPr>
        <w:t xml:space="preserve"> </w:t>
      </w:r>
      <w:r w:rsidR="009A420F" w:rsidRPr="005B4B2C">
        <w:rPr>
          <w:rStyle w:val="Textoennegrita"/>
          <w:rFonts w:ascii="Avenir Book" w:hAnsi="Avenir Book"/>
          <w:sz w:val="26"/>
          <w:szCs w:val="26"/>
        </w:rPr>
        <w:t>Titular del Poder Ejecutivo del Estado</w:t>
      </w:r>
      <w:r w:rsidR="009A420F" w:rsidRPr="005B4B2C">
        <w:rPr>
          <w:rFonts w:ascii="Avenir Book" w:hAnsi="Avenir Book"/>
          <w:sz w:val="26"/>
          <w:szCs w:val="26"/>
        </w:rPr>
        <w:t xml:space="preserve">, </w:t>
      </w:r>
      <w:r w:rsidR="009A420F" w:rsidRPr="005B4B2C">
        <w:rPr>
          <w:rFonts w:ascii="Avenir Book" w:hAnsi="Avenir Book"/>
          <w:b/>
          <w:bCs/>
          <w:sz w:val="26"/>
          <w:szCs w:val="26"/>
        </w:rPr>
        <w:t xml:space="preserve">a la </w:t>
      </w:r>
      <w:r w:rsidR="009A420F" w:rsidRPr="005B4B2C">
        <w:rPr>
          <w:rStyle w:val="Textoennegrita"/>
          <w:rFonts w:ascii="Avenir Book" w:hAnsi="Avenir Book"/>
          <w:sz w:val="26"/>
          <w:szCs w:val="26"/>
        </w:rPr>
        <w:t>Junta Central de Agua y Saneamiento</w:t>
      </w:r>
      <w:r w:rsidR="009A420F" w:rsidRPr="005B4B2C">
        <w:rPr>
          <w:rFonts w:ascii="Avenir Book" w:hAnsi="Avenir Book"/>
          <w:sz w:val="26"/>
          <w:szCs w:val="26"/>
        </w:rPr>
        <w:t xml:space="preserve"> </w:t>
      </w:r>
      <w:r w:rsidR="009A420F" w:rsidRPr="005B4B2C">
        <w:rPr>
          <w:rFonts w:ascii="Avenir Book" w:hAnsi="Avenir Book"/>
          <w:b/>
          <w:bCs/>
          <w:sz w:val="26"/>
          <w:szCs w:val="26"/>
        </w:rPr>
        <w:t xml:space="preserve">y a las </w:t>
      </w:r>
      <w:r w:rsidR="009A420F" w:rsidRPr="005B4B2C">
        <w:rPr>
          <w:rStyle w:val="Textoennegrita"/>
          <w:rFonts w:ascii="Avenir Book" w:hAnsi="Avenir Book"/>
          <w:sz w:val="26"/>
          <w:szCs w:val="26"/>
        </w:rPr>
        <w:t>Juntas Municipales de Agua y Saneamiento</w:t>
      </w:r>
      <w:r w:rsidR="009A420F" w:rsidRPr="005B4B2C">
        <w:rPr>
          <w:rFonts w:ascii="Avenir Book" w:hAnsi="Avenir Book"/>
          <w:sz w:val="26"/>
          <w:szCs w:val="26"/>
        </w:rPr>
        <w:t xml:space="preserve">, </w:t>
      </w:r>
      <w:r w:rsidR="009A420F" w:rsidRPr="005B4B2C">
        <w:rPr>
          <w:rFonts w:ascii="Avenir Book" w:hAnsi="Avenir Book"/>
          <w:b/>
          <w:bCs/>
          <w:sz w:val="26"/>
          <w:szCs w:val="26"/>
        </w:rPr>
        <w:t>para que, en el ámbito de sus atribuciones</w:t>
      </w:r>
      <w:r w:rsidR="009A420F" w:rsidRPr="005B4B2C">
        <w:rPr>
          <w:rFonts w:ascii="Avenir Book" w:hAnsi="Avenir Book"/>
          <w:sz w:val="26"/>
          <w:szCs w:val="26"/>
        </w:rPr>
        <w:t xml:space="preserve">, </w:t>
      </w:r>
      <w:r w:rsidR="009A420F" w:rsidRPr="005B4B2C">
        <w:rPr>
          <w:rStyle w:val="Textoennegrita"/>
          <w:rFonts w:ascii="Avenir Book" w:hAnsi="Avenir Book"/>
          <w:sz w:val="26"/>
          <w:szCs w:val="26"/>
        </w:rPr>
        <w:t>den cumplimiento cabal a lo establecido en los artículos 8, 10 A fracción XIII y 86 ter de la Ley del Agua del Estado de Chihuahua</w:t>
      </w:r>
      <w:r w:rsidR="009A420F" w:rsidRPr="005B4B2C">
        <w:rPr>
          <w:rFonts w:ascii="Avenir Book" w:hAnsi="Avenir Book"/>
          <w:sz w:val="26"/>
          <w:szCs w:val="26"/>
        </w:rPr>
        <w:t xml:space="preserve">, </w:t>
      </w:r>
      <w:r w:rsidR="009A420F" w:rsidRPr="005B4B2C">
        <w:rPr>
          <w:rFonts w:ascii="Avenir Book" w:hAnsi="Avenir Book"/>
          <w:b/>
          <w:bCs/>
          <w:sz w:val="26"/>
          <w:szCs w:val="26"/>
        </w:rPr>
        <w:t xml:space="preserve">implementando políticas públicas, programas y obras de infraestructura orientadas a la </w:t>
      </w:r>
      <w:r w:rsidR="009A420F" w:rsidRPr="005B4B2C">
        <w:rPr>
          <w:rStyle w:val="Textoennegrita"/>
          <w:rFonts w:ascii="Avenir Book" w:hAnsi="Avenir Book"/>
          <w:sz w:val="26"/>
          <w:szCs w:val="26"/>
        </w:rPr>
        <w:t>captación, conducción, almacenamiento, potabilización e infiltración de aguas pluviales</w:t>
      </w:r>
      <w:r w:rsidR="009A420F" w:rsidRPr="005B4B2C">
        <w:rPr>
          <w:rFonts w:ascii="Avenir Book" w:hAnsi="Avenir Book"/>
          <w:b/>
          <w:bCs/>
          <w:sz w:val="26"/>
          <w:szCs w:val="26"/>
        </w:rPr>
        <w:t>, garantizando con ello su aprovechamiento integral en beneficio de la población</w:t>
      </w:r>
      <w:r w:rsidR="009A420F">
        <w:rPr>
          <w:rFonts w:ascii="Avenir Book" w:eastAsia="Times New Roman" w:hAnsi="Avenir Book" w:cs="Times New Roman"/>
          <w:sz w:val="26"/>
          <w:szCs w:val="26"/>
        </w:rPr>
        <w:t>;</w:t>
      </w:r>
      <w:r w:rsidR="001518C2" w:rsidRPr="001518C2">
        <w:rPr>
          <w:rFonts w:ascii="Avenir Book" w:eastAsia="Times New Roman" w:hAnsi="Avenir Book" w:cs="Times New Roman"/>
          <w:b/>
          <w:bCs/>
          <w:sz w:val="26"/>
          <w:szCs w:val="26"/>
        </w:rPr>
        <w:t xml:space="preserve"> </w:t>
      </w:r>
      <w:r w:rsidR="001518C2" w:rsidRPr="001518C2">
        <w:rPr>
          <w:rFonts w:ascii="Avenir Book" w:eastAsia="Times New Roman" w:hAnsi="Avenir Book" w:cs="Times New Roman"/>
          <w:sz w:val="26"/>
          <w:szCs w:val="26"/>
        </w:rPr>
        <w:t>al tenor de l</w:t>
      </w:r>
      <w:r w:rsidR="00940A16">
        <w:rPr>
          <w:rFonts w:ascii="Avenir Book" w:eastAsia="Times New Roman" w:hAnsi="Avenir Book" w:cs="Times New Roman"/>
          <w:sz w:val="26"/>
          <w:szCs w:val="26"/>
        </w:rPr>
        <w:t>a</w:t>
      </w:r>
      <w:r w:rsidR="001518C2" w:rsidRPr="001518C2">
        <w:rPr>
          <w:rFonts w:ascii="Avenir Book" w:eastAsia="Times New Roman" w:hAnsi="Avenir Book" w:cs="Times New Roman"/>
          <w:sz w:val="26"/>
          <w:szCs w:val="26"/>
        </w:rPr>
        <w:t xml:space="preserve"> siguiente:</w:t>
      </w:r>
    </w:p>
    <w:p w14:paraId="35E0DE8A" w14:textId="77777777" w:rsidR="00F81D7D" w:rsidRPr="00DC4E6E" w:rsidRDefault="00940A16" w:rsidP="009E0F8C">
      <w:pPr>
        <w:spacing w:before="100" w:beforeAutospacing="1" w:after="100" w:afterAutospacing="1" w:line="360" w:lineRule="auto"/>
        <w:jc w:val="center"/>
        <w:rPr>
          <w:rFonts w:ascii="Avenir Book" w:eastAsia="Montserrat" w:hAnsi="Avenir Book" w:cs="Montserrat"/>
          <w:b/>
          <w:bCs/>
          <w:sz w:val="26"/>
          <w:szCs w:val="26"/>
        </w:rPr>
      </w:pPr>
      <w:r w:rsidRPr="00DC4E6E">
        <w:rPr>
          <w:rFonts w:ascii="Avenir Book" w:eastAsia="Montserrat" w:hAnsi="Avenir Book" w:cs="Montserrat"/>
          <w:b/>
          <w:bCs/>
          <w:sz w:val="26"/>
          <w:szCs w:val="26"/>
        </w:rPr>
        <w:t xml:space="preserve">EXPOSICIÓN DE MOTIVOS </w:t>
      </w:r>
    </w:p>
    <w:p w14:paraId="0EC6334C" w14:textId="77777777" w:rsidR="00DC4E6E" w:rsidRPr="000F45F5" w:rsidRDefault="00146156" w:rsidP="009E0F8C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DC4E6E">
        <w:rPr>
          <w:rFonts w:ascii="Avenir Book" w:hAnsi="Avenir Book"/>
          <w:b/>
          <w:bCs/>
          <w:sz w:val="26"/>
          <w:szCs w:val="26"/>
        </w:rPr>
        <w:t>1.-</w:t>
      </w:r>
      <w:r w:rsidRPr="00DC4E6E">
        <w:rPr>
          <w:rFonts w:ascii="Avenir Book" w:hAnsi="Avenir Book"/>
          <w:sz w:val="26"/>
          <w:szCs w:val="26"/>
        </w:rPr>
        <w:t xml:space="preserve"> </w:t>
      </w:r>
      <w:r w:rsidR="009370B1" w:rsidRPr="009370B1">
        <w:rPr>
          <w:rFonts w:ascii="Avenir Book" w:hAnsi="Avenir Book"/>
          <w:sz w:val="26"/>
          <w:szCs w:val="26"/>
        </w:rPr>
        <w:t xml:space="preserve">El Estado de Chihuahua enfrenta un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escenario hídrico estructuralmente adverso</w:t>
      </w:r>
      <w:r w:rsidR="009370B1" w:rsidRPr="009370B1">
        <w:rPr>
          <w:rFonts w:ascii="Avenir Book" w:hAnsi="Avenir Book"/>
          <w:sz w:val="26"/>
          <w:szCs w:val="26"/>
        </w:rPr>
        <w:t xml:space="preserve">, agravado por ciclos de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sequías prolongadas</w:t>
      </w:r>
      <w:r w:rsidR="009370B1" w:rsidRPr="009370B1">
        <w:rPr>
          <w:rFonts w:ascii="Avenir Book" w:hAnsi="Avenir Book"/>
          <w:sz w:val="26"/>
          <w:szCs w:val="26"/>
        </w:rPr>
        <w:t xml:space="preserve"> y alta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variabilidad intra-anual de precipitaciones</w:t>
      </w:r>
      <w:r w:rsidR="009370B1" w:rsidRPr="009370B1">
        <w:rPr>
          <w:rFonts w:ascii="Avenir Book" w:hAnsi="Avenir Book"/>
          <w:sz w:val="26"/>
          <w:szCs w:val="26"/>
        </w:rPr>
        <w:t xml:space="preserve">. La propia planeación estatal reconoce que, pese a un promedio anual cercano a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470 mm de precipitación</w:t>
      </w:r>
      <w:r w:rsidR="009370B1" w:rsidRPr="009370B1">
        <w:rPr>
          <w:rFonts w:ascii="Avenir Book" w:hAnsi="Avenir Book"/>
          <w:sz w:val="26"/>
          <w:szCs w:val="26"/>
        </w:rPr>
        <w:t xml:space="preserve">, las lluvias se concentran en verano y gran parte del escurrimiento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se pierde</w:t>
      </w:r>
      <w:r w:rsidR="009370B1" w:rsidRPr="009370B1">
        <w:rPr>
          <w:rFonts w:ascii="Avenir Book" w:hAnsi="Avenir Book"/>
          <w:sz w:val="26"/>
          <w:szCs w:val="26"/>
        </w:rPr>
        <w:t xml:space="preserve"> por falta de infraestructura para su aprovechamiento e infiltración. Adicionalmente,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42 de 61 acuíferos</w:t>
      </w:r>
      <w:r w:rsidR="009370B1" w:rsidRPr="009370B1">
        <w:rPr>
          <w:rFonts w:ascii="Avenir Book" w:hAnsi="Avenir Book"/>
          <w:sz w:val="26"/>
          <w:szCs w:val="26"/>
        </w:rPr>
        <w:t xml:space="preserve"> del estado se encuentran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sobreexplotados</w:t>
      </w:r>
      <w:r w:rsidR="009370B1" w:rsidRPr="009370B1">
        <w:rPr>
          <w:rFonts w:ascii="Avenir Book" w:hAnsi="Avenir Book"/>
          <w:sz w:val="26"/>
          <w:szCs w:val="26"/>
        </w:rPr>
        <w:t xml:space="preserve">, y el abastecimiento depende mayoritariamente de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 xml:space="preserve">agua subterránea </w:t>
      </w:r>
      <w:r w:rsidR="009A420F">
        <w:rPr>
          <w:rStyle w:val="Refdenotaalpie"/>
          <w:rFonts w:ascii="Avenir Book" w:hAnsi="Avenir Book"/>
          <w:b/>
          <w:bCs/>
          <w:sz w:val="26"/>
          <w:szCs w:val="26"/>
        </w:rPr>
        <w:footnoteReference w:id="1"/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(≈59.7%)</w:t>
      </w:r>
      <w:r w:rsidR="009370B1" w:rsidRPr="009370B1">
        <w:rPr>
          <w:rFonts w:ascii="Avenir Book" w:hAnsi="Avenir Book"/>
          <w:sz w:val="26"/>
          <w:szCs w:val="26"/>
        </w:rPr>
        <w:t xml:space="preserve">, con presiones crecientes en las zonas urbanas y </w:t>
      </w:r>
      <w:r w:rsidR="009370B1" w:rsidRPr="009370B1">
        <w:rPr>
          <w:rFonts w:ascii="Avenir Book" w:hAnsi="Avenir Book"/>
          <w:sz w:val="26"/>
          <w:szCs w:val="26"/>
        </w:rPr>
        <w:lastRenderedPageBreak/>
        <w:t xml:space="preserve">agrícolas. Estos datos demandan transitar con urgencia de un manejo reactivo a uno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preventivo y resiliente</w:t>
      </w:r>
      <w:r w:rsidR="009370B1" w:rsidRPr="009370B1">
        <w:rPr>
          <w:rFonts w:ascii="Avenir Book" w:hAnsi="Avenir Book"/>
          <w:sz w:val="26"/>
          <w:szCs w:val="26"/>
        </w:rPr>
        <w:t>, que capte, almacene, infiltre y potabilice el agua de lluvia en origen.</w:t>
      </w:r>
      <w:r w:rsidR="009370B1">
        <w:rPr>
          <w:rFonts w:ascii="Avenir Book" w:hAnsi="Avenir Book"/>
          <w:sz w:val="26"/>
          <w:szCs w:val="26"/>
        </w:rPr>
        <w:t xml:space="preserve"> </w:t>
      </w:r>
      <w:r w:rsidR="009370B1" w:rsidRPr="009370B1">
        <w:rPr>
          <w:rFonts w:ascii="Avenir Book" w:hAnsi="Avenir Book"/>
          <w:sz w:val="26"/>
          <w:szCs w:val="26"/>
        </w:rPr>
        <w:t xml:space="preserve">La evidencia local es contundente: Chihuahua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“exporta”</w:t>
      </w:r>
      <w:r w:rsidR="009370B1" w:rsidRPr="009370B1">
        <w:rPr>
          <w:rFonts w:ascii="Avenir Book" w:hAnsi="Avenir Book"/>
          <w:sz w:val="26"/>
          <w:szCs w:val="26"/>
        </w:rPr>
        <w:t xml:space="preserve"> una porción significativa de su escurrimiento superficial medio anual hacia otras regiones hidrológicas (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≈56.8% hacia la vertiente del Pacífico</w:t>
      </w:r>
      <w:r w:rsidR="009370B1" w:rsidRPr="009370B1">
        <w:rPr>
          <w:rFonts w:ascii="Avenir Book" w:hAnsi="Avenir Book"/>
          <w:sz w:val="26"/>
          <w:szCs w:val="26"/>
        </w:rPr>
        <w:t xml:space="preserve"> y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≈7.7%</w:t>
      </w:r>
      <w:r w:rsidR="009370B1" w:rsidRPr="009370B1">
        <w:rPr>
          <w:rFonts w:ascii="Avenir Book" w:hAnsi="Avenir Book"/>
          <w:sz w:val="26"/>
          <w:szCs w:val="26"/>
        </w:rPr>
        <w:t xml:space="preserve"> al medio y bajo Bravo), lo que subraya la necesidad de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maximizar la captación in situ</w:t>
      </w:r>
      <w:r w:rsidR="009370B1" w:rsidRPr="009370B1">
        <w:rPr>
          <w:rFonts w:ascii="Avenir Book" w:hAnsi="Avenir Book"/>
          <w:sz w:val="26"/>
          <w:szCs w:val="26"/>
        </w:rPr>
        <w:t xml:space="preserve"> para consumo humano y recarga. La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dispersión poblacional</w:t>
      </w:r>
      <w:r w:rsidR="009370B1" w:rsidRPr="009370B1">
        <w:rPr>
          <w:rFonts w:ascii="Avenir Book" w:hAnsi="Avenir Book"/>
          <w:sz w:val="26"/>
          <w:szCs w:val="26"/>
        </w:rPr>
        <w:t xml:space="preserve"> en la Sierra Tarahumara y la dificultad de llevar redes convencionales refuerzan que la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captación pluvial domiciliaria y comunitaria</w:t>
      </w:r>
      <w:r w:rsidR="009370B1" w:rsidRPr="009370B1">
        <w:rPr>
          <w:rFonts w:ascii="Avenir Book" w:hAnsi="Avenir Book"/>
          <w:sz w:val="26"/>
          <w:szCs w:val="26"/>
        </w:rPr>
        <w:t xml:space="preserve"> sea estrategia prioritaria para garantizar acceso al agua con criterios de asequibilidad y disponibilidad. Aun cuando las lluvias de julio-agosto de 2025 atenuaron la intensidad de la sequía en varios municipios, el </w:t>
      </w:r>
      <w:r w:rsidR="009370B1" w:rsidRPr="009370B1">
        <w:rPr>
          <w:rStyle w:val="Textoennegrita"/>
          <w:rFonts w:ascii="Avenir Book" w:hAnsi="Avenir Book"/>
          <w:sz w:val="26"/>
          <w:szCs w:val="26"/>
        </w:rPr>
        <w:t>Monitor de Sequía en México</w:t>
      </w:r>
      <w:r w:rsidR="009A420F">
        <w:rPr>
          <w:rStyle w:val="Refdenotaalpie"/>
          <w:rFonts w:ascii="Avenir Book" w:hAnsi="Avenir Book"/>
          <w:b/>
          <w:bCs/>
          <w:sz w:val="26"/>
          <w:szCs w:val="26"/>
        </w:rPr>
        <w:footnoteReference w:id="2"/>
      </w:r>
      <w:r w:rsidR="009370B1" w:rsidRPr="009370B1">
        <w:rPr>
          <w:rFonts w:ascii="Avenir Book" w:hAnsi="Avenir Book"/>
          <w:sz w:val="26"/>
          <w:szCs w:val="26"/>
        </w:rPr>
        <w:t xml:space="preserve"> del Servicio Meteorológico Nacional (SMN) muestra afectaciones recurrentes y cambios quincenales de categoría; la situación ha sido particularmente severa en el norte del país durante 2023-2025. Esto confirma que </w:t>
      </w:r>
      <w:r w:rsidR="009370B1" w:rsidRPr="009370B1">
        <w:rPr>
          <w:rStyle w:val="Textoennegrita"/>
          <w:rFonts w:ascii="Avenir Book" w:hAnsi="Avenir Book"/>
          <w:b w:val="0"/>
          <w:bCs w:val="0"/>
          <w:sz w:val="26"/>
          <w:szCs w:val="26"/>
        </w:rPr>
        <w:t>aprovechar la lluvia</w:t>
      </w:r>
      <w:r w:rsidR="009370B1" w:rsidRPr="009370B1">
        <w:rPr>
          <w:rFonts w:ascii="Avenir Book" w:hAnsi="Avenir Book"/>
          <w:sz w:val="26"/>
          <w:szCs w:val="26"/>
        </w:rPr>
        <w:t xml:space="preserve"> cuando está disponible y </w:t>
      </w:r>
      <w:r w:rsidR="009370B1" w:rsidRPr="009370B1">
        <w:rPr>
          <w:rStyle w:val="Textoennegrita"/>
          <w:rFonts w:ascii="Avenir Book" w:hAnsi="Avenir Book"/>
          <w:b w:val="0"/>
          <w:bCs w:val="0"/>
          <w:sz w:val="26"/>
          <w:szCs w:val="26"/>
        </w:rPr>
        <w:t>prepararse</w:t>
      </w:r>
      <w:r w:rsidR="009370B1" w:rsidRPr="009370B1">
        <w:rPr>
          <w:rFonts w:ascii="Avenir Book" w:hAnsi="Avenir Book"/>
          <w:sz w:val="26"/>
          <w:szCs w:val="26"/>
        </w:rPr>
        <w:t xml:space="preserve"> para periodos secos es una </w:t>
      </w:r>
      <w:r w:rsidR="009370B1" w:rsidRPr="009370B1">
        <w:rPr>
          <w:rStyle w:val="Textoennegrita"/>
          <w:rFonts w:ascii="Avenir Book" w:hAnsi="Avenir Book"/>
          <w:b w:val="0"/>
          <w:bCs w:val="0"/>
          <w:sz w:val="26"/>
          <w:szCs w:val="26"/>
        </w:rPr>
        <w:t xml:space="preserve">política de seguridad </w:t>
      </w:r>
      <w:r w:rsidR="009370B1" w:rsidRPr="000F45F5">
        <w:rPr>
          <w:rStyle w:val="Textoennegrita"/>
          <w:rFonts w:ascii="Avenir Book" w:hAnsi="Avenir Book"/>
          <w:b w:val="0"/>
          <w:bCs w:val="0"/>
          <w:sz w:val="26"/>
          <w:szCs w:val="26"/>
        </w:rPr>
        <w:t>hídrica</w:t>
      </w:r>
      <w:r w:rsidR="009370B1" w:rsidRPr="000F45F5">
        <w:rPr>
          <w:rFonts w:ascii="Avenir Book" w:hAnsi="Avenir Book"/>
          <w:b/>
          <w:bCs/>
          <w:sz w:val="26"/>
          <w:szCs w:val="26"/>
        </w:rPr>
        <w:t xml:space="preserve"> </w:t>
      </w:r>
      <w:r w:rsidR="009370B1" w:rsidRPr="000F45F5">
        <w:rPr>
          <w:rFonts w:ascii="Avenir Book" w:hAnsi="Avenir Book"/>
          <w:sz w:val="26"/>
          <w:szCs w:val="26"/>
        </w:rPr>
        <w:t>indispensable, no una opción.</w:t>
      </w:r>
    </w:p>
    <w:p w14:paraId="64AA91F2" w14:textId="77777777" w:rsidR="00DC4E6E" w:rsidRDefault="00DC4E6E" w:rsidP="009E0F8C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0F45F5">
        <w:rPr>
          <w:rFonts w:ascii="Avenir Book" w:hAnsi="Avenir Book"/>
          <w:b/>
          <w:bCs/>
          <w:sz w:val="26"/>
          <w:szCs w:val="26"/>
        </w:rPr>
        <w:t xml:space="preserve">2.- </w:t>
      </w:r>
      <w:r w:rsidR="002E04E5" w:rsidRPr="000F45F5">
        <w:rPr>
          <w:rFonts w:ascii="Avenir Book" w:hAnsi="Avenir Book"/>
          <w:sz w:val="26"/>
          <w:szCs w:val="26"/>
        </w:rPr>
        <w:t xml:space="preserve">La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>Ley del Agua del Estado de Chihuahua</w:t>
      </w:r>
      <w:r w:rsidR="002E04E5" w:rsidRPr="000F45F5">
        <w:rPr>
          <w:rFonts w:ascii="Avenir Book" w:hAnsi="Avenir Book"/>
          <w:sz w:val="26"/>
          <w:szCs w:val="26"/>
        </w:rPr>
        <w:t xml:space="preserve"> faculta y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>obliga</w:t>
      </w:r>
      <w:r w:rsidR="002E04E5" w:rsidRPr="000F45F5">
        <w:rPr>
          <w:rFonts w:ascii="Avenir Book" w:hAnsi="Avenir Book"/>
          <w:sz w:val="26"/>
          <w:szCs w:val="26"/>
        </w:rPr>
        <w:t xml:space="preserve"> a las autoridades a planear, construir y administrar la infraestructura hidráulica, y a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>definir políticas públicas para el desarrollo sustentable</w:t>
      </w:r>
      <w:r w:rsidR="002E04E5" w:rsidRPr="000F45F5">
        <w:rPr>
          <w:rFonts w:ascii="Avenir Book" w:hAnsi="Avenir Book"/>
          <w:sz w:val="26"/>
          <w:szCs w:val="26"/>
        </w:rPr>
        <w:t xml:space="preserve"> mediante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>gestión integra</w:t>
      </w:r>
      <w:r w:rsidR="002E04E5" w:rsidRPr="000F45F5">
        <w:rPr>
          <w:rFonts w:ascii="Avenir Book" w:hAnsi="Avenir Book"/>
          <w:sz w:val="26"/>
          <w:szCs w:val="26"/>
        </w:rPr>
        <w:t xml:space="preserve"> del agua; en su numeral 8 reglamenta que el</w:t>
      </w:r>
      <w:r w:rsidRPr="000F45F5">
        <w:rPr>
          <w:rFonts w:ascii="Avenir Book" w:hAnsi="Avenir Book"/>
          <w:sz w:val="26"/>
          <w:szCs w:val="26"/>
        </w:rPr>
        <w:t xml:space="preserve"> Poder Ejecutivo, a través de sus organismos operadores, tiene la </w:t>
      </w:r>
      <w:r w:rsidRPr="005B4B2C">
        <w:rPr>
          <w:rFonts w:ascii="Avenir Book" w:hAnsi="Avenir Book"/>
          <w:b/>
          <w:bCs/>
          <w:sz w:val="26"/>
          <w:szCs w:val="26"/>
        </w:rPr>
        <w:t xml:space="preserve">responsabilidad </w:t>
      </w:r>
      <w:r w:rsidRPr="000F45F5">
        <w:rPr>
          <w:rFonts w:ascii="Avenir Book" w:hAnsi="Avenir Book"/>
          <w:sz w:val="26"/>
          <w:szCs w:val="26"/>
        </w:rPr>
        <w:t xml:space="preserve">de </w:t>
      </w:r>
      <w:r w:rsidRPr="000F45F5">
        <w:rPr>
          <w:rStyle w:val="Textoennegrita"/>
          <w:rFonts w:ascii="Avenir Book" w:hAnsi="Avenir Book"/>
          <w:sz w:val="26"/>
          <w:szCs w:val="26"/>
        </w:rPr>
        <w:t>estudiar, proyectar, construir y administrar la infraestructura hidráulica de agua potable, alcantarillado y saneamiento en el Estado</w:t>
      </w:r>
      <w:r w:rsidR="002E04E5" w:rsidRPr="000F45F5">
        <w:rPr>
          <w:rFonts w:ascii="Avenir Book" w:hAnsi="Avenir Book"/>
          <w:sz w:val="26"/>
          <w:szCs w:val="26"/>
        </w:rPr>
        <w:t>.</w:t>
      </w:r>
      <w:r w:rsidRPr="000F45F5">
        <w:rPr>
          <w:rFonts w:ascii="Avenir Book" w:hAnsi="Avenir Book"/>
          <w:sz w:val="26"/>
          <w:szCs w:val="26"/>
        </w:rPr>
        <w:t xml:space="preserve"> Aunado a ello, el </w:t>
      </w:r>
      <w:r w:rsidRPr="000F45F5">
        <w:rPr>
          <w:rStyle w:val="Textoennegrita"/>
          <w:rFonts w:ascii="Avenir Book" w:hAnsi="Avenir Book"/>
          <w:sz w:val="26"/>
          <w:szCs w:val="26"/>
        </w:rPr>
        <w:t>artículo 8 BIS</w:t>
      </w:r>
      <w:r w:rsidRPr="000F45F5">
        <w:rPr>
          <w:rFonts w:ascii="Avenir Book" w:hAnsi="Avenir Book"/>
          <w:sz w:val="26"/>
          <w:szCs w:val="26"/>
        </w:rPr>
        <w:t xml:space="preserve"> establece que el </w:t>
      </w:r>
      <w:r w:rsidRPr="000F45F5">
        <w:rPr>
          <w:rStyle w:val="Textoennegrita"/>
          <w:rFonts w:ascii="Avenir Book" w:hAnsi="Avenir Book"/>
          <w:sz w:val="26"/>
          <w:szCs w:val="26"/>
        </w:rPr>
        <w:t>Sistema de Captación de Agua de Lluvia y los Sistemas Colectivos para su suministro deben considerarse como política prioritaria</w:t>
      </w:r>
      <w:r w:rsidRPr="000F45F5">
        <w:rPr>
          <w:rFonts w:ascii="Avenir Book" w:hAnsi="Avenir Book"/>
          <w:sz w:val="26"/>
          <w:szCs w:val="26"/>
        </w:rPr>
        <w:t>, debiendo ser promovidos, organizados e incentivados en congruencia con la regulación de los recursos hídricos y los servicios públicos.</w:t>
      </w:r>
      <w:r w:rsidR="002E04E5" w:rsidRPr="000F45F5">
        <w:rPr>
          <w:rFonts w:ascii="Avenir Book" w:hAnsi="Avenir Book"/>
          <w:sz w:val="26"/>
          <w:szCs w:val="26"/>
        </w:rPr>
        <w:t xml:space="preserve"> El propio ordenamiento define el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 xml:space="preserve">“Sistema de Captación de Agua de Lluvia” </w:t>
      </w:r>
      <w:r w:rsidR="002E04E5" w:rsidRPr="000F45F5">
        <w:rPr>
          <w:rFonts w:ascii="Avenir Book" w:hAnsi="Avenir Book"/>
          <w:sz w:val="26"/>
          <w:szCs w:val="26"/>
        </w:rPr>
        <w:t xml:space="preserve">y su impulso por el Estado; ademas de que atribuye a la autoridad central en materia de Agua el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t xml:space="preserve">diseño y ejecución de un </w:t>
      </w:r>
      <w:r w:rsidR="002E04E5" w:rsidRPr="000F45F5">
        <w:rPr>
          <w:rStyle w:val="Textoennegrita"/>
          <w:rFonts w:ascii="Avenir Book" w:hAnsi="Avenir Book"/>
          <w:sz w:val="26"/>
          <w:szCs w:val="26"/>
        </w:rPr>
        <w:lastRenderedPageBreak/>
        <w:t>Programa de Sistemas de Captación de Agua de Lluvia y Sistemas Colectivos</w:t>
      </w:r>
      <w:r w:rsidR="002E04E5" w:rsidRPr="000F45F5">
        <w:rPr>
          <w:rFonts w:ascii="Avenir Book" w:hAnsi="Avenir Book"/>
          <w:sz w:val="26"/>
          <w:szCs w:val="26"/>
        </w:rPr>
        <w:t xml:space="preserve"> </w:t>
      </w:r>
      <w:r w:rsidR="009A420F">
        <w:rPr>
          <w:rStyle w:val="Refdenotaalpie"/>
          <w:rFonts w:ascii="Avenir Book" w:hAnsi="Avenir Book"/>
          <w:sz w:val="26"/>
          <w:szCs w:val="26"/>
        </w:rPr>
        <w:footnoteReference w:id="3"/>
      </w:r>
      <w:r w:rsidR="002E04E5" w:rsidRPr="000F45F5">
        <w:rPr>
          <w:rFonts w:ascii="Avenir Book" w:hAnsi="Avenir Book"/>
          <w:sz w:val="26"/>
          <w:szCs w:val="26"/>
        </w:rPr>
        <w:t>con fines de abasto potable (</w:t>
      </w:r>
      <w:r w:rsidR="002E04E5" w:rsidRPr="000F45F5">
        <w:rPr>
          <w:rStyle w:val="Textoennegrita"/>
          <w:rFonts w:ascii="Avenir Book" w:hAnsi="Avenir Book"/>
          <w:b w:val="0"/>
          <w:bCs w:val="0"/>
          <w:sz w:val="26"/>
          <w:szCs w:val="26"/>
        </w:rPr>
        <w:t xml:space="preserve">artículo 10, </w:t>
      </w:r>
      <w:r w:rsidR="000F45F5" w:rsidRPr="000F45F5">
        <w:rPr>
          <w:rStyle w:val="Textoennegrita"/>
          <w:rFonts w:ascii="Avenir Book" w:hAnsi="Avenir Book"/>
          <w:b w:val="0"/>
          <w:bCs w:val="0"/>
          <w:sz w:val="26"/>
          <w:szCs w:val="26"/>
        </w:rPr>
        <w:t xml:space="preserve">inciso </w:t>
      </w:r>
      <w:r w:rsidR="002E04E5" w:rsidRPr="000F45F5">
        <w:rPr>
          <w:rStyle w:val="Textoennegrita"/>
          <w:rFonts w:ascii="Avenir Book" w:hAnsi="Avenir Book"/>
          <w:b w:val="0"/>
          <w:bCs w:val="0"/>
          <w:sz w:val="26"/>
          <w:szCs w:val="26"/>
        </w:rPr>
        <w:t>A, fracción XIII</w:t>
      </w:r>
      <w:r w:rsidR="002E04E5" w:rsidRPr="000F45F5">
        <w:rPr>
          <w:rFonts w:ascii="Avenir Book" w:hAnsi="Avenir Book"/>
          <w:sz w:val="26"/>
          <w:szCs w:val="26"/>
        </w:rPr>
        <w:t>).</w:t>
      </w:r>
    </w:p>
    <w:p w14:paraId="7EADD89C" w14:textId="77777777" w:rsidR="00DC4E6E" w:rsidRDefault="00DC4E6E" w:rsidP="009E0F8C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DC4E6E">
        <w:rPr>
          <w:rFonts w:ascii="Avenir Book" w:hAnsi="Avenir Book"/>
          <w:b/>
          <w:bCs/>
          <w:sz w:val="26"/>
          <w:szCs w:val="26"/>
        </w:rPr>
        <w:t>3.-</w:t>
      </w:r>
      <w:r w:rsidRPr="00DC4E6E">
        <w:rPr>
          <w:rFonts w:ascii="Avenir Book" w:hAnsi="Avenir Book"/>
          <w:sz w:val="26"/>
          <w:szCs w:val="26"/>
        </w:rPr>
        <w:t xml:space="preserve"> En este marco, resulta indispensable que las autoridades estatales y municipales cumplan cabalmente con la normatividad vigente, estableciendo e implementando </w:t>
      </w:r>
      <w:r w:rsidRPr="00DC4E6E">
        <w:rPr>
          <w:rStyle w:val="Textoennegrita"/>
          <w:rFonts w:ascii="Avenir Book" w:hAnsi="Avenir Book"/>
          <w:sz w:val="26"/>
          <w:szCs w:val="26"/>
        </w:rPr>
        <w:t>políticas públicas claras, programas de inversión y obras de infraestructura</w:t>
      </w:r>
      <w:r w:rsidRPr="00DC4E6E">
        <w:rPr>
          <w:rFonts w:ascii="Avenir Book" w:hAnsi="Avenir Book"/>
          <w:sz w:val="26"/>
          <w:szCs w:val="26"/>
        </w:rPr>
        <w:t xml:space="preserve"> que permitan la </w:t>
      </w:r>
      <w:r w:rsidRPr="00DC4E6E">
        <w:rPr>
          <w:rStyle w:val="Textoennegrita"/>
          <w:rFonts w:ascii="Avenir Book" w:hAnsi="Avenir Book"/>
          <w:sz w:val="26"/>
          <w:szCs w:val="26"/>
        </w:rPr>
        <w:t>captación, conducción, almacenamiento y potabilización del agua de lluvia</w:t>
      </w:r>
      <w:r w:rsidRPr="00DC4E6E">
        <w:rPr>
          <w:rFonts w:ascii="Avenir Book" w:hAnsi="Avenir Book"/>
          <w:sz w:val="26"/>
          <w:szCs w:val="26"/>
        </w:rPr>
        <w:t>,</w:t>
      </w:r>
      <w:r w:rsidR="009A420F">
        <w:rPr>
          <w:rStyle w:val="Refdenotaalpie"/>
          <w:rFonts w:ascii="Avenir Book" w:hAnsi="Avenir Book"/>
          <w:sz w:val="26"/>
          <w:szCs w:val="26"/>
        </w:rPr>
        <w:footnoteReference w:id="4"/>
      </w:r>
      <w:r w:rsidRPr="00DC4E6E">
        <w:rPr>
          <w:rFonts w:ascii="Avenir Book" w:hAnsi="Avenir Book"/>
          <w:sz w:val="26"/>
          <w:szCs w:val="26"/>
        </w:rPr>
        <w:t xml:space="preserve"> con el objeto de garantizar su uso en comunidades rurales, urbanas marginadas y zonas de alta vulnerabilidad.</w:t>
      </w:r>
    </w:p>
    <w:p w14:paraId="6E5BE7DB" w14:textId="77777777" w:rsidR="00DC4E6E" w:rsidRPr="001D3103" w:rsidRDefault="00DC4E6E" w:rsidP="009E0F8C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DC4E6E">
        <w:rPr>
          <w:rFonts w:ascii="Avenir Book" w:hAnsi="Avenir Book"/>
          <w:b/>
          <w:bCs/>
          <w:sz w:val="26"/>
          <w:szCs w:val="26"/>
        </w:rPr>
        <w:t>4.-</w:t>
      </w:r>
      <w:r w:rsidRPr="00DC4E6E">
        <w:rPr>
          <w:rFonts w:ascii="Avenir Book" w:hAnsi="Avenir Book"/>
          <w:sz w:val="26"/>
          <w:szCs w:val="26"/>
        </w:rPr>
        <w:t xml:space="preserve"> La sequía no puede seguir enfrentándose únicamente mediante restricciones o sobreexplotación de pozos; se requiere una </w:t>
      </w:r>
      <w:r w:rsidRPr="00DC4E6E">
        <w:rPr>
          <w:rStyle w:val="Textoennegrita"/>
          <w:rFonts w:ascii="Avenir Book" w:hAnsi="Avenir Book"/>
          <w:sz w:val="26"/>
          <w:szCs w:val="26"/>
        </w:rPr>
        <w:t>visión integral y preventiva</w:t>
      </w:r>
      <w:r w:rsidRPr="00DC4E6E">
        <w:rPr>
          <w:rFonts w:ascii="Avenir Book" w:hAnsi="Avenir Book"/>
          <w:sz w:val="26"/>
          <w:szCs w:val="26"/>
        </w:rPr>
        <w:t xml:space="preserve">, orientada al </w:t>
      </w:r>
      <w:r w:rsidRPr="00DC4E6E">
        <w:rPr>
          <w:rStyle w:val="Textoennegrita"/>
          <w:rFonts w:ascii="Avenir Book" w:hAnsi="Avenir Book"/>
          <w:sz w:val="26"/>
          <w:szCs w:val="26"/>
        </w:rPr>
        <w:t>aprovechamiento eficiente de cada gota de lluvia que cae en nuestro territorio</w:t>
      </w:r>
      <w:r w:rsidRPr="00DC4E6E">
        <w:rPr>
          <w:rFonts w:ascii="Avenir Book" w:hAnsi="Avenir Book"/>
          <w:sz w:val="26"/>
          <w:szCs w:val="26"/>
        </w:rPr>
        <w:t>. Este enfoque se alinea con los principios constitucionales de protección al medio ambiente y de garantía del derecho humano al agua, reconocidos en el artículo 4° de l</w:t>
      </w:r>
      <w:r w:rsidR="009A420F">
        <w:rPr>
          <w:rStyle w:val="Refdenotaalpie"/>
          <w:rFonts w:ascii="Avenir Book" w:hAnsi="Avenir Book"/>
          <w:sz w:val="26"/>
          <w:szCs w:val="26"/>
        </w:rPr>
        <w:footnoteReference w:id="5"/>
      </w:r>
      <w:r w:rsidRPr="00DC4E6E">
        <w:rPr>
          <w:rFonts w:ascii="Avenir Book" w:hAnsi="Avenir Book"/>
          <w:sz w:val="26"/>
          <w:szCs w:val="26"/>
        </w:rPr>
        <w:t xml:space="preserve">a Constitución Política de los Estados Unidos Mexicanos, así como con el </w:t>
      </w:r>
      <w:r w:rsidRPr="001D3103">
        <w:rPr>
          <w:rFonts w:ascii="Avenir Book" w:hAnsi="Avenir Book"/>
          <w:sz w:val="26"/>
          <w:szCs w:val="26"/>
        </w:rPr>
        <w:t>artículo 1° de la propia Ley del Agua del Estado de Chihuahua</w:t>
      </w:r>
      <w:r w:rsidR="001D3103" w:rsidRPr="001D3103">
        <w:rPr>
          <w:rFonts w:ascii="Avenir Book" w:hAnsi="Avenir Book"/>
          <w:sz w:val="26"/>
          <w:szCs w:val="26"/>
        </w:rPr>
        <w:t xml:space="preserve">; es por ello que la ley del Agua del Estado de Choihuahua, incorpora un mandato específico para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captación e infiltración</w:t>
      </w:r>
      <w:r w:rsidR="001D3103" w:rsidRPr="001D3103">
        <w:rPr>
          <w:rFonts w:ascii="Avenir Book" w:hAnsi="Avenir Book"/>
          <w:sz w:val="26"/>
          <w:szCs w:val="26"/>
        </w:rPr>
        <w:t xml:space="preserve"> a fin de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restaurar el equilibrio hidrológico</w:t>
      </w:r>
      <w:r w:rsidR="001D3103" w:rsidRPr="001D3103">
        <w:rPr>
          <w:rFonts w:ascii="Avenir Book" w:hAnsi="Avenir Book"/>
          <w:sz w:val="26"/>
          <w:szCs w:val="26"/>
        </w:rPr>
        <w:t>, con coordinación intergubernamental para aguas del subsuelo (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artículo 86 ter</w:t>
      </w:r>
      <w:r w:rsidR="001D3103" w:rsidRPr="001D3103">
        <w:rPr>
          <w:rFonts w:ascii="Avenir Book" w:hAnsi="Avenir Book"/>
          <w:sz w:val="26"/>
          <w:szCs w:val="26"/>
        </w:rPr>
        <w:t xml:space="preserve">). Este mandato alinea legalmente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cosecha de lluvia</w:t>
      </w:r>
      <w:r w:rsidR="001D3103" w:rsidRPr="001D3103">
        <w:rPr>
          <w:rFonts w:ascii="Avenir Book" w:hAnsi="Avenir Book"/>
          <w:sz w:val="26"/>
          <w:szCs w:val="26"/>
        </w:rPr>
        <w:t xml:space="preserve"> con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recarga de acuíferos</w:t>
      </w:r>
      <w:r w:rsidR="001D3103" w:rsidRPr="001D3103">
        <w:rPr>
          <w:rFonts w:ascii="Avenir Book" w:hAnsi="Avenir Book"/>
          <w:sz w:val="26"/>
          <w:szCs w:val="26"/>
        </w:rPr>
        <w:t xml:space="preserve"> y obras de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infiltración controlada</w:t>
      </w:r>
      <w:r w:rsidR="001D3103" w:rsidRPr="001D3103">
        <w:rPr>
          <w:rFonts w:ascii="Avenir Book" w:hAnsi="Avenir Book"/>
          <w:sz w:val="26"/>
          <w:szCs w:val="26"/>
        </w:rPr>
        <w:t xml:space="preserve">, permitiendo que la infraestructura pluvial cumpla un doble propósito: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abasto</w:t>
      </w:r>
      <w:r w:rsidR="001D3103" w:rsidRPr="001D3103">
        <w:rPr>
          <w:rFonts w:ascii="Avenir Book" w:hAnsi="Avenir Book"/>
          <w:sz w:val="26"/>
          <w:szCs w:val="26"/>
        </w:rPr>
        <w:t xml:space="preserve"> y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recarga.</w:t>
      </w:r>
    </w:p>
    <w:p w14:paraId="56DAC141" w14:textId="77777777" w:rsidR="00DC4E6E" w:rsidRPr="001D3103" w:rsidRDefault="00DC4E6E" w:rsidP="009E0F8C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1D3103">
        <w:rPr>
          <w:rFonts w:ascii="Avenir Book" w:hAnsi="Avenir Book"/>
          <w:b/>
          <w:bCs/>
          <w:sz w:val="26"/>
          <w:szCs w:val="26"/>
        </w:rPr>
        <w:t xml:space="preserve">5.- </w:t>
      </w:r>
      <w:r w:rsidRPr="001D3103">
        <w:rPr>
          <w:rFonts w:ascii="Avenir Book" w:hAnsi="Avenir Book"/>
          <w:sz w:val="26"/>
          <w:szCs w:val="26"/>
        </w:rPr>
        <w:t>La Suprema Corte de Justicia de la Nación</w:t>
      </w:r>
      <w:r w:rsidR="005B4B2C">
        <w:rPr>
          <w:rStyle w:val="Refdenotaalpie"/>
          <w:rFonts w:ascii="Avenir Book" w:hAnsi="Avenir Book"/>
          <w:sz w:val="26"/>
          <w:szCs w:val="26"/>
        </w:rPr>
        <w:footnoteReference w:id="6"/>
      </w:r>
      <w:r w:rsidRPr="001D3103">
        <w:rPr>
          <w:rFonts w:ascii="Avenir Book" w:hAnsi="Avenir Book"/>
          <w:sz w:val="26"/>
          <w:szCs w:val="26"/>
        </w:rPr>
        <w:t xml:space="preserve"> ha sostenido en diversos criterios que el </w:t>
      </w:r>
      <w:r w:rsidRPr="001D3103">
        <w:rPr>
          <w:rStyle w:val="Textoennegrita"/>
          <w:rFonts w:ascii="Avenir Book" w:hAnsi="Avenir Book"/>
          <w:sz w:val="26"/>
          <w:szCs w:val="26"/>
        </w:rPr>
        <w:t>derecho humano al agua implica obligaciones positivas de las autoridades</w:t>
      </w:r>
      <w:r w:rsidRPr="001D3103">
        <w:rPr>
          <w:rFonts w:ascii="Avenir Book" w:hAnsi="Avenir Book"/>
          <w:sz w:val="26"/>
          <w:szCs w:val="26"/>
        </w:rPr>
        <w:t xml:space="preserve">, entre ellas, garantizar políticas sostenibles para la captación y almacenamiento del recurso hídrico (Tesis Aislada 1a. XXX/2019 (10a.), sobre derecho humano al agua). Dicho criterio refuerza la exigencia de que los poderes </w:t>
      </w:r>
      <w:r w:rsidRPr="001D3103">
        <w:rPr>
          <w:rFonts w:ascii="Avenir Book" w:hAnsi="Avenir Book"/>
          <w:sz w:val="26"/>
          <w:szCs w:val="26"/>
        </w:rPr>
        <w:lastRenderedPageBreak/>
        <w:t>públicos asuman su responsabilidad en esta materia.</w:t>
      </w:r>
      <w:r w:rsidR="001D3103" w:rsidRPr="001D3103">
        <w:rPr>
          <w:rFonts w:ascii="Avenir Book" w:hAnsi="Avenir Book"/>
          <w:sz w:val="26"/>
          <w:szCs w:val="26"/>
        </w:rPr>
        <w:t xml:space="preserve"> El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derecho humano al agua</w:t>
      </w:r>
      <w:r w:rsidR="001D3103" w:rsidRPr="001D3103">
        <w:rPr>
          <w:rFonts w:ascii="Avenir Book" w:hAnsi="Avenir Book"/>
          <w:sz w:val="26"/>
          <w:szCs w:val="26"/>
        </w:rPr>
        <w:t xml:space="preserve"> impone a las autoridades las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 xml:space="preserve">obligaciones </w:t>
      </w:r>
      <w:r w:rsidR="001D3103" w:rsidRPr="001D3103">
        <w:rPr>
          <w:rFonts w:ascii="Avenir Book" w:hAnsi="Avenir Book"/>
          <w:sz w:val="26"/>
          <w:szCs w:val="26"/>
        </w:rPr>
        <w:t xml:space="preserve">de disponibilidad, calidad, accesibilidad y asequibilidad.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SCJN</w:t>
      </w:r>
      <w:r w:rsidR="001D3103" w:rsidRPr="001D3103">
        <w:rPr>
          <w:rFonts w:ascii="Avenir Book" w:hAnsi="Avenir Book"/>
          <w:sz w:val="26"/>
          <w:szCs w:val="26"/>
        </w:rPr>
        <w:t xml:space="preserve"> ha sostenido que el uso doméstico y público-urbano del agua tiene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preferencia</w:t>
      </w:r>
      <w:r w:rsidR="001D3103" w:rsidRPr="001D3103">
        <w:rPr>
          <w:rFonts w:ascii="Avenir Book" w:hAnsi="Avenir Book"/>
          <w:sz w:val="26"/>
          <w:szCs w:val="26"/>
        </w:rPr>
        <w:t xml:space="preserve"> y es una cuestión de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seguridad nacional</w:t>
      </w:r>
      <w:r w:rsidR="001D3103" w:rsidRPr="001D3103">
        <w:rPr>
          <w:rFonts w:ascii="Avenir Book" w:hAnsi="Avenir Book"/>
          <w:sz w:val="26"/>
          <w:szCs w:val="26"/>
        </w:rPr>
        <w:t xml:space="preserve">, y que se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transgrede</w:t>
      </w:r>
      <w:r w:rsidR="001D3103" w:rsidRPr="001D3103">
        <w:rPr>
          <w:rFonts w:ascii="Avenir Book" w:hAnsi="Avenir Book"/>
          <w:sz w:val="26"/>
          <w:szCs w:val="26"/>
        </w:rPr>
        <w:t xml:space="preserve"> el derecho cuando las autoridades no acreditan haber asignado y ejercido recursos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oportuna y eficazmente</w:t>
      </w:r>
      <w:r w:rsidR="001D3103" w:rsidRPr="001D3103">
        <w:rPr>
          <w:rFonts w:ascii="Avenir Book" w:hAnsi="Avenir Book"/>
          <w:sz w:val="26"/>
          <w:szCs w:val="26"/>
        </w:rPr>
        <w:t xml:space="preserve"> para materializarlo. Este exhorto se alinea </w:t>
      </w:r>
      <w:r w:rsidR="009A420F">
        <w:rPr>
          <w:rStyle w:val="Refdenotaalpie"/>
          <w:rFonts w:ascii="Avenir Book" w:hAnsi="Avenir Book"/>
          <w:sz w:val="26"/>
          <w:szCs w:val="26"/>
        </w:rPr>
        <w:footnoteReference w:id="7"/>
      </w:r>
      <w:r w:rsidR="001D3103" w:rsidRPr="001D3103">
        <w:rPr>
          <w:rFonts w:ascii="Avenir Book" w:hAnsi="Avenir Book"/>
          <w:sz w:val="26"/>
          <w:szCs w:val="26"/>
        </w:rPr>
        <w:t xml:space="preserve">con dichos estándares: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no basta</w:t>
      </w:r>
      <w:r w:rsidR="001D3103" w:rsidRPr="001D3103">
        <w:rPr>
          <w:rFonts w:ascii="Avenir Book" w:hAnsi="Avenir Book"/>
          <w:b/>
          <w:bCs/>
          <w:sz w:val="26"/>
          <w:szCs w:val="26"/>
        </w:rPr>
        <w:t xml:space="preserve"> con restringir consumos o perforar más pozos; corresponde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aprovechar la lluvia</w:t>
      </w:r>
      <w:r w:rsidR="001D3103" w:rsidRPr="001D3103">
        <w:rPr>
          <w:rFonts w:ascii="Avenir Book" w:hAnsi="Avenir Book"/>
          <w:b/>
          <w:bCs/>
          <w:sz w:val="26"/>
          <w:szCs w:val="26"/>
        </w:rPr>
        <w:t xml:space="preserve"> con base técnica y normativa.</w:t>
      </w:r>
    </w:p>
    <w:p w14:paraId="2134CED4" w14:textId="77777777" w:rsidR="001D3103" w:rsidRPr="001D3103" w:rsidRDefault="00DC4E6E" w:rsidP="001D3103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1D3103">
        <w:rPr>
          <w:rFonts w:ascii="Avenir Book" w:hAnsi="Avenir Book"/>
          <w:sz w:val="26"/>
          <w:szCs w:val="26"/>
        </w:rPr>
        <w:t xml:space="preserve">6.- </w:t>
      </w:r>
      <w:r w:rsidR="001D3103" w:rsidRPr="001D3103">
        <w:rPr>
          <w:rFonts w:ascii="Avenir Book" w:hAnsi="Avenir Book"/>
          <w:sz w:val="26"/>
          <w:szCs w:val="26"/>
        </w:rPr>
        <w:t xml:space="preserve">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captación de aguas pluviales</w:t>
      </w:r>
      <w:r w:rsidR="001D3103" w:rsidRPr="001D3103">
        <w:rPr>
          <w:rFonts w:ascii="Avenir Book" w:hAnsi="Avenir Book"/>
          <w:sz w:val="26"/>
          <w:szCs w:val="26"/>
        </w:rPr>
        <w:t xml:space="preserve"> no es un accesorio: es un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mandato legal vigente</w:t>
      </w:r>
      <w:r w:rsidR="001D3103" w:rsidRPr="001D3103">
        <w:rPr>
          <w:rFonts w:ascii="Avenir Book" w:hAnsi="Avenir Book"/>
          <w:sz w:val="26"/>
          <w:szCs w:val="26"/>
        </w:rPr>
        <w:t xml:space="preserve"> en Chihuahua y una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respuesta costo-efectiva</w:t>
      </w:r>
      <w:r w:rsidR="001D3103" w:rsidRPr="001D3103">
        <w:rPr>
          <w:rFonts w:ascii="Avenir Book" w:hAnsi="Avenir Book"/>
          <w:sz w:val="26"/>
          <w:szCs w:val="26"/>
        </w:rPr>
        <w:t xml:space="preserve"> ante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sequía recurrente</w:t>
      </w:r>
      <w:r w:rsidR="001D3103" w:rsidRPr="001D3103">
        <w:rPr>
          <w:rFonts w:ascii="Avenir Book" w:hAnsi="Avenir Book"/>
          <w:sz w:val="26"/>
          <w:szCs w:val="26"/>
        </w:rPr>
        <w:t xml:space="preserve">,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sobreexplotación</w:t>
      </w:r>
      <w:r w:rsidR="001D3103" w:rsidRPr="001D3103">
        <w:rPr>
          <w:rFonts w:ascii="Avenir Book" w:hAnsi="Avenir Book"/>
          <w:sz w:val="26"/>
          <w:szCs w:val="26"/>
        </w:rPr>
        <w:t xml:space="preserve"> de acuíferos y la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dispersión poblacional</w:t>
      </w:r>
      <w:r w:rsidR="001D3103" w:rsidRPr="001D3103">
        <w:rPr>
          <w:rFonts w:ascii="Avenir Book" w:hAnsi="Avenir Book"/>
          <w:sz w:val="26"/>
          <w:szCs w:val="26"/>
        </w:rPr>
        <w:t xml:space="preserve">. Corresponde al Poder Ejecutivo, a la Junta Central y a las Juntas Municipales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cumplir cabalmente</w:t>
      </w:r>
      <w:r w:rsidR="00736697">
        <w:rPr>
          <w:rFonts w:ascii="Avenir Book" w:hAnsi="Avenir Book"/>
          <w:b/>
          <w:bCs/>
          <w:sz w:val="26"/>
          <w:szCs w:val="26"/>
        </w:rPr>
        <w:t xml:space="preserve"> </w:t>
      </w:r>
      <w:r w:rsidR="001D3103" w:rsidRPr="001D3103">
        <w:rPr>
          <w:rFonts w:ascii="Avenir Book" w:hAnsi="Avenir Book"/>
          <w:sz w:val="26"/>
          <w:szCs w:val="26"/>
        </w:rPr>
        <w:t xml:space="preserve">con la Ley del Agua del Estado </w:t>
      </w:r>
      <w:r w:rsidR="00736697">
        <w:rPr>
          <w:rFonts w:ascii="Avenir Book" w:hAnsi="Avenir Book"/>
          <w:sz w:val="26"/>
          <w:szCs w:val="26"/>
        </w:rPr>
        <w:t>(</w:t>
      </w:r>
      <w:r w:rsidR="001D3103" w:rsidRPr="001D3103">
        <w:rPr>
          <w:rFonts w:ascii="Avenir Book" w:hAnsi="Avenir Book"/>
          <w:sz w:val="26"/>
          <w:szCs w:val="26"/>
        </w:rPr>
        <w:t xml:space="preserve">art. 8, art. 10 A fr. XIII y 86 ter, mediante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políticas públicas, presupuesto y obras</w:t>
      </w:r>
      <w:r w:rsidR="001D3103" w:rsidRPr="001D3103">
        <w:rPr>
          <w:rFonts w:ascii="Avenir Book" w:hAnsi="Avenir Book"/>
          <w:sz w:val="26"/>
          <w:szCs w:val="26"/>
        </w:rPr>
        <w:t xml:space="preserve"> que garanticen la captación, el almacenamiento, la potabilización y la infiltración del agua de lluvia, con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enfoque de derechos</w:t>
      </w:r>
      <w:r w:rsidR="001D3103" w:rsidRPr="001D3103">
        <w:rPr>
          <w:rFonts w:ascii="Avenir Book" w:hAnsi="Avenir Book"/>
          <w:sz w:val="26"/>
          <w:szCs w:val="26"/>
        </w:rPr>
        <w:t xml:space="preserve"> y </w:t>
      </w:r>
      <w:r w:rsidR="001D3103" w:rsidRPr="001D3103">
        <w:rPr>
          <w:rStyle w:val="Textoennegrita"/>
          <w:rFonts w:ascii="Avenir Book" w:hAnsi="Avenir Book"/>
          <w:sz w:val="26"/>
          <w:szCs w:val="26"/>
        </w:rPr>
        <w:t>prioridad</w:t>
      </w:r>
      <w:r w:rsidR="001D3103" w:rsidRPr="001D3103">
        <w:rPr>
          <w:rFonts w:ascii="Avenir Book" w:hAnsi="Avenir Book"/>
          <w:sz w:val="26"/>
          <w:szCs w:val="26"/>
        </w:rPr>
        <w:t xml:space="preserve"> a la población más vulnerable.</w:t>
      </w:r>
    </w:p>
    <w:p w14:paraId="01EF6A4B" w14:textId="77777777" w:rsidR="00D5373B" w:rsidRPr="001518C2" w:rsidRDefault="00D5373B" w:rsidP="001D3103">
      <w:pPr>
        <w:pStyle w:val="NormalWeb"/>
        <w:spacing w:line="360" w:lineRule="auto"/>
        <w:jc w:val="both"/>
        <w:rPr>
          <w:rFonts w:ascii="Avenir Book" w:eastAsia="Calibri" w:hAnsi="Avenir Book"/>
          <w:b/>
          <w:bCs/>
          <w:sz w:val="26"/>
          <w:szCs w:val="26"/>
        </w:rPr>
      </w:pPr>
      <w:r w:rsidRPr="001518C2">
        <w:rPr>
          <w:rFonts w:ascii="Avenir Book" w:eastAsia="Calibri" w:hAnsi="Avenir Book"/>
          <w:sz w:val="26"/>
          <w:szCs w:val="26"/>
        </w:rPr>
        <w:t>Por todo esto, me permito someter a consideración de est</w:t>
      </w:r>
      <w:r w:rsidR="00145F96" w:rsidRPr="001518C2">
        <w:rPr>
          <w:rFonts w:ascii="Avenir Book" w:eastAsia="Calibri" w:hAnsi="Avenir Book"/>
          <w:sz w:val="26"/>
          <w:szCs w:val="26"/>
        </w:rPr>
        <w:t>e Honorable Congreso del Estado de Chihuahua,</w:t>
      </w:r>
      <w:r w:rsidRPr="001518C2">
        <w:rPr>
          <w:rFonts w:ascii="Avenir Book" w:eastAsia="Calibri" w:hAnsi="Avenir Book"/>
          <w:sz w:val="26"/>
          <w:szCs w:val="26"/>
        </w:rPr>
        <w:t xml:space="preserve"> la siguiente </w:t>
      </w:r>
      <w:r w:rsidRPr="001518C2">
        <w:rPr>
          <w:rFonts w:ascii="Avenir Book" w:eastAsia="Calibri" w:hAnsi="Avenir Book"/>
          <w:b/>
          <w:bCs/>
          <w:sz w:val="26"/>
          <w:szCs w:val="26"/>
        </w:rPr>
        <w:t>PROPOSICIÓN CON CARÁCTER DE PUNTO DE ACUERDO</w:t>
      </w:r>
      <w:r w:rsidR="0086355B" w:rsidRPr="001518C2">
        <w:rPr>
          <w:rFonts w:ascii="Avenir Book" w:eastAsia="Calibri" w:hAnsi="Avenir Book"/>
          <w:b/>
          <w:bCs/>
          <w:sz w:val="26"/>
          <w:szCs w:val="26"/>
        </w:rPr>
        <w:t>:</w:t>
      </w:r>
    </w:p>
    <w:p w14:paraId="58CD7977" w14:textId="77777777" w:rsidR="009A420F" w:rsidRDefault="00940A16" w:rsidP="009E0F8C">
      <w:pPr>
        <w:spacing w:before="100" w:beforeAutospacing="1" w:after="100" w:afterAutospacing="1" w:line="360" w:lineRule="auto"/>
        <w:ind w:firstLine="708"/>
        <w:jc w:val="both"/>
        <w:rPr>
          <w:rFonts w:ascii="Avenir Book" w:hAnsi="Avenir Book"/>
          <w:sz w:val="26"/>
          <w:szCs w:val="26"/>
        </w:rPr>
      </w:pPr>
      <w:r>
        <w:rPr>
          <w:rFonts w:ascii="Avenir Book" w:eastAsia="Times New Roman" w:hAnsi="Avenir Book" w:cs="Times New Roman"/>
          <w:b/>
          <w:bCs/>
          <w:sz w:val="26"/>
          <w:szCs w:val="26"/>
        </w:rPr>
        <w:t xml:space="preserve">PRIMERO. </w:t>
      </w:r>
      <w:r w:rsidR="001518C2" w:rsidRPr="00940A16">
        <w:rPr>
          <w:rFonts w:ascii="Avenir Book" w:eastAsia="Times New Roman" w:hAnsi="Avenir Book" w:cs="Times New Roman"/>
          <w:sz w:val="26"/>
          <w:szCs w:val="26"/>
        </w:rPr>
        <w:t>La Sexagésima Octava Legislatura del Honorable Congreso del Estado de Chihuahua</w:t>
      </w:r>
      <w:r w:rsidRPr="00003251">
        <w:rPr>
          <w:rFonts w:ascii="Avenir Book" w:eastAsia="Times New Roman" w:hAnsi="Avenir Book" w:cs="Times New Roman"/>
          <w:sz w:val="26"/>
          <w:szCs w:val="26"/>
        </w:rPr>
        <w:t xml:space="preserve"> </w:t>
      </w:r>
      <w:r w:rsidR="001D3103" w:rsidRPr="009A420F">
        <w:rPr>
          <w:rFonts w:ascii="Avenir Book" w:hAnsi="Avenir Book"/>
          <w:sz w:val="26"/>
          <w:szCs w:val="26"/>
        </w:rPr>
        <w:t xml:space="preserve">exhorta de manera respetuosa </w:t>
      </w:r>
      <w:r w:rsidR="009A420F">
        <w:rPr>
          <w:rFonts w:ascii="Avenir Book" w:hAnsi="Avenir Book"/>
          <w:sz w:val="26"/>
          <w:szCs w:val="26"/>
        </w:rPr>
        <w:t xml:space="preserve">a la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t>Titular del Poder Ejecutivo del Estado</w:t>
      </w:r>
      <w:r w:rsidR="001D3103" w:rsidRPr="009A420F">
        <w:rPr>
          <w:rFonts w:ascii="Avenir Book" w:hAnsi="Avenir Book"/>
          <w:sz w:val="26"/>
          <w:szCs w:val="26"/>
        </w:rPr>
        <w:t xml:space="preserve">, a la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t>Junta Central de Agua y Saneamiento</w:t>
      </w:r>
      <w:r w:rsidR="001D3103" w:rsidRPr="009A420F">
        <w:rPr>
          <w:rFonts w:ascii="Avenir Book" w:hAnsi="Avenir Book"/>
          <w:sz w:val="26"/>
          <w:szCs w:val="26"/>
        </w:rPr>
        <w:t xml:space="preserve"> y a las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t>Juntas Municipales de Agua y Saneamiento</w:t>
      </w:r>
      <w:r w:rsidR="001D3103" w:rsidRPr="009A420F">
        <w:rPr>
          <w:rFonts w:ascii="Avenir Book" w:hAnsi="Avenir Book"/>
          <w:sz w:val="26"/>
          <w:szCs w:val="26"/>
        </w:rPr>
        <w:t xml:space="preserve">, para que, en el ámbito de sus atribuciones,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t>den cumplimiento cabal a lo establecido en los artículos 8, 10 A fracción XIII y 86 ter de la Ley del Agua del Estado de Chihuahua</w:t>
      </w:r>
      <w:r w:rsidR="001D3103" w:rsidRPr="009A420F">
        <w:rPr>
          <w:rFonts w:ascii="Avenir Book" w:hAnsi="Avenir Book"/>
          <w:sz w:val="26"/>
          <w:szCs w:val="26"/>
        </w:rPr>
        <w:t xml:space="preserve">, implementando políticas públicas, programas y obras de infraestructura orientadas a la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t xml:space="preserve">captación, </w:t>
      </w:r>
      <w:r w:rsidR="001D3103" w:rsidRPr="009A420F">
        <w:rPr>
          <w:rStyle w:val="Textoennegrita"/>
          <w:rFonts w:ascii="Avenir Book" w:hAnsi="Avenir Book"/>
          <w:sz w:val="26"/>
          <w:szCs w:val="26"/>
        </w:rPr>
        <w:lastRenderedPageBreak/>
        <w:t>conducción, almacenamiento, potabilización e infiltración de aguas pluviales</w:t>
      </w:r>
      <w:r w:rsidR="001D3103" w:rsidRPr="009A420F">
        <w:rPr>
          <w:rFonts w:ascii="Avenir Book" w:hAnsi="Avenir Book"/>
          <w:sz w:val="26"/>
          <w:szCs w:val="26"/>
        </w:rPr>
        <w:t>, garantizando con ello su aprovechamiento integral en beneficio de la población</w:t>
      </w:r>
      <w:r w:rsidR="009A420F">
        <w:rPr>
          <w:rFonts w:ascii="Avenir Book" w:hAnsi="Avenir Book"/>
          <w:sz w:val="26"/>
          <w:szCs w:val="26"/>
        </w:rPr>
        <w:t>.</w:t>
      </w:r>
    </w:p>
    <w:p w14:paraId="5DB9A93E" w14:textId="77777777" w:rsidR="001518C2" w:rsidRPr="001D66F0" w:rsidRDefault="001518C2" w:rsidP="009E0F8C">
      <w:pPr>
        <w:spacing w:before="100" w:beforeAutospacing="1" w:after="100" w:afterAutospacing="1" w:line="360" w:lineRule="auto"/>
        <w:ind w:firstLine="708"/>
        <w:jc w:val="both"/>
        <w:rPr>
          <w:rFonts w:ascii="Avenir Book" w:eastAsia="Times New Roman" w:hAnsi="Avenir Book" w:cs="Times New Roman"/>
          <w:sz w:val="26"/>
          <w:szCs w:val="26"/>
        </w:rPr>
      </w:pPr>
      <w:r w:rsidRPr="001D66F0">
        <w:rPr>
          <w:rFonts w:ascii="Avenir Book" w:eastAsia="Times New Roman" w:hAnsi="Avenir Book" w:cs="Times New Roman"/>
          <w:b/>
          <w:bCs/>
          <w:sz w:val="26"/>
          <w:szCs w:val="26"/>
        </w:rPr>
        <w:t>ECONÓMICO.</w:t>
      </w:r>
      <w:r w:rsidRPr="001D66F0">
        <w:rPr>
          <w:rFonts w:ascii="Avenir Book" w:eastAsia="Times New Roman" w:hAnsi="Avenir Book" w:cs="Times New Roman"/>
          <w:sz w:val="26"/>
          <w:szCs w:val="26"/>
        </w:rPr>
        <w:t xml:space="preserve"> Aprobado que sea, túrnese a la Secretaría de Asuntos Legislativos y Jurídicos para su trámite correspondiente.</w:t>
      </w:r>
    </w:p>
    <w:p w14:paraId="369E864B" w14:textId="77777777" w:rsidR="00F81D7D" w:rsidRPr="009E0F8C" w:rsidRDefault="00940A16" w:rsidP="009E0F8C">
      <w:pPr>
        <w:spacing w:before="100" w:beforeAutospacing="1" w:after="100" w:afterAutospacing="1" w:line="360" w:lineRule="auto"/>
        <w:jc w:val="both"/>
        <w:rPr>
          <w:rFonts w:ascii="Avenir Book" w:eastAsia="Calibri" w:hAnsi="Avenir Book" w:cs="Times New Roman"/>
          <w:b/>
          <w:sz w:val="26"/>
          <w:szCs w:val="26"/>
        </w:rPr>
      </w:pPr>
      <w:r w:rsidRPr="00282843">
        <w:rPr>
          <w:rFonts w:ascii="Avenir Book" w:eastAsia="Calibri" w:hAnsi="Avenir Book" w:cs="Times New Roman"/>
          <w:sz w:val="26"/>
          <w:szCs w:val="26"/>
        </w:rPr>
        <w:t>E</w:t>
      </w:r>
      <w:r w:rsidR="00D5373B" w:rsidRPr="00282843">
        <w:rPr>
          <w:rFonts w:ascii="Avenir Book" w:eastAsia="Calibri" w:hAnsi="Avenir Book" w:cs="Times New Roman"/>
          <w:sz w:val="26"/>
          <w:szCs w:val="26"/>
        </w:rPr>
        <w:t xml:space="preserve">n la Ciudad de Chihuahua, Chihuahua, a los </w:t>
      </w:r>
      <w:r w:rsidR="009E0F8C">
        <w:rPr>
          <w:rFonts w:ascii="Avenir Book" w:eastAsia="Calibri" w:hAnsi="Avenir Book" w:cs="Times New Roman"/>
          <w:sz w:val="26"/>
          <w:szCs w:val="26"/>
        </w:rPr>
        <w:t xml:space="preserve">04 </w:t>
      </w:r>
      <w:r w:rsidR="001518C2" w:rsidRPr="00282843">
        <w:rPr>
          <w:rFonts w:ascii="Avenir Book" w:eastAsia="Calibri" w:hAnsi="Avenir Book" w:cs="Times New Roman"/>
          <w:sz w:val="26"/>
          <w:szCs w:val="26"/>
        </w:rPr>
        <w:t xml:space="preserve">días del mes de </w:t>
      </w:r>
      <w:r w:rsidR="009E0F8C">
        <w:rPr>
          <w:rFonts w:ascii="Avenir Book" w:eastAsia="Calibri" w:hAnsi="Avenir Book" w:cs="Times New Roman"/>
          <w:sz w:val="26"/>
          <w:szCs w:val="26"/>
        </w:rPr>
        <w:t>septiembre del 2025.</w:t>
      </w:r>
    </w:p>
    <w:p w14:paraId="7A92ABC2" w14:textId="77777777" w:rsidR="00F81D7D" w:rsidRPr="009E0F8C" w:rsidRDefault="00F81D7D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ATENTAMENTE    </w:t>
      </w:r>
    </w:p>
    <w:p w14:paraId="67D41A60" w14:textId="77777777" w:rsidR="00711AC8" w:rsidRPr="009E0F8C" w:rsidRDefault="00711AC8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4F04BA1A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>ALMA YESENIA PORTILLO LERMA</w:t>
      </w:r>
    </w:p>
    <w:p w14:paraId="03646080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INTEGRANTE DEL GRUPO PARLAMENTARIO DE MOVIMIENTO </w:t>
      </w:r>
    </w:p>
    <w:p w14:paraId="3CD6B4F0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>CIUDADANO</w:t>
      </w:r>
    </w:p>
    <w:p w14:paraId="13E83BFF" w14:textId="77777777" w:rsidR="00F81D7D" w:rsidRPr="009E0F8C" w:rsidRDefault="00F81D7D" w:rsidP="00711AC8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 </w:t>
      </w:r>
    </w:p>
    <w:p w14:paraId="4F527330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  </w:t>
      </w:r>
    </w:p>
    <w:p w14:paraId="2919D234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FRANCISCO ADRIÁN SÁNCHEZ VILLEGAS </w:t>
      </w:r>
    </w:p>
    <w:p w14:paraId="5EA1DF98" w14:textId="77777777" w:rsidR="00F81D7D" w:rsidRPr="009E0F8C" w:rsidRDefault="00F81D7D" w:rsidP="00711AC8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 xml:space="preserve">COORDINADOR DEL GRUPO PARLAMENTARIO DE MOVIMIENTO </w:t>
      </w:r>
    </w:p>
    <w:p w14:paraId="030BA7BC" w14:textId="77777777" w:rsidR="002F24D9" w:rsidRPr="009E0F8C" w:rsidRDefault="00F81D7D" w:rsidP="009E0F8C">
      <w:pPr>
        <w:spacing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9E0F8C">
        <w:rPr>
          <w:rFonts w:ascii="Avenir Book" w:eastAsia="Montserrat" w:hAnsi="Avenir Book" w:cs="Montserrat"/>
          <w:b/>
          <w:sz w:val="26"/>
          <w:szCs w:val="26"/>
        </w:rPr>
        <w:t>CIUDADAN</w:t>
      </w:r>
      <w:r w:rsidR="0066430A" w:rsidRPr="009E0F8C">
        <w:rPr>
          <w:rFonts w:ascii="Avenir Book" w:eastAsia="Montserrat" w:hAnsi="Avenir Book" w:cs="Montserrat"/>
          <w:b/>
          <w:sz w:val="26"/>
          <w:szCs w:val="26"/>
        </w:rPr>
        <w:t>O</w:t>
      </w:r>
    </w:p>
    <w:sectPr w:rsidR="002F24D9" w:rsidRPr="009E0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0FA2" w14:textId="77777777" w:rsidR="00BF519C" w:rsidRDefault="00BF519C" w:rsidP="009370B1">
      <w:pPr>
        <w:spacing w:line="240" w:lineRule="auto"/>
      </w:pPr>
      <w:r>
        <w:separator/>
      </w:r>
    </w:p>
  </w:endnote>
  <w:endnote w:type="continuationSeparator" w:id="0">
    <w:p w14:paraId="77887A84" w14:textId="77777777" w:rsidR="00BF519C" w:rsidRDefault="00BF519C" w:rsidP="00937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7EC8" w14:textId="77777777" w:rsidR="00BF519C" w:rsidRDefault="00BF519C" w:rsidP="009370B1">
      <w:pPr>
        <w:spacing w:line="240" w:lineRule="auto"/>
      </w:pPr>
      <w:r>
        <w:separator/>
      </w:r>
    </w:p>
  </w:footnote>
  <w:footnote w:type="continuationSeparator" w:id="0">
    <w:p w14:paraId="0B8B98E9" w14:textId="77777777" w:rsidR="00BF519C" w:rsidRDefault="00BF519C" w:rsidP="009370B1">
      <w:pPr>
        <w:spacing w:line="240" w:lineRule="auto"/>
      </w:pPr>
      <w:r>
        <w:continuationSeparator/>
      </w:r>
    </w:p>
  </w:footnote>
  <w:footnote w:id="1">
    <w:p w14:paraId="1ABBE79C" w14:textId="77777777" w:rsidR="009A420F" w:rsidRPr="009A420F" w:rsidRDefault="009A42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Textoennegrita"/>
        </w:rPr>
        <w:t>JCAS – Programa de Mediano Plazo de Gestión Hídrica 2022-2027</w:t>
      </w:r>
      <w:r>
        <w:t xml:space="preserve"> (diagnóstico estatal: precipitación, exportación de escurrimientos, sobreexplotación de acuíferos, oportunidad de captación e infiltración)</w:t>
      </w:r>
    </w:p>
  </w:footnote>
  <w:footnote w:id="2">
    <w:p w14:paraId="35B100F2" w14:textId="77777777" w:rsidR="009A420F" w:rsidRPr="009A420F" w:rsidRDefault="009A42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Textoennegrita"/>
        </w:rPr>
        <w:t>SMN/CONAGUA – Monitor de Sequía en México</w:t>
      </w:r>
      <w:r>
        <w:t xml:space="preserve"> (afectación recurrente y evolución quincenal).</w:t>
      </w:r>
    </w:p>
  </w:footnote>
  <w:footnote w:id="3">
    <w:p w14:paraId="627E235F" w14:textId="77777777" w:rsidR="009A420F" w:rsidRPr="009A420F" w:rsidRDefault="009A42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CONAGUA – Lineamientos técnicos SCALL (2016) y actualización 2025; Guía técnica 2025</w:t>
      </w:r>
    </w:p>
  </w:footnote>
  <w:footnote w:id="4">
    <w:p w14:paraId="1C1FDD17" w14:textId="77777777" w:rsidR="009A420F" w:rsidRPr="009A420F" w:rsidRDefault="009A42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Textoennegrita"/>
        </w:rPr>
        <w:t>Comité DESC (ONU).</w:t>
      </w:r>
      <w:r>
        <w:t xml:space="preserve"> </w:t>
      </w:r>
      <w:r>
        <w:rPr>
          <w:rStyle w:val="nfasis"/>
        </w:rPr>
        <w:t xml:space="preserve">Observación General </w:t>
      </w:r>
      <w:proofErr w:type="spellStart"/>
      <w:r>
        <w:rPr>
          <w:rStyle w:val="nfasis"/>
        </w:rPr>
        <w:t>Nº</w:t>
      </w:r>
      <w:proofErr w:type="spellEnd"/>
      <w:r>
        <w:rPr>
          <w:rStyle w:val="nfasis"/>
        </w:rPr>
        <w:t xml:space="preserve"> 15: El derecho al agua (2002).</w:t>
      </w:r>
      <w:r>
        <w:t xml:space="preserve"> Establece elementos de </w:t>
      </w:r>
      <w:r>
        <w:rPr>
          <w:rStyle w:val="Textoennegrita"/>
        </w:rPr>
        <w:t>disponibilidad, calidad y accesibilidad</w:t>
      </w:r>
      <w:r>
        <w:t>, aplicables a políticas de captación pluvial.</w:t>
      </w:r>
    </w:p>
  </w:footnote>
  <w:footnote w:id="5">
    <w:p w14:paraId="0D716C36" w14:textId="77777777" w:rsidR="009A420F" w:rsidRPr="009A420F" w:rsidRDefault="009A420F">
      <w:pPr>
        <w:pStyle w:val="Textonotapie"/>
        <w:rPr>
          <w:lang w:val="es-ES"/>
        </w:rPr>
      </w:pPr>
    </w:p>
  </w:footnote>
  <w:footnote w:id="6">
    <w:p w14:paraId="53511794" w14:textId="77777777" w:rsidR="005B4B2C" w:rsidRPr="005B4B2C" w:rsidRDefault="005B4B2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Textoennegrita"/>
        </w:rPr>
        <w:t>Semanario Judicial de la Federación, Registro 2001560.</w:t>
      </w:r>
      <w:r>
        <w:t xml:space="preserve"> </w:t>
      </w:r>
      <w:r>
        <w:rPr>
          <w:rStyle w:val="nfasis"/>
        </w:rPr>
        <w:t>“Agua potable. Como derecho humano, la preferencia de su uso doméstico y público urbano es una cuestión de seguridad nacional.”</w:t>
      </w:r>
      <w:r>
        <w:t xml:space="preserve"> (Décima Época).</w:t>
      </w:r>
    </w:p>
  </w:footnote>
  <w:footnote w:id="7">
    <w:p w14:paraId="690258F0" w14:textId="77777777" w:rsidR="009A420F" w:rsidRPr="009A420F" w:rsidRDefault="009A42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736697">
        <w:rPr>
          <w:rStyle w:val="Textoennegrita"/>
        </w:rPr>
        <w:t>Semanario Judicial de la Federación, Registro 2013406.</w:t>
      </w:r>
      <w:r w:rsidR="00736697">
        <w:t xml:space="preserve"> </w:t>
      </w:r>
      <w:r w:rsidR="00736697">
        <w:rPr>
          <w:rStyle w:val="nfasis"/>
        </w:rPr>
        <w:t>“Agua como derecho humano a la subsistencia. Se transgrede cuando las autoridades responsables no acreditan haber destinado recursos económicos de manera oportuna y eficaz.”</w:t>
      </w:r>
      <w:r w:rsidR="00736697">
        <w:t xml:space="preserve"> (Décima Época)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CD0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91AB7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27FD5"/>
    <w:multiLevelType w:val="hybridMultilevel"/>
    <w:tmpl w:val="B8CE6AF6"/>
    <w:lvl w:ilvl="0" w:tplc="CC206E9C">
      <w:start w:val="1"/>
      <w:numFmt w:val="decimal"/>
      <w:lvlText w:val="%1."/>
      <w:lvlJc w:val="left"/>
      <w:pPr>
        <w:ind w:left="720" w:hanging="360"/>
      </w:pPr>
      <w:rPr>
        <w:rFonts w:eastAsia="Montserrat" w:cs="Montserrat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B"/>
    <w:rsid w:val="000F45F5"/>
    <w:rsid w:val="00132B17"/>
    <w:rsid w:val="00145F96"/>
    <w:rsid w:val="00146156"/>
    <w:rsid w:val="001518C2"/>
    <w:rsid w:val="001B0788"/>
    <w:rsid w:val="001D3103"/>
    <w:rsid w:val="00282843"/>
    <w:rsid w:val="002E04E5"/>
    <w:rsid w:val="002F24D9"/>
    <w:rsid w:val="005B4B2C"/>
    <w:rsid w:val="005C04C3"/>
    <w:rsid w:val="0066430A"/>
    <w:rsid w:val="006D1AFD"/>
    <w:rsid w:val="00711AC8"/>
    <w:rsid w:val="00736697"/>
    <w:rsid w:val="007676F7"/>
    <w:rsid w:val="007F3156"/>
    <w:rsid w:val="0086355B"/>
    <w:rsid w:val="008E1199"/>
    <w:rsid w:val="009370B1"/>
    <w:rsid w:val="00940A16"/>
    <w:rsid w:val="009A420F"/>
    <w:rsid w:val="009E0F8C"/>
    <w:rsid w:val="00BF519C"/>
    <w:rsid w:val="00D17D2D"/>
    <w:rsid w:val="00D335DA"/>
    <w:rsid w:val="00D5373B"/>
    <w:rsid w:val="00D911E1"/>
    <w:rsid w:val="00DC4E6E"/>
    <w:rsid w:val="00EA1033"/>
    <w:rsid w:val="00F06177"/>
    <w:rsid w:val="00F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D679"/>
  <w15:chartTrackingRefBased/>
  <w15:docId w15:val="{14691853-34B1-9345-BB4D-081EDBC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B"/>
    <w:pPr>
      <w:spacing w:line="276" w:lineRule="auto"/>
    </w:pPr>
    <w:rPr>
      <w:rFonts w:ascii="Arial" w:eastAsia="Arial" w:hAnsi="Arial" w:cs="Arial"/>
      <w:sz w:val="22"/>
      <w:szCs w:val="22"/>
      <w:lang w:val="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7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D5373B"/>
    <w:rPr>
      <w:b/>
      <w:bCs/>
    </w:rPr>
  </w:style>
  <w:style w:type="character" w:customStyle="1" w:styleId="apple-converted-space">
    <w:name w:val="apple-converted-space"/>
    <w:basedOn w:val="Fuentedeprrafopredeter"/>
    <w:rsid w:val="00D5373B"/>
  </w:style>
  <w:style w:type="paragraph" w:styleId="Encabezado">
    <w:name w:val="header"/>
    <w:basedOn w:val="Normal"/>
    <w:link w:val="EncabezadoCar"/>
    <w:uiPriority w:val="99"/>
    <w:unhideWhenUsed/>
    <w:rsid w:val="009370B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0B1"/>
    <w:rPr>
      <w:rFonts w:ascii="Arial" w:eastAsia="Arial" w:hAnsi="Arial" w:cs="Arial"/>
      <w:sz w:val="22"/>
      <w:szCs w:val="22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70B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0B1"/>
    <w:rPr>
      <w:rFonts w:ascii="Arial" w:eastAsia="Arial" w:hAnsi="Arial" w:cs="Arial"/>
      <w:sz w:val="22"/>
      <w:szCs w:val="22"/>
      <w:lang w:val="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420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420F"/>
    <w:rPr>
      <w:rFonts w:ascii="Arial" w:eastAsia="Arial" w:hAnsi="Arial" w:cs="Arial"/>
      <w:sz w:val="20"/>
      <w:szCs w:val="20"/>
      <w:lang w:val="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A420F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A4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B2EE79-178C-204B-8CF6-388A0952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Daniela Flores Chacon</cp:lastModifiedBy>
  <cp:revision>2</cp:revision>
  <dcterms:created xsi:type="dcterms:W3CDTF">2025-09-03T18:15:00Z</dcterms:created>
  <dcterms:modified xsi:type="dcterms:W3CDTF">2025-09-03T18:15:00Z</dcterms:modified>
</cp:coreProperties>
</file>