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3D4C6" w14:textId="77777777" w:rsidR="007D1482" w:rsidRPr="008322C3" w:rsidRDefault="00142DDE" w:rsidP="00C13F51">
      <w:pPr>
        <w:spacing w:after="160" w:line="480" w:lineRule="auto"/>
        <w:jc w:val="both"/>
        <w:rPr>
          <w:rFonts w:eastAsia="Times New Roman"/>
          <w:sz w:val="24"/>
          <w:szCs w:val="24"/>
        </w:rPr>
      </w:pPr>
      <w:bookmarkStart w:id="0" w:name="_Hlk203471031"/>
      <w:r w:rsidRPr="008322C3">
        <w:rPr>
          <w:rFonts w:eastAsia="Century Gothic"/>
          <w:b/>
          <w:sz w:val="24"/>
          <w:szCs w:val="24"/>
        </w:rPr>
        <w:t>H. CONGRESO DEL ESTADO DE CHIHUAHUA</w:t>
      </w:r>
    </w:p>
    <w:p w14:paraId="1EE6904A" w14:textId="77777777" w:rsidR="007D1482" w:rsidRPr="008322C3" w:rsidRDefault="00142DDE" w:rsidP="00C13F51">
      <w:pPr>
        <w:spacing w:after="160" w:line="480" w:lineRule="auto"/>
        <w:jc w:val="both"/>
        <w:rPr>
          <w:rFonts w:eastAsia="Times New Roman"/>
          <w:sz w:val="24"/>
          <w:szCs w:val="24"/>
        </w:rPr>
      </w:pPr>
      <w:r w:rsidRPr="008322C3">
        <w:rPr>
          <w:rFonts w:eastAsia="Century Gothic"/>
          <w:b/>
          <w:sz w:val="24"/>
          <w:szCs w:val="24"/>
        </w:rPr>
        <w:t>P R E S E N T E. </w:t>
      </w:r>
    </w:p>
    <w:p w14:paraId="3267BCD2" w14:textId="5C824199" w:rsidR="00A51D61" w:rsidRPr="008322C3" w:rsidRDefault="00142DDE" w:rsidP="00C13F51">
      <w:pPr>
        <w:spacing w:after="160" w:line="480" w:lineRule="auto"/>
        <w:jc w:val="both"/>
        <w:rPr>
          <w:rFonts w:eastAsia="Century Gothic"/>
          <w:sz w:val="24"/>
          <w:szCs w:val="24"/>
        </w:rPr>
      </w:pPr>
      <w:r w:rsidRPr="008322C3">
        <w:rPr>
          <w:rFonts w:eastAsia="Century Gothic"/>
          <w:sz w:val="24"/>
          <w:szCs w:val="24"/>
        </w:rPr>
        <w:t>Quien suscrib</w:t>
      </w:r>
      <w:r w:rsidR="00BE1D9D" w:rsidRPr="008322C3">
        <w:rPr>
          <w:rFonts w:eastAsia="Century Gothic"/>
          <w:sz w:val="24"/>
          <w:szCs w:val="24"/>
        </w:rPr>
        <w:t>e</w:t>
      </w:r>
      <w:r w:rsidRPr="008322C3">
        <w:rPr>
          <w:rFonts w:eastAsia="Century Gothic"/>
          <w:sz w:val="24"/>
          <w:szCs w:val="24"/>
        </w:rPr>
        <w:t xml:space="preserve">, </w:t>
      </w:r>
      <w:r w:rsidRPr="008322C3">
        <w:rPr>
          <w:rFonts w:eastAsia="Century Gothic"/>
          <w:b/>
          <w:sz w:val="24"/>
          <w:szCs w:val="24"/>
        </w:rPr>
        <w:t xml:space="preserve">Oscar Daniel Avitia Arellanes, </w:t>
      </w:r>
      <w:r w:rsidRPr="008322C3">
        <w:rPr>
          <w:rFonts w:eastAsia="Century Gothic"/>
          <w:sz w:val="24"/>
          <w:szCs w:val="24"/>
        </w:rPr>
        <w:t xml:space="preserve">en </w:t>
      </w:r>
      <w:r w:rsidR="00BE1D9D" w:rsidRPr="008322C3">
        <w:rPr>
          <w:rFonts w:eastAsia="Century Gothic"/>
          <w:sz w:val="24"/>
          <w:szCs w:val="24"/>
        </w:rPr>
        <w:t>mi</w:t>
      </w:r>
      <w:r w:rsidRPr="008322C3">
        <w:rPr>
          <w:rFonts w:eastAsia="Century Gothic"/>
          <w:sz w:val="24"/>
          <w:szCs w:val="24"/>
        </w:rPr>
        <w:t xml:space="preserve"> carácter de Diputado de la Sexagésima Octava Legislatura del Honorable Congreso del Estado de Chihuahua e integrante del Grupo Parlamentario de Morena, con fundamento en lo dispuesto por los artículos 68 fracción I, de la Constitución Política; 167 fracción I, 168 de la Ley Orgánica del Poder Legislativo; así como los numerales 75 y 77 del Reglamento Interior de Prácticas Parlamentarias del Poder Legislativo; todos ordenamientos del Estado de Chihuahua, acud</w:t>
      </w:r>
      <w:r w:rsidR="00BE1D9D" w:rsidRPr="008322C3">
        <w:rPr>
          <w:rFonts w:eastAsia="Century Gothic"/>
          <w:sz w:val="24"/>
          <w:szCs w:val="24"/>
        </w:rPr>
        <w:t>o</w:t>
      </w:r>
      <w:r w:rsidRPr="008322C3">
        <w:rPr>
          <w:rFonts w:eastAsia="Century Gothic"/>
          <w:sz w:val="24"/>
          <w:szCs w:val="24"/>
        </w:rPr>
        <w:t xml:space="preserve"> ante esta Honorable Asamblea Legislativa, a fin de someter a consideración del Pleno, el siguiente proyecto con carácter de </w:t>
      </w:r>
      <w:r w:rsidRPr="008322C3">
        <w:rPr>
          <w:rFonts w:eastAsia="Century Gothic"/>
          <w:b/>
          <w:sz w:val="24"/>
          <w:szCs w:val="24"/>
        </w:rPr>
        <w:t xml:space="preserve">DECRETO, </w:t>
      </w:r>
      <w:r w:rsidRPr="008322C3">
        <w:rPr>
          <w:rFonts w:eastAsia="Century Gothic"/>
          <w:sz w:val="24"/>
          <w:szCs w:val="24"/>
        </w:rPr>
        <w:t>al tenor de la siguiente:</w:t>
      </w:r>
    </w:p>
    <w:bookmarkEnd w:id="0"/>
    <w:p w14:paraId="69762609" w14:textId="77777777" w:rsidR="007D1482" w:rsidRPr="008322C3" w:rsidRDefault="00142DDE" w:rsidP="00C13F51">
      <w:pPr>
        <w:spacing w:after="160" w:line="480" w:lineRule="auto"/>
        <w:jc w:val="center"/>
        <w:rPr>
          <w:rFonts w:eastAsia="Century Gothic"/>
          <w:b/>
          <w:color w:val="000000"/>
          <w:sz w:val="24"/>
          <w:szCs w:val="24"/>
        </w:rPr>
      </w:pPr>
      <w:r w:rsidRPr="008322C3">
        <w:rPr>
          <w:rFonts w:eastAsia="Century Gothic"/>
          <w:b/>
          <w:sz w:val="24"/>
          <w:szCs w:val="24"/>
        </w:rPr>
        <w:t>EXPOSICIÓN DE MOTIVOS.</w:t>
      </w:r>
    </w:p>
    <w:p w14:paraId="7037C1F5" w14:textId="532A4567" w:rsidR="00CD007D" w:rsidRPr="008322C3" w:rsidRDefault="00CD007D" w:rsidP="00C13F51">
      <w:pPr>
        <w:spacing w:line="480" w:lineRule="auto"/>
        <w:jc w:val="both"/>
        <w:rPr>
          <w:sz w:val="24"/>
          <w:szCs w:val="24"/>
        </w:rPr>
      </w:pPr>
      <w:r w:rsidRPr="008322C3">
        <w:rPr>
          <w:sz w:val="24"/>
          <w:szCs w:val="24"/>
        </w:rPr>
        <w:t>Pocas funciones dentro de las actividades de los trabajadores mexicanos guardan una relación con el devenir  de la sociedad mexicana como lo es la actividad docente.</w:t>
      </w:r>
    </w:p>
    <w:p w14:paraId="06324FC1" w14:textId="339BDDCF" w:rsidR="00CD007D" w:rsidRDefault="00CD007D" w:rsidP="00C13F51">
      <w:pPr>
        <w:spacing w:line="480" w:lineRule="auto"/>
        <w:jc w:val="both"/>
        <w:rPr>
          <w:sz w:val="24"/>
          <w:szCs w:val="24"/>
        </w:rPr>
      </w:pPr>
      <w:r w:rsidRPr="008322C3">
        <w:rPr>
          <w:sz w:val="24"/>
          <w:szCs w:val="24"/>
        </w:rPr>
        <w:t>En las manos de las maestras y maestros de México recae la responsabilidad integra de forma</w:t>
      </w:r>
      <w:r w:rsidR="00997935" w:rsidRPr="008322C3">
        <w:rPr>
          <w:sz w:val="24"/>
          <w:szCs w:val="24"/>
        </w:rPr>
        <w:t>r</w:t>
      </w:r>
      <w:r w:rsidRPr="008322C3">
        <w:rPr>
          <w:sz w:val="24"/>
          <w:szCs w:val="24"/>
        </w:rPr>
        <w:t xml:space="preserve"> a las </w:t>
      </w:r>
      <w:r w:rsidR="00997935" w:rsidRPr="008322C3">
        <w:rPr>
          <w:sz w:val="24"/>
          <w:szCs w:val="24"/>
        </w:rPr>
        <w:t>presentes y futuras</w:t>
      </w:r>
      <w:r w:rsidRPr="008322C3">
        <w:rPr>
          <w:sz w:val="24"/>
          <w:szCs w:val="24"/>
        </w:rPr>
        <w:t xml:space="preserve"> generaciones con la visión de la reconstrucción del tejido social y bajo los valores </w:t>
      </w:r>
      <w:r w:rsidR="005B43E6" w:rsidRPr="008322C3">
        <w:rPr>
          <w:sz w:val="24"/>
          <w:szCs w:val="24"/>
        </w:rPr>
        <w:t>de</w:t>
      </w:r>
      <w:r w:rsidRPr="008322C3">
        <w:rPr>
          <w:sz w:val="24"/>
          <w:szCs w:val="24"/>
        </w:rPr>
        <w:t xml:space="preserve"> la nueva escuela mexicana</w:t>
      </w:r>
      <w:r w:rsidR="00997935" w:rsidRPr="008322C3">
        <w:rPr>
          <w:sz w:val="24"/>
          <w:szCs w:val="24"/>
        </w:rPr>
        <w:t>.</w:t>
      </w:r>
      <w:r w:rsidRPr="008322C3">
        <w:rPr>
          <w:sz w:val="24"/>
          <w:szCs w:val="24"/>
        </w:rPr>
        <w:t xml:space="preserve"> </w:t>
      </w:r>
    </w:p>
    <w:p w14:paraId="1ABDDBC0" w14:textId="77777777" w:rsidR="001218F1" w:rsidRPr="008322C3" w:rsidRDefault="001218F1" w:rsidP="00C13F51">
      <w:pPr>
        <w:spacing w:line="480" w:lineRule="auto"/>
        <w:jc w:val="both"/>
        <w:rPr>
          <w:sz w:val="24"/>
          <w:szCs w:val="24"/>
        </w:rPr>
      </w:pPr>
    </w:p>
    <w:p w14:paraId="423AA056" w14:textId="28EBA1F1" w:rsidR="00CD007D" w:rsidRDefault="005B43E6" w:rsidP="00C13F51">
      <w:pPr>
        <w:spacing w:line="480" w:lineRule="auto"/>
        <w:jc w:val="both"/>
        <w:rPr>
          <w:sz w:val="24"/>
          <w:szCs w:val="24"/>
        </w:rPr>
      </w:pPr>
      <w:r w:rsidRPr="008322C3">
        <w:rPr>
          <w:sz w:val="24"/>
          <w:szCs w:val="24"/>
        </w:rPr>
        <w:t>En e</w:t>
      </w:r>
      <w:r w:rsidR="00CD007D" w:rsidRPr="008322C3">
        <w:rPr>
          <w:sz w:val="24"/>
          <w:szCs w:val="24"/>
        </w:rPr>
        <w:t xml:space="preserve">ste orden de ideas, </w:t>
      </w:r>
      <w:r w:rsidRPr="008322C3">
        <w:rPr>
          <w:sz w:val="24"/>
          <w:szCs w:val="24"/>
        </w:rPr>
        <w:t>debemos</w:t>
      </w:r>
      <w:r w:rsidR="00CD007D" w:rsidRPr="008322C3">
        <w:rPr>
          <w:sz w:val="24"/>
          <w:szCs w:val="24"/>
        </w:rPr>
        <w:t xml:space="preserve"> dejar de </w:t>
      </w:r>
      <w:r w:rsidRPr="008322C3">
        <w:rPr>
          <w:sz w:val="24"/>
          <w:szCs w:val="24"/>
        </w:rPr>
        <w:t>manifiesto</w:t>
      </w:r>
      <w:r w:rsidR="00CD007D" w:rsidRPr="008322C3">
        <w:rPr>
          <w:sz w:val="24"/>
          <w:szCs w:val="24"/>
        </w:rPr>
        <w:t xml:space="preserve"> que la profesión docente es una función de Estado, lo anterior porque le corresponde al Estado mexicano brindar la </w:t>
      </w:r>
      <w:r w:rsidR="00CD007D" w:rsidRPr="008322C3">
        <w:rPr>
          <w:sz w:val="24"/>
          <w:szCs w:val="24"/>
        </w:rPr>
        <w:lastRenderedPageBreak/>
        <w:t>formación, la capacitación</w:t>
      </w:r>
      <w:r w:rsidRPr="008322C3">
        <w:rPr>
          <w:sz w:val="24"/>
          <w:szCs w:val="24"/>
        </w:rPr>
        <w:t>, las herramientas, el material didáctico, los planes y</w:t>
      </w:r>
      <w:r w:rsidR="00CD007D" w:rsidRPr="008322C3">
        <w:rPr>
          <w:sz w:val="24"/>
          <w:szCs w:val="24"/>
        </w:rPr>
        <w:t xml:space="preserve"> programas de estudio</w:t>
      </w:r>
      <w:r w:rsidR="00F83CAD" w:rsidRPr="008322C3">
        <w:rPr>
          <w:sz w:val="24"/>
          <w:szCs w:val="24"/>
        </w:rPr>
        <w:t>,</w:t>
      </w:r>
      <w:r w:rsidR="00CD007D" w:rsidRPr="008322C3">
        <w:rPr>
          <w:sz w:val="24"/>
          <w:szCs w:val="24"/>
        </w:rPr>
        <w:t xml:space="preserve"> con el fin de alcanzar todos </w:t>
      </w:r>
      <w:r w:rsidR="00F83CAD" w:rsidRPr="008322C3">
        <w:rPr>
          <w:sz w:val="24"/>
          <w:szCs w:val="24"/>
        </w:rPr>
        <w:t>y cada uno de los fines y propósitos</w:t>
      </w:r>
      <w:r w:rsidRPr="008322C3">
        <w:rPr>
          <w:sz w:val="24"/>
          <w:szCs w:val="24"/>
        </w:rPr>
        <w:t xml:space="preserve"> del Sistema Educativo M</w:t>
      </w:r>
      <w:r w:rsidR="00F83CAD" w:rsidRPr="008322C3">
        <w:rPr>
          <w:sz w:val="24"/>
          <w:szCs w:val="24"/>
        </w:rPr>
        <w:t xml:space="preserve">exicano establecidos en el artículo tercero constitucional y la interpretación de sus principios filosóficos. </w:t>
      </w:r>
    </w:p>
    <w:p w14:paraId="00A411E5" w14:textId="77777777" w:rsidR="001218F1" w:rsidRPr="008322C3" w:rsidRDefault="001218F1" w:rsidP="00C13F51">
      <w:pPr>
        <w:spacing w:line="480" w:lineRule="auto"/>
        <w:jc w:val="both"/>
        <w:rPr>
          <w:sz w:val="24"/>
          <w:szCs w:val="24"/>
        </w:rPr>
      </w:pPr>
    </w:p>
    <w:p w14:paraId="7B3058E8" w14:textId="5714AED6" w:rsidR="00CD007D" w:rsidRDefault="00CD007D" w:rsidP="00C13F51">
      <w:pPr>
        <w:spacing w:line="480" w:lineRule="auto"/>
        <w:jc w:val="both"/>
        <w:rPr>
          <w:sz w:val="24"/>
          <w:szCs w:val="24"/>
        </w:rPr>
      </w:pPr>
      <w:r w:rsidRPr="008322C3">
        <w:rPr>
          <w:sz w:val="24"/>
          <w:szCs w:val="24"/>
        </w:rPr>
        <w:t>Ahora bien, bajo esta lógica, debemos comprender que la actividad docente que desarrollan las personas profesionales de la educación no es ajena al Estado; es decir, la docencia</w:t>
      </w:r>
      <w:r w:rsidR="00F83CAD" w:rsidRPr="008322C3">
        <w:rPr>
          <w:sz w:val="24"/>
          <w:szCs w:val="24"/>
        </w:rPr>
        <w:t xml:space="preserve"> es una función que realiza el E</w:t>
      </w:r>
      <w:r w:rsidRPr="008322C3">
        <w:rPr>
          <w:sz w:val="24"/>
          <w:szCs w:val="24"/>
        </w:rPr>
        <w:t>stado mexicano por medio de las y los maestros de la nación.</w:t>
      </w:r>
    </w:p>
    <w:p w14:paraId="314F3A0F" w14:textId="77777777" w:rsidR="001218F1" w:rsidRPr="008322C3" w:rsidRDefault="001218F1" w:rsidP="00C13F51">
      <w:pPr>
        <w:spacing w:line="480" w:lineRule="auto"/>
        <w:jc w:val="both"/>
        <w:rPr>
          <w:sz w:val="24"/>
          <w:szCs w:val="24"/>
        </w:rPr>
      </w:pPr>
    </w:p>
    <w:p w14:paraId="6F30F8CE" w14:textId="72D61B62" w:rsidR="00CD007D" w:rsidRDefault="00CD007D" w:rsidP="00C13F51">
      <w:pPr>
        <w:spacing w:line="480" w:lineRule="auto"/>
        <w:jc w:val="both"/>
        <w:rPr>
          <w:sz w:val="24"/>
          <w:szCs w:val="24"/>
        </w:rPr>
      </w:pPr>
      <w:r w:rsidRPr="008322C3">
        <w:rPr>
          <w:sz w:val="24"/>
          <w:szCs w:val="24"/>
        </w:rPr>
        <w:t xml:space="preserve">Por esa razón, le corresponde al Estado garantizar de forma íntegra el respeto irrestricto a la esfera jurídica de derechos </w:t>
      </w:r>
      <w:r w:rsidR="00F83CAD" w:rsidRPr="008322C3">
        <w:rPr>
          <w:sz w:val="24"/>
          <w:szCs w:val="24"/>
        </w:rPr>
        <w:t>de las y los docentes</w:t>
      </w:r>
      <w:r w:rsidRPr="008322C3">
        <w:rPr>
          <w:sz w:val="24"/>
          <w:szCs w:val="24"/>
        </w:rPr>
        <w:t xml:space="preserve">. </w:t>
      </w:r>
      <w:r w:rsidR="005B43E6" w:rsidRPr="008322C3">
        <w:rPr>
          <w:sz w:val="24"/>
          <w:szCs w:val="24"/>
        </w:rPr>
        <w:t>Dicha</w:t>
      </w:r>
      <w:r w:rsidRPr="008322C3">
        <w:rPr>
          <w:sz w:val="24"/>
          <w:szCs w:val="24"/>
        </w:rPr>
        <w:t xml:space="preserve"> situación no puede excluir velar por su integridad moral y sostener su honorabilidad dentro del desempeño sustantivo de sus funciones.</w:t>
      </w:r>
    </w:p>
    <w:p w14:paraId="4773304F" w14:textId="77777777" w:rsidR="001218F1" w:rsidRPr="008322C3" w:rsidRDefault="001218F1" w:rsidP="00C13F51">
      <w:pPr>
        <w:spacing w:line="480" w:lineRule="auto"/>
        <w:jc w:val="both"/>
        <w:rPr>
          <w:sz w:val="24"/>
          <w:szCs w:val="24"/>
        </w:rPr>
      </w:pPr>
    </w:p>
    <w:p w14:paraId="6A7F7C0D" w14:textId="54E7CDC6" w:rsidR="00912984" w:rsidRDefault="00912984" w:rsidP="00C13F51">
      <w:pPr>
        <w:spacing w:line="480" w:lineRule="auto"/>
        <w:jc w:val="both"/>
        <w:rPr>
          <w:sz w:val="24"/>
          <w:szCs w:val="24"/>
        </w:rPr>
      </w:pPr>
      <w:r w:rsidRPr="008322C3">
        <w:rPr>
          <w:sz w:val="24"/>
          <w:szCs w:val="24"/>
        </w:rPr>
        <w:t>Por desgracia, en los últimos meses el magisterio nacional y estatal ha sido víctima de señalamientos falsos que atentan contra su seguridad laboral, su honorabilidad, incluso su libertad.</w:t>
      </w:r>
    </w:p>
    <w:p w14:paraId="29112A65" w14:textId="77777777" w:rsidR="001218F1" w:rsidRPr="008322C3" w:rsidRDefault="001218F1" w:rsidP="00C13F51">
      <w:pPr>
        <w:spacing w:line="480" w:lineRule="auto"/>
        <w:jc w:val="both"/>
        <w:rPr>
          <w:sz w:val="24"/>
          <w:szCs w:val="24"/>
        </w:rPr>
      </w:pPr>
    </w:p>
    <w:p w14:paraId="5BCE1B2A" w14:textId="0C308D58" w:rsidR="00912984" w:rsidRDefault="00912984" w:rsidP="00C13F51">
      <w:pPr>
        <w:spacing w:line="480" w:lineRule="auto"/>
        <w:jc w:val="both"/>
        <w:rPr>
          <w:sz w:val="24"/>
          <w:szCs w:val="24"/>
        </w:rPr>
      </w:pPr>
      <w:r w:rsidRPr="008322C3">
        <w:rPr>
          <w:sz w:val="24"/>
          <w:szCs w:val="24"/>
        </w:rPr>
        <w:t xml:space="preserve">Desde esta representación hacemos un fuerte llamado para respaldar a todas y a cada una de las maestras y maestros del país. </w:t>
      </w:r>
      <w:r w:rsidR="00F83CAD" w:rsidRPr="008322C3">
        <w:rPr>
          <w:sz w:val="24"/>
          <w:szCs w:val="24"/>
        </w:rPr>
        <w:t xml:space="preserve">Esta soberanía debe ser un aliado del </w:t>
      </w:r>
      <w:r w:rsidR="00F83CAD" w:rsidRPr="008322C3">
        <w:rPr>
          <w:sz w:val="24"/>
          <w:szCs w:val="24"/>
        </w:rPr>
        <w:lastRenderedPageBreak/>
        <w:t>magisterio chihuahuense. Debe</w:t>
      </w:r>
      <w:r w:rsidRPr="008322C3">
        <w:rPr>
          <w:sz w:val="24"/>
          <w:szCs w:val="24"/>
        </w:rPr>
        <w:t xml:space="preserve"> buscar garantizar el desempeño de su función en las condiciones óptimas para continuar con la transformación del país desde la form</w:t>
      </w:r>
      <w:r w:rsidR="00F83CAD" w:rsidRPr="008322C3">
        <w:rPr>
          <w:sz w:val="24"/>
          <w:szCs w:val="24"/>
        </w:rPr>
        <w:t>ación integral de niñas, niños,</w:t>
      </w:r>
      <w:r w:rsidRPr="008322C3">
        <w:rPr>
          <w:sz w:val="24"/>
          <w:szCs w:val="24"/>
        </w:rPr>
        <w:t xml:space="preserve"> adolescentes</w:t>
      </w:r>
      <w:r w:rsidR="00F83CAD" w:rsidRPr="008322C3">
        <w:rPr>
          <w:sz w:val="24"/>
          <w:szCs w:val="24"/>
        </w:rPr>
        <w:t xml:space="preserve"> y jóvenes</w:t>
      </w:r>
      <w:r w:rsidRPr="008322C3">
        <w:rPr>
          <w:sz w:val="24"/>
          <w:szCs w:val="24"/>
        </w:rPr>
        <w:t>.</w:t>
      </w:r>
      <w:r w:rsidR="00F83CAD" w:rsidRPr="008322C3">
        <w:rPr>
          <w:sz w:val="24"/>
          <w:szCs w:val="24"/>
        </w:rPr>
        <w:t xml:space="preserve"> </w:t>
      </w:r>
    </w:p>
    <w:p w14:paraId="12941ED7" w14:textId="77777777" w:rsidR="001218F1" w:rsidRPr="008322C3" w:rsidRDefault="001218F1" w:rsidP="00C13F51">
      <w:pPr>
        <w:spacing w:line="480" w:lineRule="auto"/>
        <w:jc w:val="both"/>
        <w:rPr>
          <w:sz w:val="24"/>
          <w:szCs w:val="24"/>
        </w:rPr>
      </w:pPr>
    </w:p>
    <w:p w14:paraId="180182D8" w14:textId="778315E7" w:rsidR="00912984" w:rsidRDefault="00F83CAD" w:rsidP="00C13F51">
      <w:pPr>
        <w:spacing w:line="480" w:lineRule="auto"/>
        <w:jc w:val="both"/>
        <w:rPr>
          <w:sz w:val="24"/>
          <w:szCs w:val="24"/>
        </w:rPr>
      </w:pPr>
      <w:r w:rsidRPr="008322C3">
        <w:rPr>
          <w:sz w:val="24"/>
          <w:szCs w:val="24"/>
        </w:rPr>
        <w:t>Existen casos tan vergonzantes como denigrantes y emblemáticos para demostrar la necesidad de ampliar el marco normativo en la materia para proteger la dignidad docente. En el caso pa</w:t>
      </w:r>
      <w:r w:rsidR="005B43E6" w:rsidRPr="008322C3">
        <w:rPr>
          <w:sz w:val="24"/>
          <w:szCs w:val="24"/>
        </w:rPr>
        <w:t>rticular del E</w:t>
      </w:r>
      <w:r w:rsidRPr="008322C3">
        <w:rPr>
          <w:sz w:val="24"/>
          <w:szCs w:val="24"/>
        </w:rPr>
        <w:t>stado de Chihuahua existen casos, que, por respeto a las personas involucradas no mencionamos sus nombres en la presente exposición de motivos. Sin embargo, la hemeroteca digital dis</w:t>
      </w:r>
      <w:r w:rsidR="005B43E6" w:rsidRPr="008322C3">
        <w:rPr>
          <w:sz w:val="24"/>
          <w:szCs w:val="24"/>
        </w:rPr>
        <w:t>ponible para cualquier ciudadano</w:t>
      </w:r>
      <w:r w:rsidR="00AA02CA">
        <w:rPr>
          <w:sz w:val="24"/>
          <w:szCs w:val="24"/>
        </w:rPr>
        <w:t xml:space="preserve"> nos muestra</w:t>
      </w:r>
      <w:r w:rsidRPr="008322C3">
        <w:rPr>
          <w:sz w:val="24"/>
          <w:szCs w:val="24"/>
        </w:rPr>
        <w:t xml:space="preserve">  un par de </w:t>
      </w:r>
      <w:r w:rsidR="005B43E6" w:rsidRPr="008322C3">
        <w:rPr>
          <w:sz w:val="24"/>
          <w:szCs w:val="24"/>
        </w:rPr>
        <w:t>ejemplos</w:t>
      </w:r>
      <w:r w:rsidR="00AA02CA">
        <w:rPr>
          <w:sz w:val="24"/>
          <w:szCs w:val="24"/>
        </w:rPr>
        <w:t>, como</w:t>
      </w:r>
      <w:r w:rsidR="001218F1">
        <w:rPr>
          <w:sz w:val="24"/>
          <w:szCs w:val="24"/>
        </w:rPr>
        <w:t xml:space="preserve"> el de</w:t>
      </w:r>
      <w:r w:rsidRPr="008322C3">
        <w:rPr>
          <w:sz w:val="24"/>
          <w:szCs w:val="24"/>
        </w:rPr>
        <w:t xml:space="preserve">  </w:t>
      </w:r>
      <w:r w:rsidR="00912984" w:rsidRPr="008322C3">
        <w:rPr>
          <w:sz w:val="24"/>
          <w:szCs w:val="24"/>
        </w:rPr>
        <w:t xml:space="preserve">Claudia Karina Reyes, </w:t>
      </w:r>
      <w:r w:rsidR="00912984" w:rsidRPr="008322C3">
        <w:rPr>
          <w:i/>
          <w:sz w:val="24"/>
          <w:szCs w:val="24"/>
        </w:rPr>
        <w:t>Miss Kary</w:t>
      </w:r>
      <w:r w:rsidR="00912984" w:rsidRPr="008322C3">
        <w:rPr>
          <w:sz w:val="24"/>
          <w:szCs w:val="24"/>
        </w:rPr>
        <w:t xml:space="preserve">, como era conocida en su centro de trabajo en el municipio de Ecatepec, Estado de México, </w:t>
      </w:r>
      <w:r w:rsidRPr="008322C3">
        <w:rPr>
          <w:sz w:val="24"/>
          <w:szCs w:val="24"/>
        </w:rPr>
        <w:t>quien</w:t>
      </w:r>
      <w:r w:rsidR="00912984" w:rsidRPr="008322C3">
        <w:rPr>
          <w:sz w:val="24"/>
          <w:szCs w:val="24"/>
        </w:rPr>
        <w:t xml:space="preserve"> pasó casi dos años presa en el penal de Chiconautla tras ser acusada injustamente.</w:t>
      </w:r>
    </w:p>
    <w:p w14:paraId="567091EF" w14:textId="77777777" w:rsidR="00A255C7" w:rsidRPr="008322C3" w:rsidRDefault="00A255C7" w:rsidP="00C13F51">
      <w:pPr>
        <w:spacing w:line="480" w:lineRule="auto"/>
        <w:jc w:val="both"/>
        <w:rPr>
          <w:sz w:val="24"/>
          <w:szCs w:val="24"/>
        </w:rPr>
      </w:pPr>
    </w:p>
    <w:p w14:paraId="64C91140" w14:textId="06A9BC3E" w:rsidR="00912984" w:rsidRDefault="00912984" w:rsidP="00C13F51">
      <w:pPr>
        <w:spacing w:line="480" w:lineRule="auto"/>
        <w:jc w:val="both"/>
        <w:rPr>
          <w:sz w:val="24"/>
          <w:szCs w:val="24"/>
        </w:rPr>
      </w:pPr>
      <w:r w:rsidRPr="008322C3">
        <w:rPr>
          <w:sz w:val="24"/>
          <w:szCs w:val="24"/>
        </w:rPr>
        <w:t>A la maestra la detuvieron sin explicarle los cargos, estando embarazada fue puesta disposición del ministerio público quien la presentó ante el juez de control que la retuvo dentro del penal.</w:t>
      </w:r>
    </w:p>
    <w:p w14:paraId="379B69DF" w14:textId="77777777" w:rsidR="00A255C7" w:rsidRDefault="00A255C7" w:rsidP="00C13F51">
      <w:pPr>
        <w:spacing w:line="480" w:lineRule="auto"/>
        <w:jc w:val="both"/>
        <w:rPr>
          <w:sz w:val="24"/>
          <w:szCs w:val="24"/>
        </w:rPr>
      </w:pPr>
    </w:p>
    <w:p w14:paraId="60396700" w14:textId="77777777" w:rsidR="00A255C7" w:rsidRDefault="00A255C7" w:rsidP="00C13F51">
      <w:pPr>
        <w:spacing w:line="480" w:lineRule="auto"/>
        <w:jc w:val="both"/>
        <w:rPr>
          <w:sz w:val="24"/>
          <w:szCs w:val="24"/>
        </w:rPr>
      </w:pPr>
    </w:p>
    <w:p w14:paraId="153166C9" w14:textId="77777777" w:rsidR="00A255C7" w:rsidRPr="008322C3" w:rsidRDefault="00A255C7" w:rsidP="00C13F51">
      <w:pPr>
        <w:spacing w:line="480" w:lineRule="auto"/>
        <w:jc w:val="both"/>
        <w:rPr>
          <w:sz w:val="24"/>
          <w:szCs w:val="24"/>
        </w:rPr>
      </w:pPr>
    </w:p>
    <w:p w14:paraId="47B505BB" w14:textId="5064B749" w:rsidR="00912984" w:rsidRDefault="00F83CAD" w:rsidP="00C13F51">
      <w:pPr>
        <w:spacing w:line="480" w:lineRule="auto"/>
        <w:jc w:val="both"/>
        <w:rPr>
          <w:sz w:val="24"/>
          <w:szCs w:val="24"/>
        </w:rPr>
      </w:pPr>
      <w:r w:rsidRPr="008322C3">
        <w:rPr>
          <w:sz w:val="24"/>
          <w:szCs w:val="24"/>
        </w:rPr>
        <w:lastRenderedPageBreak/>
        <w:t xml:space="preserve">Otro </w:t>
      </w:r>
      <w:r w:rsidR="00912984" w:rsidRPr="008322C3">
        <w:rPr>
          <w:sz w:val="24"/>
          <w:szCs w:val="24"/>
        </w:rPr>
        <w:t>caso</w:t>
      </w:r>
      <w:r w:rsidRPr="008322C3">
        <w:rPr>
          <w:sz w:val="24"/>
          <w:szCs w:val="24"/>
        </w:rPr>
        <w:t xml:space="preserve"> que resonó nacionalmente fue el del</w:t>
      </w:r>
      <w:r w:rsidR="00912984" w:rsidRPr="008322C3">
        <w:rPr>
          <w:sz w:val="24"/>
          <w:szCs w:val="24"/>
        </w:rPr>
        <w:t xml:space="preserve"> maestro Esteban en Mexicali, Baja California, </w:t>
      </w:r>
      <w:r w:rsidR="00D63382">
        <w:rPr>
          <w:sz w:val="24"/>
          <w:szCs w:val="24"/>
        </w:rPr>
        <w:t xml:space="preserve">el cual </w:t>
      </w:r>
      <w:r w:rsidR="00912984" w:rsidRPr="008322C3">
        <w:rPr>
          <w:sz w:val="24"/>
          <w:szCs w:val="24"/>
        </w:rPr>
        <w:t>es otro ejemplo del vacío legal que guardan los profesionales de la educación en relación a la protección del Estado cuando ocurren situacio</w:t>
      </w:r>
      <w:r w:rsidR="005B43E6" w:rsidRPr="008322C3">
        <w:rPr>
          <w:sz w:val="24"/>
          <w:szCs w:val="24"/>
        </w:rPr>
        <w:t>nes especiales en los centros escolares</w:t>
      </w:r>
      <w:r w:rsidR="00912984" w:rsidRPr="008322C3">
        <w:rPr>
          <w:sz w:val="24"/>
          <w:szCs w:val="24"/>
        </w:rPr>
        <w:t>.</w:t>
      </w:r>
    </w:p>
    <w:p w14:paraId="2340E332" w14:textId="77777777" w:rsidR="00A255C7" w:rsidRPr="008322C3" w:rsidRDefault="00A255C7" w:rsidP="00C13F51">
      <w:pPr>
        <w:spacing w:line="480" w:lineRule="auto"/>
        <w:jc w:val="both"/>
        <w:rPr>
          <w:sz w:val="24"/>
          <w:szCs w:val="24"/>
        </w:rPr>
      </w:pPr>
    </w:p>
    <w:p w14:paraId="4215D678" w14:textId="05AC86AD" w:rsidR="00912984" w:rsidRDefault="00912984" w:rsidP="00C13F51">
      <w:pPr>
        <w:spacing w:line="480" w:lineRule="auto"/>
        <w:jc w:val="both"/>
        <w:rPr>
          <w:sz w:val="24"/>
          <w:szCs w:val="24"/>
        </w:rPr>
      </w:pPr>
      <w:r w:rsidRPr="008322C3">
        <w:rPr>
          <w:sz w:val="24"/>
          <w:szCs w:val="24"/>
        </w:rPr>
        <w:t>Al profesor Esteban lo acusaron de la muerte de un alumno en octubre del 2023, la familia de la víctima señaló que el docente no reaccionó con tiempo ante los malestares que sufría el menor luego de golpearse la cabeza jugando.</w:t>
      </w:r>
    </w:p>
    <w:p w14:paraId="0B58B528" w14:textId="77777777" w:rsidR="00A255C7" w:rsidRPr="008322C3" w:rsidRDefault="00A255C7" w:rsidP="00C13F51">
      <w:pPr>
        <w:spacing w:line="480" w:lineRule="auto"/>
        <w:jc w:val="both"/>
        <w:rPr>
          <w:sz w:val="24"/>
          <w:szCs w:val="24"/>
        </w:rPr>
      </w:pPr>
    </w:p>
    <w:p w14:paraId="78E89F19" w14:textId="7F577D7F" w:rsidR="003B07F2" w:rsidRDefault="003B07F2" w:rsidP="00C13F51">
      <w:pPr>
        <w:spacing w:line="480" w:lineRule="auto"/>
        <w:jc w:val="both"/>
        <w:rPr>
          <w:sz w:val="24"/>
          <w:szCs w:val="24"/>
        </w:rPr>
      </w:pPr>
      <w:r w:rsidRPr="008322C3">
        <w:rPr>
          <w:sz w:val="24"/>
          <w:szCs w:val="24"/>
        </w:rPr>
        <w:t>El linchamiento mediático que sufrió el docente</w:t>
      </w:r>
      <w:r w:rsidR="0054027C" w:rsidRPr="008322C3">
        <w:rPr>
          <w:sz w:val="24"/>
          <w:szCs w:val="24"/>
        </w:rPr>
        <w:t xml:space="preserve"> y las lagunas jurídicas para su protección son una muestra de la vulneración a la que cualquier </w:t>
      </w:r>
      <w:r w:rsidR="00AA02CA">
        <w:rPr>
          <w:sz w:val="24"/>
          <w:szCs w:val="24"/>
        </w:rPr>
        <w:t>profesor</w:t>
      </w:r>
      <w:r w:rsidR="0054027C" w:rsidRPr="008322C3">
        <w:rPr>
          <w:sz w:val="24"/>
          <w:szCs w:val="24"/>
        </w:rPr>
        <w:t xml:space="preserve"> </w:t>
      </w:r>
      <w:r w:rsidR="005B43E6" w:rsidRPr="008322C3">
        <w:rPr>
          <w:sz w:val="24"/>
          <w:szCs w:val="24"/>
        </w:rPr>
        <w:t>está</w:t>
      </w:r>
      <w:r w:rsidR="0054027C" w:rsidRPr="008322C3">
        <w:rPr>
          <w:sz w:val="24"/>
          <w:szCs w:val="24"/>
        </w:rPr>
        <w:t xml:space="preserve"> expuesto</w:t>
      </w:r>
      <w:r w:rsidRPr="008322C3">
        <w:rPr>
          <w:sz w:val="24"/>
          <w:szCs w:val="24"/>
        </w:rPr>
        <w:t xml:space="preserve">. </w:t>
      </w:r>
    </w:p>
    <w:p w14:paraId="7AEC2E7C" w14:textId="77777777" w:rsidR="001218F1" w:rsidRPr="008322C3" w:rsidRDefault="001218F1" w:rsidP="00C13F51">
      <w:pPr>
        <w:spacing w:line="480" w:lineRule="auto"/>
        <w:jc w:val="both"/>
        <w:rPr>
          <w:sz w:val="24"/>
          <w:szCs w:val="24"/>
        </w:rPr>
      </w:pPr>
    </w:p>
    <w:p w14:paraId="32FB671D" w14:textId="51C036B8" w:rsidR="003B07F2" w:rsidRDefault="005B43E6" w:rsidP="00C13F51">
      <w:pPr>
        <w:spacing w:line="480" w:lineRule="auto"/>
        <w:jc w:val="both"/>
        <w:rPr>
          <w:sz w:val="24"/>
          <w:szCs w:val="24"/>
        </w:rPr>
      </w:pPr>
      <w:r w:rsidRPr="008322C3">
        <w:rPr>
          <w:sz w:val="24"/>
          <w:szCs w:val="24"/>
        </w:rPr>
        <w:t xml:space="preserve">Es preciso señalar que a esta representación popular han llegado diversas peticiones, expresiones, reclamos y exigencias para que a la brevedad el H. Congreso del Estado de Chihuahua </w:t>
      </w:r>
      <w:r w:rsidR="00423EB1" w:rsidRPr="008322C3">
        <w:rPr>
          <w:sz w:val="24"/>
          <w:szCs w:val="24"/>
        </w:rPr>
        <w:t>haga uso de su facultad legislativa</w:t>
      </w:r>
      <w:r w:rsidRPr="008322C3">
        <w:rPr>
          <w:sz w:val="24"/>
          <w:szCs w:val="24"/>
        </w:rPr>
        <w:t xml:space="preserve"> y realice las modificaciones necesarias para brindar la debida protección a las maestras y maestros</w:t>
      </w:r>
      <w:r w:rsidR="00423EB1" w:rsidRPr="008322C3">
        <w:rPr>
          <w:sz w:val="24"/>
          <w:szCs w:val="24"/>
        </w:rPr>
        <w:t xml:space="preserve"> chihuahuenses, asimismo la creación de un Protocolo que permita la defensa de los derechos fundamentales de los docentes como es la presunción de inocencia y la tutela del Estado.</w:t>
      </w:r>
    </w:p>
    <w:p w14:paraId="56000B6E" w14:textId="77777777" w:rsidR="001218F1" w:rsidRPr="008322C3" w:rsidRDefault="001218F1" w:rsidP="00C13F51">
      <w:pPr>
        <w:spacing w:line="480" w:lineRule="auto"/>
        <w:jc w:val="both"/>
        <w:rPr>
          <w:sz w:val="24"/>
          <w:szCs w:val="24"/>
        </w:rPr>
      </w:pPr>
    </w:p>
    <w:p w14:paraId="0F606033" w14:textId="4969F53A" w:rsidR="00251B56" w:rsidRDefault="0025696E" w:rsidP="00C13F51">
      <w:pPr>
        <w:spacing w:line="480" w:lineRule="auto"/>
        <w:jc w:val="both"/>
        <w:rPr>
          <w:sz w:val="24"/>
          <w:szCs w:val="24"/>
        </w:rPr>
      </w:pPr>
      <w:r w:rsidRPr="008322C3">
        <w:rPr>
          <w:sz w:val="24"/>
          <w:szCs w:val="24"/>
        </w:rPr>
        <w:lastRenderedPageBreak/>
        <w:t xml:space="preserve">Es </w:t>
      </w:r>
      <w:r w:rsidR="0054027C" w:rsidRPr="008322C3">
        <w:rPr>
          <w:sz w:val="24"/>
          <w:szCs w:val="24"/>
        </w:rPr>
        <w:t>cierto,</w:t>
      </w:r>
      <w:r w:rsidR="00251B56" w:rsidRPr="008322C3">
        <w:rPr>
          <w:sz w:val="24"/>
          <w:szCs w:val="24"/>
        </w:rPr>
        <w:t xml:space="preserve"> con orgullo debemos mencionar que </w:t>
      </w:r>
      <w:r w:rsidR="0054027C" w:rsidRPr="008322C3">
        <w:rPr>
          <w:sz w:val="24"/>
          <w:szCs w:val="24"/>
        </w:rPr>
        <w:t>esta</w:t>
      </w:r>
      <w:r w:rsidRPr="008322C3">
        <w:rPr>
          <w:sz w:val="24"/>
          <w:szCs w:val="24"/>
        </w:rPr>
        <w:t xml:space="preserve"> casa</w:t>
      </w:r>
      <w:r w:rsidR="0054027C" w:rsidRPr="008322C3">
        <w:rPr>
          <w:sz w:val="24"/>
          <w:szCs w:val="24"/>
        </w:rPr>
        <w:t xml:space="preserve"> del pueblo ha venido realizando</w:t>
      </w:r>
      <w:r w:rsidRPr="008322C3">
        <w:rPr>
          <w:sz w:val="24"/>
          <w:szCs w:val="24"/>
        </w:rPr>
        <w:t xml:space="preserve"> esfuerzos legislativos para prevenir y erradicar la violencia en los centros educativos, </w:t>
      </w:r>
      <w:r w:rsidR="00251B56" w:rsidRPr="008322C3">
        <w:rPr>
          <w:sz w:val="24"/>
          <w:szCs w:val="24"/>
        </w:rPr>
        <w:t xml:space="preserve">la Ley para Prevenir y Erradicar la Violencia Escolar se promulgó dentro de una coyuntura que hacia absolutamente necesario terminar con el </w:t>
      </w:r>
      <w:proofErr w:type="spellStart"/>
      <w:r w:rsidR="00251B56" w:rsidRPr="008322C3">
        <w:rPr>
          <w:sz w:val="24"/>
          <w:szCs w:val="24"/>
        </w:rPr>
        <w:t>bully</w:t>
      </w:r>
      <w:r w:rsidR="00AA02CA">
        <w:rPr>
          <w:sz w:val="24"/>
          <w:szCs w:val="24"/>
        </w:rPr>
        <w:t>i</w:t>
      </w:r>
      <w:r w:rsidR="00251B56" w:rsidRPr="008322C3">
        <w:rPr>
          <w:sz w:val="24"/>
          <w:szCs w:val="24"/>
        </w:rPr>
        <w:t>ng</w:t>
      </w:r>
      <w:proofErr w:type="spellEnd"/>
      <w:r w:rsidR="00251B56" w:rsidRPr="008322C3">
        <w:rPr>
          <w:sz w:val="24"/>
          <w:szCs w:val="24"/>
        </w:rPr>
        <w:t xml:space="preserve"> en las escuelas.</w:t>
      </w:r>
    </w:p>
    <w:p w14:paraId="652A77A7" w14:textId="77777777" w:rsidR="00A255C7" w:rsidRPr="008322C3" w:rsidRDefault="00A255C7" w:rsidP="00C13F51">
      <w:pPr>
        <w:spacing w:line="480" w:lineRule="auto"/>
        <w:jc w:val="both"/>
        <w:rPr>
          <w:sz w:val="24"/>
          <w:szCs w:val="24"/>
        </w:rPr>
      </w:pPr>
    </w:p>
    <w:p w14:paraId="5A824FCD" w14:textId="289CF8AB" w:rsidR="0025696E" w:rsidRDefault="00251B56" w:rsidP="00C13F51">
      <w:pPr>
        <w:spacing w:line="480" w:lineRule="auto"/>
        <w:jc w:val="both"/>
        <w:rPr>
          <w:sz w:val="24"/>
          <w:szCs w:val="24"/>
        </w:rPr>
      </w:pPr>
      <w:r w:rsidRPr="008322C3">
        <w:rPr>
          <w:sz w:val="24"/>
          <w:szCs w:val="24"/>
        </w:rPr>
        <w:t>S</w:t>
      </w:r>
      <w:r w:rsidR="0025696E" w:rsidRPr="008322C3">
        <w:rPr>
          <w:sz w:val="24"/>
          <w:szCs w:val="24"/>
        </w:rPr>
        <w:t xml:space="preserve">in embargo, somos los profesionales de la educación quienes hemos quedado fuera del marco de protección jurídica. </w:t>
      </w:r>
      <w:r w:rsidRPr="008322C3">
        <w:rPr>
          <w:sz w:val="24"/>
          <w:szCs w:val="24"/>
        </w:rPr>
        <w:t xml:space="preserve">Por esta razón es imperante </w:t>
      </w:r>
      <w:r w:rsidR="0025696E" w:rsidRPr="008322C3">
        <w:rPr>
          <w:sz w:val="24"/>
          <w:szCs w:val="24"/>
        </w:rPr>
        <w:t xml:space="preserve"> la necesidad de adaptar la legislación subnacional en la materia para garantizar la protección a la actividad docente, pero sobre</w:t>
      </w:r>
      <w:r w:rsidR="001218F1">
        <w:rPr>
          <w:sz w:val="24"/>
          <w:szCs w:val="24"/>
        </w:rPr>
        <w:t xml:space="preserve"> </w:t>
      </w:r>
      <w:r w:rsidR="0025696E" w:rsidRPr="008322C3">
        <w:rPr>
          <w:sz w:val="24"/>
          <w:szCs w:val="24"/>
        </w:rPr>
        <w:t xml:space="preserve">todo la defensa de la </w:t>
      </w:r>
      <w:r w:rsidR="00B822F2" w:rsidRPr="008322C3">
        <w:rPr>
          <w:sz w:val="24"/>
          <w:szCs w:val="24"/>
        </w:rPr>
        <w:t>integridad</w:t>
      </w:r>
      <w:r w:rsidR="0025696E" w:rsidRPr="008322C3">
        <w:rPr>
          <w:sz w:val="24"/>
          <w:szCs w:val="24"/>
        </w:rPr>
        <w:t xml:space="preserve"> de quienes todos los días </w:t>
      </w:r>
      <w:r w:rsidR="00B822F2" w:rsidRPr="008322C3">
        <w:rPr>
          <w:sz w:val="24"/>
          <w:szCs w:val="24"/>
        </w:rPr>
        <w:t>construyen patria desde las aulas</w:t>
      </w:r>
      <w:r w:rsidR="00A255C7">
        <w:rPr>
          <w:sz w:val="24"/>
          <w:szCs w:val="24"/>
        </w:rPr>
        <w:t>.</w:t>
      </w:r>
    </w:p>
    <w:p w14:paraId="293D1D62" w14:textId="77777777" w:rsidR="00A255C7" w:rsidRPr="008322C3" w:rsidRDefault="00A255C7" w:rsidP="00C13F51">
      <w:pPr>
        <w:spacing w:line="480" w:lineRule="auto"/>
        <w:jc w:val="both"/>
        <w:rPr>
          <w:sz w:val="24"/>
          <w:szCs w:val="24"/>
        </w:rPr>
      </w:pPr>
    </w:p>
    <w:p w14:paraId="126CC44C" w14:textId="6F777858" w:rsidR="00266867" w:rsidRPr="008322C3" w:rsidRDefault="003B07F2" w:rsidP="00C13F51">
      <w:pPr>
        <w:spacing w:line="480" w:lineRule="auto"/>
        <w:jc w:val="both"/>
        <w:rPr>
          <w:sz w:val="24"/>
          <w:szCs w:val="24"/>
        </w:rPr>
      </w:pPr>
      <w:r w:rsidRPr="008322C3">
        <w:rPr>
          <w:sz w:val="24"/>
          <w:szCs w:val="24"/>
        </w:rPr>
        <w:t xml:space="preserve">No se trata de crear </w:t>
      </w:r>
      <w:r w:rsidR="00266867" w:rsidRPr="008322C3">
        <w:rPr>
          <w:sz w:val="24"/>
          <w:szCs w:val="24"/>
        </w:rPr>
        <w:t xml:space="preserve"> un marco de excepción para los docentes, por el contrario buscamos reforzar la legislación para garantizar sus derechos fundamentales, a la par de dignificar la práctica docente.</w:t>
      </w:r>
    </w:p>
    <w:p w14:paraId="6725D732" w14:textId="77777777" w:rsidR="003B07F2" w:rsidRPr="008322C3" w:rsidRDefault="003B07F2" w:rsidP="00C13F51">
      <w:pPr>
        <w:spacing w:line="480" w:lineRule="auto"/>
        <w:jc w:val="both"/>
        <w:rPr>
          <w:sz w:val="24"/>
          <w:szCs w:val="24"/>
        </w:rPr>
      </w:pPr>
    </w:p>
    <w:p w14:paraId="0B279AC2" w14:textId="3251DA43" w:rsidR="00A51D61" w:rsidRPr="008322C3" w:rsidRDefault="001218F1" w:rsidP="00C13F51">
      <w:pPr>
        <w:spacing w:line="480" w:lineRule="auto"/>
        <w:jc w:val="both"/>
        <w:rPr>
          <w:sz w:val="24"/>
          <w:szCs w:val="24"/>
        </w:rPr>
      </w:pPr>
      <w:r>
        <w:rPr>
          <w:sz w:val="24"/>
          <w:szCs w:val="24"/>
        </w:rPr>
        <w:t>Por las razones expuestas</w:t>
      </w:r>
      <w:r w:rsidR="00083C78" w:rsidRPr="008322C3">
        <w:rPr>
          <w:sz w:val="24"/>
          <w:szCs w:val="24"/>
        </w:rPr>
        <w:t xml:space="preserve"> se somete a la consideración del Pleno el siguiente proyecto con carácter de:</w:t>
      </w:r>
    </w:p>
    <w:p w14:paraId="195FF74B" w14:textId="3ECE373B" w:rsidR="007D1482" w:rsidRPr="008322C3" w:rsidRDefault="00142DDE" w:rsidP="00C13F51">
      <w:pPr>
        <w:spacing w:after="160" w:line="480" w:lineRule="auto"/>
        <w:jc w:val="center"/>
        <w:rPr>
          <w:rFonts w:eastAsia="Century Gothic"/>
          <w:b/>
          <w:sz w:val="24"/>
          <w:szCs w:val="24"/>
        </w:rPr>
      </w:pPr>
      <w:r w:rsidRPr="008322C3">
        <w:rPr>
          <w:rFonts w:eastAsia="Century Gothic"/>
          <w:b/>
          <w:sz w:val="24"/>
          <w:szCs w:val="24"/>
        </w:rPr>
        <w:t>D E C R E T O:</w:t>
      </w:r>
    </w:p>
    <w:p w14:paraId="119EA488" w14:textId="28FC7736" w:rsidR="007D1482" w:rsidRPr="008322C3" w:rsidRDefault="00142DDE" w:rsidP="00C13F51">
      <w:pPr>
        <w:spacing w:after="160" w:line="480" w:lineRule="auto"/>
        <w:jc w:val="both"/>
        <w:rPr>
          <w:rFonts w:eastAsia="Century Gothic"/>
          <w:sz w:val="24"/>
          <w:szCs w:val="24"/>
        </w:rPr>
      </w:pPr>
      <w:r w:rsidRPr="008322C3">
        <w:rPr>
          <w:rFonts w:eastAsia="Century Gothic"/>
          <w:b/>
          <w:sz w:val="24"/>
          <w:szCs w:val="24"/>
        </w:rPr>
        <w:t xml:space="preserve">ARTÍCULO </w:t>
      </w:r>
      <w:r w:rsidR="00B503DA" w:rsidRPr="008322C3">
        <w:rPr>
          <w:rFonts w:eastAsia="Century Gothic"/>
          <w:b/>
          <w:sz w:val="24"/>
          <w:szCs w:val="24"/>
        </w:rPr>
        <w:t>PRIMERO</w:t>
      </w:r>
      <w:r w:rsidRPr="008322C3">
        <w:rPr>
          <w:rFonts w:eastAsia="Century Gothic"/>
          <w:sz w:val="24"/>
          <w:szCs w:val="24"/>
        </w:rPr>
        <w:t>. Se</w:t>
      </w:r>
      <w:r w:rsidR="00A35FD7" w:rsidRPr="008322C3">
        <w:rPr>
          <w:rFonts w:eastAsia="Century Gothic"/>
          <w:sz w:val="24"/>
          <w:szCs w:val="24"/>
        </w:rPr>
        <w:t xml:space="preserve"> </w:t>
      </w:r>
      <w:r w:rsidR="00E31066">
        <w:rPr>
          <w:rFonts w:eastAsia="Century Gothic"/>
          <w:sz w:val="24"/>
          <w:szCs w:val="24"/>
        </w:rPr>
        <w:t>adiciona</w:t>
      </w:r>
      <w:r w:rsidR="00960D7D" w:rsidRPr="008322C3">
        <w:rPr>
          <w:rFonts w:eastAsia="Century Gothic"/>
          <w:sz w:val="24"/>
          <w:szCs w:val="24"/>
        </w:rPr>
        <w:t xml:space="preserve"> el artículo </w:t>
      </w:r>
      <w:r w:rsidR="00AA02CA">
        <w:rPr>
          <w:rFonts w:eastAsia="Century Gothic"/>
          <w:sz w:val="24"/>
          <w:szCs w:val="24"/>
        </w:rPr>
        <w:t>4</w:t>
      </w:r>
      <w:r w:rsidR="00C16D7E">
        <w:rPr>
          <w:rFonts w:eastAsia="Century Gothic"/>
          <w:sz w:val="24"/>
          <w:szCs w:val="24"/>
        </w:rPr>
        <w:t xml:space="preserve"> Bis</w:t>
      </w:r>
      <w:r w:rsidR="00960D7D" w:rsidRPr="008322C3">
        <w:rPr>
          <w:rFonts w:eastAsia="Century Gothic"/>
          <w:sz w:val="24"/>
          <w:szCs w:val="24"/>
        </w:rPr>
        <w:t xml:space="preserve"> de la Ley </w:t>
      </w:r>
      <w:r w:rsidR="00F97D47">
        <w:rPr>
          <w:rFonts w:eastAsia="Century Gothic"/>
          <w:sz w:val="24"/>
          <w:szCs w:val="24"/>
        </w:rPr>
        <w:t xml:space="preserve">Estatal </w:t>
      </w:r>
      <w:r w:rsidR="00960D7D" w:rsidRPr="008322C3">
        <w:rPr>
          <w:rFonts w:eastAsia="Century Gothic"/>
          <w:sz w:val="24"/>
          <w:szCs w:val="24"/>
        </w:rPr>
        <w:t>de Educación</w:t>
      </w:r>
      <w:r w:rsidRPr="008322C3">
        <w:rPr>
          <w:rFonts w:eastAsia="Century Gothic"/>
          <w:sz w:val="24"/>
          <w:szCs w:val="24"/>
        </w:rPr>
        <w:t xml:space="preserve"> para quedar redactado de la siguiente manera:</w:t>
      </w:r>
    </w:p>
    <w:p w14:paraId="74FDC1C2" w14:textId="40CA77B4" w:rsidR="00960D7D" w:rsidRPr="008322C3" w:rsidRDefault="007E2407" w:rsidP="007E2407">
      <w:pPr>
        <w:tabs>
          <w:tab w:val="left" w:pos="2760"/>
        </w:tabs>
        <w:spacing w:after="160" w:line="480" w:lineRule="auto"/>
        <w:ind w:left="720"/>
        <w:jc w:val="both"/>
        <w:rPr>
          <w:rFonts w:eastAsia="Century Gothic"/>
          <w:b/>
          <w:bCs/>
          <w:sz w:val="24"/>
          <w:szCs w:val="24"/>
          <w:lang w:val="es-MX"/>
        </w:rPr>
      </w:pPr>
      <w:r>
        <w:rPr>
          <w:rFonts w:eastAsia="Century Gothic"/>
          <w:b/>
          <w:bCs/>
          <w:sz w:val="24"/>
          <w:szCs w:val="24"/>
          <w:lang w:val="es-MX"/>
        </w:rPr>
        <w:lastRenderedPageBreak/>
        <w:t xml:space="preserve">Artículo </w:t>
      </w:r>
      <w:r w:rsidR="00E11806">
        <w:rPr>
          <w:rFonts w:eastAsia="Century Gothic"/>
          <w:b/>
          <w:bCs/>
          <w:sz w:val="24"/>
          <w:szCs w:val="24"/>
          <w:lang w:val="es-MX"/>
        </w:rPr>
        <w:t>4</w:t>
      </w:r>
      <w:r>
        <w:rPr>
          <w:rFonts w:eastAsia="Century Gothic"/>
          <w:b/>
          <w:bCs/>
          <w:sz w:val="24"/>
          <w:szCs w:val="24"/>
          <w:lang w:val="es-MX"/>
        </w:rPr>
        <w:t xml:space="preserve"> Bis</w:t>
      </w:r>
      <w:r w:rsidR="00960D7D" w:rsidRPr="008322C3">
        <w:rPr>
          <w:rFonts w:eastAsia="Century Gothic"/>
          <w:b/>
          <w:bCs/>
          <w:sz w:val="24"/>
          <w:szCs w:val="24"/>
          <w:lang w:val="es-MX"/>
        </w:rPr>
        <w:t>.-</w:t>
      </w:r>
      <w:r>
        <w:rPr>
          <w:rFonts w:eastAsia="Century Gothic"/>
          <w:b/>
          <w:bCs/>
          <w:sz w:val="24"/>
          <w:szCs w:val="24"/>
          <w:lang w:val="es-MX"/>
        </w:rPr>
        <w:t xml:space="preserve">  El Estado p</w:t>
      </w:r>
      <w:r w:rsidR="00960D7D" w:rsidRPr="008322C3">
        <w:rPr>
          <w:rFonts w:eastAsia="Century Gothic"/>
          <w:b/>
          <w:bCs/>
          <w:sz w:val="24"/>
          <w:szCs w:val="24"/>
          <w:lang w:val="es-MX"/>
        </w:rPr>
        <w:t>romover</w:t>
      </w:r>
      <w:r>
        <w:rPr>
          <w:rFonts w:eastAsia="Century Gothic"/>
          <w:b/>
          <w:bCs/>
          <w:sz w:val="24"/>
          <w:szCs w:val="24"/>
          <w:lang w:val="es-MX"/>
        </w:rPr>
        <w:t>á</w:t>
      </w:r>
      <w:r w:rsidR="00960D7D" w:rsidRPr="008322C3">
        <w:rPr>
          <w:rFonts w:eastAsia="Century Gothic"/>
          <w:b/>
          <w:bCs/>
          <w:sz w:val="24"/>
          <w:szCs w:val="24"/>
          <w:lang w:val="es-MX"/>
        </w:rPr>
        <w:t xml:space="preserve"> y g</w:t>
      </w:r>
      <w:r w:rsidR="008D51E3" w:rsidRPr="008322C3">
        <w:rPr>
          <w:rFonts w:eastAsia="Century Gothic"/>
          <w:b/>
          <w:bCs/>
          <w:sz w:val="24"/>
          <w:szCs w:val="24"/>
          <w:lang w:val="es-MX"/>
        </w:rPr>
        <w:t>arantizar</w:t>
      </w:r>
      <w:r>
        <w:rPr>
          <w:rFonts w:eastAsia="Century Gothic"/>
          <w:b/>
          <w:bCs/>
          <w:sz w:val="24"/>
          <w:szCs w:val="24"/>
          <w:lang w:val="es-MX"/>
        </w:rPr>
        <w:t>á</w:t>
      </w:r>
      <w:r w:rsidR="008D51E3" w:rsidRPr="008322C3">
        <w:rPr>
          <w:rFonts w:eastAsia="Century Gothic"/>
          <w:b/>
          <w:bCs/>
          <w:sz w:val="24"/>
          <w:szCs w:val="24"/>
          <w:lang w:val="es-MX"/>
        </w:rPr>
        <w:t xml:space="preserve"> la integridad personal, laboral y emocional</w:t>
      </w:r>
      <w:r w:rsidR="00960D7D" w:rsidRPr="008322C3">
        <w:rPr>
          <w:rFonts w:eastAsia="Century Gothic"/>
          <w:b/>
          <w:bCs/>
          <w:sz w:val="24"/>
          <w:szCs w:val="24"/>
          <w:lang w:val="es-MX"/>
        </w:rPr>
        <w:t xml:space="preserve"> de los profesionales de la educación a efecto de que su esfera de de</w:t>
      </w:r>
      <w:r w:rsidR="00EB7794" w:rsidRPr="008322C3">
        <w:rPr>
          <w:rFonts w:eastAsia="Century Gothic"/>
          <w:b/>
          <w:bCs/>
          <w:sz w:val="24"/>
          <w:szCs w:val="24"/>
          <w:lang w:val="es-MX"/>
        </w:rPr>
        <w:t>rechos humanos no sea vulnerada.</w:t>
      </w:r>
    </w:p>
    <w:p w14:paraId="45FF2FC2" w14:textId="54BC1E32" w:rsidR="00960D7D" w:rsidRPr="008322C3" w:rsidRDefault="00EB7794" w:rsidP="00C13F51">
      <w:pPr>
        <w:spacing w:after="160" w:line="480" w:lineRule="auto"/>
        <w:ind w:left="720"/>
        <w:jc w:val="both"/>
        <w:rPr>
          <w:rFonts w:eastAsia="Century Gothic"/>
          <w:b/>
          <w:bCs/>
          <w:sz w:val="24"/>
          <w:szCs w:val="24"/>
          <w:lang w:val="es-MX"/>
        </w:rPr>
      </w:pPr>
      <w:r w:rsidRPr="008322C3">
        <w:rPr>
          <w:rFonts w:eastAsia="Century Gothic"/>
          <w:b/>
          <w:bCs/>
          <w:sz w:val="24"/>
          <w:szCs w:val="24"/>
          <w:lang w:val="es-MX"/>
        </w:rPr>
        <w:t>El E</w:t>
      </w:r>
      <w:r w:rsidR="00960D7D" w:rsidRPr="008322C3">
        <w:rPr>
          <w:rFonts w:eastAsia="Century Gothic"/>
          <w:b/>
          <w:bCs/>
          <w:sz w:val="24"/>
          <w:szCs w:val="24"/>
          <w:lang w:val="es-MX"/>
        </w:rPr>
        <w:t xml:space="preserve">stado de Chihuahua reconoce que el servicio docente es una función de Estado al ser los profesionales de la educación </w:t>
      </w:r>
      <w:r w:rsidR="00887998">
        <w:rPr>
          <w:rFonts w:eastAsia="Century Gothic"/>
          <w:b/>
          <w:bCs/>
          <w:sz w:val="24"/>
          <w:szCs w:val="24"/>
          <w:lang w:val="es-MX"/>
        </w:rPr>
        <w:t>el medio</w:t>
      </w:r>
      <w:r w:rsidR="00960D7D" w:rsidRPr="008322C3">
        <w:rPr>
          <w:rFonts w:eastAsia="Century Gothic"/>
          <w:b/>
          <w:bCs/>
          <w:sz w:val="24"/>
          <w:szCs w:val="24"/>
          <w:lang w:val="es-MX"/>
        </w:rPr>
        <w:t xml:space="preserve"> por </w:t>
      </w:r>
      <w:r w:rsidR="00887998">
        <w:rPr>
          <w:rFonts w:eastAsia="Century Gothic"/>
          <w:b/>
          <w:bCs/>
          <w:sz w:val="24"/>
          <w:szCs w:val="24"/>
          <w:lang w:val="es-MX"/>
        </w:rPr>
        <w:t>el</w:t>
      </w:r>
      <w:r w:rsidR="00960D7D" w:rsidRPr="008322C3">
        <w:rPr>
          <w:rFonts w:eastAsia="Century Gothic"/>
          <w:b/>
          <w:bCs/>
          <w:sz w:val="24"/>
          <w:szCs w:val="24"/>
          <w:lang w:val="es-MX"/>
        </w:rPr>
        <w:t xml:space="preserve"> cual </w:t>
      </w:r>
      <w:r w:rsidRPr="008322C3">
        <w:rPr>
          <w:rFonts w:eastAsia="Century Gothic"/>
          <w:b/>
          <w:bCs/>
          <w:sz w:val="24"/>
          <w:szCs w:val="24"/>
          <w:lang w:val="es-MX"/>
        </w:rPr>
        <w:t>es posible</w:t>
      </w:r>
      <w:r w:rsidR="00960D7D" w:rsidRPr="008322C3">
        <w:rPr>
          <w:rFonts w:eastAsia="Century Gothic"/>
          <w:b/>
          <w:bCs/>
          <w:sz w:val="24"/>
          <w:szCs w:val="24"/>
          <w:lang w:val="es-MX"/>
        </w:rPr>
        <w:t xml:space="preserve"> la formación integral de niñas, niños y adolescentes </w:t>
      </w:r>
      <w:r w:rsidR="00C6567E" w:rsidRPr="008322C3">
        <w:rPr>
          <w:rFonts w:eastAsia="Century Gothic"/>
          <w:b/>
          <w:bCs/>
          <w:sz w:val="24"/>
          <w:szCs w:val="24"/>
          <w:lang w:val="es-MX"/>
        </w:rPr>
        <w:t xml:space="preserve"> con base en los fines y propósitos de la nación</w:t>
      </w:r>
      <w:r w:rsidR="00960D7D" w:rsidRPr="008322C3">
        <w:rPr>
          <w:rFonts w:eastAsia="Century Gothic"/>
          <w:b/>
          <w:bCs/>
          <w:sz w:val="24"/>
          <w:szCs w:val="24"/>
          <w:lang w:val="es-MX"/>
        </w:rPr>
        <w:t>. Por esa razón corresponde a la autoridad educativa garantizar en todo momento la defensa de la di</w:t>
      </w:r>
      <w:r w:rsidR="00C6567E" w:rsidRPr="008322C3">
        <w:rPr>
          <w:rFonts w:eastAsia="Century Gothic"/>
          <w:b/>
          <w:bCs/>
          <w:sz w:val="24"/>
          <w:szCs w:val="24"/>
          <w:lang w:val="es-MX"/>
        </w:rPr>
        <w:t>gnidad, el honor, la seguridad,</w:t>
      </w:r>
      <w:r w:rsidR="00960D7D" w:rsidRPr="008322C3">
        <w:rPr>
          <w:rFonts w:eastAsia="Century Gothic"/>
          <w:b/>
          <w:bCs/>
          <w:sz w:val="24"/>
          <w:szCs w:val="24"/>
          <w:lang w:val="es-MX"/>
        </w:rPr>
        <w:t xml:space="preserve"> la estabilidad laboral</w:t>
      </w:r>
      <w:r w:rsidR="00C6567E" w:rsidRPr="008322C3">
        <w:rPr>
          <w:rFonts w:eastAsia="Century Gothic"/>
          <w:b/>
          <w:bCs/>
          <w:sz w:val="24"/>
          <w:szCs w:val="24"/>
          <w:lang w:val="es-MX"/>
        </w:rPr>
        <w:t xml:space="preserve"> y emocional</w:t>
      </w:r>
      <w:r w:rsidR="00960D7D" w:rsidRPr="008322C3">
        <w:rPr>
          <w:rFonts w:eastAsia="Century Gothic"/>
          <w:b/>
          <w:bCs/>
          <w:sz w:val="24"/>
          <w:szCs w:val="24"/>
          <w:lang w:val="es-MX"/>
        </w:rPr>
        <w:t xml:space="preserve"> de los profesionales de la educación. En los casos en donde se agreda, acuse falsamente o se dañe la integridad moral de algún profesional de la educación</w:t>
      </w:r>
      <w:r w:rsidR="00401B04" w:rsidRPr="008322C3">
        <w:rPr>
          <w:rFonts w:eastAsia="Century Gothic"/>
          <w:b/>
          <w:bCs/>
          <w:sz w:val="24"/>
          <w:szCs w:val="24"/>
          <w:lang w:val="es-MX"/>
        </w:rPr>
        <w:t>,</w:t>
      </w:r>
      <w:r w:rsidR="00960D7D" w:rsidRPr="008322C3">
        <w:rPr>
          <w:rFonts w:eastAsia="Century Gothic"/>
          <w:b/>
          <w:bCs/>
          <w:sz w:val="24"/>
          <w:szCs w:val="24"/>
          <w:lang w:val="es-MX"/>
        </w:rPr>
        <w:t xml:space="preserve"> corresponderá a la autoridad educativa  brindar aseso</w:t>
      </w:r>
      <w:r w:rsidR="009F797B">
        <w:rPr>
          <w:rFonts w:eastAsia="Century Gothic"/>
          <w:b/>
          <w:bCs/>
          <w:sz w:val="24"/>
          <w:szCs w:val="24"/>
          <w:lang w:val="es-MX"/>
        </w:rPr>
        <w:t>ría y acompañamiento jurídico</w:t>
      </w:r>
      <w:r w:rsidR="007B7E0B">
        <w:rPr>
          <w:rFonts w:eastAsia="Century Gothic"/>
          <w:b/>
          <w:bCs/>
          <w:sz w:val="24"/>
          <w:szCs w:val="24"/>
          <w:lang w:val="es-MX"/>
        </w:rPr>
        <w:t xml:space="preserve"> y/o psicológico</w:t>
      </w:r>
      <w:r w:rsidR="00960D7D" w:rsidRPr="008322C3">
        <w:rPr>
          <w:rFonts w:eastAsia="Century Gothic"/>
          <w:b/>
          <w:bCs/>
          <w:sz w:val="24"/>
          <w:szCs w:val="24"/>
          <w:lang w:val="es-MX"/>
        </w:rPr>
        <w:t>.</w:t>
      </w:r>
    </w:p>
    <w:p w14:paraId="6A0C8504" w14:textId="6D0B074F" w:rsidR="00B503DA" w:rsidRPr="008322C3" w:rsidRDefault="00960D7D" w:rsidP="00B503DA">
      <w:pPr>
        <w:spacing w:after="160" w:line="480" w:lineRule="auto"/>
        <w:ind w:left="720"/>
        <w:jc w:val="both"/>
        <w:rPr>
          <w:rFonts w:eastAsia="Century Gothic"/>
          <w:b/>
          <w:bCs/>
          <w:sz w:val="24"/>
          <w:szCs w:val="24"/>
          <w:lang w:val="es-MX"/>
        </w:rPr>
      </w:pPr>
      <w:r w:rsidRPr="008322C3">
        <w:rPr>
          <w:rFonts w:eastAsia="Century Gothic"/>
          <w:b/>
          <w:bCs/>
          <w:sz w:val="24"/>
          <w:szCs w:val="24"/>
          <w:lang w:val="es-MX"/>
        </w:rPr>
        <w:t>Para el cumplimiento del párrafo anterior</w:t>
      </w:r>
      <w:r w:rsidR="0025696E" w:rsidRPr="008322C3">
        <w:rPr>
          <w:rFonts w:eastAsia="Century Gothic"/>
          <w:b/>
          <w:bCs/>
          <w:sz w:val="24"/>
          <w:szCs w:val="24"/>
          <w:lang w:val="es-MX"/>
        </w:rPr>
        <w:t xml:space="preserve"> será el H. C</w:t>
      </w:r>
      <w:r w:rsidRPr="008322C3">
        <w:rPr>
          <w:rFonts w:eastAsia="Century Gothic"/>
          <w:b/>
          <w:bCs/>
          <w:sz w:val="24"/>
          <w:szCs w:val="24"/>
          <w:lang w:val="es-MX"/>
        </w:rPr>
        <w:t>ongreso del Estado de Chihuahua</w:t>
      </w:r>
      <w:r w:rsidR="00C16D7E">
        <w:rPr>
          <w:rFonts w:eastAsia="Century Gothic"/>
          <w:b/>
          <w:bCs/>
          <w:sz w:val="24"/>
          <w:szCs w:val="24"/>
          <w:lang w:val="es-MX"/>
        </w:rPr>
        <w:t xml:space="preserve"> quien desarrollará</w:t>
      </w:r>
      <w:r w:rsidR="0025696E" w:rsidRPr="008322C3">
        <w:rPr>
          <w:rFonts w:eastAsia="Century Gothic"/>
          <w:b/>
          <w:bCs/>
          <w:sz w:val="24"/>
          <w:szCs w:val="24"/>
          <w:lang w:val="es-MX"/>
        </w:rPr>
        <w:t xml:space="preserve"> un P</w:t>
      </w:r>
      <w:r w:rsidRPr="008322C3">
        <w:rPr>
          <w:rFonts w:eastAsia="Century Gothic"/>
          <w:b/>
          <w:bCs/>
          <w:sz w:val="24"/>
          <w:szCs w:val="24"/>
          <w:lang w:val="es-MX"/>
        </w:rPr>
        <w:t>rotocolo que prevenga y atienda los actos de violencia física, psicológica, verbal, laboral o digital que se desarrollen con</w:t>
      </w:r>
      <w:r w:rsidR="00401B04" w:rsidRPr="008322C3">
        <w:rPr>
          <w:rFonts w:eastAsia="Century Gothic"/>
          <w:b/>
          <w:bCs/>
          <w:sz w:val="24"/>
          <w:szCs w:val="24"/>
          <w:lang w:val="es-MX"/>
        </w:rPr>
        <w:t>tra</w:t>
      </w:r>
      <w:r w:rsidRPr="008322C3">
        <w:rPr>
          <w:rFonts w:eastAsia="Century Gothic"/>
          <w:b/>
          <w:bCs/>
          <w:sz w:val="24"/>
          <w:szCs w:val="24"/>
          <w:lang w:val="es-MX"/>
        </w:rPr>
        <w:t xml:space="preserve"> los profe</w:t>
      </w:r>
      <w:r w:rsidR="001218F1">
        <w:rPr>
          <w:rFonts w:eastAsia="Century Gothic"/>
          <w:b/>
          <w:bCs/>
          <w:sz w:val="24"/>
          <w:szCs w:val="24"/>
          <w:lang w:val="es-MX"/>
        </w:rPr>
        <w:t>sionales de la educación en el E</w:t>
      </w:r>
      <w:r w:rsidRPr="008322C3">
        <w:rPr>
          <w:rFonts w:eastAsia="Century Gothic"/>
          <w:b/>
          <w:bCs/>
          <w:sz w:val="24"/>
          <w:szCs w:val="24"/>
          <w:lang w:val="es-MX"/>
        </w:rPr>
        <w:t>stado de Chihuahua</w:t>
      </w:r>
      <w:r w:rsidRPr="008322C3">
        <w:rPr>
          <w:rFonts w:eastAsia="Century Gothic"/>
          <w:b/>
          <w:bCs/>
          <w:i/>
          <w:sz w:val="24"/>
          <w:szCs w:val="24"/>
          <w:lang w:val="es-MX"/>
        </w:rPr>
        <w:t xml:space="preserve">, </w:t>
      </w:r>
      <w:r w:rsidRPr="008322C3">
        <w:rPr>
          <w:rFonts w:eastAsia="Century Gothic"/>
          <w:b/>
          <w:bCs/>
          <w:sz w:val="24"/>
          <w:szCs w:val="24"/>
          <w:lang w:val="es-MX"/>
        </w:rPr>
        <w:t xml:space="preserve">el cual deberá </w:t>
      </w:r>
      <w:r w:rsidR="00C13F51" w:rsidRPr="008322C3">
        <w:rPr>
          <w:rFonts w:eastAsia="Century Gothic"/>
          <w:b/>
          <w:bCs/>
          <w:sz w:val="24"/>
          <w:szCs w:val="24"/>
          <w:lang w:val="es-MX"/>
        </w:rPr>
        <w:t>incluir</w:t>
      </w:r>
      <w:r w:rsidRPr="008322C3">
        <w:rPr>
          <w:rFonts w:eastAsia="Century Gothic"/>
          <w:b/>
          <w:bCs/>
          <w:sz w:val="24"/>
          <w:szCs w:val="24"/>
          <w:lang w:val="es-MX"/>
        </w:rPr>
        <w:t xml:space="preserve"> el procedimiento para atender las quejas, las formas de restitución del prestigio y derechos del docente en </w:t>
      </w:r>
      <w:r w:rsidR="008B296E">
        <w:rPr>
          <w:rFonts w:eastAsia="Century Gothic"/>
          <w:b/>
          <w:bCs/>
          <w:sz w:val="24"/>
          <w:szCs w:val="24"/>
          <w:lang w:val="es-MX"/>
        </w:rPr>
        <w:lastRenderedPageBreak/>
        <w:t>caso de acusaciones falsas</w:t>
      </w:r>
      <w:r w:rsidRPr="008322C3">
        <w:rPr>
          <w:rFonts w:eastAsia="Century Gothic"/>
          <w:b/>
          <w:bCs/>
          <w:sz w:val="24"/>
          <w:szCs w:val="24"/>
          <w:lang w:val="es-MX"/>
        </w:rPr>
        <w:t xml:space="preserve"> y las medidas de protección, acompañamiento, asistencia legal y psicológica </w:t>
      </w:r>
      <w:r w:rsidR="00C13F51" w:rsidRPr="008322C3">
        <w:rPr>
          <w:rFonts w:eastAsia="Century Gothic"/>
          <w:b/>
          <w:bCs/>
          <w:sz w:val="24"/>
          <w:szCs w:val="24"/>
          <w:lang w:val="es-MX"/>
        </w:rPr>
        <w:t>al personal docente.</w:t>
      </w:r>
    </w:p>
    <w:p w14:paraId="02459D5D" w14:textId="7251616B" w:rsidR="00B503DA" w:rsidRPr="008322C3" w:rsidRDefault="00B503DA" w:rsidP="00815C8E">
      <w:pPr>
        <w:spacing w:after="160" w:line="480" w:lineRule="auto"/>
        <w:jc w:val="both"/>
        <w:rPr>
          <w:rFonts w:eastAsia="Century Gothic"/>
          <w:b/>
          <w:bCs/>
          <w:sz w:val="24"/>
          <w:szCs w:val="24"/>
          <w:lang w:val="es-MX"/>
        </w:rPr>
      </w:pPr>
      <w:r w:rsidRPr="008322C3">
        <w:rPr>
          <w:rFonts w:eastAsia="Century Gothic"/>
          <w:b/>
          <w:bCs/>
          <w:sz w:val="24"/>
          <w:szCs w:val="24"/>
          <w:lang w:val="es-MX"/>
        </w:rPr>
        <w:t xml:space="preserve">ARTÍCULO SEGUNDO.  Se </w:t>
      </w:r>
      <w:r w:rsidR="0025696E" w:rsidRPr="008322C3">
        <w:rPr>
          <w:rFonts w:eastAsia="Century Gothic"/>
          <w:b/>
          <w:bCs/>
          <w:sz w:val="24"/>
          <w:szCs w:val="24"/>
          <w:lang w:val="es-MX"/>
        </w:rPr>
        <w:t xml:space="preserve">adicionan </w:t>
      </w:r>
      <w:r w:rsidRPr="008322C3">
        <w:rPr>
          <w:rFonts w:eastAsia="Century Gothic"/>
          <w:b/>
          <w:bCs/>
          <w:sz w:val="24"/>
          <w:szCs w:val="24"/>
          <w:lang w:val="es-MX"/>
        </w:rPr>
        <w:t>de la Ley para Prevenir, Atender y Erradicar la Violencia Esc</w:t>
      </w:r>
      <w:r w:rsidR="009C7E1A">
        <w:rPr>
          <w:rFonts w:eastAsia="Century Gothic"/>
          <w:b/>
          <w:bCs/>
          <w:sz w:val="24"/>
          <w:szCs w:val="24"/>
          <w:lang w:val="es-MX"/>
        </w:rPr>
        <w:t>olar del Estado de Chihuahua lo siguiente</w:t>
      </w:r>
      <w:r w:rsidRPr="008322C3">
        <w:rPr>
          <w:rFonts w:eastAsia="Century Gothic"/>
          <w:b/>
          <w:bCs/>
          <w:sz w:val="24"/>
          <w:szCs w:val="24"/>
          <w:lang w:val="es-MX"/>
        </w:rPr>
        <w:t>:</w:t>
      </w:r>
    </w:p>
    <w:p w14:paraId="671B0914" w14:textId="4F960F08" w:rsidR="00B503DA" w:rsidRPr="008322C3" w:rsidRDefault="00B503DA" w:rsidP="00B503DA">
      <w:pPr>
        <w:spacing w:after="160" w:line="480" w:lineRule="auto"/>
        <w:ind w:left="720"/>
        <w:jc w:val="both"/>
        <w:rPr>
          <w:sz w:val="24"/>
        </w:rPr>
      </w:pPr>
      <w:r w:rsidRPr="008322C3">
        <w:rPr>
          <w:b/>
          <w:sz w:val="24"/>
        </w:rPr>
        <w:t>Artículo 1</w:t>
      </w:r>
      <w:r w:rsidRPr="008322C3">
        <w:rPr>
          <w:sz w:val="24"/>
        </w:rPr>
        <w:t>. Las disposiciones de esta Ley son de orden público, interés social y observancia general, y tienen por objeto:</w:t>
      </w:r>
    </w:p>
    <w:p w14:paraId="723E6F34" w14:textId="528112BC" w:rsidR="00B503DA" w:rsidRPr="008322C3" w:rsidRDefault="00343F7C" w:rsidP="00B503DA">
      <w:pPr>
        <w:spacing w:after="160" w:line="480" w:lineRule="auto"/>
        <w:ind w:left="720"/>
        <w:jc w:val="both"/>
        <w:rPr>
          <w:b/>
          <w:sz w:val="24"/>
          <w:lang w:val="es-MX"/>
        </w:rPr>
      </w:pPr>
      <w:r>
        <w:rPr>
          <w:b/>
          <w:sz w:val="24"/>
        </w:rPr>
        <w:t>VI</w:t>
      </w:r>
      <w:r w:rsidR="00B503DA" w:rsidRPr="008322C3">
        <w:rPr>
          <w:b/>
          <w:sz w:val="24"/>
        </w:rPr>
        <w:t xml:space="preserve">I.- Garantizar la esfera jurídica </w:t>
      </w:r>
      <w:r w:rsidR="008230B0">
        <w:rPr>
          <w:b/>
          <w:sz w:val="24"/>
        </w:rPr>
        <w:t xml:space="preserve">de </w:t>
      </w:r>
      <w:r w:rsidR="00B503DA" w:rsidRPr="008322C3">
        <w:rPr>
          <w:b/>
          <w:sz w:val="24"/>
        </w:rPr>
        <w:t xml:space="preserve">derechos humanos del personal docente, así como brindar la protección y acompañamiento necesario </w:t>
      </w:r>
      <w:r w:rsidR="006E44A3" w:rsidRPr="008322C3">
        <w:rPr>
          <w:b/>
          <w:sz w:val="24"/>
        </w:rPr>
        <w:t xml:space="preserve">para </w:t>
      </w:r>
      <w:r w:rsidR="001218F1">
        <w:rPr>
          <w:b/>
          <w:sz w:val="24"/>
        </w:rPr>
        <w:t>salvaguardar</w:t>
      </w:r>
      <w:r w:rsidR="006E44A3" w:rsidRPr="008322C3">
        <w:rPr>
          <w:b/>
          <w:sz w:val="24"/>
        </w:rPr>
        <w:t xml:space="preserve"> de la dignidad docente y el derecho a la intimidad, así como </w:t>
      </w:r>
      <w:r w:rsidR="007647DB">
        <w:rPr>
          <w:b/>
          <w:sz w:val="24"/>
        </w:rPr>
        <w:t>la prevención y erradicación del</w:t>
      </w:r>
      <w:r w:rsidR="006E44A3" w:rsidRPr="008322C3">
        <w:rPr>
          <w:b/>
          <w:sz w:val="24"/>
        </w:rPr>
        <w:t xml:space="preserve"> ac</w:t>
      </w:r>
      <w:r w:rsidR="007647DB">
        <w:rPr>
          <w:b/>
          <w:sz w:val="24"/>
        </w:rPr>
        <w:t xml:space="preserve">oso docente </w:t>
      </w:r>
      <w:r w:rsidR="006E44A3" w:rsidRPr="008322C3">
        <w:rPr>
          <w:b/>
          <w:sz w:val="24"/>
        </w:rPr>
        <w:t>y la violencia contra los docentes</w:t>
      </w:r>
      <w:r w:rsidR="001218F1">
        <w:rPr>
          <w:b/>
          <w:sz w:val="24"/>
        </w:rPr>
        <w:t>.</w:t>
      </w:r>
      <w:r w:rsidR="006E44A3" w:rsidRPr="008322C3">
        <w:rPr>
          <w:b/>
          <w:sz w:val="24"/>
        </w:rPr>
        <w:t xml:space="preserve"> </w:t>
      </w:r>
    </w:p>
    <w:p w14:paraId="752647DF" w14:textId="49977CAB" w:rsidR="00B503DA" w:rsidRPr="0058591F" w:rsidRDefault="00B503DA" w:rsidP="00B503DA">
      <w:pPr>
        <w:spacing w:after="160" w:line="480" w:lineRule="auto"/>
        <w:ind w:left="720"/>
        <w:jc w:val="both"/>
        <w:rPr>
          <w:sz w:val="24"/>
          <w:szCs w:val="24"/>
        </w:rPr>
      </w:pPr>
      <w:r w:rsidRPr="0058591F">
        <w:rPr>
          <w:b/>
          <w:sz w:val="24"/>
          <w:szCs w:val="24"/>
          <w:lang w:val="es-MX"/>
        </w:rPr>
        <w:t xml:space="preserve">Artículo 2.-  </w:t>
      </w:r>
      <w:r w:rsidRPr="0058591F">
        <w:rPr>
          <w:sz w:val="24"/>
          <w:szCs w:val="24"/>
        </w:rPr>
        <w:t>Los principios rectores de esta Ley, son:</w:t>
      </w:r>
    </w:p>
    <w:p w14:paraId="53968B47" w14:textId="3A84E1DB" w:rsidR="00B503DA" w:rsidRPr="008322C3" w:rsidRDefault="00B503DA" w:rsidP="00B503DA">
      <w:pPr>
        <w:spacing w:after="160" w:line="480" w:lineRule="auto"/>
        <w:ind w:left="720"/>
        <w:jc w:val="both"/>
        <w:rPr>
          <w:b/>
          <w:sz w:val="24"/>
          <w:lang w:val="es-MX"/>
        </w:rPr>
      </w:pPr>
      <w:r w:rsidRPr="008322C3">
        <w:rPr>
          <w:b/>
          <w:sz w:val="24"/>
          <w:lang w:val="es-MX"/>
        </w:rPr>
        <w:t xml:space="preserve">XIV.- </w:t>
      </w:r>
      <w:r w:rsidR="00815C8E">
        <w:rPr>
          <w:b/>
          <w:sz w:val="24"/>
          <w:lang w:val="es-MX"/>
        </w:rPr>
        <w:t>La p</w:t>
      </w:r>
      <w:r w:rsidRPr="008322C3">
        <w:rPr>
          <w:b/>
          <w:sz w:val="24"/>
          <w:lang w:val="es-MX"/>
        </w:rPr>
        <w:t>rotección a la act</w:t>
      </w:r>
      <w:r w:rsidR="00266867" w:rsidRPr="008322C3">
        <w:rPr>
          <w:b/>
          <w:sz w:val="24"/>
          <w:lang w:val="es-MX"/>
        </w:rPr>
        <w:t xml:space="preserve">ividad docente y a los profesionales de la educación </w:t>
      </w:r>
      <w:r w:rsidRPr="008322C3">
        <w:rPr>
          <w:b/>
          <w:sz w:val="24"/>
          <w:lang w:val="es-MX"/>
        </w:rPr>
        <w:t>casos de violencia</w:t>
      </w:r>
      <w:r w:rsidR="006E44A3" w:rsidRPr="008322C3">
        <w:rPr>
          <w:b/>
          <w:sz w:val="24"/>
          <w:lang w:val="es-MX"/>
        </w:rPr>
        <w:t>, difamaciones o amenazas</w:t>
      </w:r>
      <w:r w:rsidRPr="008322C3">
        <w:rPr>
          <w:b/>
          <w:sz w:val="24"/>
          <w:lang w:val="es-MX"/>
        </w:rPr>
        <w:t xml:space="preserve"> ejercida</w:t>
      </w:r>
      <w:r w:rsidR="006E44A3" w:rsidRPr="008322C3">
        <w:rPr>
          <w:b/>
          <w:sz w:val="24"/>
          <w:lang w:val="es-MX"/>
        </w:rPr>
        <w:t>s</w:t>
      </w:r>
      <w:r w:rsidR="006F5FFE">
        <w:rPr>
          <w:b/>
          <w:sz w:val="24"/>
          <w:lang w:val="es-MX"/>
        </w:rPr>
        <w:t xml:space="preserve"> en su contra.</w:t>
      </w:r>
    </w:p>
    <w:p w14:paraId="086FBC7A" w14:textId="28638FE5" w:rsidR="007D6BC0" w:rsidRPr="0058591F" w:rsidRDefault="007D6BC0" w:rsidP="00B503DA">
      <w:pPr>
        <w:spacing w:after="160" w:line="480" w:lineRule="auto"/>
        <w:ind w:left="720"/>
        <w:jc w:val="both"/>
        <w:rPr>
          <w:sz w:val="24"/>
          <w:szCs w:val="24"/>
        </w:rPr>
      </w:pPr>
      <w:r w:rsidRPr="0058591F">
        <w:rPr>
          <w:b/>
          <w:sz w:val="24"/>
          <w:szCs w:val="24"/>
          <w:lang w:val="es-MX"/>
        </w:rPr>
        <w:t xml:space="preserve">Artículo 4.- </w:t>
      </w:r>
      <w:r w:rsidRPr="0058591F">
        <w:rPr>
          <w:sz w:val="24"/>
          <w:szCs w:val="24"/>
        </w:rPr>
        <w:t xml:space="preserve"> Para efectos de esta Ley, además de lo previsto por la Ley General de los Derechos de Niñas, Niños y Adolescentes, y la Ley de los Derechos de Niñas, Niños y Adolescentes del Estado de Chihuahua, se entenderá por:</w:t>
      </w:r>
    </w:p>
    <w:p w14:paraId="5CEF53B9" w14:textId="14D7EE82" w:rsidR="000E4F64" w:rsidRPr="003B7347" w:rsidRDefault="000E4F64" w:rsidP="000E4F64">
      <w:pPr>
        <w:pStyle w:val="Textoindependiente"/>
        <w:numPr>
          <w:ilvl w:val="0"/>
          <w:numId w:val="4"/>
        </w:numPr>
        <w:spacing w:line="480" w:lineRule="auto"/>
        <w:ind w:right="616"/>
        <w:jc w:val="both"/>
        <w:rPr>
          <w:rFonts w:ascii="Arial" w:hAnsi="Arial" w:cs="Arial"/>
          <w:b/>
          <w:spacing w:val="-2"/>
        </w:rPr>
      </w:pPr>
      <w:r w:rsidRPr="003B7347">
        <w:rPr>
          <w:rFonts w:ascii="Arial" w:hAnsi="Arial" w:cs="Arial"/>
          <w:b/>
          <w:spacing w:val="-2"/>
        </w:rPr>
        <w:lastRenderedPageBreak/>
        <w:t xml:space="preserve">Acoso docente.- Es una forma de violencia que </w:t>
      </w:r>
      <w:r w:rsidR="00266867" w:rsidRPr="003B7347">
        <w:rPr>
          <w:rFonts w:ascii="Arial" w:hAnsi="Arial" w:cs="Arial"/>
          <w:b/>
          <w:spacing w:val="-2"/>
        </w:rPr>
        <w:t xml:space="preserve">se </w:t>
      </w:r>
      <w:r w:rsidRPr="003B7347">
        <w:rPr>
          <w:rFonts w:ascii="Arial" w:hAnsi="Arial" w:cs="Arial"/>
          <w:b/>
          <w:spacing w:val="-2"/>
        </w:rPr>
        <w:t xml:space="preserve">produce en contra de las personas profesionales de la educación </w:t>
      </w:r>
      <w:r w:rsidR="00266867" w:rsidRPr="003B7347">
        <w:rPr>
          <w:rFonts w:ascii="Arial" w:hAnsi="Arial" w:cs="Arial"/>
          <w:b/>
          <w:spacing w:val="-2"/>
        </w:rPr>
        <w:t>generada</w:t>
      </w:r>
      <w:r w:rsidRPr="003B7347">
        <w:rPr>
          <w:rFonts w:ascii="Arial" w:hAnsi="Arial" w:cs="Arial"/>
          <w:b/>
          <w:spacing w:val="-2"/>
        </w:rPr>
        <w:t xml:space="preserve"> en el contexto de su actividad laboral por sus pares, personal directivo, personal administrativo, personal de la comunidad educativa o personal externo a la comunidad educativa.</w:t>
      </w:r>
    </w:p>
    <w:p w14:paraId="3B961FA5" w14:textId="77777777" w:rsidR="007D6BC0" w:rsidRPr="003B7347" w:rsidRDefault="007D6BC0" w:rsidP="007D6BC0">
      <w:pPr>
        <w:pStyle w:val="Textoindependiente"/>
        <w:spacing w:line="480" w:lineRule="auto"/>
        <w:ind w:left="266" w:right="616" w:hanging="5"/>
        <w:jc w:val="both"/>
        <w:rPr>
          <w:rFonts w:ascii="Arial" w:hAnsi="Arial" w:cs="Arial"/>
          <w:b/>
          <w:spacing w:val="-2"/>
        </w:rPr>
      </w:pPr>
    </w:p>
    <w:p w14:paraId="74ABECED" w14:textId="77777777" w:rsidR="007D6BC0" w:rsidRPr="003B7347" w:rsidRDefault="007D6BC0" w:rsidP="007D6BC0">
      <w:pPr>
        <w:pStyle w:val="Textoindependiente"/>
        <w:spacing w:line="480" w:lineRule="auto"/>
        <w:ind w:left="265" w:right="612" w:hanging="7"/>
        <w:jc w:val="both"/>
        <w:rPr>
          <w:b/>
          <w:lang w:val="es-MX"/>
        </w:rPr>
      </w:pPr>
    </w:p>
    <w:p w14:paraId="1B5EA865" w14:textId="6F836A90" w:rsidR="007D6BC0" w:rsidRDefault="007D6BC0" w:rsidP="000E4F64">
      <w:pPr>
        <w:pStyle w:val="Textoindependiente"/>
        <w:numPr>
          <w:ilvl w:val="0"/>
          <w:numId w:val="4"/>
        </w:numPr>
        <w:spacing w:line="480" w:lineRule="auto"/>
        <w:ind w:right="615"/>
        <w:jc w:val="both"/>
        <w:rPr>
          <w:rFonts w:ascii="Arial" w:hAnsi="Arial" w:cs="Arial"/>
          <w:b/>
        </w:rPr>
      </w:pPr>
      <w:r w:rsidRPr="003B7347">
        <w:rPr>
          <w:rFonts w:ascii="Arial" w:hAnsi="Arial" w:cs="Arial"/>
          <w:b/>
        </w:rPr>
        <w:t>Derecho a la intimidad.- Es el derecho que subsiste a todo profesional de la educación en relación a que ninguna persona de la comunidad escolar o externa pueda interferir en su vida privada, familia, domicilio, correspondencia</w:t>
      </w:r>
      <w:r w:rsidR="005858DF">
        <w:rPr>
          <w:rFonts w:ascii="Arial" w:hAnsi="Arial" w:cs="Arial"/>
          <w:b/>
        </w:rPr>
        <w:t xml:space="preserve"> o</w:t>
      </w:r>
      <w:r w:rsidRPr="003B7347">
        <w:rPr>
          <w:rFonts w:ascii="Arial" w:hAnsi="Arial" w:cs="Arial"/>
          <w:b/>
        </w:rPr>
        <w:t xml:space="preserve"> redes sociales.</w:t>
      </w:r>
    </w:p>
    <w:p w14:paraId="1ACCD7FD" w14:textId="77777777" w:rsidR="0023790C" w:rsidRPr="003B7347" w:rsidRDefault="0023790C" w:rsidP="0023790C">
      <w:pPr>
        <w:pStyle w:val="Textoindependiente"/>
        <w:spacing w:line="480" w:lineRule="auto"/>
        <w:ind w:left="1701" w:right="615"/>
        <w:jc w:val="both"/>
        <w:rPr>
          <w:rFonts w:ascii="Arial" w:hAnsi="Arial" w:cs="Arial"/>
          <w:b/>
        </w:rPr>
      </w:pPr>
    </w:p>
    <w:p w14:paraId="683CAFFB" w14:textId="02821314" w:rsidR="007D6BC0" w:rsidRDefault="007D6BC0" w:rsidP="000E4F64">
      <w:pPr>
        <w:pStyle w:val="Textoindependiente"/>
        <w:numPr>
          <w:ilvl w:val="0"/>
          <w:numId w:val="4"/>
        </w:numPr>
        <w:spacing w:line="480" w:lineRule="auto"/>
        <w:ind w:right="620"/>
        <w:jc w:val="both"/>
        <w:rPr>
          <w:rFonts w:ascii="Arial" w:hAnsi="Arial" w:cs="Arial"/>
          <w:b/>
        </w:rPr>
      </w:pPr>
      <w:r w:rsidRPr="003B7347">
        <w:rPr>
          <w:rFonts w:ascii="Arial" w:hAnsi="Arial" w:cs="Arial"/>
          <w:b/>
        </w:rPr>
        <w:t xml:space="preserve">Protección de la dignidad docente.- Consiste en la obligación de la autoridad educativa de garantizar a las personas profesionales de la educación </w:t>
      </w:r>
      <w:r w:rsidR="005A466F">
        <w:rPr>
          <w:rFonts w:ascii="Arial" w:hAnsi="Arial" w:cs="Arial"/>
          <w:b/>
        </w:rPr>
        <w:t>la salvaguarda de</w:t>
      </w:r>
      <w:r w:rsidRPr="003B7347">
        <w:rPr>
          <w:rFonts w:ascii="Arial" w:hAnsi="Arial" w:cs="Arial"/>
          <w:b/>
        </w:rPr>
        <w:t xml:space="preserve"> su esfera jurídica derechos contra cualquier forma de violencia, discriminación, ame</w:t>
      </w:r>
      <w:r w:rsidR="005A466F">
        <w:rPr>
          <w:rFonts w:ascii="Arial" w:hAnsi="Arial" w:cs="Arial"/>
          <w:b/>
        </w:rPr>
        <w:t>nazas o difamaciones</w:t>
      </w:r>
      <w:r w:rsidRPr="003B7347">
        <w:rPr>
          <w:rFonts w:ascii="Arial" w:hAnsi="Arial" w:cs="Arial"/>
          <w:b/>
        </w:rPr>
        <w:t>.</w:t>
      </w:r>
    </w:p>
    <w:p w14:paraId="30E062AB" w14:textId="77777777" w:rsidR="0023790C" w:rsidRDefault="0023790C" w:rsidP="0023790C">
      <w:pPr>
        <w:pStyle w:val="Prrafodelista"/>
        <w:rPr>
          <w:b/>
        </w:rPr>
      </w:pPr>
    </w:p>
    <w:p w14:paraId="3F86C92C" w14:textId="77777777" w:rsidR="0023790C" w:rsidRPr="003B7347" w:rsidRDefault="0023790C" w:rsidP="0023790C">
      <w:pPr>
        <w:pStyle w:val="Textoindependiente"/>
        <w:spacing w:line="480" w:lineRule="auto"/>
        <w:ind w:left="1701" w:right="620"/>
        <w:jc w:val="both"/>
        <w:rPr>
          <w:rFonts w:ascii="Arial" w:hAnsi="Arial" w:cs="Arial"/>
          <w:b/>
        </w:rPr>
      </w:pPr>
    </w:p>
    <w:p w14:paraId="470BEEDE" w14:textId="6A632233" w:rsidR="007D6BC0" w:rsidRDefault="007D6BC0" w:rsidP="00434766">
      <w:pPr>
        <w:pStyle w:val="Textoindependiente"/>
        <w:numPr>
          <w:ilvl w:val="0"/>
          <w:numId w:val="4"/>
        </w:numPr>
        <w:spacing w:line="480" w:lineRule="auto"/>
        <w:ind w:right="621"/>
        <w:jc w:val="both"/>
        <w:rPr>
          <w:rFonts w:ascii="Arial" w:hAnsi="Arial" w:cs="Arial"/>
          <w:b/>
        </w:rPr>
      </w:pPr>
      <w:r w:rsidRPr="00773585">
        <w:rPr>
          <w:rFonts w:ascii="Arial" w:hAnsi="Arial" w:cs="Arial"/>
          <w:b/>
        </w:rPr>
        <w:lastRenderedPageBreak/>
        <w:t xml:space="preserve"> Vi</w:t>
      </w:r>
      <w:r w:rsidR="006E44A3" w:rsidRPr="00773585">
        <w:rPr>
          <w:rFonts w:ascii="Arial" w:hAnsi="Arial" w:cs="Arial"/>
          <w:b/>
        </w:rPr>
        <w:t>olencia contra de los docente</w:t>
      </w:r>
      <w:r w:rsidR="0076256D" w:rsidRPr="00773585">
        <w:rPr>
          <w:rFonts w:ascii="Arial" w:hAnsi="Arial" w:cs="Arial"/>
          <w:b/>
        </w:rPr>
        <w:t>s</w:t>
      </w:r>
      <w:r w:rsidR="006E44A3" w:rsidRPr="00773585">
        <w:rPr>
          <w:rFonts w:ascii="Arial" w:hAnsi="Arial" w:cs="Arial"/>
          <w:b/>
        </w:rPr>
        <w:t xml:space="preserve">: Cualquier forma de violencia </w:t>
      </w:r>
      <w:r w:rsidR="008322C3" w:rsidRPr="00773585">
        <w:rPr>
          <w:rFonts w:ascii="Arial" w:hAnsi="Arial" w:cs="Arial"/>
          <w:b/>
        </w:rPr>
        <w:t>física</w:t>
      </w:r>
      <w:r w:rsidR="006E44A3" w:rsidRPr="00773585">
        <w:rPr>
          <w:rFonts w:ascii="Arial" w:hAnsi="Arial" w:cs="Arial"/>
          <w:b/>
        </w:rPr>
        <w:t xml:space="preserve"> </w:t>
      </w:r>
      <w:r w:rsidR="008322C3" w:rsidRPr="00773585">
        <w:rPr>
          <w:rFonts w:ascii="Arial" w:hAnsi="Arial" w:cs="Arial"/>
          <w:b/>
        </w:rPr>
        <w:t>directa</w:t>
      </w:r>
      <w:r w:rsidR="006E44A3" w:rsidRPr="00773585">
        <w:rPr>
          <w:rFonts w:ascii="Arial" w:hAnsi="Arial" w:cs="Arial"/>
          <w:b/>
        </w:rPr>
        <w:t xml:space="preserve"> o indirecta, sexual, verbal o cibernética; d</w:t>
      </w:r>
      <w:r w:rsidR="008322C3" w:rsidRPr="00773585">
        <w:rPr>
          <w:rFonts w:ascii="Arial" w:hAnsi="Arial" w:cs="Arial"/>
          <w:b/>
        </w:rPr>
        <w:t>entro o fuera del centro escolar que se genera contra las persona</w:t>
      </w:r>
      <w:r w:rsidR="00773585">
        <w:rPr>
          <w:rFonts w:ascii="Arial" w:hAnsi="Arial" w:cs="Arial"/>
          <w:b/>
        </w:rPr>
        <w:t>s profesionales de la educación.</w:t>
      </w:r>
    </w:p>
    <w:p w14:paraId="4FAAE6C0" w14:textId="77777777" w:rsidR="00773585" w:rsidRPr="008322C3" w:rsidRDefault="00773585" w:rsidP="00773585">
      <w:pPr>
        <w:pStyle w:val="Textoindependiente"/>
        <w:spacing w:line="480" w:lineRule="auto"/>
        <w:ind w:left="1701" w:right="621"/>
        <w:jc w:val="both"/>
        <w:rPr>
          <w:rFonts w:ascii="Arial" w:hAnsi="Arial" w:cs="Arial"/>
          <w:b/>
        </w:rPr>
      </w:pPr>
    </w:p>
    <w:p w14:paraId="2FD7947D" w14:textId="48EDE54B" w:rsidR="007D6BC0" w:rsidRPr="008322C3" w:rsidRDefault="000E4F64" w:rsidP="007D6BC0">
      <w:pPr>
        <w:pStyle w:val="Textoindependiente"/>
        <w:tabs>
          <w:tab w:val="left" w:pos="2550"/>
        </w:tabs>
        <w:spacing w:line="480" w:lineRule="auto"/>
        <w:ind w:left="265" w:right="621" w:hanging="4"/>
        <w:jc w:val="both"/>
        <w:rPr>
          <w:rFonts w:ascii="Arial" w:hAnsi="Arial" w:cs="Arial"/>
        </w:rPr>
      </w:pPr>
      <w:r w:rsidRPr="008322C3">
        <w:rPr>
          <w:rFonts w:ascii="Arial" w:hAnsi="Arial" w:cs="Arial"/>
          <w:b/>
        </w:rPr>
        <w:t xml:space="preserve">Artículo 6. </w:t>
      </w:r>
      <w:r w:rsidR="007D6BC0" w:rsidRPr="008322C3">
        <w:rPr>
          <w:rFonts w:ascii="Arial" w:hAnsi="Arial" w:cs="Arial"/>
        </w:rPr>
        <w:t>Corresponde al Poder Ejecutivo del Estado, a través de los órganos competentes:</w:t>
      </w:r>
    </w:p>
    <w:p w14:paraId="5E0DE91F" w14:textId="69E54B98" w:rsidR="007D6BC0" w:rsidRPr="008322C3" w:rsidRDefault="007D6BC0" w:rsidP="007D6BC0">
      <w:pPr>
        <w:pStyle w:val="Textoindependiente"/>
        <w:tabs>
          <w:tab w:val="left" w:pos="2550"/>
        </w:tabs>
        <w:spacing w:line="480" w:lineRule="auto"/>
        <w:ind w:left="265" w:right="621" w:hanging="4"/>
        <w:jc w:val="both"/>
        <w:rPr>
          <w:rFonts w:ascii="Arial" w:hAnsi="Arial" w:cs="Arial"/>
          <w:b/>
        </w:rPr>
      </w:pPr>
      <w:r w:rsidRPr="008322C3">
        <w:rPr>
          <w:rFonts w:ascii="Arial" w:hAnsi="Arial" w:cs="Arial"/>
          <w:b/>
        </w:rPr>
        <w:t>VI. Garantizar la protección integral de la actividad docente a partir del acompañamiento y seguimiento de los casos de violencia ejercida en contra de las personas profesionales de la educación.</w:t>
      </w:r>
    </w:p>
    <w:p w14:paraId="3A9E6714" w14:textId="77777777" w:rsidR="007D6BC0" w:rsidRPr="008322C3" w:rsidRDefault="007D6BC0" w:rsidP="007D6BC0">
      <w:pPr>
        <w:pStyle w:val="Textoindependiente"/>
        <w:tabs>
          <w:tab w:val="left" w:pos="2550"/>
        </w:tabs>
        <w:spacing w:line="480" w:lineRule="auto"/>
        <w:ind w:left="265" w:right="621" w:hanging="4"/>
        <w:jc w:val="both"/>
        <w:rPr>
          <w:rFonts w:ascii="Arial" w:hAnsi="Arial" w:cs="Arial"/>
          <w:b/>
        </w:rPr>
      </w:pPr>
    </w:p>
    <w:p w14:paraId="1C92048D" w14:textId="6CF28D97" w:rsidR="007D6BC0" w:rsidRPr="008322C3" w:rsidRDefault="007D6BC0" w:rsidP="007D6BC0">
      <w:pPr>
        <w:pStyle w:val="Textoindependiente"/>
        <w:tabs>
          <w:tab w:val="left" w:pos="2550"/>
        </w:tabs>
        <w:spacing w:line="480" w:lineRule="auto"/>
        <w:ind w:left="265" w:right="621" w:hanging="4"/>
        <w:jc w:val="both"/>
        <w:rPr>
          <w:rFonts w:ascii="Arial" w:hAnsi="Arial" w:cs="Arial"/>
        </w:rPr>
      </w:pPr>
      <w:r w:rsidRPr="008322C3">
        <w:rPr>
          <w:rFonts w:ascii="Arial" w:hAnsi="Arial" w:cs="Arial"/>
          <w:b/>
        </w:rPr>
        <w:t xml:space="preserve">Artículo 11.- </w:t>
      </w:r>
      <w:r w:rsidRPr="008322C3">
        <w:rPr>
          <w:rFonts w:ascii="Arial" w:hAnsi="Arial" w:cs="Arial"/>
        </w:rPr>
        <w:t>Corresponde a las autoridades escolares en cada plantel educativo:</w:t>
      </w:r>
    </w:p>
    <w:p w14:paraId="302EB9EA" w14:textId="63765B7E" w:rsidR="007D6BC0" w:rsidRPr="008322C3" w:rsidRDefault="007D6BC0" w:rsidP="007D6BC0">
      <w:pPr>
        <w:pStyle w:val="Textoindependiente"/>
        <w:tabs>
          <w:tab w:val="left" w:pos="2550"/>
        </w:tabs>
        <w:spacing w:line="480" w:lineRule="auto"/>
        <w:ind w:left="265" w:right="621" w:hanging="4"/>
        <w:jc w:val="both"/>
        <w:rPr>
          <w:rFonts w:ascii="Arial" w:hAnsi="Arial" w:cs="Arial"/>
          <w:b/>
        </w:rPr>
      </w:pPr>
      <w:r w:rsidRPr="008322C3">
        <w:rPr>
          <w:rFonts w:ascii="Arial" w:hAnsi="Arial" w:cs="Arial"/>
          <w:b/>
        </w:rPr>
        <w:t>IX.- Garantizar la protección de la dignidad</w:t>
      </w:r>
      <w:r w:rsidR="006E44A3" w:rsidRPr="008322C3">
        <w:rPr>
          <w:rFonts w:ascii="Arial" w:hAnsi="Arial" w:cs="Arial"/>
          <w:b/>
        </w:rPr>
        <w:t xml:space="preserve"> docente, el derecho a la intimidad, así como la prevención y erradicación del acoso docente y l</w:t>
      </w:r>
      <w:r w:rsidR="001642BA">
        <w:rPr>
          <w:rFonts w:ascii="Arial" w:hAnsi="Arial" w:cs="Arial"/>
          <w:b/>
        </w:rPr>
        <w:t>a violencia contra los docentes.</w:t>
      </w:r>
    </w:p>
    <w:p w14:paraId="1955FB74" w14:textId="77777777" w:rsidR="00B21010" w:rsidRPr="008322C3" w:rsidRDefault="00B21010" w:rsidP="007D6BC0">
      <w:pPr>
        <w:pStyle w:val="Textoindependiente"/>
        <w:tabs>
          <w:tab w:val="left" w:pos="2550"/>
        </w:tabs>
        <w:spacing w:line="480" w:lineRule="auto"/>
        <w:ind w:left="265" w:right="621" w:hanging="4"/>
        <w:jc w:val="both"/>
        <w:rPr>
          <w:rFonts w:ascii="Arial" w:hAnsi="Arial" w:cs="Arial"/>
          <w:b/>
        </w:rPr>
      </w:pPr>
    </w:p>
    <w:p w14:paraId="1185419D" w14:textId="7D7218C2" w:rsidR="00B21010" w:rsidRPr="008322C3" w:rsidRDefault="00B21010" w:rsidP="00B21010">
      <w:pPr>
        <w:pStyle w:val="Textoindependiente"/>
        <w:tabs>
          <w:tab w:val="left" w:pos="2550"/>
          <w:tab w:val="left" w:pos="3825"/>
        </w:tabs>
        <w:spacing w:line="480" w:lineRule="auto"/>
        <w:ind w:left="265" w:right="621" w:hanging="4"/>
        <w:jc w:val="both"/>
        <w:rPr>
          <w:rFonts w:ascii="Arial" w:hAnsi="Arial" w:cs="Arial"/>
          <w:b/>
        </w:rPr>
      </w:pPr>
      <w:r w:rsidRPr="008322C3">
        <w:rPr>
          <w:rFonts w:ascii="Arial" w:hAnsi="Arial" w:cs="Arial"/>
          <w:b/>
        </w:rPr>
        <w:t>Capítulo III Del Protocolo Para la Protección de la Honorabilidad de las Personas Profesionales de la Educación.</w:t>
      </w:r>
    </w:p>
    <w:p w14:paraId="0ADC6FCF" w14:textId="77777777" w:rsidR="000E4F64" w:rsidRPr="008322C3" w:rsidRDefault="000E4F64" w:rsidP="00B21010">
      <w:pPr>
        <w:pStyle w:val="Textoindependiente"/>
        <w:tabs>
          <w:tab w:val="left" w:pos="2550"/>
          <w:tab w:val="left" w:pos="3825"/>
        </w:tabs>
        <w:spacing w:line="480" w:lineRule="auto"/>
        <w:ind w:left="265" w:right="621" w:hanging="4"/>
        <w:jc w:val="both"/>
        <w:rPr>
          <w:rFonts w:ascii="Arial" w:hAnsi="Arial" w:cs="Arial"/>
          <w:b/>
        </w:rPr>
      </w:pPr>
    </w:p>
    <w:p w14:paraId="16929F4F" w14:textId="3AE59F9C" w:rsidR="00B21010" w:rsidRPr="008322C3" w:rsidRDefault="00B21010" w:rsidP="007D6BC0">
      <w:pPr>
        <w:pStyle w:val="Textoindependiente"/>
        <w:tabs>
          <w:tab w:val="left" w:pos="2550"/>
        </w:tabs>
        <w:spacing w:line="480" w:lineRule="auto"/>
        <w:ind w:left="265" w:right="621" w:hanging="4"/>
        <w:jc w:val="both"/>
        <w:rPr>
          <w:rFonts w:ascii="Arial" w:hAnsi="Arial" w:cs="Arial"/>
          <w:b/>
        </w:rPr>
      </w:pPr>
      <w:r w:rsidRPr="008322C3">
        <w:rPr>
          <w:rFonts w:ascii="Arial" w:hAnsi="Arial" w:cs="Arial"/>
          <w:b/>
        </w:rPr>
        <w:t xml:space="preserve">Artículo 22 Bis.- El Protocolo para la Protección de la Honorabilidad de </w:t>
      </w:r>
      <w:r w:rsidRPr="008322C3">
        <w:rPr>
          <w:rFonts w:ascii="Arial" w:hAnsi="Arial" w:cs="Arial"/>
          <w:b/>
        </w:rPr>
        <w:lastRenderedPageBreak/>
        <w:t xml:space="preserve">las Personas Profesionales de la Educación es el mecanismo por el cual se brinda protección y acompañamiento jurídico y </w:t>
      </w:r>
      <w:r w:rsidR="0025696E" w:rsidRPr="008322C3">
        <w:rPr>
          <w:rFonts w:ascii="Arial" w:hAnsi="Arial" w:cs="Arial"/>
          <w:b/>
        </w:rPr>
        <w:t>psicológico</w:t>
      </w:r>
      <w:r w:rsidR="00AA02CA">
        <w:rPr>
          <w:rFonts w:ascii="Arial" w:hAnsi="Arial" w:cs="Arial"/>
          <w:b/>
        </w:rPr>
        <w:t xml:space="preserve"> al personal </w:t>
      </w:r>
      <w:r w:rsidRPr="008322C3">
        <w:rPr>
          <w:rFonts w:ascii="Arial" w:hAnsi="Arial" w:cs="Arial"/>
          <w:b/>
        </w:rPr>
        <w:t xml:space="preserve"> que sufra violencia</w:t>
      </w:r>
      <w:r w:rsidR="00AA02CA">
        <w:rPr>
          <w:rFonts w:ascii="Arial" w:hAnsi="Arial" w:cs="Arial"/>
          <w:b/>
        </w:rPr>
        <w:t xml:space="preserve"> contra los docentes, difamaciones, amenazas, acoso docente, ataques en contra de </w:t>
      </w:r>
      <w:r w:rsidR="00AA02CA" w:rsidRPr="008322C3">
        <w:rPr>
          <w:rFonts w:ascii="Arial" w:hAnsi="Arial" w:cs="Arial"/>
          <w:b/>
        </w:rPr>
        <w:t xml:space="preserve"> la dignidad</w:t>
      </w:r>
      <w:r w:rsidR="00AA02CA">
        <w:rPr>
          <w:rFonts w:ascii="Arial" w:hAnsi="Arial" w:cs="Arial"/>
          <w:b/>
        </w:rPr>
        <w:t xml:space="preserve"> docente o </w:t>
      </w:r>
      <w:r w:rsidR="00AA02CA" w:rsidRPr="008322C3">
        <w:rPr>
          <w:rFonts w:ascii="Arial" w:hAnsi="Arial" w:cs="Arial"/>
          <w:b/>
        </w:rPr>
        <w:t>el derecho a la intimidad</w:t>
      </w:r>
      <w:r w:rsidRPr="008322C3">
        <w:rPr>
          <w:rFonts w:ascii="Arial" w:hAnsi="Arial" w:cs="Arial"/>
          <w:b/>
        </w:rPr>
        <w:t>.</w:t>
      </w:r>
    </w:p>
    <w:p w14:paraId="63157881" w14:textId="4A5326A5" w:rsidR="00B21010" w:rsidRPr="008322C3" w:rsidRDefault="00B21010" w:rsidP="007D6BC0">
      <w:pPr>
        <w:pStyle w:val="Textoindependiente"/>
        <w:tabs>
          <w:tab w:val="left" w:pos="2550"/>
        </w:tabs>
        <w:spacing w:line="480" w:lineRule="auto"/>
        <w:ind w:left="265" w:right="621" w:hanging="4"/>
        <w:jc w:val="both"/>
        <w:rPr>
          <w:rFonts w:ascii="Arial" w:hAnsi="Arial" w:cs="Arial"/>
          <w:b/>
        </w:rPr>
      </w:pPr>
      <w:r w:rsidRPr="008322C3">
        <w:rPr>
          <w:rFonts w:ascii="Arial" w:hAnsi="Arial" w:cs="Arial"/>
          <w:b/>
        </w:rPr>
        <w:t xml:space="preserve">Artículo 22 Ter.- Corresponde al H. Congreso </w:t>
      </w:r>
      <w:r w:rsidR="00674D39">
        <w:rPr>
          <w:rFonts w:ascii="Arial" w:hAnsi="Arial" w:cs="Arial"/>
          <w:b/>
        </w:rPr>
        <w:t>del Estado de Chihuahua</w:t>
      </w:r>
      <w:r w:rsidRPr="008322C3">
        <w:rPr>
          <w:rFonts w:ascii="Arial" w:hAnsi="Arial" w:cs="Arial"/>
          <w:b/>
        </w:rPr>
        <w:t>, a través de la Comisión de Educación</w:t>
      </w:r>
      <w:r w:rsidR="004C0FAE">
        <w:rPr>
          <w:rFonts w:ascii="Arial" w:hAnsi="Arial" w:cs="Arial"/>
          <w:b/>
        </w:rPr>
        <w:t>, Cultura Física</w:t>
      </w:r>
      <w:r w:rsidRPr="008322C3">
        <w:rPr>
          <w:rFonts w:ascii="Arial" w:hAnsi="Arial" w:cs="Arial"/>
          <w:b/>
        </w:rPr>
        <w:t xml:space="preserve"> y Deporte, la elaboración del Protocolo para la Protección de la Honorabilidad de las Personas Profesionales de la Educación.</w:t>
      </w:r>
    </w:p>
    <w:p w14:paraId="5AD1076B" w14:textId="77777777" w:rsidR="00B21010" w:rsidRPr="008322C3" w:rsidRDefault="00B21010" w:rsidP="007D6BC0">
      <w:pPr>
        <w:pStyle w:val="Textoindependiente"/>
        <w:tabs>
          <w:tab w:val="left" w:pos="2550"/>
        </w:tabs>
        <w:spacing w:line="480" w:lineRule="auto"/>
        <w:ind w:left="265" w:right="621" w:hanging="4"/>
        <w:jc w:val="both"/>
        <w:rPr>
          <w:rFonts w:ascii="Arial" w:hAnsi="Arial" w:cs="Arial"/>
          <w:b/>
        </w:rPr>
      </w:pPr>
    </w:p>
    <w:p w14:paraId="68D4585E" w14:textId="77777777" w:rsidR="007D1482" w:rsidRPr="008322C3" w:rsidRDefault="00142DDE" w:rsidP="00C13F51">
      <w:pPr>
        <w:spacing w:after="160" w:line="480" w:lineRule="auto"/>
        <w:jc w:val="center"/>
        <w:rPr>
          <w:rFonts w:eastAsia="Century Gothic"/>
          <w:b/>
          <w:sz w:val="24"/>
          <w:szCs w:val="24"/>
          <w:lang w:val="en-US"/>
        </w:rPr>
      </w:pPr>
      <w:r w:rsidRPr="008322C3">
        <w:rPr>
          <w:rFonts w:eastAsia="Century Gothic"/>
          <w:b/>
          <w:sz w:val="24"/>
          <w:szCs w:val="24"/>
          <w:lang w:val="en-US"/>
        </w:rPr>
        <w:t>T R A N S I T O R I O S:</w:t>
      </w:r>
    </w:p>
    <w:p w14:paraId="354EF420" w14:textId="77777777" w:rsidR="007D1482" w:rsidRPr="008322C3" w:rsidRDefault="007D1482" w:rsidP="00C13F51">
      <w:pPr>
        <w:spacing w:after="160" w:line="480" w:lineRule="auto"/>
        <w:jc w:val="center"/>
        <w:rPr>
          <w:rFonts w:eastAsia="Century Gothic"/>
          <w:b/>
          <w:sz w:val="24"/>
          <w:szCs w:val="24"/>
          <w:lang w:val="en-US"/>
        </w:rPr>
      </w:pPr>
    </w:p>
    <w:p w14:paraId="41607DCE" w14:textId="4F63F6EC" w:rsidR="007D1482" w:rsidRPr="008322C3" w:rsidRDefault="00666011" w:rsidP="00C13F51">
      <w:pPr>
        <w:spacing w:after="160" w:line="480" w:lineRule="auto"/>
        <w:jc w:val="both"/>
        <w:rPr>
          <w:rFonts w:eastAsia="Century Gothic"/>
          <w:sz w:val="24"/>
          <w:szCs w:val="24"/>
        </w:rPr>
      </w:pPr>
      <w:r w:rsidRPr="008322C3">
        <w:rPr>
          <w:rFonts w:eastAsia="Century Gothic"/>
          <w:b/>
          <w:bCs/>
          <w:sz w:val="24"/>
          <w:szCs w:val="24"/>
        </w:rPr>
        <w:t>ARTÍCULO PRIMERO</w:t>
      </w:r>
      <w:r w:rsidR="00142DDE" w:rsidRPr="008322C3">
        <w:rPr>
          <w:rFonts w:eastAsia="Century Gothic"/>
          <w:b/>
          <w:bCs/>
          <w:sz w:val="24"/>
          <w:szCs w:val="24"/>
        </w:rPr>
        <w:t>. -</w:t>
      </w:r>
      <w:r w:rsidR="00142DDE" w:rsidRPr="008322C3">
        <w:rPr>
          <w:rFonts w:eastAsia="Century Gothic"/>
          <w:b/>
          <w:sz w:val="24"/>
          <w:szCs w:val="24"/>
        </w:rPr>
        <w:t xml:space="preserve"> </w:t>
      </w:r>
      <w:r w:rsidR="00142DDE" w:rsidRPr="008322C3">
        <w:rPr>
          <w:rFonts w:eastAsia="Century Gothic"/>
          <w:sz w:val="24"/>
          <w:szCs w:val="24"/>
        </w:rPr>
        <w:t>El presente Decreto entrará en vigor al día siguiente de s</w:t>
      </w:r>
      <w:r w:rsidR="00357B6B" w:rsidRPr="008322C3">
        <w:rPr>
          <w:rFonts w:eastAsia="Century Gothic"/>
          <w:sz w:val="24"/>
          <w:szCs w:val="24"/>
        </w:rPr>
        <w:t xml:space="preserve">u </w:t>
      </w:r>
      <w:r w:rsidR="00142DDE" w:rsidRPr="008322C3">
        <w:rPr>
          <w:rFonts w:eastAsia="Century Gothic"/>
          <w:sz w:val="24"/>
          <w:szCs w:val="24"/>
        </w:rPr>
        <w:t>publicación en el Periódico Oficial del Estado.</w:t>
      </w:r>
    </w:p>
    <w:p w14:paraId="19536386" w14:textId="6C0C19AD" w:rsidR="0025696E" w:rsidRPr="008322C3" w:rsidRDefault="00666011" w:rsidP="00C13F51">
      <w:pPr>
        <w:spacing w:after="160" w:line="480" w:lineRule="auto"/>
        <w:jc w:val="both"/>
        <w:rPr>
          <w:rFonts w:eastAsia="Century Gothic"/>
          <w:sz w:val="24"/>
          <w:szCs w:val="24"/>
        </w:rPr>
      </w:pPr>
      <w:r w:rsidRPr="008322C3">
        <w:rPr>
          <w:rFonts w:eastAsia="Century Gothic"/>
          <w:b/>
          <w:bCs/>
          <w:sz w:val="24"/>
          <w:szCs w:val="24"/>
        </w:rPr>
        <w:t>ARTÍCULO SEGUNDO.</w:t>
      </w:r>
      <w:r w:rsidRPr="008322C3">
        <w:rPr>
          <w:rFonts w:eastAsia="Century Gothic"/>
          <w:sz w:val="24"/>
          <w:szCs w:val="24"/>
        </w:rPr>
        <w:t xml:space="preserve"> </w:t>
      </w:r>
      <w:r w:rsidR="0025696E" w:rsidRPr="008322C3">
        <w:rPr>
          <w:rFonts w:eastAsia="Century Gothic"/>
          <w:sz w:val="24"/>
          <w:szCs w:val="24"/>
        </w:rPr>
        <w:t>–</w:t>
      </w:r>
      <w:r w:rsidRPr="008322C3">
        <w:rPr>
          <w:rFonts w:eastAsia="Century Gothic"/>
          <w:sz w:val="24"/>
          <w:szCs w:val="24"/>
        </w:rPr>
        <w:t xml:space="preserve"> </w:t>
      </w:r>
      <w:r w:rsidR="0025696E" w:rsidRPr="008322C3">
        <w:rPr>
          <w:rFonts w:eastAsia="Century Gothic"/>
          <w:sz w:val="24"/>
          <w:szCs w:val="24"/>
        </w:rPr>
        <w:t xml:space="preserve">El </w:t>
      </w:r>
      <w:r w:rsidR="00960D7D" w:rsidRPr="008322C3">
        <w:rPr>
          <w:rFonts w:eastAsia="Century Gothic"/>
          <w:sz w:val="24"/>
          <w:szCs w:val="24"/>
        </w:rPr>
        <w:t>H. Congreso del Estado de Chihuahua</w:t>
      </w:r>
      <w:r w:rsidR="0025696E" w:rsidRPr="008322C3">
        <w:rPr>
          <w:rFonts w:eastAsia="Century Gothic"/>
          <w:sz w:val="24"/>
          <w:szCs w:val="24"/>
        </w:rPr>
        <w:t xml:space="preserve"> tendrá </w:t>
      </w:r>
      <w:r w:rsidR="001642BA">
        <w:rPr>
          <w:rFonts w:eastAsia="Century Gothic"/>
          <w:sz w:val="24"/>
          <w:szCs w:val="24"/>
        </w:rPr>
        <w:t>90</w:t>
      </w:r>
      <w:r w:rsidR="0025696E" w:rsidRPr="008322C3">
        <w:rPr>
          <w:rFonts w:eastAsia="Century Gothic"/>
          <w:sz w:val="24"/>
          <w:szCs w:val="24"/>
        </w:rPr>
        <w:t xml:space="preserve"> días para </w:t>
      </w:r>
      <w:r w:rsidR="004C0FAE">
        <w:rPr>
          <w:rFonts w:eastAsia="Century Gothic"/>
          <w:sz w:val="24"/>
          <w:szCs w:val="24"/>
        </w:rPr>
        <w:t xml:space="preserve">presentar la propuesta del </w:t>
      </w:r>
      <w:r w:rsidR="004C0FAE" w:rsidRPr="008322C3">
        <w:rPr>
          <w:b/>
        </w:rPr>
        <w:t>Protocolo para la Protección de la Honorabilidad de las Personas Profesionales de la Educación</w:t>
      </w:r>
      <w:r w:rsidR="004C0FAE">
        <w:rPr>
          <w:b/>
        </w:rPr>
        <w:t xml:space="preserve"> a la Secretaría de Educación y Deporte del Estado de </w:t>
      </w:r>
      <w:r w:rsidR="00AA02CA">
        <w:rPr>
          <w:b/>
        </w:rPr>
        <w:t>Chihuahua</w:t>
      </w:r>
      <w:r w:rsidR="004C0FAE">
        <w:rPr>
          <w:b/>
        </w:rPr>
        <w:t>.</w:t>
      </w:r>
    </w:p>
    <w:p w14:paraId="7331FF00" w14:textId="77777777" w:rsidR="00FB1F64" w:rsidRPr="008322C3" w:rsidRDefault="00FB1F64" w:rsidP="00C13F51">
      <w:pPr>
        <w:spacing w:after="160" w:line="480" w:lineRule="auto"/>
        <w:jc w:val="both"/>
        <w:rPr>
          <w:rFonts w:eastAsia="Century Gothic"/>
          <w:sz w:val="24"/>
          <w:szCs w:val="24"/>
        </w:rPr>
      </w:pPr>
    </w:p>
    <w:p w14:paraId="2DC72C64" w14:textId="77478EEA" w:rsidR="007D1482" w:rsidRDefault="00142DDE" w:rsidP="00C13F51">
      <w:pPr>
        <w:spacing w:after="160" w:line="480" w:lineRule="auto"/>
        <w:jc w:val="both"/>
        <w:rPr>
          <w:rFonts w:eastAsia="Century Gothic"/>
          <w:sz w:val="24"/>
          <w:szCs w:val="24"/>
        </w:rPr>
      </w:pPr>
      <w:r w:rsidRPr="008322C3">
        <w:rPr>
          <w:rFonts w:eastAsia="Century Gothic"/>
          <w:b/>
          <w:sz w:val="24"/>
          <w:szCs w:val="24"/>
        </w:rPr>
        <w:lastRenderedPageBreak/>
        <w:t xml:space="preserve">ECONÓMICO. - </w:t>
      </w:r>
      <w:r w:rsidRPr="008322C3">
        <w:rPr>
          <w:rFonts w:eastAsia="Century Gothic"/>
          <w:sz w:val="24"/>
          <w:szCs w:val="24"/>
        </w:rPr>
        <w:t xml:space="preserve">Aprobado que sea, </w:t>
      </w:r>
      <w:r w:rsidR="00CD50D7" w:rsidRPr="008322C3">
        <w:rPr>
          <w:rFonts w:eastAsia="Century Gothic"/>
          <w:sz w:val="24"/>
          <w:szCs w:val="24"/>
        </w:rPr>
        <w:t>túrnese</w:t>
      </w:r>
      <w:r w:rsidRPr="008322C3">
        <w:rPr>
          <w:rFonts w:eastAsia="Century Gothic"/>
          <w:sz w:val="24"/>
          <w:szCs w:val="24"/>
        </w:rPr>
        <w:t xml:space="preserve"> a la Secretaría de Asuntos Legislativos y Jurídicos para que elabore la minuta de Decreto, en los términos en que deba publicarse.</w:t>
      </w:r>
    </w:p>
    <w:p w14:paraId="7B29734B" w14:textId="2190EC51" w:rsidR="008E4113" w:rsidRPr="008322C3" w:rsidRDefault="008E4113" w:rsidP="00C13F51">
      <w:pPr>
        <w:spacing w:after="160" w:line="480" w:lineRule="auto"/>
        <w:jc w:val="both"/>
        <w:rPr>
          <w:rFonts w:eastAsia="Times New Roman"/>
          <w:sz w:val="24"/>
          <w:szCs w:val="24"/>
        </w:rPr>
      </w:pPr>
      <w:r w:rsidRPr="00AD296A">
        <w:rPr>
          <w:b/>
          <w:bCs/>
        </w:rPr>
        <w:t>D A D O</w:t>
      </w:r>
      <w:r w:rsidRPr="00AD296A">
        <w:t xml:space="preserve"> en la Sala Morelos de la Sede del Poder Legislativo a </w:t>
      </w:r>
      <w:r>
        <w:t>15</w:t>
      </w:r>
      <w:r w:rsidRPr="00AD296A">
        <w:t xml:space="preserve"> de agosto de 2025</w:t>
      </w:r>
    </w:p>
    <w:p w14:paraId="7DF28917" w14:textId="77777777" w:rsidR="00FB1F64" w:rsidRDefault="00FB1F64" w:rsidP="00C13F51">
      <w:pPr>
        <w:spacing w:after="160" w:line="480" w:lineRule="auto"/>
        <w:jc w:val="both"/>
        <w:rPr>
          <w:rFonts w:eastAsia="Century Gothic"/>
          <w:sz w:val="24"/>
          <w:szCs w:val="24"/>
        </w:rPr>
      </w:pPr>
    </w:p>
    <w:p w14:paraId="003E1131" w14:textId="77777777" w:rsidR="00067815" w:rsidRDefault="00067815" w:rsidP="00C13F51">
      <w:pPr>
        <w:spacing w:after="160" w:line="480" w:lineRule="auto"/>
        <w:jc w:val="both"/>
        <w:rPr>
          <w:rFonts w:eastAsia="Century Gothic"/>
          <w:sz w:val="24"/>
          <w:szCs w:val="24"/>
        </w:rPr>
      </w:pPr>
    </w:p>
    <w:p w14:paraId="68263DF8" w14:textId="77777777" w:rsidR="00067815" w:rsidRDefault="00067815" w:rsidP="00C13F51">
      <w:pPr>
        <w:spacing w:after="160" w:line="480" w:lineRule="auto"/>
        <w:jc w:val="both"/>
        <w:rPr>
          <w:rFonts w:eastAsia="Century Gothic"/>
          <w:sz w:val="24"/>
          <w:szCs w:val="24"/>
        </w:rPr>
      </w:pPr>
    </w:p>
    <w:p w14:paraId="1E2443A4" w14:textId="77777777" w:rsidR="00067815" w:rsidRPr="008322C3" w:rsidRDefault="00067815" w:rsidP="00C13F51">
      <w:pPr>
        <w:spacing w:after="160" w:line="480" w:lineRule="auto"/>
        <w:jc w:val="both"/>
        <w:rPr>
          <w:rFonts w:eastAsia="Century Gothic"/>
          <w:sz w:val="24"/>
          <w:szCs w:val="24"/>
        </w:rPr>
      </w:pPr>
    </w:p>
    <w:tbl>
      <w:tblPr>
        <w:tblStyle w:val="Tablaconcuadrcula"/>
        <w:tblW w:w="0" w:type="auto"/>
        <w:tblLook w:val="04A0" w:firstRow="1" w:lastRow="0" w:firstColumn="1" w:lastColumn="0" w:noHBand="0" w:noVBand="1"/>
      </w:tblPr>
      <w:tblGrid>
        <w:gridCol w:w="4755"/>
        <w:gridCol w:w="4274"/>
      </w:tblGrid>
      <w:tr w:rsidR="007A1D34" w14:paraId="01D9DA01" w14:textId="77777777" w:rsidTr="004E5A29">
        <w:tc>
          <w:tcPr>
            <w:tcW w:w="0" w:type="auto"/>
            <w:gridSpan w:val="2"/>
            <w:tcBorders>
              <w:top w:val="nil"/>
              <w:left w:val="nil"/>
              <w:bottom w:val="nil"/>
              <w:right w:val="nil"/>
            </w:tcBorders>
          </w:tcPr>
          <w:p w14:paraId="00BB4979" w14:textId="77777777" w:rsidR="007A1D34" w:rsidRDefault="007A1D34" w:rsidP="004E5A29">
            <w:pPr>
              <w:spacing w:line="360" w:lineRule="auto"/>
              <w:jc w:val="center"/>
              <w:rPr>
                <w:rFonts w:ascii="Century Gothic" w:eastAsia="DengXian Light" w:hAnsi="Century Gothic"/>
                <w:b/>
                <w:bCs/>
                <w:sz w:val="24"/>
                <w:szCs w:val="24"/>
              </w:rPr>
            </w:pPr>
          </w:p>
          <w:p w14:paraId="2BFE50D8" w14:textId="77777777" w:rsidR="007A1D34" w:rsidRDefault="007A1D34" w:rsidP="004E5A29">
            <w:pPr>
              <w:spacing w:line="360" w:lineRule="auto"/>
              <w:jc w:val="center"/>
              <w:rPr>
                <w:rFonts w:ascii="Century Gothic" w:eastAsia="DengXian Light" w:hAnsi="Century Gothic"/>
                <w:b/>
                <w:bCs/>
                <w:sz w:val="24"/>
                <w:szCs w:val="24"/>
              </w:rPr>
            </w:pPr>
            <w:r>
              <w:rPr>
                <w:rFonts w:ascii="Century Gothic" w:eastAsia="DengXian Light" w:hAnsi="Century Gothic"/>
                <w:b/>
                <w:bCs/>
                <w:sz w:val="24"/>
                <w:szCs w:val="24"/>
              </w:rPr>
              <w:t>ATENTAMENTE</w:t>
            </w:r>
          </w:p>
          <w:p w14:paraId="5670368D" w14:textId="77777777" w:rsidR="007A1D34" w:rsidRDefault="007A1D34" w:rsidP="004E5A29">
            <w:pPr>
              <w:spacing w:line="360" w:lineRule="auto"/>
              <w:jc w:val="center"/>
              <w:rPr>
                <w:rFonts w:ascii="Century Gothic" w:eastAsia="DengXian Light" w:hAnsi="Century Gothic"/>
                <w:b/>
                <w:bCs/>
                <w:sz w:val="24"/>
                <w:szCs w:val="24"/>
              </w:rPr>
            </w:pPr>
            <w:r>
              <w:rPr>
                <w:rFonts w:ascii="Century Gothic" w:eastAsia="DengXian Light" w:hAnsi="Century Gothic"/>
                <w:b/>
                <w:bCs/>
                <w:sz w:val="24"/>
                <w:szCs w:val="24"/>
              </w:rPr>
              <w:t>POR EL GRUPO PARLAMENTARIO DEL PARTIDO DE MORENA:</w:t>
            </w:r>
          </w:p>
          <w:p w14:paraId="4071A12B" w14:textId="77777777" w:rsidR="007A1D34" w:rsidRDefault="007A1D34" w:rsidP="004E5A29">
            <w:pPr>
              <w:spacing w:line="360" w:lineRule="auto"/>
              <w:jc w:val="center"/>
              <w:rPr>
                <w:rFonts w:ascii="Century Gothic" w:eastAsia="Times New Roman" w:hAnsi="Century Gothic"/>
                <w:sz w:val="24"/>
                <w:szCs w:val="24"/>
              </w:rPr>
            </w:pPr>
          </w:p>
          <w:p w14:paraId="29E99A86" w14:textId="77777777" w:rsidR="0065189C" w:rsidRDefault="0065189C" w:rsidP="004E5A29">
            <w:pPr>
              <w:spacing w:line="360" w:lineRule="auto"/>
              <w:jc w:val="center"/>
              <w:rPr>
                <w:rFonts w:ascii="Century Gothic" w:eastAsia="Times New Roman" w:hAnsi="Century Gothic"/>
                <w:sz w:val="24"/>
                <w:szCs w:val="24"/>
              </w:rPr>
            </w:pPr>
          </w:p>
        </w:tc>
      </w:tr>
      <w:tr w:rsidR="007A1D34" w14:paraId="5A736579" w14:textId="77777777" w:rsidTr="004E5A29">
        <w:tc>
          <w:tcPr>
            <w:tcW w:w="0" w:type="auto"/>
            <w:gridSpan w:val="2"/>
            <w:tcBorders>
              <w:top w:val="nil"/>
              <w:left w:val="nil"/>
              <w:bottom w:val="nil"/>
              <w:right w:val="nil"/>
            </w:tcBorders>
          </w:tcPr>
          <w:p w14:paraId="1D8D0B3E" w14:textId="77777777" w:rsidR="007A1D34" w:rsidRDefault="007A1D34" w:rsidP="004E5A29">
            <w:pPr>
              <w:spacing w:line="360" w:lineRule="auto"/>
              <w:jc w:val="center"/>
              <w:rPr>
                <w:rFonts w:ascii="Century Gothic" w:hAnsi="Century Gothic"/>
                <w:sz w:val="24"/>
                <w:szCs w:val="24"/>
              </w:rPr>
            </w:pPr>
          </w:p>
          <w:p w14:paraId="6240CF80" w14:textId="77777777" w:rsidR="0065189C" w:rsidRDefault="0065189C" w:rsidP="004E5A29">
            <w:pPr>
              <w:spacing w:line="360" w:lineRule="auto"/>
              <w:jc w:val="center"/>
              <w:rPr>
                <w:rFonts w:ascii="Century Gothic" w:eastAsia="Century Gothic" w:hAnsi="Century Gothic"/>
                <w:b/>
                <w:sz w:val="24"/>
                <w:szCs w:val="24"/>
                <w:shd w:val="clear" w:color="auto" w:fill="FEFFFF"/>
              </w:rPr>
            </w:pPr>
          </w:p>
          <w:p w14:paraId="46F509D0" w14:textId="77777777" w:rsidR="007A1D34" w:rsidRDefault="007A1D34" w:rsidP="004E5A29">
            <w:pPr>
              <w:spacing w:line="360" w:lineRule="auto"/>
              <w:jc w:val="center"/>
              <w:rPr>
                <w:rFonts w:ascii="Century Gothic" w:hAnsi="Century Gothic"/>
                <w:sz w:val="24"/>
                <w:szCs w:val="24"/>
              </w:rPr>
            </w:pPr>
            <w:r>
              <w:rPr>
                <w:rFonts w:ascii="Century Gothic" w:eastAsia="Century Gothic" w:hAnsi="Century Gothic"/>
                <w:b/>
                <w:sz w:val="24"/>
                <w:szCs w:val="24"/>
                <w:shd w:val="clear" w:color="auto" w:fill="FEFFFF"/>
              </w:rPr>
              <w:t>DIP. OSCAR DANIEL AVITIA ARELLANES</w:t>
            </w:r>
          </w:p>
          <w:p w14:paraId="41865B8F" w14:textId="77777777" w:rsidR="007A1D34" w:rsidRDefault="007A1D34" w:rsidP="004E5A29">
            <w:pPr>
              <w:spacing w:line="360" w:lineRule="auto"/>
              <w:jc w:val="center"/>
              <w:rPr>
                <w:rFonts w:ascii="Century Gothic" w:hAnsi="Century Gothic"/>
                <w:sz w:val="24"/>
                <w:szCs w:val="24"/>
              </w:rPr>
            </w:pPr>
          </w:p>
        </w:tc>
      </w:tr>
      <w:tr w:rsidR="007A1D34" w14:paraId="13A0BF1D" w14:textId="77777777" w:rsidTr="004E5A29">
        <w:tc>
          <w:tcPr>
            <w:tcW w:w="0" w:type="auto"/>
            <w:tcBorders>
              <w:top w:val="nil"/>
              <w:left w:val="nil"/>
              <w:bottom w:val="nil"/>
              <w:right w:val="nil"/>
            </w:tcBorders>
          </w:tcPr>
          <w:p w14:paraId="1808BBB6" w14:textId="77777777" w:rsidR="007A1D34" w:rsidRDefault="007A1D34" w:rsidP="004E5A29">
            <w:pPr>
              <w:spacing w:line="360" w:lineRule="auto"/>
              <w:jc w:val="center"/>
              <w:rPr>
                <w:rFonts w:ascii="Century Gothic" w:hAnsi="Century Gothic"/>
                <w:sz w:val="24"/>
                <w:szCs w:val="24"/>
              </w:rPr>
            </w:pPr>
          </w:p>
          <w:p w14:paraId="2215E60C" w14:textId="77777777" w:rsidR="007A1D34" w:rsidRDefault="007A1D34" w:rsidP="004E5A29">
            <w:pPr>
              <w:spacing w:line="360" w:lineRule="auto"/>
              <w:jc w:val="center"/>
              <w:rPr>
                <w:rFonts w:ascii="Century Gothic" w:hAnsi="Century Gothic"/>
                <w:sz w:val="24"/>
                <w:szCs w:val="24"/>
              </w:rPr>
            </w:pPr>
          </w:p>
          <w:p w14:paraId="3D27254A" w14:textId="77777777" w:rsidR="007A1D34" w:rsidRDefault="007A1D34" w:rsidP="004E5A29">
            <w:pPr>
              <w:spacing w:line="360" w:lineRule="auto"/>
              <w:jc w:val="center"/>
              <w:rPr>
                <w:rFonts w:ascii="Century Gothic" w:hAnsi="Century Gothic"/>
                <w:sz w:val="24"/>
                <w:szCs w:val="24"/>
              </w:rPr>
            </w:pPr>
          </w:p>
          <w:p w14:paraId="21CE53F0" w14:textId="77777777" w:rsidR="007A1D34" w:rsidRDefault="007A1D34" w:rsidP="004E5A29">
            <w:pPr>
              <w:spacing w:line="360" w:lineRule="auto"/>
              <w:jc w:val="center"/>
              <w:rPr>
                <w:rFonts w:ascii="Century Gothic" w:hAnsi="Century Gothic"/>
                <w:sz w:val="24"/>
                <w:szCs w:val="24"/>
              </w:rPr>
            </w:pPr>
          </w:p>
          <w:p w14:paraId="00DD35CF" w14:textId="77777777" w:rsidR="00815C8E" w:rsidRDefault="00815C8E" w:rsidP="004E5A29">
            <w:pPr>
              <w:spacing w:line="360" w:lineRule="auto"/>
              <w:jc w:val="center"/>
              <w:rPr>
                <w:rFonts w:ascii="Century Gothic" w:hAnsi="Century Gothic"/>
                <w:sz w:val="24"/>
                <w:szCs w:val="24"/>
              </w:rPr>
            </w:pPr>
          </w:p>
          <w:p w14:paraId="4165FDB9" w14:textId="77777777" w:rsidR="00815C8E" w:rsidRDefault="00815C8E" w:rsidP="004E5A29">
            <w:pPr>
              <w:spacing w:line="360" w:lineRule="auto"/>
              <w:jc w:val="center"/>
              <w:rPr>
                <w:rFonts w:ascii="Century Gothic" w:hAnsi="Century Gothic"/>
                <w:sz w:val="24"/>
                <w:szCs w:val="24"/>
              </w:rPr>
            </w:pPr>
          </w:p>
          <w:p w14:paraId="0376DFAE" w14:textId="77777777" w:rsidR="007A1D34" w:rsidRDefault="007A1D34" w:rsidP="004E5A29">
            <w:pPr>
              <w:spacing w:line="360" w:lineRule="auto"/>
              <w:jc w:val="center"/>
              <w:rPr>
                <w:rFonts w:ascii="Century Gothic" w:hAnsi="Century Gothic"/>
                <w:sz w:val="24"/>
                <w:szCs w:val="24"/>
              </w:rPr>
            </w:pPr>
            <w:r>
              <w:rPr>
                <w:rFonts w:ascii="Century Gothic" w:eastAsia="Century Gothic" w:hAnsi="Century Gothic"/>
                <w:b/>
                <w:sz w:val="24"/>
                <w:szCs w:val="24"/>
                <w:shd w:val="clear" w:color="auto" w:fill="FEFFFF"/>
              </w:rPr>
              <w:t>DIP. EDIN CUAUHTÉMOC ESTRADA SOTELO</w:t>
            </w:r>
          </w:p>
          <w:p w14:paraId="026FC040" w14:textId="77777777" w:rsidR="007A1D34" w:rsidRDefault="007A1D34" w:rsidP="004E5A29">
            <w:pPr>
              <w:spacing w:line="360" w:lineRule="auto"/>
              <w:jc w:val="center"/>
              <w:rPr>
                <w:rFonts w:ascii="Century Gothic" w:hAnsi="Century Gothic"/>
                <w:sz w:val="24"/>
                <w:szCs w:val="24"/>
              </w:rPr>
            </w:pPr>
          </w:p>
        </w:tc>
        <w:tc>
          <w:tcPr>
            <w:tcW w:w="0" w:type="auto"/>
            <w:tcBorders>
              <w:top w:val="nil"/>
              <w:left w:val="nil"/>
              <w:bottom w:val="nil"/>
              <w:right w:val="nil"/>
            </w:tcBorders>
          </w:tcPr>
          <w:p w14:paraId="142F06E8" w14:textId="77777777" w:rsidR="007A1D34" w:rsidRDefault="007A1D34" w:rsidP="004E5A29">
            <w:pPr>
              <w:spacing w:line="360" w:lineRule="auto"/>
              <w:jc w:val="center"/>
              <w:rPr>
                <w:rFonts w:ascii="Century Gothic" w:hAnsi="Century Gothic"/>
                <w:sz w:val="24"/>
                <w:szCs w:val="24"/>
              </w:rPr>
            </w:pPr>
          </w:p>
          <w:p w14:paraId="6B28B9D6" w14:textId="77777777" w:rsidR="007A1D34" w:rsidRDefault="007A1D34" w:rsidP="004E5A29">
            <w:pPr>
              <w:spacing w:line="360" w:lineRule="auto"/>
              <w:jc w:val="center"/>
              <w:rPr>
                <w:rFonts w:ascii="Century Gothic" w:hAnsi="Century Gothic"/>
                <w:sz w:val="24"/>
                <w:szCs w:val="24"/>
              </w:rPr>
            </w:pPr>
          </w:p>
          <w:p w14:paraId="146E497F" w14:textId="77777777" w:rsidR="007A1D34" w:rsidRDefault="007A1D34" w:rsidP="004E5A29">
            <w:pPr>
              <w:spacing w:line="360" w:lineRule="auto"/>
              <w:jc w:val="center"/>
              <w:rPr>
                <w:rFonts w:ascii="Century Gothic" w:hAnsi="Century Gothic"/>
                <w:sz w:val="24"/>
                <w:szCs w:val="24"/>
              </w:rPr>
            </w:pPr>
          </w:p>
          <w:p w14:paraId="66063F43" w14:textId="77777777" w:rsidR="007A1D34" w:rsidRDefault="007A1D34" w:rsidP="004E5A29">
            <w:pPr>
              <w:spacing w:line="360" w:lineRule="auto"/>
              <w:jc w:val="center"/>
              <w:rPr>
                <w:rFonts w:ascii="Century Gothic" w:hAnsi="Century Gothic"/>
                <w:sz w:val="24"/>
                <w:szCs w:val="24"/>
              </w:rPr>
            </w:pPr>
          </w:p>
          <w:p w14:paraId="00C36C8B" w14:textId="77777777" w:rsidR="00815C8E" w:rsidRDefault="00815C8E" w:rsidP="004E5A29">
            <w:pPr>
              <w:spacing w:line="360" w:lineRule="auto"/>
              <w:jc w:val="center"/>
              <w:rPr>
                <w:rFonts w:ascii="Century Gothic" w:eastAsia="Century Gothic" w:hAnsi="Century Gothic"/>
                <w:b/>
                <w:sz w:val="24"/>
                <w:szCs w:val="24"/>
                <w:shd w:val="clear" w:color="auto" w:fill="FEFFFF"/>
              </w:rPr>
            </w:pPr>
          </w:p>
          <w:p w14:paraId="6427B044" w14:textId="77777777" w:rsidR="00815C8E" w:rsidRDefault="00815C8E" w:rsidP="004E5A29">
            <w:pPr>
              <w:spacing w:line="360" w:lineRule="auto"/>
              <w:jc w:val="center"/>
              <w:rPr>
                <w:rFonts w:ascii="Century Gothic" w:eastAsia="Century Gothic" w:hAnsi="Century Gothic"/>
                <w:b/>
                <w:sz w:val="24"/>
                <w:szCs w:val="24"/>
                <w:shd w:val="clear" w:color="auto" w:fill="FEFFFF"/>
              </w:rPr>
            </w:pPr>
          </w:p>
          <w:p w14:paraId="18B5DB0A" w14:textId="77777777" w:rsidR="007A1D34" w:rsidRDefault="007A1D34" w:rsidP="004E5A29">
            <w:pPr>
              <w:spacing w:line="360" w:lineRule="auto"/>
              <w:jc w:val="center"/>
              <w:rPr>
                <w:rFonts w:ascii="Century Gothic" w:hAnsi="Century Gothic"/>
                <w:sz w:val="24"/>
                <w:szCs w:val="24"/>
              </w:rPr>
            </w:pPr>
            <w:r>
              <w:rPr>
                <w:rFonts w:ascii="Century Gothic" w:eastAsia="Century Gothic" w:hAnsi="Century Gothic"/>
                <w:b/>
                <w:sz w:val="24"/>
                <w:szCs w:val="24"/>
                <w:shd w:val="clear" w:color="auto" w:fill="FEFFFF"/>
              </w:rPr>
              <w:t>DIP. ELIZABETH GUZMÁN ARGUETA</w:t>
            </w:r>
          </w:p>
        </w:tc>
      </w:tr>
      <w:tr w:rsidR="007A1D34" w14:paraId="15A35705" w14:textId="77777777" w:rsidTr="004E5A29">
        <w:tc>
          <w:tcPr>
            <w:tcW w:w="0" w:type="auto"/>
            <w:tcBorders>
              <w:top w:val="nil"/>
              <w:left w:val="nil"/>
              <w:bottom w:val="nil"/>
              <w:right w:val="nil"/>
            </w:tcBorders>
          </w:tcPr>
          <w:p w14:paraId="18D08305" w14:textId="77777777" w:rsidR="007A1D34" w:rsidRDefault="007A1D34" w:rsidP="004E5A29">
            <w:pPr>
              <w:spacing w:line="360" w:lineRule="auto"/>
              <w:jc w:val="center"/>
              <w:rPr>
                <w:rFonts w:ascii="Century Gothic" w:hAnsi="Century Gothic"/>
                <w:sz w:val="24"/>
                <w:szCs w:val="24"/>
              </w:rPr>
            </w:pPr>
          </w:p>
          <w:p w14:paraId="123F153C" w14:textId="77777777" w:rsidR="007A1D34" w:rsidRDefault="007A1D34" w:rsidP="004E5A29">
            <w:pPr>
              <w:spacing w:line="360" w:lineRule="auto"/>
              <w:jc w:val="center"/>
              <w:rPr>
                <w:rFonts w:ascii="Century Gothic" w:hAnsi="Century Gothic"/>
                <w:sz w:val="24"/>
                <w:szCs w:val="24"/>
              </w:rPr>
            </w:pPr>
          </w:p>
          <w:p w14:paraId="191E5E0A" w14:textId="77777777" w:rsidR="007A1D34" w:rsidRDefault="007A1D34" w:rsidP="004E5A29">
            <w:pPr>
              <w:spacing w:line="360" w:lineRule="auto"/>
              <w:jc w:val="center"/>
              <w:rPr>
                <w:rFonts w:ascii="Century Gothic" w:hAnsi="Century Gothic"/>
                <w:sz w:val="24"/>
                <w:szCs w:val="24"/>
              </w:rPr>
            </w:pPr>
          </w:p>
          <w:p w14:paraId="3D0A64CC" w14:textId="77777777" w:rsidR="007A1D34" w:rsidRDefault="007A1D34" w:rsidP="004E5A29">
            <w:pPr>
              <w:spacing w:line="360" w:lineRule="auto"/>
              <w:jc w:val="center"/>
              <w:rPr>
                <w:rFonts w:ascii="Century Gothic" w:hAnsi="Century Gothic"/>
                <w:sz w:val="24"/>
                <w:szCs w:val="24"/>
              </w:rPr>
            </w:pPr>
          </w:p>
          <w:p w14:paraId="52C9C4AB" w14:textId="77777777" w:rsidR="007A1D34" w:rsidRDefault="007A1D34" w:rsidP="004E5A29">
            <w:pPr>
              <w:spacing w:line="360" w:lineRule="auto"/>
              <w:jc w:val="center"/>
              <w:rPr>
                <w:rFonts w:ascii="Century Gothic" w:eastAsia="Century Gothic" w:hAnsi="Century Gothic"/>
                <w:b/>
                <w:sz w:val="24"/>
                <w:szCs w:val="24"/>
                <w:shd w:val="clear" w:color="auto" w:fill="FEFFFF"/>
              </w:rPr>
            </w:pPr>
            <w:r>
              <w:rPr>
                <w:rFonts w:ascii="Century Gothic" w:eastAsia="Century Gothic" w:hAnsi="Century Gothic"/>
                <w:b/>
                <w:sz w:val="24"/>
                <w:szCs w:val="24"/>
                <w:shd w:val="clear" w:color="auto" w:fill="FEFFFF"/>
              </w:rPr>
              <w:t>DIP. MAGDALENA RENTERÍA PÉREZ</w:t>
            </w:r>
          </w:p>
          <w:p w14:paraId="218AB6CE" w14:textId="77777777" w:rsidR="007A1D34" w:rsidRDefault="007A1D34" w:rsidP="004E5A29">
            <w:pPr>
              <w:spacing w:line="360" w:lineRule="auto"/>
              <w:jc w:val="center"/>
              <w:rPr>
                <w:rFonts w:ascii="Century Gothic" w:hAnsi="Century Gothic"/>
                <w:sz w:val="24"/>
                <w:szCs w:val="24"/>
              </w:rPr>
            </w:pPr>
          </w:p>
        </w:tc>
        <w:tc>
          <w:tcPr>
            <w:tcW w:w="0" w:type="auto"/>
            <w:tcBorders>
              <w:top w:val="nil"/>
              <w:left w:val="nil"/>
              <w:bottom w:val="nil"/>
              <w:right w:val="nil"/>
            </w:tcBorders>
          </w:tcPr>
          <w:p w14:paraId="6193B8C7" w14:textId="77777777" w:rsidR="007A1D34" w:rsidRDefault="007A1D34" w:rsidP="004E5A29">
            <w:pPr>
              <w:spacing w:line="360" w:lineRule="auto"/>
              <w:jc w:val="center"/>
              <w:rPr>
                <w:rFonts w:ascii="Century Gothic" w:hAnsi="Century Gothic"/>
                <w:sz w:val="24"/>
                <w:szCs w:val="24"/>
              </w:rPr>
            </w:pPr>
          </w:p>
          <w:p w14:paraId="7B24901E" w14:textId="77777777" w:rsidR="007A1D34" w:rsidRDefault="007A1D34" w:rsidP="004E5A29">
            <w:pPr>
              <w:spacing w:line="360" w:lineRule="auto"/>
              <w:jc w:val="center"/>
              <w:rPr>
                <w:rFonts w:ascii="Century Gothic" w:hAnsi="Century Gothic"/>
                <w:sz w:val="24"/>
                <w:szCs w:val="24"/>
              </w:rPr>
            </w:pPr>
          </w:p>
          <w:p w14:paraId="44B9C955" w14:textId="77777777" w:rsidR="007A1D34" w:rsidRDefault="007A1D34" w:rsidP="004E5A29">
            <w:pPr>
              <w:spacing w:line="360" w:lineRule="auto"/>
              <w:jc w:val="center"/>
              <w:rPr>
                <w:rFonts w:ascii="Century Gothic" w:hAnsi="Century Gothic"/>
                <w:sz w:val="24"/>
                <w:szCs w:val="24"/>
              </w:rPr>
            </w:pPr>
          </w:p>
          <w:p w14:paraId="266D943A" w14:textId="77777777" w:rsidR="007A1D34" w:rsidRDefault="007A1D34" w:rsidP="004E5A29">
            <w:pPr>
              <w:spacing w:line="360" w:lineRule="auto"/>
              <w:jc w:val="center"/>
              <w:rPr>
                <w:rFonts w:ascii="Century Gothic" w:hAnsi="Century Gothic"/>
                <w:sz w:val="24"/>
                <w:szCs w:val="24"/>
              </w:rPr>
            </w:pPr>
          </w:p>
          <w:p w14:paraId="54DC4072" w14:textId="77777777" w:rsidR="007A1D34" w:rsidRDefault="007A1D34" w:rsidP="004E5A29">
            <w:pPr>
              <w:spacing w:line="360" w:lineRule="auto"/>
              <w:jc w:val="center"/>
              <w:rPr>
                <w:rFonts w:ascii="Century Gothic" w:eastAsia="Century Gothic" w:hAnsi="Century Gothic"/>
                <w:b/>
                <w:sz w:val="24"/>
                <w:szCs w:val="24"/>
              </w:rPr>
            </w:pPr>
            <w:r>
              <w:rPr>
                <w:rFonts w:ascii="Century Gothic" w:eastAsia="Century Gothic" w:hAnsi="Century Gothic"/>
                <w:b/>
                <w:sz w:val="24"/>
                <w:szCs w:val="24"/>
              </w:rPr>
              <w:t>DIP. LETICIA ORTEGA MÁYNEZ</w:t>
            </w:r>
          </w:p>
          <w:p w14:paraId="20A14B47" w14:textId="77777777" w:rsidR="007A1D34" w:rsidRDefault="007A1D34" w:rsidP="004E5A29">
            <w:pPr>
              <w:spacing w:line="360" w:lineRule="auto"/>
              <w:jc w:val="center"/>
              <w:rPr>
                <w:rFonts w:ascii="Century Gothic" w:hAnsi="Century Gothic"/>
                <w:b/>
                <w:sz w:val="24"/>
                <w:szCs w:val="24"/>
              </w:rPr>
            </w:pPr>
          </w:p>
          <w:p w14:paraId="66D1B1EA" w14:textId="77777777" w:rsidR="007A1D34" w:rsidRDefault="007A1D34" w:rsidP="004E5A29">
            <w:pPr>
              <w:spacing w:line="360" w:lineRule="auto"/>
              <w:jc w:val="center"/>
              <w:rPr>
                <w:rFonts w:ascii="Century Gothic" w:hAnsi="Century Gothic"/>
                <w:sz w:val="24"/>
                <w:szCs w:val="24"/>
              </w:rPr>
            </w:pPr>
          </w:p>
        </w:tc>
      </w:tr>
      <w:tr w:rsidR="007A1D34" w14:paraId="42902432" w14:textId="77777777" w:rsidTr="004E5A29">
        <w:tc>
          <w:tcPr>
            <w:tcW w:w="0" w:type="auto"/>
            <w:tcBorders>
              <w:top w:val="nil"/>
              <w:left w:val="nil"/>
              <w:bottom w:val="nil"/>
              <w:right w:val="nil"/>
            </w:tcBorders>
          </w:tcPr>
          <w:p w14:paraId="364E1BB5" w14:textId="77777777" w:rsidR="007A1D34" w:rsidRDefault="007A1D34" w:rsidP="004E5A29">
            <w:pPr>
              <w:spacing w:line="360" w:lineRule="auto"/>
              <w:jc w:val="center"/>
              <w:rPr>
                <w:rFonts w:ascii="Century Gothic" w:hAnsi="Century Gothic"/>
                <w:sz w:val="24"/>
                <w:szCs w:val="24"/>
              </w:rPr>
            </w:pPr>
          </w:p>
          <w:p w14:paraId="6D89ADC4" w14:textId="77777777" w:rsidR="007A1D34" w:rsidRDefault="007A1D34" w:rsidP="004E5A29">
            <w:pPr>
              <w:spacing w:line="360" w:lineRule="auto"/>
              <w:jc w:val="center"/>
              <w:rPr>
                <w:rFonts w:ascii="Century Gothic" w:hAnsi="Century Gothic"/>
                <w:sz w:val="24"/>
                <w:szCs w:val="24"/>
              </w:rPr>
            </w:pPr>
          </w:p>
          <w:p w14:paraId="55DC2F30" w14:textId="77777777" w:rsidR="007A1D34" w:rsidRDefault="007A1D34" w:rsidP="004E5A29">
            <w:pPr>
              <w:spacing w:line="360" w:lineRule="auto"/>
              <w:jc w:val="center"/>
              <w:rPr>
                <w:rFonts w:ascii="Century Gothic" w:hAnsi="Century Gothic"/>
                <w:sz w:val="24"/>
                <w:szCs w:val="24"/>
              </w:rPr>
            </w:pPr>
          </w:p>
          <w:p w14:paraId="7B0B2F5B" w14:textId="77777777" w:rsidR="007A1D34" w:rsidRDefault="007A1D34" w:rsidP="004E5A29">
            <w:pPr>
              <w:spacing w:line="360" w:lineRule="auto"/>
              <w:jc w:val="center"/>
              <w:rPr>
                <w:rFonts w:ascii="Century Gothic" w:hAnsi="Century Gothic"/>
                <w:sz w:val="24"/>
                <w:szCs w:val="24"/>
              </w:rPr>
            </w:pPr>
          </w:p>
          <w:p w14:paraId="7724BDFA" w14:textId="77777777" w:rsidR="007A1D34" w:rsidRDefault="007A1D34" w:rsidP="004E5A29">
            <w:pPr>
              <w:spacing w:after="120" w:line="360" w:lineRule="auto"/>
              <w:jc w:val="center"/>
              <w:rPr>
                <w:rFonts w:ascii="Century Gothic" w:eastAsia="Century Gothic" w:hAnsi="Century Gothic"/>
                <w:b/>
                <w:sz w:val="24"/>
                <w:szCs w:val="24"/>
                <w:shd w:val="clear" w:color="auto" w:fill="FEFFFF"/>
              </w:rPr>
            </w:pPr>
            <w:r>
              <w:rPr>
                <w:rFonts w:ascii="Century Gothic" w:eastAsia="Century Gothic" w:hAnsi="Century Gothic"/>
                <w:b/>
                <w:sz w:val="24"/>
                <w:szCs w:val="24"/>
                <w:shd w:val="clear" w:color="auto" w:fill="FEFFFF"/>
              </w:rPr>
              <w:t>DIP. ROSANA DÍAZ REYES</w:t>
            </w:r>
          </w:p>
          <w:p w14:paraId="57990CD7" w14:textId="77777777" w:rsidR="007A1D34" w:rsidRDefault="007A1D34" w:rsidP="004E5A29">
            <w:pPr>
              <w:spacing w:line="360" w:lineRule="auto"/>
              <w:jc w:val="center"/>
              <w:rPr>
                <w:rFonts w:ascii="Century Gothic" w:hAnsi="Century Gothic"/>
                <w:sz w:val="24"/>
                <w:szCs w:val="24"/>
              </w:rPr>
            </w:pPr>
          </w:p>
        </w:tc>
        <w:tc>
          <w:tcPr>
            <w:tcW w:w="0" w:type="auto"/>
            <w:tcBorders>
              <w:top w:val="nil"/>
              <w:left w:val="nil"/>
              <w:bottom w:val="nil"/>
              <w:right w:val="nil"/>
            </w:tcBorders>
          </w:tcPr>
          <w:p w14:paraId="258E7909" w14:textId="77777777" w:rsidR="007A1D34" w:rsidRDefault="007A1D34" w:rsidP="004E5A29">
            <w:pPr>
              <w:spacing w:line="360" w:lineRule="auto"/>
              <w:jc w:val="center"/>
              <w:rPr>
                <w:rFonts w:ascii="Century Gothic" w:hAnsi="Century Gothic"/>
                <w:sz w:val="24"/>
                <w:szCs w:val="24"/>
              </w:rPr>
            </w:pPr>
          </w:p>
          <w:p w14:paraId="65C61B72" w14:textId="77777777" w:rsidR="007A1D34" w:rsidRDefault="007A1D34" w:rsidP="004E5A29">
            <w:pPr>
              <w:spacing w:line="360" w:lineRule="auto"/>
              <w:jc w:val="center"/>
              <w:rPr>
                <w:rFonts w:ascii="Century Gothic" w:hAnsi="Century Gothic"/>
                <w:sz w:val="24"/>
                <w:szCs w:val="24"/>
              </w:rPr>
            </w:pPr>
          </w:p>
          <w:p w14:paraId="7C17C1B2" w14:textId="77777777" w:rsidR="007A1D34" w:rsidRDefault="007A1D34" w:rsidP="004E5A29">
            <w:pPr>
              <w:spacing w:line="360" w:lineRule="auto"/>
              <w:jc w:val="center"/>
              <w:rPr>
                <w:rFonts w:ascii="Century Gothic" w:hAnsi="Century Gothic"/>
                <w:sz w:val="24"/>
                <w:szCs w:val="24"/>
              </w:rPr>
            </w:pPr>
          </w:p>
          <w:p w14:paraId="366ECF56" w14:textId="77777777" w:rsidR="007A1D34" w:rsidRDefault="007A1D34" w:rsidP="004E5A29">
            <w:pPr>
              <w:spacing w:line="360" w:lineRule="auto"/>
              <w:jc w:val="center"/>
              <w:rPr>
                <w:rFonts w:ascii="Century Gothic" w:hAnsi="Century Gothic"/>
                <w:sz w:val="24"/>
                <w:szCs w:val="24"/>
              </w:rPr>
            </w:pPr>
          </w:p>
          <w:p w14:paraId="5414F1E1" w14:textId="77777777" w:rsidR="007A1D34" w:rsidRDefault="007A1D34" w:rsidP="004E5A29">
            <w:pPr>
              <w:spacing w:line="360" w:lineRule="auto"/>
              <w:jc w:val="center"/>
              <w:rPr>
                <w:rFonts w:ascii="Century Gothic" w:hAnsi="Century Gothic"/>
                <w:sz w:val="24"/>
                <w:szCs w:val="24"/>
              </w:rPr>
            </w:pPr>
            <w:r>
              <w:rPr>
                <w:rFonts w:ascii="Century Gothic" w:eastAsia="Century Gothic" w:hAnsi="Century Gothic"/>
                <w:b/>
                <w:sz w:val="24"/>
                <w:szCs w:val="24"/>
                <w:shd w:val="clear" w:color="auto" w:fill="FEFFFF"/>
              </w:rPr>
              <w:t>DIP. HERMINIA GÓMEZ CARRASCO</w:t>
            </w:r>
          </w:p>
        </w:tc>
      </w:tr>
      <w:tr w:rsidR="007A1D34" w14:paraId="7FC221C2" w14:textId="77777777" w:rsidTr="004E5A29">
        <w:tc>
          <w:tcPr>
            <w:tcW w:w="0" w:type="auto"/>
            <w:tcBorders>
              <w:top w:val="nil"/>
              <w:left w:val="nil"/>
              <w:bottom w:val="nil"/>
              <w:right w:val="nil"/>
            </w:tcBorders>
          </w:tcPr>
          <w:p w14:paraId="2EC97BBD" w14:textId="77777777" w:rsidR="007A1D34" w:rsidRDefault="007A1D34" w:rsidP="004E5A29">
            <w:pPr>
              <w:spacing w:line="360" w:lineRule="auto"/>
              <w:jc w:val="center"/>
              <w:rPr>
                <w:rFonts w:ascii="Century Gothic" w:hAnsi="Century Gothic"/>
                <w:sz w:val="24"/>
                <w:szCs w:val="24"/>
              </w:rPr>
            </w:pPr>
          </w:p>
          <w:p w14:paraId="029CD8E1" w14:textId="77777777" w:rsidR="007A1D34" w:rsidRDefault="007A1D34" w:rsidP="004E5A29">
            <w:pPr>
              <w:spacing w:line="360" w:lineRule="auto"/>
              <w:jc w:val="center"/>
              <w:rPr>
                <w:rFonts w:ascii="Century Gothic" w:hAnsi="Century Gothic"/>
                <w:sz w:val="24"/>
                <w:szCs w:val="24"/>
              </w:rPr>
            </w:pPr>
          </w:p>
          <w:p w14:paraId="5638F3B2" w14:textId="77777777" w:rsidR="007A1D34" w:rsidRDefault="007A1D34" w:rsidP="004E5A29">
            <w:pPr>
              <w:spacing w:line="360" w:lineRule="auto"/>
              <w:jc w:val="center"/>
              <w:rPr>
                <w:rFonts w:ascii="Century Gothic" w:hAnsi="Century Gothic"/>
                <w:sz w:val="24"/>
                <w:szCs w:val="24"/>
              </w:rPr>
            </w:pPr>
          </w:p>
          <w:p w14:paraId="61E9EA34" w14:textId="77777777" w:rsidR="007A1D34" w:rsidRDefault="007A1D34" w:rsidP="004E5A29">
            <w:pPr>
              <w:spacing w:line="360" w:lineRule="auto"/>
              <w:jc w:val="center"/>
              <w:rPr>
                <w:rFonts w:ascii="Century Gothic" w:hAnsi="Century Gothic"/>
                <w:sz w:val="24"/>
                <w:szCs w:val="24"/>
              </w:rPr>
            </w:pPr>
          </w:p>
          <w:p w14:paraId="65CAA501" w14:textId="77777777" w:rsidR="007A1D34" w:rsidRDefault="007A1D34" w:rsidP="004E5A29">
            <w:pPr>
              <w:spacing w:line="360" w:lineRule="auto"/>
              <w:jc w:val="center"/>
              <w:rPr>
                <w:rFonts w:ascii="Century Gothic" w:hAnsi="Century Gothic"/>
                <w:sz w:val="24"/>
                <w:szCs w:val="24"/>
              </w:rPr>
            </w:pPr>
            <w:r>
              <w:rPr>
                <w:rFonts w:ascii="Century Gothic" w:eastAsia="Century Gothic" w:hAnsi="Century Gothic"/>
                <w:b/>
                <w:sz w:val="24"/>
                <w:szCs w:val="24"/>
                <w:shd w:val="clear" w:color="auto" w:fill="FEFFFF"/>
              </w:rPr>
              <w:t xml:space="preserve">DIP. </w:t>
            </w:r>
            <w:r>
              <w:rPr>
                <w:rFonts w:ascii="Century Gothic" w:eastAsia="Century Gothic" w:hAnsi="Century Gothic"/>
                <w:b/>
                <w:sz w:val="24"/>
                <w:szCs w:val="24"/>
              </w:rPr>
              <w:t>EDITH PALMA ONTIVEROS</w:t>
            </w:r>
          </w:p>
          <w:p w14:paraId="2A290895" w14:textId="77777777" w:rsidR="007A1D34" w:rsidRDefault="007A1D34" w:rsidP="004E5A29">
            <w:pPr>
              <w:spacing w:line="360" w:lineRule="auto"/>
              <w:jc w:val="center"/>
              <w:rPr>
                <w:rFonts w:ascii="Century Gothic" w:hAnsi="Century Gothic"/>
                <w:sz w:val="24"/>
                <w:szCs w:val="24"/>
              </w:rPr>
            </w:pPr>
          </w:p>
        </w:tc>
        <w:tc>
          <w:tcPr>
            <w:tcW w:w="0" w:type="auto"/>
            <w:tcBorders>
              <w:top w:val="nil"/>
              <w:left w:val="nil"/>
              <w:bottom w:val="nil"/>
              <w:right w:val="nil"/>
            </w:tcBorders>
          </w:tcPr>
          <w:p w14:paraId="033B0138" w14:textId="77777777" w:rsidR="007A1D34" w:rsidRDefault="007A1D34" w:rsidP="004E5A29">
            <w:pPr>
              <w:spacing w:line="360" w:lineRule="auto"/>
              <w:jc w:val="center"/>
              <w:rPr>
                <w:rFonts w:ascii="Century Gothic" w:hAnsi="Century Gothic"/>
                <w:sz w:val="24"/>
                <w:szCs w:val="24"/>
              </w:rPr>
            </w:pPr>
          </w:p>
          <w:p w14:paraId="09AA6098" w14:textId="77777777" w:rsidR="007A1D34" w:rsidRDefault="007A1D34" w:rsidP="004E5A29">
            <w:pPr>
              <w:spacing w:line="360" w:lineRule="auto"/>
              <w:jc w:val="center"/>
              <w:rPr>
                <w:rFonts w:ascii="Century Gothic" w:hAnsi="Century Gothic"/>
                <w:sz w:val="24"/>
                <w:szCs w:val="24"/>
              </w:rPr>
            </w:pPr>
          </w:p>
          <w:p w14:paraId="684850E1" w14:textId="77777777" w:rsidR="007A1D34" w:rsidRDefault="007A1D34" w:rsidP="004E5A29">
            <w:pPr>
              <w:spacing w:line="360" w:lineRule="auto"/>
              <w:jc w:val="center"/>
              <w:rPr>
                <w:rFonts w:ascii="Century Gothic" w:hAnsi="Century Gothic"/>
                <w:sz w:val="24"/>
                <w:szCs w:val="24"/>
              </w:rPr>
            </w:pPr>
          </w:p>
          <w:p w14:paraId="3953B846" w14:textId="77777777" w:rsidR="007A1D34" w:rsidRDefault="007A1D34" w:rsidP="004E5A29">
            <w:pPr>
              <w:spacing w:line="360" w:lineRule="auto"/>
              <w:jc w:val="center"/>
              <w:rPr>
                <w:rFonts w:ascii="Century Gothic" w:hAnsi="Century Gothic"/>
                <w:sz w:val="24"/>
                <w:szCs w:val="24"/>
              </w:rPr>
            </w:pPr>
          </w:p>
          <w:p w14:paraId="5BD1193D" w14:textId="77777777" w:rsidR="007A1D34" w:rsidRDefault="007A1D34" w:rsidP="004E5A29">
            <w:pPr>
              <w:spacing w:line="360" w:lineRule="auto"/>
              <w:jc w:val="center"/>
              <w:rPr>
                <w:rFonts w:ascii="Century Gothic" w:hAnsi="Century Gothic"/>
                <w:sz w:val="24"/>
                <w:szCs w:val="24"/>
              </w:rPr>
            </w:pPr>
            <w:r>
              <w:rPr>
                <w:rFonts w:ascii="Century Gothic" w:eastAsia="Century Gothic" w:hAnsi="Century Gothic"/>
                <w:b/>
                <w:sz w:val="24"/>
                <w:szCs w:val="24"/>
                <w:shd w:val="clear" w:color="auto" w:fill="FEFFFF"/>
              </w:rPr>
              <w:t>DIP. MARÍA ANTONIETA PÉREZ REYES</w:t>
            </w:r>
          </w:p>
        </w:tc>
      </w:tr>
      <w:tr w:rsidR="007A1D34" w14:paraId="3F661C5F" w14:textId="77777777" w:rsidTr="004E5A29">
        <w:tc>
          <w:tcPr>
            <w:tcW w:w="0" w:type="auto"/>
            <w:tcBorders>
              <w:top w:val="nil"/>
              <w:left w:val="nil"/>
              <w:bottom w:val="nil"/>
              <w:right w:val="nil"/>
            </w:tcBorders>
          </w:tcPr>
          <w:p w14:paraId="5595FF32" w14:textId="77777777" w:rsidR="007A1D34" w:rsidRDefault="007A1D34" w:rsidP="004E5A29">
            <w:pPr>
              <w:spacing w:line="360" w:lineRule="auto"/>
              <w:jc w:val="center"/>
              <w:rPr>
                <w:rFonts w:ascii="Century Gothic" w:hAnsi="Century Gothic"/>
                <w:sz w:val="24"/>
                <w:szCs w:val="24"/>
              </w:rPr>
            </w:pPr>
          </w:p>
          <w:p w14:paraId="766BF468" w14:textId="77777777" w:rsidR="007A1D34" w:rsidRDefault="007A1D34" w:rsidP="004E5A29">
            <w:pPr>
              <w:spacing w:line="360" w:lineRule="auto"/>
              <w:jc w:val="center"/>
              <w:rPr>
                <w:rFonts w:ascii="Century Gothic" w:hAnsi="Century Gothic"/>
                <w:sz w:val="24"/>
                <w:szCs w:val="24"/>
              </w:rPr>
            </w:pPr>
          </w:p>
          <w:p w14:paraId="268C326B" w14:textId="77777777" w:rsidR="007A1D34" w:rsidRDefault="007A1D34" w:rsidP="004E5A29">
            <w:pPr>
              <w:spacing w:line="360" w:lineRule="auto"/>
              <w:jc w:val="center"/>
              <w:rPr>
                <w:rFonts w:ascii="Century Gothic" w:hAnsi="Century Gothic"/>
                <w:sz w:val="24"/>
                <w:szCs w:val="24"/>
              </w:rPr>
            </w:pPr>
          </w:p>
          <w:p w14:paraId="6B76F76E" w14:textId="77777777" w:rsidR="007A1D34" w:rsidRDefault="007A1D34" w:rsidP="004E5A29">
            <w:pPr>
              <w:spacing w:line="360" w:lineRule="auto"/>
              <w:jc w:val="center"/>
              <w:rPr>
                <w:rFonts w:ascii="Century Gothic" w:hAnsi="Century Gothic"/>
                <w:sz w:val="24"/>
                <w:szCs w:val="24"/>
              </w:rPr>
            </w:pPr>
          </w:p>
          <w:p w14:paraId="4DFF1884" w14:textId="77777777" w:rsidR="007A1D34" w:rsidRDefault="007A1D34" w:rsidP="004E5A29">
            <w:pPr>
              <w:spacing w:line="360" w:lineRule="auto"/>
              <w:jc w:val="center"/>
              <w:rPr>
                <w:rFonts w:ascii="Century Gothic" w:hAnsi="Century Gothic"/>
                <w:b/>
                <w:sz w:val="24"/>
                <w:szCs w:val="24"/>
              </w:rPr>
            </w:pPr>
            <w:r>
              <w:rPr>
                <w:rFonts w:ascii="Century Gothic" w:hAnsi="Century Gothic"/>
                <w:b/>
                <w:sz w:val="24"/>
                <w:szCs w:val="24"/>
              </w:rPr>
              <w:t>DIP. JAEL ARGÜELLES DÍAZ</w:t>
            </w:r>
          </w:p>
          <w:p w14:paraId="4E5C6CF9" w14:textId="77777777" w:rsidR="007A1D34" w:rsidRDefault="007A1D34" w:rsidP="004E5A29">
            <w:pPr>
              <w:spacing w:line="360" w:lineRule="auto"/>
              <w:jc w:val="center"/>
              <w:rPr>
                <w:rFonts w:ascii="Century Gothic" w:hAnsi="Century Gothic"/>
                <w:sz w:val="24"/>
                <w:szCs w:val="24"/>
              </w:rPr>
            </w:pPr>
          </w:p>
        </w:tc>
        <w:tc>
          <w:tcPr>
            <w:tcW w:w="0" w:type="auto"/>
            <w:tcBorders>
              <w:top w:val="nil"/>
              <w:left w:val="nil"/>
              <w:bottom w:val="nil"/>
              <w:right w:val="nil"/>
            </w:tcBorders>
          </w:tcPr>
          <w:p w14:paraId="4ACD714F" w14:textId="77777777" w:rsidR="007A1D34" w:rsidRDefault="007A1D34" w:rsidP="004E5A29">
            <w:pPr>
              <w:spacing w:line="360" w:lineRule="auto"/>
              <w:jc w:val="center"/>
              <w:rPr>
                <w:rFonts w:ascii="Century Gothic" w:hAnsi="Century Gothic"/>
                <w:sz w:val="24"/>
                <w:szCs w:val="24"/>
              </w:rPr>
            </w:pPr>
          </w:p>
          <w:p w14:paraId="4680D045" w14:textId="77777777" w:rsidR="007A1D34" w:rsidRDefault="007A1D34" w:rsidP="004E5A29">
            <w:pPr>
              <w:spacing w:line="360" w:lineRule="auto"/>
              <w:jc w:val="center"/>
              <w:rPr>
                <w:rFonts w:ascii="Century Gothic" w:hAnsi="Century Gothic"/>
                <w:sz w:val="24"/>
                <w:szCs w:val="24"/>
              </w:rPr>
            </w:pPr>
          </w:p>
          <w:p w14:paraId="56C2C879" w14:textId="77777777" w:rsidR="007A1D34" w:rsidRDefault="007A1D34" w:rsidP="004E5A29">
            <w:pPr>
              <w:spacing w:line="360" w:lineRule="auto"/>
              <w:jc w:val="center"/>
              <w:rPr>
                <w:rFonts w:ascii="Century Gothic" w:hAnsi="Century Gothic"/>
                <w:sz w:val="24"/>
                <w:szCs w:val="24"/>
              </w:rPr>
            </w:pPr>
          </w:p>
          <w:p w14:paraId="0991A8E5" w14:textId="77777777" w:rsidR="007A1D34" w:rsidRDefault="007A1D34" w:rsidP="004E5A29">
            <w:pPr>
              <w:spacing w:line="360" w:lineRule="auto"/>
              <w:jc w:val="center"/>
              <w:rPr>
                <w:rFonts w:ascii="Century Gothic" w:hAnsi="Century Gothic"/>
                <w:sz w:val="24"/>
                <w:szCs w:val="24"/>
              </w:rPr>
            </w:pPr>
          </w:p>
          <w:p w14:paraId="340911FD" w14:textId="77777777" w:rsidR="007A1D34" w:rsidRDefault="007A1D34" w:rsidP="004E5A29">
            <w:pPr>
              <w:spacing w:line="360" w:lineRule="auto"/>
              <w:jc w:val="center"/>
              <w:rPr>
                <w:rFonts w:ascii="Century Gothic" w:hAnsi="Century Gothic"/>
                <w:sz w:val="24"/>
                <w:szCs w:val="24"/>
              </w:rPr>
            </w:pPr>
            <w:r>
              <w:rPr>
                <w:rFonts w:ascii="Century Gothic" w:eastAsia="Century Gothic" w:hAnsi="Century Gothic"/>
                <w:b/>
                <w:sz w:val="24"/>
                <w:szCs w:val="24"/>
                <w:shd w:val="clear" w:color="auto" w:fill="FEFFFF"/>
              </w:rPr>
              <w:t>DIP. BRENDA FRANCISCA RÍOS PRIETO</w:t>
            </w:r>
          </w:p>
          <w:p w14:paraId="5B03E49C" w14:textId="77777777" w:rsidR="007A1D34" w:rsidRDefault="007A1D34" w:rsidP="004E5A29">
            <w:pPr>
              <w:spacing w:line="360" w:lineRule="auto"/>
              <w:jc w:val="center"/>
              <w:rPr>
                <w:rFonts w:ascii="Century Gothic" w:hAnsi="Century Gothic"/>
                <w:sz w:val="24"/>
                <w:szCs w:val="24"/>
              </w:rPr>
            </w:pPr>
          </w:p>
        </w:tc>
      </w:tr>
      <w:tr w:rsidR="007A1D34" w14:paraId="28A2BF9D" w14:textId="77777777" w:rsidTr="004E5A29">
        <w:tc>
          <w:tcPr>
            <w:tcW w:w="0" w:type="auto"/>
            <w:gridSpan w:val="2"/>
            <w:tcBorders>
              <w:top w:val="nil"/>
              <w:left w:val="nil"/>
              <w:bottom w:val="single" w:sz="4" w:space="0" w:color="auto"/>
              <w:right w:val="nil"/>
            </w:tcBorders>
          </w:tcPr>
          <w:p w14:paraId="4B5B5156" w14:textId="77777777" w:rsidR="007A1D34" w:rsidRDefault="007A1D34" w:rsidP="004E5A29">
            <w:pPr>
              <w:spacing w:line="360" w:lineRule="auto"/>
              <w:jc w:val="center"/>
              <w:rPr>
                <w:rFonts w:ascii="Century Gothic" w:hAnsi="Century Gothic"/>
                <w:sz w:val="24"/>
                <w:szCs w:val="24"/>
              </w:rPr>
            </w:pPr>
          </w:p>
          <w:p w14:paraId="094C2E81" w14:textId="77777777" w:rsidR="007A1D34" w:rsidRDefault="007A1D34" w:rsidP="004E5A29">
            <w:pPr>
              <w:spacing w:line="360" w:lineRule="auto"/>
              <w:jc w:val="center"/>
              <w:rPr>
                <w:rFonts w:ascii="Century Gothic" w:hAnsi="Century Gothic"/>
                <w:sz w:val="24"/>
                <w:szCs w:val="24"/>
              </w:rPr>
            </w:pPr>
          </w:p>
          <w:p w14:paraId="4AA0D1AC" w14:textId="77777777" w:rsidR="007A1D34" w:rsidRDefault="007A1D34" w:rsidP="004E5A29">
            <w:pPr>
              <w:spacing w:line="360" w:lineRule="auto"/>
              <w:jc w:val="center"/>
              <w:rPr>
                <w:rFonts w:ascii="Century Gothic" w:hAnsi="Century Gothic"/>
                <w:sz w:val="24"/>
                <w:szCs w:val="24"/>
              </w:rPr>
            </w:pPr>
          </w:p>
          <w:p w14:paraId="16987FEA" w14:textId="77777777" w:rsidR="007A1D34" w:rsidRDefault="007A1D34" w:rsidP="004E5A29">
            <w:pPr>
              <w:spacing w:line="360" w:lineRule="auto"/>
              <w:jc w:val="center"/>
              <w:rPr>
                <w:rFonts w:ascii="Century Gothic" w:hAnsi="Century Gothic"/>
                <w:sz w:val="24"/>
                <w:szCs w:val="24"/>
              </w:rPr>
            </w:pPr>
          </w:p>
          <w:p w14:paraId="736FF1F8" w14:textId="77777777" w:rsidR="007A1D34" w:rsidRDefault="007A1D34" w:rsidP="004E5A29">
            <w:pPr>
              <w:spacing w:line="360" w:lineRule="auto"/>
              <w:jc w:val="center"/>
              <w:rPr>
                <w:rFonts w:ascii="Century Gothic" w:hAnsi="Century Gothic"/>
                <w:b/>
                <w:sz w:val="24"/>
                <w:szCs w:val="24"/>
              </w:rPr>
            </w:pPr>
            <w:r>
              <w:rPr>
                <w:rFonts w:ascii="Century Gothic" w:hAnsi="Century Gothic"/>
                <w:b/>
                <w:sz w:val="24"/>
                <w:szCs w:val="24"/>
              </w:rPr>
              <w:t>DIP. PEDRO TORRES ESTRADA</w:t>
            </w:r>
            <w:r>
              <w:rPr>
                <w:rFonts w:ascii="Century Gothic" w:eastAsia="Century Gothic" w:hAnsi="Century Gothic"/>
                <w:b/>
                <w:sz w:val="24"/>
                <w:szCs w:val="24"/>
              </w:rPr>
              <w:t xml:space="preserve"> </w:t>
            </w:r>
          </w:p>
        </w:tc>
      </w:tr>
    </w:tbl>
    <w:p w14:paraId="19B2F059" w14:textId="77777777" w:rsidR="007A1D34" w:rsidRDefault="007A1D34" w:rsidP="00C13F51">
      <w:pPr>
        <w:spacing w:after="160" w:line="480" w:lineRule="auto"/>
        <w:jc w:val="center"/>
        <w:rPr>
          <w:rFonts w:eastAsia="Century Gothic"/>
          <w:b/>
          <w:sz w:val="24"/>
          <w:szCs w:val="24"/>
        </w:rPr>
      </w:pPr>
    </w:p>
    <w:p w14:paraId="7AAC1DFD" w14:textId="2A95F13F" w:rsidR="007D1482" w:rsidRPr="00C13F51" w:rsidRDefault="007D1482" w:rsidP="00C13F51">
      <w:pPr>
        <w:spacing w:after="160" w:line="480" w:lineRule="auto"/>
        <w:jc w:val="center"/>
        <w:rPr>
          <w:rFonts w:eastAsia="Century Gothic"/>
          <w:b/>
          <w:sz w:val="24"/>
          <w:szCs w:val="24"/>
        </w:rPr>
      </w:pPr>
    </w:p>
    <w:sectPr w:rsidR="007D1482" w:rsidRPr="00C13F51" w:rsidSect="00357B6B">
      <w:headerReference w:type="default" r:id="rId7"/>
      <w:pgSz w:w="11909" w:h="16834"/>
      <w:pgMar w:top="3799"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7FB29" w14:textId="77777777" w:rsidR="00165212" w:rsidRDefault="00165212" w:rsidP="00357B6B">
      <w:pPr>
        <w:spacing w:line="240" w:lineRule="auto"/>
      </w:pPr>
      <w:r>
        <w:separator/>
      </w:r>
    </w:p>
  </w:endnote>
  <w:endnote w:type="continuationSeparator" w:id="0">
    <w:p w14:paraId="0426A7D7" w14:textId="77777777" w:rsidR="00165212" w:rsidRDefault="00165212" w:rsidP="00357B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04D7A" w14:textId="77777777" w:rsidR="00165212" w:rsidRDefault="00165212" w:rsidP="00357B6B">
      <w:pPr>
        <w:spacing w:line="240" w:lineRule="auto"/>
      </w:pPr>
      <w:r>
        <w:separator/>
      </w:r>
    </w:p>
  </w:footnote>
  <w:footnote w:type="continuationSeparator" w:id="0">
    <w:p w14:paraId="60AABA21" w14:textId="77777777" w:rsidR="00165212" w:rsidRDefault="00165212" w:rsidP="00357B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B1CBA" w14:textId="1A1C9AD6" w:rsidR="00357B6B" w:rsidRPr="00A267CC" w:rsidRDefault="00357B6B">
    <w:pPr>
      <w:pStyle w:val="Encabezado"/>
      <w:rPr>
        <w:rFonts w:ascii="Lucida Handwriting" w:hAnsi="Lucida Handwriting"/>
      </w:rPr>
    </w:pPr>
    <w:r w:rsidRPr="00A267CC">
      <w:rPr>
        <w:rFonts w:ascii="Lucida Handwriting" w:hAnsi="Lucida Handwriting"/>
        <w:noProof/>
        <w:lang w:val="en-US" w:eastAsia="en-US"/>
      </w:rPr>
      <w:drawing>
        <wp:inline distT="0" distB="0" distL="0" distR="0" wp14:anchorId="77D4CDCC" wp14:editId="38226229">
          <wp:extent cx="5610225" cy="180975"/>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180975"/>
                  </a:xfrm>
                  <a:prstGeom prst="rect">
                    <a:avLst/>
                  </a:prstGeom>
                  <a:noFill/>
                  <a:ln>
                    <a:noFill/>
                  </a:ln>
                </pic:spPr>
              </pic:pic>
            </a:graphicData>
          </a:graphic>
        </wp:inline>
      </w:drawing>
    </w:r>
    <w:r w:rsidRPr="00A267CC">
      <w:rPr>
        <w:rFonts w:ascii="Lucida Handwriting" w:hAnsi="Lucida Handwriting"/>
        <w:noProof/>
        <w:lang w:val="en-US" w:eastAsia="en-US"/>
      </w:rPr>
      <w:drawing>
        <wp:anchor distT="0" distB="0" distL="114300" distR="114300" simplePos="0" relativeHeight="251658240" behindDoc="0" locked="0" layoutInCell="1" allowOverlap="1" wp14:anchorId="48D21A3F" wp14:editId="143D63E5">
          <wp:simplePos x="0" y="0"/>
          <wp:positionH relativeFrom="column">
            <wp:posOffset>5334000</wp:posOffset>
          </wp:positionH>
          <wp:positionV relativeFrom="paragraph">
            <wp:posOffset>523875</wp:posOffset>
          </wp:positionV>
          <wp:extent cx="810895" cy="810895"/>
          <wp:effectExtent l="0" t="0" r="8255" b="8255"/>
          <wp:wrapThrough wrapText="bothSides">
            <wp:wrapPolygon edited="0">
              <wp:start x="0" y="0"/>
              <wp:lineTo x="0" y="21312"/>
              <wp:lineTo x="21312" y="21312"/>
              <wp:lineTo x="21312"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0895" cy="8108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B9655D"/>
    <w:multiLevelType w:val="hybridMultilevel"/>
    <w:tmpl w:val="2D0A37F6"/>
    <w:lvl w:ilvl="0" w:tplc="60727836">
      <w:start w:val="11"/>
      <w:numFmt w:val="upperRoman"/>
      <w:lvlText w:val="%1."/>
      <w:lvlJc w:val="left"/>
      <w:pPr>
        <w:ind w:left="1701" w:hanging="720"/>
      </w:pPr>
      <w:rPr>
        <w:rFonts w:ascii="Times New Roman" w:hAnsi="Times New Roman" w:cs="Times New Roman" w:hint="default"/>
        <w:b/>
      </w:rPr>
    </w:lvl>
    <w:lvl w:ilvl="1" w:tplc="04090019" w:tentative="1">
      <w:start w:val="1"/>
      <w:numFmt w:val="lowerLetter"/>
      <w:lvlText w:val="%2."/>
      <w:lvlJc w:val="left"/>
      <w:pPr>
        <w:ind w:left="2061" w:hanging="360"/>
      </w:pPr>
    </w:lvl>
    <w:lvl w:ilvl="2" w:tplc="0409001B" w:tentative="1">
      <w:start w:val="1"/>
      <w:numFmt w:val="lowerRoman"/>
      <w:lvlText w:val="%3."/>
      <w:lvlJc w:val="right"/>
      <w:pPr>
        <w:ind w:left="2781" w:hanging="180"/>
      </w:pPr>
    </w:lvl>
    <w:lvl w:ilvl="3" w:tplc="0409000F" w:tentative="1">
      <w:start w:val="1"/>
      <w:numFmt w:val="decimal"/>
      <w:lvlText w:val="%4."/>
      <w:lvlJc w:val="left"/>
      <w:pPr>
        <w:ind w:left="3501" w:hanging="360"/>
      </w:pPr>
    </w:lvl>
    <w:lvl w:ilvl="4" w:tplc="04090019" w:tentative="1">
      <w:start w:val="1"/>
      <w:numFmt w:val="lowerLetter"/>
      <w:lvlText w:val="%5."/>
      <w:lvlJc w:val="left"/>
      <w:pPr>
        <w:ind w:left="4221" w:hanging="360"/>
      </w:pPr>
    </w:lvl>
    <w:lvl w:ilvl="5" w:tplc="0409001B" w:tentative="1">
      <w:start w:val="1"/>
      <w:numFmt w:val="lowerRoman"/>
      <w:lvlText w:val="%6."/>
      <w:lvlJc w:val="right"/>
      <w:pPr>
        <w:ind w:left="4941" w:hanging="180"/>
      </w:pPr>
    </w:lvl>
    <w:lvl w:ilvl="6" w:tplc="0409000F" w:tentative="1">
      <w:start w:val="1"/>
      <w:numFmt w:val="decimal"/>
      <w:lvlText w:val="%7."/>
      <w:lvlJc w:val="left"/>
      <w:pPr>
        <w:ind w:left="5661" w:hanging="360"/>
      </w:pPr>
    </w:lvl>
    <w:lvl w:ilvl="7" w:tplc="04090019" w:tentative="1">
      <w:start w:val="1"/>
      <w:numFmt w:val="lowerLetter"/>
      <w:lvlText w:val="%8."/>
      <w:lvlJc w:val="left"/>
      <w:pPr>
        <w:ind w:left="6381" w:hanging="360"/>
      </w:pPr>
    </w:lvl>
    <w:lvl w:ilvl="8" w:tplc="0409001B" w:tentative="1">
      <w:start w:val="1"/>
      <w:numFmt w:val="lowerRoman"/>
      <w:lvlText w:val="%9."/>
      <w:lvlJc w:val="right"/>
      <w:pPr>
        <w:ind w:left="7101" w:hanging="180"/>
      </w:pPr>
    </w:lvl>
  </w:abstractNum>
  <w:abstractNum w:abstractNumId="1" w15:restartNumberingAfterBreak="0">
    <w:nsid w:val="577C6FF4"/>
    <w:multiLevelType w:val="hybridMultilevel"/>
    <w:tmpl w:val="5E82080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E0C3122"/>
    <w:multiLevelType w:val="multilevel"/>
    <w:tmpl w:val="4622EFDE"/>
    <w:lvl w:ilvl="0">
      <w:start w:val="1"/>
      <w:numFmt w:val="upperRoman"/>
      <w:lvlText w:val="%1."/>
      <w:lvlJc w:val="left"/>
      <w:pPr>
        <w:ind w:left="1004" w:hanging="284"/>
        <w:jc w:val="right"/>
      </w:pPr>
      <w:rPr>
        <w:rFonts w:hint="default"/>
        <w:spacing w:val="-1"/>
        <w:w w:val="100"/>
        <w:lang w:val="es-ES" w:eastAsia="en-US" w:bidi="ar-SA"/>
      </w:rPr>
    </w:lvl>
    <w:lvl w:ilvl="1">
      <w:start w:val="1"/>
      <w:numFmt w:val="decimal"/>
      <w:lvlText w:val="%1.%2."/>
      <w:lvlJc w:val="left"/>
      <w:pPr>
        <w:ind w:left="1287" w:hanging="528"/>
      </w:pPr>
      <w:rPr>
        <w:rFonts w:ascii="Verdana" w:eastAsia="Verdana" w:hAnsi="Verdana" w:cs="Verdana" w:hint="default"/>
        <w:b/>
        <w:bCs/>
        <w:i w:val="0"/>
        <w:iCs w:val="0"/>
        <w:spacing w:val="-2"/>
        <w:w w:val="100"/>
        <w:sz w:val="22"/>
        <w:szCs w:val="22"/>
        <w:lang w:val="es-ES" w:eastAsia="en-US" w:bidi="ar-SA"/>
      </w:rPr>
    </w:lvl>
    <w:lvl w:ilvl="2">
      <w:numFmt w:val="bullet"/>
      <w:lvlText w:val="•"/>
      <w:lvlJc w:val="left"/>
      <w:pPr>
        <w:ind w:left="2338" w:hanging="528"/>
      </w:pPr>
      <w:rPr>
        <w:rFonts w:hint="default"/>
        <w:lang w:val="es-ES" w:eastAsia="en-US" w:bidi="ar-SA"/>
      </w:rPr>
    </w:lvl>
    <w:lvl w:ilvl="3">
      <w:numFmt w:val="bullet"/>
      <w:lvlText w:val="•"/>
      <w:lvlJc w:val="left"/>
      <w:pPr>
        <w:ind w:left="3396" w:hanging="528"/>
      </w:pPr>
      <w:rPr>
        <w:rFonts w:hint="default"/>
        <w:lang w:val="es-ES" w:eastAsia="en-US" w:bidi="ar-SA"/>
      </w:rPr>
    </w:lvl>
    <w:lvl w:ilvl="4">
      <w:numFmt w:val="bullet"/>
      <w:lvlText w:val="•"/>
      <w:lvlJc w:val="left"/>
      <w:pPr>
        <w:ind w:left="4454" w:hanging="528"/>
      </w:pPr>
      <w:rPr>
        <w:rFonts w:hint="default"/>
        <w:lang w:val="es-ES" w:eastAsia="en-US" w:bidi="ar-SA"/>
      </w:rPr>
    </w:lvl>
    <w:lvl w:ilvl="5">
      <w:numFmt w:val="bullet"/>
      <w:lvlText w:val="•"/>
      <w:lvlJc w:val="left"/>
      <w:pPr>
        <w:ind w:left="5512" w:hanging="528"/>
      </w:pPr>
      <w:rPr>
        <w:rFonts w:hint="default"/>
        <w:lang w:val="es-ES" w:eastAsia="en-US" w:bidi="ar-SA"/>
      </w:rPr>
    </w:lvl>
    <w:lvl w:ilvl="6">
      <w:numFmt w:val="bullet"/>
      <w:lvlText w:val="•"/>
      <w:lvlJc w:val="left"/>
      <w:pPr>
        <w:ind w:left="6569" w:hanging="528"/>
      </w:pPr>
      <w:rPr>
        <w:rFonts w:hint="default"/>
        <w:lang w:val="es-ES" w:eastAsia="en-US" w:bidi="ar-SA"/>
      </w:rPr>
    </w:lvl>
    <w:lvl w:ilvl="7">
      <w:numFmt w:val="bullet"/>
      <w:lvlText w:val="•"/>
      <w:lvlJc w:val="left"/>
      <w:pPr>
        <w:ind w:left="7627" w:hanging="528"/>
      </w:pPr>
      <w:rPr>
        <w:rFonts w:hint="default"/>
        <w:lang w:val="es-ES" w:eastAsia="en-US" w:bidi="ar-SA"/>
      </w:rPr>
    </w:lvl>
    <w:lvl w:ilvl="8">
      <w:numFmt w:val="bullet"/>
      <w:lvlText w:val="•"/>
      <w:lvlJc w:val="left"/>
      <w:pPr>
        <w:ind w:left="8685" w:hanging="528"/>
      </w:pPr>
      <w:rPr>
        <w:rFonts w:hint="default"/>
        <w:lang w:val="es-ES" w:eastAsia="en-US" w:bidi="ar-SA"/>
      </w:rPr>
    </w:lvl>
  </w:abstractNum>
  <w:abstractNum w:abstractNumId="3" w15:restartNumberingAfterBreak="0">
    <w:nsid w:val="76AE4C75"/>
    <w:multiLevelType w:val="hybridMultilevel"/>
    <w:tmpl w:val="A77247EC"/>
    <w:lvl w:ilvl="0" w:tplc="713440A6">
      <w:start w:val="1"/>
      <w:numFmt w:val="upperRoman"/>
      <w:lvlText w:val="%1."/>
      <w:lvlJc w:val="left"/>
      <w:pPr>
        <w:ind w:left="981" w:hanging="720"/>
      </w:pPr>
      <w:rPr>
        <w:rFonts w:ascii="Times New Roman" w:hAnsi="Times New Roman" w:cs="Times New Roman" w:hint="default"/>
        <w:b/>
      </w:rPr>
    </w:lvl>
    <w:lvl w:ilvl="1" w:tplc="04090019" w:tentative="1">
      <w:start w:val="1"/>
      <w:numFmt w:val="lowerLetter"/>
      <w:lvlText w:val="%2."/>
      <w:lvlJc w:val="left"/>
      <w:pPr>
        <w:ind w:left="1341" w:hanging="360"/>
      </w:pPr>
    </w:lvl>
    <w:lvl w:ilvl="2" w:tplc="0409001B" w:tentative="1">
      <w:start w:val="1"/>
      <w:numFmt w:val="lowerRoman"/>
      <w:lvlText w:val="%3."/>
      <w:lvlJc w:val="right"/>
      <w:pPr>
        <w:ind w:left="2061" w:hanging="180"/>
      </w:pPr>
    </w:lvl>
    <w:lvl w:ilvl="3" w:tplc="0409000F" w:tentative="1">
      <w:start w:val="1"/>
      <w:numFmt w:val="decimal"/>
      <w:lvlText w:val="%4."/>
      <w:lvlJc w:val="left"/>
      <w:pPr>
        <w:ind w:left="2781" w:hanging="360"/>
      </w:pPr>
    </w:lvl>
    <w:lvl w:ilvl="4" w:tplc="04090019" w:tentative="1">
      <w:start w:val="1"/>
      <w:numFmt w:val="lowerLetter"/>
      <w:lvlText w:val="%5."/>
      <w:lvlJc w:val="left"/>
      <w:pPr>
        <w:ind w:left="3501" w:hanging="360"/>
      </w:pPr>
    </w:lvl>
    <w:lvl w:ilvl="5" w:tplc="0409001B" w:tentative="1">
      <w:start w:val="1"/>
      <w:numFmt w:val="lowerRoman"/>
      <w:lvlText w:val="%6."/>
      <w:lvlJc w:val="right"/>
      <w:pPr>
        <w:ind w:left="4221" w:hanging="180"/>
      </w:pPr>
    </w:lvl>
    <w:lvl w:ilvl="6" w:tplc="0409000F" w:tentative="1">
      <w:start w:val="1"/>
      <w:numFmt w:val="decimal"/>
      <w:lvlText w:val="%7."/>
      <w:lvlJc w:val="left"/>
      <w:pPr>
        <w:ind w:left="4941" w:hanging="360"/>
      </w:pPr>
    </w:lvl>
    <w:lvl w:ilvl="7" w:tplc="04090019" w:tentative="1">
      <w:start w:val="1"/>
      <w:numFmt w:val="lowerLetter"/>
      <w:lvlText w:val="%8."/>
      <w:lvlJc w:val="left"/>
      <w:pPr>
        <w:ind w:left="5661" w:hanging="360"/>
      </w:pPr>
    </w:lvl>
    <w:lvl w:ilvl="8" w:tplc="0409001B" w:tentative="1">
      <w:start w:val="1"/>
      <w:numFmt w:val="lowerRoman"/>
      <w:lvlText w:val="%9."/>
      <w:lvlJc w:val="right"/>
      <w:pPr>
        <w:ind w:left="6381"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482"/>
    <w:rsid w:val="00042EEC"/>
    <w:rsid w:val="00067815"/>
    <w:rsid w:val="00083C78"/>
    <w:rsid w:val="000E4F64"/>
    <w:rsid w:val="0010083C"/>
    <w:rsid w:val="001218F1"/>
    <w:rsid w:val="00130ADD"/>
    <w:rsid w:val="00142DDE"/>
    <w:rsid w:val="00146E19"/>
    <w:rsid w:val="001642BA"/>
    <w:rsid w:val="00165212"/>
    <w:rsid w:val="001C5DF9"/>
    <w:rsid w:val="001D6DDF"/>
    <w:rsid w:val="0023790C"/>
    <w:rsid w:val="0024753E"/>
    <w:rsid w:val="00251B56"/>
    <w:rsid w:val="0025696E"/>
    <w:rsid w:val="00266867"/>
    <w:rsid w:val="00287BD6"/>
    <w:rsid w:val="002A1CFD"/>
    <w:rsid w:val="003013BD"/>
    <w:rsid w:val="00343F7C"/>
    <w:rsid w:val="00357B6B"/>
    <w:rsid w:val="003B07F2"/>
    <w:rsid w:val="003B7347"/>
    <w:rsid w:val="00401B04"/>
    <w:rsid w:val="00411695"/>
    <w:rsid w:val="00423EB1"/>
    <w:rsid w:val="004C0FAE"/>
    <w:rsid w:val="0054027C"/>
    <w:rsid w:val="005858DF"/>
    <w:rsid w:val="0058591F"/>
    <w:rsid w:val="005A466F"/>
    <w:rsid w:val="005B43E6"/>
    <w:rsid w:val="0065189C"/>
    <w:rsid w:val="00666011"/>
    <w:rsid w:val="00674D39"/>
    <w:rsid w:val="006E44A3"/>
    <w:rsid w:val="006F5FFE"/>
    <w:rsid w:val="00717808"/>
    <w:rsid w:val="00743E3A"/>
    <w:rsid w:val="0076256D"/>
    <w:rsid w:val="007647DB"/>
    <w:rsid w:val="00764AB0"/>
    <w:rsid w:val="00773585"/>
    <w:rsid w:val="00777EB9"/>
    <w:rsid w:val="00795569"/>
    <w:rsid w:val="00797504"/>
    <w:rsid w:val="007A1D34"/>
    <w:rsid w:val="007B7E0B"/>
    <w:rsid w:val="007D1482"/>
    <w:rsid w:val="007D6BC0"/>
    <w:rsid w:val="007E2407"/>
    <w:rsid w:val="00815C8E"/>
    <w:rsid w:val="008230B0"/>
    <w:rsid w:val="008322C3"/>
    <w:rsid w:val="00887998"/>
    <w:rsid w:val="008B296E"/>
    <w:rsid w:val="008B720E"/>
    <w:rsid w:val="008D36E0"/>
    <w:rsid w:val="008D51E3"/>
    <w:rsid w:val="008E4113"/>
    <w:rsid w:val="00912984"/>
    <w:rsid w:val="00960D7D"/>
    <w:rsid w:val="00983FF9"/>
    <w:rsid w:val="009924E2"/>
    <w:rsid w:val="00997935"/>
    <w:rsid w:val="009C7E1A"/>
    <w:rsid w:val="009F797B"/>
    <w:rsid w:val="00A255C7"/>
    <w:rsid w:val="00A267CC"/>
    <w:rsid w:val="00A35FD7"/>
    <w:rsid w:val="00A51D61"/>
    <w:rsid w:val="00A85D91"/>
    <w:rsid w:val="00AA02CA"/>
    <w:rsid w:val="00AA1978"/>
    <w:rsid w:val="00AC0D45"/>
    <w:rsid w:val="00B20A5A"/>
    <w:rsid w:val="00B21010"/>
    <w:rsid w:val="00B503DA"/>
    <w:rsid w:val="00B822F2"/>
    <w:rsid w:val="00BE1D9D"/>
    <w:rsid w:val="00C13F51"/>
    <w:rsid w:val="00C16D7E"/>
    <w:rsid w:val="00C6567E"/>
    <w:rsid w:val="00CD007D"/>
    <w:rsid w:val="00CD50D7"/>
    <w:rsid w:val="00D06169"/>
    <w:rsid w:val="00D2662F"/>
    <w:rsid w:val="00D63382"/>
    <w:rsid w:val="00D716FA"/>
    <w:rsid w:val="00E11806"/>
    <w:rsid w:val="00E31066"/>
    <w:rsid w:val="00EB7794"/>
    <w:rsid w:val="00F3458B"/>
    <w:rsid w:val="00F636E6"/>
    <w:rsid w:val="00F83CAD"/>
    <w:rsid w:val="00F97D2A"/>
    <w:rsid w:val="00F97D47"/>
    <w:rsid w:val="00FB1F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00867F"/>
  <w15:docId w15:val="{F57BEE5B-19BC-47F0-8894-6FC33AAE5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357B6B"/>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357B6B"/>
  </w:style>
  <w:style w:type="paragraph" w:styleId="Piedepgina">
    <w:name w:val="footer"/>
    <w:basedOn w:val="Normal"/>
    <w:link w:val="PiedepginaCar"/>
    <w:uiPriority w:val="99"/>
    <w:unhideWhenUsed/>
    <w:rsid w:val="00357B6B"/>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357B6B"/>
  </w:style>
  <w:style w:type="table" w:styleId="Tablaconcuadrcula">
    <w:name w:val="Table Grid"/>
    <w:basedOn w:val="Tablanormal"/>
    <w:uiPriority w:val="39"/>
    <w:rsid w:val="00F3458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06169"/>
    <w:pPr>
      <w:ind w:left="720"/>
      <w:contextualSpacing/>
    </w:pPr>
  </w:style>
  <w:style w:type="paragraph" w:styleId="NormalWeb">
    <w:name w:val="Normal (Web)"/>
    <w:basedOn w:val="Normal"/>
    <w:uiPriority w:val="99"/>
    <w:semiHidden/>
    <w:unhideWhenUsed/>
    <w:rsid w:val="00083C78"/>
    <w:pPr>
      <w:spacing w:before="100" w:beforeAutospacing="1" w:after="100" w:afterAutospacing="1" w:line="240" w:lineRule="auto"/>
    </w:pPr>
    <w:rPr>
      <w:rFonts w:ascii="Times New Roman" w:eastAsia="Times New Roman" w:hAnsi="Times New Roman" w:cs="Times New Roman"/>
      <w:sz w:val="24"/>
      <w:szCs w:val="24"/>
      <w:lang w:val="es-MX"/>
    </w:rPr>
  </w:style>
  <w:style w:type="character" w:customStyle="1" w:styleId="apple-converted-space">
    <w:name w:val="apple-converted-space"/>
    <w:basedOn w:val="Fuentedeprrafopredeter"/>
    <w:rsid w:val="00083C78"/>
  </w:style>
  <w:style w:type="character" w:styleId="Textoennegrita">
    <w:name w:val="Strong"/>
    <w:basedOn w:val="Fuentedeprrafopredeter"/>
    <w:uiPriority w:val="22"/>
    <w:qFormat/>
    <w:rsid w:val="00083C78"/>
    <w:rPr>
      <w:b/>
      <w:bCs/>
    </w:rPr>
  </w:style>
  <w:style w:type="paragraph" w:styleId="Textoindependiente">
    <w:name w:val="Body Text"/>
    <w:basedOn w:val="Normal"/>
    <w:link w:val="TextoindependienteCar"/>
    <w:uiPriority w:val="1"/>
    <w:qFormat/>
    <w:rsid w:val="007D6BC0"/>
    <w:pPr>
      <w:widowControl w:val="0"/>
      <w:autoSpaceDE w:val="0"/>
      <w:autoSpaceDN w:val="0"/>
      <w:spacing w:line="240" w:lineRule="auto"/>
    </w:pPr>
    <w:rPr>
      <w:rFonts w:ascii="Times New Roman" w:eastAsia="Times New Roman" w:hAnsi="Times New Roman" w:cs="Times New Roman"/>
      <w:sz w:val="24"/>
      <w:szCs w:val="24"/>
      <w:lang w:val="es-ES" w:eastAsia="en-US"/>
    </w:rPr>
  </w:style>
  <w:style w:type="character" w:customStyle="1" w:styleId="TextoindependienteCar">
    <w:name w:val="Texto independiente Car"/>
    <w:basedOn w:val="Fuentedeprrafopredeter"/>
    <w:link w:val="Textoindependiente"/>
    <w:uiPriority w:val="1"/>
    <w:rsid w:val="007D6BC0"/>
    <w:rPr>
      <w:rFonts w:ascii="Times New Roman" w:eastAsia="Times New Roman" w:hAnsi="Times New Roman" w:cs="Times New Roman"/>
      <w:sz w:val="24"/>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1826</Words>
  <Characters>10044</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Andrea Daniela Flores Chacon</cp:lastModifiedBy>
  <cp:revision>2</cp:revision>
  <cp:lastPrinted>2025-08-14T21:30:00Z</cp:lastPrinted>
  <dcterms:created xsi:type="dcterms:W3CDTF">2025-08-15T15:15:00Z</dcterms:created>
  <dcterms:modified xsi:type="dcterms:W3CDTF">2025-08-15T15:15:00Z</dcterms:modified>
</cp:coreProperties>
</file>