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D427" w14:textId="205EC033" w:rsidR="00580F3F" w:rsidRPr="00580F3F" w:rsidRDefault="00580F3F" w:rsidP="00580F3F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sz w:val="24"/>
          <w:szCs w:val="24"/>
        </w:rPr>
        <w:t xml:space="preserve">Chihuahua a </w:t>
      </w:r>
      <w:r w:rsidR="00250FA6">
        <w:rPr>
          <w:rFonts w:ascii="Avenir Next LT Pro" w:eastAsia="Calibri" w:hAnsi="Avenir Next LT Pro" w:cs="Arial"/>
          <w:sz w:val="24"/>
          <w:szCs w:val="24"/>
        </w:rPr>
        <w:t xml:space="preserve">11 </w:t>
      </w:r>
      <w:r w:rsidR="00B345CD">
        <w:rPr>
          <w:rFonts w:ascii="Avenir Next LT Pro" w:eastAsia="Calibri" w:hAnsi="Avenir Next LT Pro" w:cs="Arial"/>
          <w:sz w:val="24"/>
          <w:szCs w:val="24"/>
        </w:rPr>
        <w:t xml:space="preserve">de </w:t>
      </w:r>
      <w:r w:rsidR="004C50C6">
        <w:rPr>
          <w:rFonts w:ascii="Avenir Next LT Pro" w:eastAsia="Calibri" w:hAnsi="Avenir Next LT Pro" w:cs="Arial"/>
          <w:sz w:val="24"/>
          <w:szCs w:val="24"/>
        </w:rPr>
        <w:t>julio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del 2025</w:t>
      </w:r>
    </w:p>
    <w:p w14:paraId="111E51B0" w14:textId="464384EF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H. CONGRESO DEL ESTADO</w:t>
      </w:r>
    </w:p>
    <w:p w14:paraId="53307DCA" w14:textId="77777777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 R E S E N T E.- </w:t>
      </w:r>
    </w:p>
    <w:p w14:paraId="0DE3806F" w14:textId="31F9BB40" w:rsidR="00A145CC" w:rsidRPr="00A145CC" w:rsidRDefault="00075C12" w:rsidP="000C0195">
      <w:pPr>
        <w:spacing w:line="360" w:lineRule="auto"/>
        <w:jc w:val="both"/>
        <w:rPr>
          <w:rFonts w:ascii="Avenir Next LT Pro" w:eastAsia="Verdana" w:hAnsi="Avenir Next LT Pro" w:cs="Arial"/>
          <w:color w:val="000000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JOSÉ LUIS VILLALOBOS GARCÍA</w:t>
      </w:r>
      <w:r w:rsidRPr="00580F3F">
        <w:rPr>
          <w:rFonts w:ascii="Avenir Next LT Pro" w:eastAsia="Calibri" w:hAnsi="Avenir Next LT Pro" w:cs="Arial"/>
          <w:sz w:val="24"/>
          <w:szCs w:val="24"/>
        </w:rPr>
        <w:t>, Diputado de la Sexagésima Octava Legislatura del Honorable Congreso del Estado, integrante del Grupo Parlamentario del Partido Revolucionario Institucional</w:t>
      </w:r>
      <w:r w:rsidR="00FF5173">
        <w:rPr>
          <w:rFonts w:ascii="Avenir Next LT Pro" w:eastAsia="Calibri" w:hAnsi="Avenir Next LT Pro" w:cs="Arial"/>
          <w:sz w:val="24"/>
          <w:szCs w:val="24"/>
        </w:rPr>
        <w:t>,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con fundamento en lo que dispone los artículos </w:t>
      </w:r>
      <w:r w:rsidR="000D6DB3" w:rsidRPr="000D6DB3">
        <w:rPr>
          <w:rFonts w:ascii="Avenir Next LT Pro" w:eastAsia="Calibri" w:hAnsi="Avenir Next LT Pro" w:cs="Arial"/>
          <w:sz w:val="24"/>
          <w:szCs w:val="24"/>
        </w:rPr>
        <w:t>68, fracción I de la Constitución Política del Estado Libre y Soberano de Chihuahua 167, fracción I, 168, 168 BIS y 170 de la Ley Orgánica del Poder Legislativo, 2, fracción IV, 75, 76, fracción V, 77 y 102 del Reglamento Interior y de Prácticas Parlamentarias del Poder Legislativo</w:t>
      </w:r>
      <w:r w:rsidRPr="00580F3F">
        <w:rPr>
          <w:rFonts w:ascii="Avenir Next LT Pro" w:eastAsia="Calibri" w:hAnsi="Avenir Next LT Pro" w:cs="Arial"/>
          <w:sz w:val="24"/>
          <w:szCs w:val="24"/>
        </w:rPr>
        <w:t>, y demás relativos comparezco ante esta Honorable Soberanía, a fin de presentar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INICIATIVA CON CÁRACTER DE DECRETO </w:t>
      </w:r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A EFECTO </w:t>
      </w:r>
      <w:bookmarkStart w:id="0" w:name="_Hlk196247125"/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DE 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REFORMA</w:t>
      </w:r>
      <w:r w:rsidR="005603DF">
        <w:rPr>
          <w:rFonts w:ascii="Avenir Next LT Pro" w:eastAsia="Calibri" w:hAnsi="Avenir Next LT Pro" w:cs="Arial"/>
          <w:b/>
          <w:bCs/>
          <w:sz w:val="24"/>
          <w:szCs w:val="24"/>
        </w:rPr>
        <w:t>R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5603DF" w:rsidRPr="008E0B6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Y ADICIONAR 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LA</w:t>
      </w:r>
      <w:r w:rsidR="00AC7374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LEY DE TURISMO DEL ESTADO DE CHIHUAHUA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E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N MATERIA DE </w:t>
      </w:r>
      <w:r w:rsidR="00F8300C">
        <w:rPr>
          <w:rFonts w:ascii="Avenir Next LT Pro" w:eastAsia="Calibri" w:hAnsi="Avenir Next LT Pro" w:cs="Arial"/>
          <w:b/>
          <w:bCs/>
          <w:sz w:val="24"/>
          <w:szCs w:val="24"/>
        </w:rPr>
        <w:t>MECANISMOS DE CONSULTA EN EL SECTOR</w:t>
      </w:r>
      <w:r w:rsidR="00A145CC" w:rsidRPr="00580F3F">
        <w:rPr>
          <w:rFonts w:ascii="Avenir Next LT Pro" w:eastAsia="Calibri" w:hAnsi="Avenir Next LT Pro" w:cs="Arial"/>
          <w:b/>
          <w:bCs/>
          <w:sz w:val="24"/>
          <w:szCs w:val="24"/>
        </w:rPr>
        <w:t>.</w:t>
      </w:r>
      <w:bookmarkEnd w:id="0"/>
      <w:r w:rsidR="00A145CC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Lo anterior </w:t>
      </w:r>
      <w:r w:rsidRPr="00580F3F">
        <w:rPr>
          <w:rFonts w:ascii="Avenir Next LT Pro" w:eastAsia="Verdana" w:hAnsi="Avenir Next LT Pro" w:cs="Arial"/>
          <w:color w:val="000000"/>
          <w:sz w:val="24"/>
          <w:szCs w:val="24"/>
        </w:rPr>
        <w:t xml:space="preserve">por los motivos y fundamentos que a continuación se expresan.  </w:t>
      </w:r>
    </w:p>
    <w:p w14:paraId="19F49C53" w14:textId="2F540B55" w:rsidR="00A145CC" w:rsidRDefault="00075C12" w:rsidP="00A14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 w:rsidRPr="00580F3F">
        <w:rPr>
          <w:rFonts w:ascii="Avenir Next LT Pro" w:eastAsia="Verdana" w:hAnsi="Avenir Next LT Pro" w:cs="Arial"/>
          <w:b/>
          <w:color w:val="000000"/>
          <w:sz w:val="24"/>
          <w:szCs w:val="24"/>
        </w:rPr>
        <w:t>EXPOSICIÓN DE MOTIVOS</w:t>
      </w:r>
    </w:p>
    <w:p w14:paraId="0E74A847" w14:textId="4A6FA4ED" w:rsidR="0030360A" w:rsidRPr="0030360A" w:rsidRDefault="0030360A" w:rsidP="0030360A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El turismo representa un pilar fundamental para el desarrollo económico y social del Estado de Chihuahua.  La riqueza natural y cultural de 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nuestra</w:t>
      </w: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entidad, aunado a la calidez de su gente, atrae a visitantes nacionales e internacionales, generando empleos, impulsando la economía local y promoviendo la conservación del patrimonio.  Por ello, es crucial fortalecer las políticas públicas que rigen el sector, buscando siempre la mejora continua y la adaptación a las nuevas tendencias del mercado.</w:t>
      </w:r>
    </w:p>
    <w:p w14:paraId="3D1874D9" w14:textId="61554C7D" w:rsidR="0030360A" w:rsidRPr="0030360A" w:rsidRDefault="0030360A" w:rsidP="0030360A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lastRenderedPageBreak/>
        <w:t xml:space="preserve">La presente iniciativa se centra en la importancia de la participación ciudadana en la toma de decisiones.  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>La</w:t>
      </w: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colaboración entre el gobierno, el sector privado y la sociedad civil es esencial para impulsar la innovación, la calidad de los servicios y la competitividad de la industria turística.  La inclusión de las voces de quienes viven y trabajan en el sector resulta indispensable para construir un turismo sostenible y próspero.</w:t>
      </w:r>
    </w:p>
    <w:p w14:paraId="39B38B32" w14:textId="1A1F261E" w:rsidR="0030360A" w:rsidRPr="0030360A" w:rsidRDefault="0030360A" w:rsidP="0030360A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>Si bien la Ley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de Turismo del Estado de Chihuahua</w:t>
      </w: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prevé mecanismos de consulta de carácter general y la participación de los prestadores de servicios, se ha identificado la necesidad de fortalecer y hacer más sistemática la interacción entre las autoridades y quienes están en la primera línea de atención al visitante: los prestadores de servicios turísticos. Son ellos quienes tienen un conocimiento directo y empírico de las necesidades y expectativas de los turistas, así como de los retos operativos y las oportunidades de mejora en la prestación de servicios.</w:t>
      </w:r>
    </w:p>
    <w:p w14:paraId="37EFBFA0" w14:textId="38061F9F" w:rsidR="0030360A" w:rsidRPr="0030360A" w:rsidRDefault="0030360A" w:rsidP="0030360A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>Por lo expuesto, se considera de vital importancia que el Consejo Consultivo Estatal de Turismo, en su rol de órgano estratégico, cuente con la facultad explícita de establecer y operar mecanismos periódicos de consulta directa con los prestadores de servicios turísticos. Esta reforma busca institucionalizar un flujo de información bidireccional que permita:</w:t>
      </w:r>
    </w:p>
    <w:p w14:paraId="03973B64" w14:textId="6A564693" w:rsidR="0030360A" w:rsidRDefault="0030360A" w:rsidP="0030360A">
      <w:pPr>
        <w:numPr>
          <w:ilvl w:val="0"/>
          <w:numId w:val="9"/>
        </w:num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30360A">
        <w:rPr>
          <w:rFonts w:ascii="Avenir Next LT Pro" w:eastAsia="Verdana" w:hAnsi="Avenir Next LT Pro" w:cs="Arial"/>
          <w:b/>
          <w:bCs/>
          <w:color w:val="000000"/>
          <w:sz w:val="24"/>
          <w:szCs w:val="24"/>
        </w:rPr>
        <w:t>Elevar la Calidad y Competitividad de los Servicios Turísticos:</w:t>
      </w: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La interacción directa permitirá identificar áreas de oportunidad, recibir propuestas concretas y aplicar mejores prácticas que redunden en una experiencia turística superior. </w:t>
      </w:r>
    </w:p>
    <w:p w14:paraId="1127C5F2" w14:textId="77777777" w:rsidR="0030360A" w:rsidRPr="0030360A" w:rsidRDefault="0030360A" w:rsidP="0030360A">
      <w:pPr>
        <w:spacing w:line="360" w:lineRule="auto"/>
        <w:ind w:left="720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</w:p>
    <w:p w14:paraId="5BCE0BC5" w14:textId="57AA74FA" w:rsidR="0030360A" w:rsidRPr="0030360A" w:rsidRDefault="0030360A" w:rsidP="0030360A">
      <w:pPr>
        <w:numPr>
          <w:ilvl w:val="0"/>
          <w:numId w:val="9"/>
        </w:num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30360A">
        <w:rPr>
          <w:rFonts w:ascii="Avenir Next LT Pro" w:eastAsia="Verdana" w:hAnsi="Avenir Next LT Pro" w:cs="Arial"/>
          <w:b/>
          <w:bCs/>
          <w:color w:val="000000"/>
          <w:sz w:val="24"/>
          <w:szCs w:val="24"/>
        </w:rPr>
        <w:lastRenderedPageBreak/>
        <w:t>Fomentar la Innovación y la Diversificación de la Oferta:</w:t>
      </w: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Los prestadores de servicios son fuente invaluable de ideas para la creación o desarrollo de nuevos atractivos turísticos y la diversificación de la oferta. </w:t>
      </w:r>
    </w:p>
    <w:p w14:paraId="0AA6775C" w14:textId="355F555C" w:rsidR="0030360A" w:rsidRPr="0030360A" w:rsidRDefault="0030360A" w:rsidP="0030360A">
      <w:pPr>
        <w:numPr>
          <w:ilvl w:val="0"/>
          <w:numId w:val="9"/>
        </w:num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30360A">
        <w:rPr>
          <w:rFonts w:ascii="Avenir Next LT Pro" w:eastAsia="Verdana" w:hAnsi="Avenir Next LT Pro" w:cs="Arial"/>
          <w:b/>
          <w:bCs/>
          <w:color w:val="000000"/>
          <w:sz w:val="24"/>
          <w:szCs w:val="24"/>
        </w:rPr>
        <w:t>Fortalecer la Colaboración Público-Privada:</w:t>
      </w: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La Ley ya prevé la participación de los sectores social y privado y la coordinación entre la Secretaría y el sector privado. Esta reforma formalizará y enriquecerá dicha colaboración, creando un espacio de diálogo constante y confianza mutua. </w:t>
      </w:r>
    </w:p>
    <w:p w14:paraId="2F3DC264" w14:textId="709E8A73" w:rsidR="0030360A" w:rsidRPr="0030360A" w:rsidRDefault="0030360A" w:rsidP="0030360A">
      <w:pPr>
        <w:numPr>
          <w:ilvl w:val="0"/>
          <w:numId w:val="9"/>
        </w:num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30360A">
        <w:rPr>
          <w:rFonts w:ascii="Avenir Next LT Pro" w:eastAsia="Verdana" w:hAnsi="Avenir Next LT Pro" w:cs="Arial"/>
          <w:b/>
          <w:bCs/>
          <w:color w:val="000000"/>
          <w:sz w:val="24"/>
          <w:szCs w:val="24"/>
        </w:rPr>
        <w:t>Optimizar la Formulación de Políticas Públicas y la Asignación de Recursos:</w:t>
      </w: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Las políticas y programas de turismo</w:t>
      </w:r>
      <w:r w:rsidR="00860E0B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 w:rsidRPr="0030360A">
        <w:rPr>
          <w:rFonts w:ascii="Avenir Next LT Pro" w:eastAsia="Verdana" w:hAnsi="Avenir Next LT Pro" w:cs="Arial"/>
          <w:bCs/>
          <w:color w:val="000000"/>
          <w:sz w:val="24"/>
          <w:szCs w:val="24"/>
        </w:rPr>
        <w:t>o la promoción turística en general, serán más pertinentes y eficaces al estar fundamentadas en la realidad operativa del sector. La información recabada de los prestadores de servicios permitirá una asignación más eficiente de los incentivos económicos, administrativos y fiscales, y de los recursos destinados al mejoramiento de la infraestructura y servicios turísticos.</w:t>
      </w:r>
    </w:p>
    <w:p w14:paraId="3F1229C6" w14:textId="33609FBD" w:rsidR="00075C12" w:rsidRDefault="00075C12" w:rsidP="00186AFE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DC34C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Por lo anteriormente expuesto, me permito someter a consideración de esta soberanía, el presente proyecto con carácter de: </w:t>
      </w:r>
    </w:p>
    <w:p w14:paraId="125D184A" w14:textId="3C26FF05" w:rsidR="00580F3F" w:rsidRPr="00580F3F" w:rsidRDefault="00580F3F" w:rsidP="00580F3F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DECRETO</w:t>
      </w:r>
    </w:p>
    <w:p w14:paraId="187997CA" w14:textId="6FEB74FD" w:rsidR="00580F3F" w:rsidRDefault="00554DC5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ARTÍCULO </w:t>
      </w:r>
      <w:r w:rsidR="00580F3F" w:rsidRPr="00580F3F">
        <w:rPr>
          <w:rFonts w:ascii="Avenir Next LT Pro" w:eastAsia="Calibri" w:hAnsi="Avenir Next LT Pro" w:cs="Arial"/>
          <w:b/>
          <w:bCs/>
          <w:sz w:val="24"/>
          <w:szCs w:val="24"/>
        </w:rPr>
        <w:t>PRIMERO. -</w:t>
      </w:r>
      <w:r w:rsidR="00580F3F" w:rsidRPr="00580F3F">
        <w:rPr>
          <w:rFonts w:ascii="Avenir Next LT Pro" w:eastAsia="Calibri" w:hAnsi="Avenir Next LT Pro" w:cs="Arial"/>
          <w:sz w:val="24"/>
          <w:szCs w:val="24"/>
        </w:rPr>
        <w:t xml:space="preserve">  </w:t>
      </w:r>
      <w:r>
        <w:rPr>
          <w:rFonts w:ascii="Avenir Next LT Pro" w:eastAsia="Calibri" w:hAnsi="Avenir Next LT Pro" w:cs="Arial"/>
          <w:sz w:val="24"/>
          <w:szCs w:val="24"/>
        </w:rPr>
        <w:t>Se</w:t>
      </w:r>
      <w:r w:rsidR="00CE3D01" w:rsidRPr="00CE3D0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CE3D01"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REFORMA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la fracción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860E0B">
        <w:rPr>
          <w:rFonts w:ascii="Avenir Next LT Pro" w:eastAsia="Calibri" w:hAnsi="Avenir Next LT Pro" w:cs="Arial"/>
          <w:sz w:val="24"/>
          <w:szCs w:val="24"/>
        </w:rPr>
        <w:t>VI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y se</w:t>
      </w:r>
      <w:r w:rsidR="00CE3D01" w:rsidRPr="00CE3D0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ADICIONA </w:t>
      </w:r>
      <w:r w:rsidR="00860E0B" w:rsidRPr="00860E0B">
        <w:rPr>
          <w:rFonts w:ascii="Avenir Next LT Pro" w:eastAsia="Calibri" w:hAnsi="Avenir Next LT Pro" w:cs="Arial"/>
          <w:sz w:val="24"/>
          <w:szCs w:val="24"/>
        </w:rPr>
        <w:t xml:space="preserve">la fracción VII </w:t>
      </w:r>
      <w:r w:rsidR="00860E0B">
        <w:rPr>
          <w:rFonts w:ascii="Avenir Next LT Pro" w:eastAsia="Calibri" w:hAnsi="Avenir Next LT Pro" w:cs="Arial"/>
          <w:sz w:val="24"/>
          <w:szCs w:val="24"/>
        </w:rPr>
        <w:t>de articulo 9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de la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L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ey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de Turismo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del Estado de Chihuahua</w:t>
      </w:r>
      <w:r w:rsidR="00186AFE"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; </w:t>
      </w:r>
      <w:r w:rsidR="00580F3F" w:rsidRPr="00580F3F">
        <w:rPr>
          <w:rFonts w:ascii="Avenir Next LT Pro" w:eastAsia="Calibri" w:hAnsi="Avenir Next LT Pro" w:cs="Arial"/>
          <w:sz w:val="24"/>
          <w:szCs w:val="24"/>
        </w:rPr>
        <w:t>para quedar redactado como se señala a continuación:</w:t>
      </w:r>
    </w:p>
    <w:p w14:paraId="47ED7DEE" w14:textId="23669D06" w:rsidR="003C1F3B" w:rsidRDefault="003C1F3B" w:rsidP="009544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554DC5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Artículo </w:t>
      </w:r>
      <w:r w:rsidR="00860E0B">
        <w:rPr>
          <w:rFonts w:ascii="Avenir Next LT Pro" w:eastAsia="Verdana" w:hAnsi="Avenir Next LT Pro" w:cs="Arial"/>
          <w:b/>
          <w:color w:val="000000"/>
          <w:sz w:val="24"/>
          <w:szCs w:val="24"/>
        </w:rPr>
        <w:t>9</w:t>
      </w:r>
      <w:r w:rsidRPr="00554DC5">
        <w:rPr>
          <w:rFonts w:ascii="Avenir Next LT Pro" w:eastAsia="Verdana" w:hAnsi="Avenir Next LT Pro" w:cs="Arial"/>
          <w:b/>
          <w:color w:val="000000"/>
          <w:sz w:val="24"/>
          <w:szCs w:val="24"/>
        </w:rPr>
        <w:t>.</w:t>
      </w:r>
      <w:r w:rsidRPr="003C1F3B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 w:rsidR="00860E0B" w:rsidRPr="00860E0B">
        <w:rPr>
          <w:rFonts w:ascii="Avenir Next LT Pro" w:eastAsia="Verdana" w:hAnsi="Avenir Next LT Pro" w:cs="Arial"/>
          <w:bCs/>
          <w:color w:val="000000"/>
          <w:sz w:val="24"/>
          <w:szCs w:val="24"/>
        </w:rPr>
        <w:t>Son facultades del Consejo Consultivo Estatal:</w:t>
      </w:r>
    </w:p>
    <w:p w14:paraId="03F657B7" w14:textId="6D5D2ACF" w:rsidR="003C1F3B" w:rsidRDefault="003C1F3B" w:rsidP="009544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I a </w:t>
      </w:r>
      <w:r w:rsidR="00860E0B">
        <w:rPr>
          <w:rFonts w:ascii="Avenir Next LT Pro" w:eastAsia="Verdana" w:hAnsi="Avenir Next LT Pro" w:cs="Arial"/>
          <w:bCs/>
          <w:color w:val="000000"/>
          <w:sz w:val="24"/>
          <w:szCs w:val="24"/>
        </w:rPr>
        <w:t>V…</w:t>
      </w:r>
    </w:p>
    <w:p w14:paraId="1AB0C59D" w14:textId="77777777" w:rsidR="00860E0B" w:rsidRDefault="00860E0B" w:rsidP="009544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</w:p>
    <w:p w14:paraId="2EE9A687" w14:textId="255A77C0" w:rsidR="00860E0B" w:rsidRDefault="00860E0B" w:rsidP="009544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/>
          <w:color w:val="000000"/>
          <w:sz w:val="24"/>
          <w:szCs w:val="24"/>
        </w:rPr>
        <w:lastRenderedPageBreak/>
        <w:t>VI</w:t>
      </w:r>
      <w:r w:rsidR="0095444E" w:rsidRPr="009F511D">
        <w:rPr>
          <w:rFonts w:ascii="Avenir Next LT Pro" w:eastAsia="Verdana" w:hAnsi="Avenir Next LT Pro" w:cs="Arial"/>
          <w:b/>
          <w:color w:val="000000"/>
          <w:sz w:val="24"/>
          <w:szCs w:val="24"/>
        </w:rPr>
        <w:t>.</w:t>
      </w:r>
      <w:r w:rsidR="0095444E" w:rsidRPr="006676B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 w:rsidRPr="00860E0B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Establecer mecanismos de consulta directa con las y los prestadores de servicios turísticos, así como con las organizaciones de la sociedad civil relacionadas con el sector, </w:t>
      </w:r>
      <w:r>
        <w:rPr>
          <w:rFonts w:ascii="Avenir Next LT Pro" w:eastAsia="Verdana" w:hAnsi="Avenir Next LT Pro" w:cs="Arial"/>
          <w:b/>
          <w:color w:val="000000"/>
          <w:sz w:val="24"/>
          <w:szCs w:val="24"/>
        </w:rPr>
        <w:t>recabando</w:t>
      </w:r>
      <w:r w:rsidRPr="00860E0B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 opiniones y propuestas para la mejora continua de la calidad de los servicios, </w:t>
      </w:r>
      <w:r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el fortalecimiento de las políticas públicas </w:t>
      </w:r>
      <w:r w:rsidRPr="00860E0B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y el fomento al desarrollo sostenible de la actividad turística en el </w:t>
      </w:r>
      <w:proofErr w:type="gramStart"/>
      <w:r w:rsidRPr="00860E0B">
        <w:rPr>
          <w:rFonts w:ascii="Avenir Next LT Pro" w:eastAsia="Verdana" w:hAnsi="Avenir Next LT Pro" w:cs="Arial"/>
          <w:b/>
          <w:color w:val="000000"/>
          <w:sz w:val="24"/>
          <w:szCs w:val="24"/>
        </w:rPr>
        <w:t>Estado</w:t>
      </w:r>
      <w:r w:rsidRPr="00860E0B">
        <w:rPr>
          <w:rFonts w:ascii="Avenir Next LT Pro" w:eastAsia="Verdana" w:hAnsi="Avenir Next LT Pro" w:cs="Arial"/>
          <w:bCs/>
          <w:color w:val="000000"/>
          <w:sz w:val="24"/>
          <w:szCs w:val="24"/>
        </w:rPr>
        <w:t>.</w:t>
      </w:r>
      <w:r w:rsidR="0095444E" w:rsidRPr="006676B3">
        <w:rPr>
          <w:rFonts w:ascii="Avenir Next LT Pro" w:eastAsia="Verdana" w:hAnsi="Avenir Next LT Pro" w:cs="Arial"/>
          <w:b/>
          <w:color w:val="000000"/>
          <w:sz w:val="24"/>
          <w:szCs w:val="24"/>
        </w:rPr>
        <w:t>.</w:t>
      </w:r>
      <w:proofErr w:type="gramEnd"/>
      <w:r w:rsidR="0095444E" w:rsidRPr="006676B3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 </w:t>
      </w:r>
    </w:p>
    <w:p w14:paraId="6FA38BD5" w14:textId="57BF803D" w:rsidR="0095444E" w:rsidRPr="008E0B61" w:rsidRDefault="00860E0B" w:rsidP="008E0B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 w:rsidRPr="00860E0B">
        <w:rPr>
          <w:rFonts w:ascii="Avenir Next LT Pro" w:eastAsia="Verdana" w:hAnsi="Avenir Next LT Pro" w:cs="Arial"/>
          <w:b/>
          <w:color w:val="000000"/>
          <w:sz w:val="24"/>
          <w:szCs w:val="24"/>
        </w:rPr>
        <w:t>V</w:t>
      </w:r>
      <w:r>
        <w:rPr>
          <w:rFonts w:ascii="Avenir Next LT Pro" w:eastAsia="Verdana" w:hAnsi="Avenir Next LT Pro" w:cs="Arial"/>
          <w:b/>
          <w:color w:val="000000"/>
          <w:sz w:val="24"/>
          <w:szCs w:val="24"/>
        </w:rPr>
        <w:t>I</w:t>
      </w:r>
      <w:r w:rsidRPr="00860E0B">
        <w:rPr>
          <w:rFonts w:ascii="Avenir Next LT Pro" w:eastAsia="Verdana" w:hAnsi="Avenir Next LT Pro" w:cs="Arial"/>
          <w:b/>
          <w:color w:val="000000"/>
          <w:sz w:val="24"/>
          <w:szCs w:val="24"/>
        </w:rPr>
        <w:t>I. Las que determinen las demás disposiciones aplicables a la materia</w:t>
      </w:r>
      <w:r w:rsidR="009F511D" w:rsidRPr="009F511D">
        <w:rPr>
          <w:rFonts w:ascii="Avenir Next LT Pro" w:eastAsia="Verdana" w:hAnsi="Avenir Next LT Pro" w:cs="Arial"/>
          <w:b/>
          <w:color w:val="000000"/>
          <w:sz w:val="24"/>
          <w:szCs w:val="24"/>
        </w:rPr>
        <w:t>.</w:t>
      </w:r>
      <w:r w:rsidR="003C1F3B" w:rsidRPr="003C1F3B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 </w:t>
      </w:r>
    </w:p>
    <w:p w14:paraId="1A5BF36C" w14:textId="69A43D1C" w:rsidR="00580F3F" w:rsidRPr="00580F3F" w:rsidRDefault="00580F3F" w:rsidP="00742415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  <w:t>T R A N S I T O R I O</w:t>
      </w:r>
    </w:p>
    <w:p w14:paraId="54962F68" w14:textId="77777777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ÚNICO. - </w:t>
      </w:r>
      <w:r w:rsidRPr="00580F3F">
        <w:rPr>
          <w:rFonts w:ascii="Avenir Next LT Pro" w:eastAsia="Calibri" w:hAnsi="Avenir Next LT Pro" w:cs="Arial"/>
          <w:sz w:val="24"/>
          <w:szCs w:val="24"/>
        </w:rPr>
        <w:t>El presente Decreto entrará en vigor al día siguiente de su publicación en el Periódico Oficial del Estado.</w:t>
      </w:r>
    </w:p>
    <w:p w14:paraId="20A58154" w14:textId="5504D282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ECONÓMICO. </w:t>
      </w:r>
      <w:r w:rsidRPr="00580F3F">
        <w:rPr>
          <w:rFonts w:ascii="Avenir Next LT Pro" w:eastAsia="Calibri" w:hAnsi="Avenir Next LT Pro" w:cs="Arial"/>
          <w:sz w:val="24"/>
          <w:szCs w:val="24"/>
        </w:rPr>
        <w:t>Aprobado que sea,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sz w:val="24"/>
          <w:szCs w:val="24"/>
        </w:rPr>
        <w:t>túrnese a la Secretaría para que elabore la minuta de Decreto, en los términos en que deba publicarse.</w:t>
      </w:r>
    </w:p>
    <w:p w14:paraId="085F49B0" w14:textId="3A21F61C" w:rsidR="00580F3F" w:rsidRPr="00580F3F" w:rsidRDefault="00580F3F" w:rsidP="00580F3F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D A D 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en la sede del Poder Legislativo del Estado de Chihuahua, a los </w:t>
      </w:r>
      <w:r w:rsidR="00250FA6">
        <w:rPr>
          <w:rFonts w:ascii="Avenir Next LT Pro" w:eastAsia="Calibri" w:hAnsi="Avenir Next LT Pro" w:cs="Arial"/>
          <w:sz w:val="24"/>
          <w:szCs w:val="24"/>
        </w:rPr>
        <w:t xml:space="preserve">11 </w:t>
      </w:r>
      <w:r w:rsidRPr="005603DF">
        <w:rPr>
          <w:rFonts w:ascii="Avenir Next LT Pro" w:eastAsia="Calibri" w:hAnsi="Avenir Next LT Pro" w:cs="Arial"/>
          <w:sz w:val="24"/>
          <w:szCs w:val="24"/>
        </w:rPr>
        <w:t xml:space="preserve">días del mes de </w:t>
      </w:r>
      <w:r w:rsidR="00B345CD">
        <w:rPr>
          <w:rFonts w:ascii="Avenir Next LT Pro" w:eastAsia="Calibri" w:hAnsi="Avenir Next LT Pro" w:cs="Arial"/>
          <w:sz w:val="24"/>
          <w:szCs w:val="24"/>
        </w:rPr>
        <w:t>ju</w:t>
      </w:r>
      <w:r w:rsidR="00860E0B">
        <w:rPr>
          <w:rFonts w:ascii="Avenir Next LT Pro" w:eastAsia="Calibri" w:hAnsi="Avenir Next LT Pro" w:cs="Arial"/>
          <w:sz w:val="24"/>
          <w:szCs w:val="24"/>
        </w:rPr>
        <w:t>l</w:t>
      </w:r>
      <w:r w:rsidR="00B345CD">
        <w:rPr>
          <w:rFonts w:ascii="Avenir Next LT Pro" w:eastAsia="Calibri" w:hAnsi="Avenir Next LT Pro" w:cs="Arial"/>
          <w:sz w:val="24"/>
          <w:szCs w:val="24"/>
        </w:rPr>
        <w:t>io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de 202</w:t>
      </w:r>
      <w:r w:rsidR="005D2B58">
        <w:rPr>
          <w:rFonts w:ascii="Avenir Next LT Pro" w:eastAsia="Calibri" w:hAnsi="Avenir Next LT Pro" w:cs="Arial"/>
          <w:sz w:val="24"/>
          <w:szCs w:val="24"/>
        </w:rPr>
        <w:t>5</w:t>
      </w:r>
      <w:r w:rsidRPr="00580F3F">
        <w:rPr>
          <w:rFonts w:ascii="Avenir Next LT Pro" w:eastAsia="Calibri" w:hAnsi="Avenir Next LT Pro" w:cs="Arial"/>
          <w:sz w:val="24"/>
          <w:szCs w:val="24"/>
        </w:rPr>
        <w:t>.</w:t>
      </w:r>
    </w:p>
    <w:p w14:paraId="58DE7C71" w14:textId="4FED749A" w:rsidR="00580F3F" w:rsidRPr="00580F3F" w:rsidRDefault="00580F3F" w:rsidP="00186AFE">
      <w:pPr>
        <w:spacing w:line="360" w:lineRule="auto"/>
        <w:jc w:val="center"/>
        <w:rPr>
          <w:rFonts w:ascii="Avenir Next LT Pro" w:eastAsia="Calibri" w:hAnsi="Avenir Next LT Pro" w:cs="Arial"/>
          <w:b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sz w:val="24"/>
          <w:szCs w:val="24"/>
        </w:rPr>
        <w:t>ATENTAMENT</w:t>
      </w:r>
      <w:r w:rsidR="00186AFE">
        <w:rPr>
          <w:rFonts w:ascii="Avenir Next LT Pro" w:eastAsia="Calibri" w:hAnsi="Avenir Next LT Pro" w:cs="Arial"/>
          <w:b/>
          <w:sz w:val="24"/>
          <w:szCs w:val="24"/>
        </w:rPr>
        <w:t>E</w:t>
      </w:r>
    </w:p>
    <w:p w14:paraId="6A58D9E8" w14:textId="77777777" w:rsidR="00580F3F" w:rsidRPr="00580F3F" w:rsidRDefault="00580F3F" w:rsidP="00580F3F">
      <w:pPr>
        <w:spacing w:line="360" w:lineRule="auto"/>
        <w:rPr>
          <w:rFonts w:ascii="Avenir Next LT Pro" w:eastAsia="Calibri" w:hAnsi="Avenir Next LT Pro" w:cs="Arial"/>
          <w:b/>
          <w:sz w:val="24"/>
          <w:szCs w:val="24"/>
        </w:rPr>
      </w:pPr>
    </w:p>
    <w:p w14:paraId="6DAC97D5" w14:textId="77777777" w:rsidR="00580F3F" w:rsidRPr="00580F3F" w:rsidRDefault="00580F3F" w:rsidP="00580F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360" w:lineRule="auto"/>
        <w:jc w:val="center"/>
        <w:rPr>
          <w:rFonts w:ascii="Avenir Next LT Pro" w:eastAsia="Arial" w:hAnsi="Avenir Next LT Pro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80F3F"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DIP. </w:t>
      </w:r>
      <w:r w:rsidRPr="00580F3F"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JOSÉ LUIS VILLALOBOS GARCÍA.</w:t>
      </w:r>
    </w:p>
    <w:p w14:paraId="6ABC9656" w14:textId="281C3079" w:rsidR="00186AFE" w:rsidRPr="002E2554" w:rsidRDefault="00186AFE" w:rsidP="00186A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240" w:lineRule="auto"/>
        <w:jc w:val="both"/>
        <w:rPr>
          <w:rFonts w:ascii="Avenir Next LT Pro" w:eastAsia="Arial" w:hAnsi="Avenir Next LT Pro" w:cs="Arial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0B61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la presente hoja de firmas corresponde a iniciativa con carácter de decreto, a efecto de</w:t>
      </w:r>
      <w:r w:rsidR="00CE3D01" w:rsidRPr="008E0B6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250FA6">
        <w:rPr>
          <w:rFonts w:ascii="Avenir Next LT Pro" w:eastAsia="Calibri" w:hAnsi="Avenir Next LT Pro" w:cs="Arial"/>
          <w:b/>
          <w:bCs/>
          <w:sz w:val="16"/>
          <w:szCs w:val="16"/>
        </w:rPr>
        <w:t>reformar y adicionar</w:t>
      </w:r>
      <w:r w:rsidR="00250FA6" w:rsidRP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 la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 Ley de </w:t>
      </w:r>
      <w:r w:rsidR="008E0B61">
        <w:rPr>
          <w:rFonts w:ascii="Avenir Next LT Pro" w:eastAsia="Calibri" w:hAnsi="Avenir Next LT Pro" w:cs="Arial"/>
          <w:b/>
          <w:bCs/>
          <w:sz w:val="16"/>
          <w:szCs w:val="16"/>
        </w:rPr>
        <w:t>T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urismo del </w:t>
      </w:r>
      <w:r w:rsidR="008E0B61">
        <w:rPr>
          <w:rFonts w:ascii="Avenir Next LT Pro" w:eastAsia="Calibri" w:hAnsi="Avenir Next LT Pro" w:cs="Arial"/>
          <w:b/>
          <w:bCs/>
          <w:sz w:val="16"/>
          <w:szCs w:val="16"/>
        </w:rPr>
        <w:t>E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>stado de</w:t>
      </w:r>
      <w:r w:rsid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 C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hihuahua; en materia de </w:t>
      </w:r>
      <w:r w:rsidR="00250FA6">
        <w:rPr>
          <w:rFonts w:ascii="Avenir Next LT Pro" w:eastAsia="Calibri" w:hAnsi="Avenir Next LT Pro" w:cs="Arial"/>
          <w:b/>
          <w:bCs/>
          <w:sz w:val="16"/>
          <w:szCs w:val="16"/>
        </w:rPr>
        <w:t>mecanismos de consulta en el sector</w:t>
      </w:r>
      <w:r w:rsidRPr="008E0B61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4D6E952" w14:textId="77777777" w:rsidR="007F665E" w:rsidRPr="00A4474A" w:rsidRDefault="007F665E" w:rsidP="00186AFE">
      <w:pPr>
        <w:jc w:val="both"/>
        <w:rPr>
          <w:rFonts w:ascii="Arial" w:hAnsi="Arial" w:cs="Arial"/>
          <w:u w:val="single"/>
        </w:rPr>
      </w:pPr>
    </w:p>
    <w:sectPr w:rsidR="007F665E" w:rsidRPr="00A4474A" w:rsidSect="00A145CC">
      <w:headerReference w:type="default" r:id="rId8"/>
      <w:footerReference w:type="default" r:id="rId9"/>
      <w:pgSz w:w="12240" w:h="15840"/>
      <w:pgMar w:top="340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836D" w14:textId="77777777" w:rsidR="00EB6252" w:rsidRDefault="00EB6252" w:rsidP="007F665E">
      <w:pPr>
        <w:spacing w:after="0" w:line="240" w:lineRule="auto"/>
      </w:pPr>
      <w:r>
        <w:separator/>
      </w:r>
    </w:p>
  </w:endnote>
  <w:endnote w:type="continuationSeparator" w:id="0">
    <w:p w14:paraId="46EFEEE6" w14:textId="77777777" w:rsidR="00EB6252" w:rsidRDefault="00EB6252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80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D5540" w14:textId="0313DF91" w:rsidR="00186AFE" w:rsidRDefault="00186AF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902BB" w14:textId="77777777" w:rsidR="00186AFE" w:rsidRDefault="00186A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B62F" w14:textId="77777777" w:rsidR="00EB6252" w:rsidRDefault="00EB6252" w:rsidP="007F665E">
      <w:pPr>
        <w:spacing w:after="0" w:line="240" w:lineRule="auto"/>
      </w:pPr>
      <w:r>
        <w:separator/>
      </w:r>
    </w:p>
  </w:footnote>
  <w:footnote w:type="continuationSeparator" w:id="0">
    <w:p w14:paraId="1DF07F9A" w14:textId="77777777" w:rsidR="00EB6252" w:rsidRDefault="00EB6252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A3A" w14:textId="44BBADE2" w:rsidR="007F665E" w:rsidRDefault="002823CB">
    <w:pPr>
      <w:pStyle w:val="Encabezado"/>
    </w:pPr>
    <w:r w:rsidRPr="002823CB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6543CE" wp14:editId="2368498C">
              <wp:simplePos x="0" y="0"/>
              <wp:positionH relativeFrom="column">
                <wp:posOffset>2265045</wp:posOffset>
              </wp:positionH>
              <wp:positionV relativeFrom="paragraph">
                <wp:posOffset>495300</wp:posOffset>
              </wp:positionV>
              <wp:extent cx="3162300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9C0D3" w14:textId="39396C3D" w:rsidR="002823CB" w:rsidRDefault="002823CB" w:rsidP="002823CB">
                          <w:pPr>
                            <w:pStyle w:val="Encabezado"/>
                            <w:jc w:val="right"/>
                          </w:pPr>
                          <w:r>
                            <w:rPr>
                              <w:rFonts w:ascii="Edwardian Script ITC" w:hAnsi="Edwardian Script ITC"/>
                              <w:b/>
                              <w:sz w:val="44"/>
                            </w:rPr>
                            <w:t xml:space="preserve">Diputado José Luis Villalobos </w:t>
                          </w:r>
                        </w:p>
                        <w:p w14:paraId="278D1C1F" w14:textId="608DC131" w:rsidR="002823CB" w:rsidRDefault="002823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06543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8.35pt;margin-top:39pt;width:249pt;height:3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Mx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dX0+XsKqeQpNh8Pl0t01QyUTzfdujDJwUdi0bJkYaa0MXx3odYjSieU+JjHoyud9qY5OC+&#10;2hpkR0EC2KWVGniVZizrS75azBYJ2UK8n7TR6UACNbor+XUe1yiZyMZHW6eUILQZbarE2BM9kZGR&#10;mzBUAyVGmiqoH4kohFGI9HHIaAH/cNaTCEvufx8EKs7MZ0tkr6bzeVRtcuaL9zNy8DJSXUaElQRV&#10;8sDZaG5DUnrkwcItDaXRia+XSk61krgSjaePENV76aesl++6eQIAAP//AwBQSwMEFAAGAAgAAAAh&#10;AK72RN7dAAAACgEAAA8AAABkcnMvZG93bnJldi54bWxMj8FOg0AQhu8mvsNmTLwYu6jAImVp1ETj&#10;tbUPMMAUSNldwm4LfXvHkz3OzJd/vr/YLGYQZ5p876yGp1UEgmztmt62GvY/n48ZCB/QNjg4Sxou&#10;5GFT3t4UmDdutls670IrOMT6HDV0IYy5lL7uyKBfuZEs3w5uMhh4nFrZTDhzuBnkcxSl0mBv+UOH&#10;I310VB93J6Ph8D0/JK9z9RX2ahun79iryl20vr9b3tYgAi3hH4Y/fVaHkp0qd7KNF4OGlyRVjGpQ&#10;GXdiIEtiXlRMxioFWRbyukL5CwAA//8DAFBLAQItABQABgAIAAAAIQC2gziS/gAAAOEBAAATAAAA&#10;AAAAAAAAAAAAAAAAAABbQ29udGVudF9UeXBlc10ueG1sUEsBAi0AFAAGAAgAAAAhADj9If/WAAAA&#10;lAEAAAsAAAAAAAAAAAAAAAAALwEAAF9yZWxzLy5yZWxzUEsBAi0AFAAGAAgAAAAhACjyszENAgAA&#10;9gMAAA4AAAAAAAAAAAAAAAAALgIAAGRycy9lMm9Eb2MueG1sUEsBAi0AFAAGAAgAAAAhAK72RN7d&#10;AAAACgEAAA8AAAAAAAAAAAAAAAAAZwQAAGRycy9kb3ducmV2LnhtbFBLBQYAAAAABAAEAPMAAABx&#10;BQAAAAA=&#10;" stroked="f">
              <v:textbox>
                <w:txbxContent>
                  <w:p w14:paraId="71D9C0D3" w14:textId="39396C3D" w:rsidR="002823CB" w:rsidRDefault="002823CB" w:rsidP="002823CB">
                    <w:pPr>
                      <w:pStyle w:val="Header"/>
                      <w:jc w:val="right"/>
                    </w:pPr>
                    <w:r>
                      <w:rPr>
                        <w:rFonts w:ascii="Edwardian Script ITC" w:hAnsi="Edwardian Script ITC"/>
                        <w:b/>
                        <w:sz w:val="44"/>
                      </w:rPr>
                      <w:t xml:space="preserve">Diputado José Luis Villalobos </w:t>
                    </w:r>
                  </w:p>
                  <w:p w14:paraId="278D1C1F" w14:textId="608DC131" w:rsidR="002823CB" w:rsidRDefault="002823CB"/>
                </w:txbxContent>
              </v:textbox>
              <w10:wrap type="square"/>
            </v:shape>
          </w:pict>
        </mc:Fallback>
      </mc:AlternateContent>
    </w:r>
    <w:r w:rsidR="007F665E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123B8F7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62983868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3E94"/>
    <w:multiLevelType w:val="multilevel"/>
    <w:tmpl w:val="05A2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84C5B"/>
    <w:multiLevelType w:val="hybridMultilevel"/>
    <w:tmpl w:val="9FA27EEE"/>
    <w:lvl w:ilvl="0" w:tplc="994ED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2D3684"/>
    <w:multiLevelType w:val="hybridMultilevel"/>
    <w:tmpl w:val="A0267D3E"/>
    <w:lvl w:ilvl="0" w:tplc="01905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02F0"/>
    <w:multiLevelType w:val="multilevel"/>
    <w:tmpl w:val="DC7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20195"/>
    <w:multiLevelType w:val="hybridMultilevel"/>
    <w:tmpl w:val="A16C4B9E"/>
    <w:lvl w:ilvl="0" w:tplc="BEE6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60F2A"/>
    <w:multiLevelType w:val="hybridMultilevel"/>
    <w:tmpl w:val="7C0421CA"/>
    <w:lvl w:ilvl="0" w:tplc="B750E9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61306"/>
    <w:multiLevelType w:val="multilevel"/>
    <w:tmpl w:val="20B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41762"/>
    <w:multiLevelType w:val="hybridMultilevel"/>
    <w:tmpl w:val="889C6CB8"/>
    <w:lvl w:ilvl="0" w:tplc="3B04640C">
      <w:start w:val="3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05D0F"/>
    <w:multiLevelType w:val="hybridMultilevel"/>
    <w:tmpl w:val="86E8D98C"/>
    <w:lvl w:ilvl="0" w:tplc="1DAC8FB0">
      <w:start w:val="1"/>
      <w:numFmt w:val="upperRoman"/>
      <w:lvlText w:val="%1."/>
      <w:lvlJc w:val="left"/>
      <w:pPr>
        <w:tabs>
          <w:tab w:val="num" w:pos="2420"/>
        </w:tabs>
        <w:ind w:left="24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075C12"/>
    <w:rsid w:val="000768B9"/>
    <w:rsid w:val="00080DF4"/>
    <w:rsid w:val="000B55FF"/>
    <w:rsid w:val="000C0195"/>
    <w:rsid w:val="000C416F"/>
    <w:rsid w:val="000D4BA0"/>
    <w:rsid w:val="000D6DB3"/>
    <w:rsid w:val="000F0A3B"/>
    <w:rsid w:val="00122215"/>
    <w:rsid w:val="001516C1"/>
    <w:rsid w:val="001605AF"/>
    <w:rsid w:val="00165737"/>
    <w:rsid w:val="00174A98"/>
    <w:rsid w:val="00186AFE"/>
    <w:rsid w:val="001911AA"/>
    <w:rsid w:val="001923EB"/>
    <w:rsid w:val="00196C38"/>
    <w:rsid w:val="001D478B"/>
    <w:rsid w:val="001E430E"/>
    <w:rsid w:val="001E5423"/>
    <w:rsid w:val="0022768D"/>
    <w:rsid w:val="00240A0C"/>
    <w:rsid w:val="00243CAA"/>
    <w:rsid w:val="00250FA6"/>
    <w:rsid w:val="002823CB"/>
    <w:rsid w:val="00285741"/>
    <w:rsid w:val="00291896"/>
    <w:rsid w:val="002B0F59"/>
    <w:rsid w:val="002F3643"/>
    <w:rsid w:val="0030360A"/>
    <w:rsid w:val="003148B1"/>
    <w:rsid w:val="00326670"/>
    <w:rsid w:val="00366B9A"/>
    <w:rsid w:val="00395D4C"/>
    <w:rsid w:val="003C1F3B"/>
    <w:rsid w:val="003D3DCB"/>
    <w:rsid w:val="0040243A"/>
    <w:rsid w:val="00405EE8"/>
    <w:rsid w:val="004327CE"/>
    <w:rsid w:val="00444C92"/>
    <w:rsid w:val="00480B2B"/>
    <w:rsid w:val="004865CF"/>
    <w:rsid w:val="004946B2"/>
    <w:rsid w:val="004C1D83"/>
    <w:rsid w:val="004C50C6"/>
    <w:rsid w:val="004C60C5"/>
    <w:rsid w:val="004C71B4"/>
    <w:rsid w:val="004D5B3F"/>
    <w:rsid w:val="004F4807"/>
    <w:rsid w:val="004F66DE"/>
    <w:rsid w:val="00511854"/>
    <w:rsid w:val="00535087"/>
    <w:rsid w:val="00551EA8"/>
    <w:rsid w:val="00554DC5"/>
    <w:rsid w:val="005603DF"/>
    <w:rsid w:val="005609E4"/>
    <w:rsid w:val="0056119C"/>
    <w:rsid w:val="00561A86"/>
    <w:rsid w:val="00563E0A"/>
    <w:rsid w:val="00580F3F"/>
    <w:rsid w:val="0059206D"/>
    <w:rsid w:val="005B5DF3"/>
    <w:rsid w:val="005D00A1"/>
    <w:rsid w:val="005D2B58"/>
    <w:rsid w:val="005E0DF5"/>
    <w:rsid w:val="005F7200"/>
    <w:rsid w:val="005F7DB5"/>
    <w:rsid w:val="006302F3"/>
    <w:rsid w:val="00646502"/>
    <w:rsid w:val="00650B46"/>
    <w:rsid w:val="00652673"/>
    <w:rsid w:val="00665648"/>
    <w:rsid w:val="006676B3"/>
    <w:rsid w:val="00682EF3"/>
    <w:rsid w:val="006A3359"/>
    <w:rsid w:val="006A339C"/>
    <w:rsid w:val="006A4ED0"/>
    <w:rsid w:val="006B61CA"/>
    <w:rsid w:val="006C5616"/>
    <w:rsid w:val="006E47B4"/>
    <w:rsid w:val="006F0371"/>
    <w:rsid w:val="006F4357"/>
    <w:rsid w:val="006F6C92"/>
    <w:rsid w:val="0070484A"/>
    <w:rsid w:val="00740750"/>
    <w:rsid w:val="00742415"/>
    <w:rsid w:val="00745590"/>
    <w:rsid w:val="007659A7"/>
    <w:rsid w:val="007926CD"/>
    <w:rsid w:val="007B0426"/>
    <w:rsid w:val="007C35F7"/>
    <w:rsid w:val="007E18C7"/>
    <w:rsid w:val="007F665E"/>
    <w:rsid w:val="00807A55"/>
    <w:rsid w:val="00827AFB"/>
    <w:rsid w:val="008301BB"/>
    <w:rsid w:val="0083058F"/>
    <w:rsid w:val="00830FD0"/>
    <w:rsid w:val="00833BFD"/>
    <w:rsid w:val="00834171"/>
    <w:rsid w:val="008354FD"/>
    <w:rsid w:val="008460D5"/>
    <w:rsid w:val="00860E0B"/>
    <w:rsid w:val="008818DB"/>
    <w:rsid w:val="008A7B52"/>
    <w:rsid w:val="008C4B8F"/>
    <w:rsid w:val="008E0B61"/>
    <w:rsid w:val="008F5B89"/>
    <w:rsid w:val="008F6A06"/>
    <w:rsid w:val="00914A10"/>
    <w:rsid w:val="009521B8"/>
    <w:rsid w:val="00952796"/>
    <w:rsid w:val="00953B98"/>
    <w:rsid w:val="0095444E"/>
    <w:rsid w:val="00960C5F"/>
    <w:rsid w:val="009715A5"/>
    <w:rsid w:val="0097619F"/>
    <w:rsid w:val="00991B3F"/>
    <w:rsid w:val="009A067F"/>
    <w:rsid w:val="009B06AF"/>
    <w:rsid w:val="009C7E6E"/>
    <w:rsid w:val="009D4CA4"/>
    <w:rsid w:val="009F511D"/>
    <w:rsid w:val="00A02F09"/>
    <w:rsid w:val="00A145CC"/>
    <w:rsid w:val="00A26403"/>
    <w:rsid w:val="00A4474A"/>
    <w:rsid w:val="00A52512"/>
    <w:rsid w:val="00A545DD"/>
    <w:rsid w:val="00A6330E"/>
    <w:rsid w:val="00A72F3B"/>
    <w:rsid w:val="00A74344"/>
    <w:rsid w:val="00A7703F"/>
    <w:rsid w:val="00A94A98"/>
    <w:rsid w:val="00AA6747"/>
    <w:rsid w:val="00AA6B4B"/>
    <w:rsid w:val="00AC7374"/>
    <w:rsid w:val="00AE0F07"/>
    <w:rsid w:val="00AF3AF7"/>
    <w:rsid w:val="00B00A7B"/>
    <w:rsid w:val="00B01D91"/>
    <w:rsid w:val="00B069AC"/>
    <w:rsid w:val="00B345CD"/>
    <w:rsid w:val="00B40A2E"/>
    <w:rsid w:val="00B53860"/>
    <w:rsid w:val="00BA6F58"/>
    <w:rsid w:val="00C17A1B"/>
    <w:rsid w:val="00C52B00"/>
    <w:rsid w:val="00C7157D"/>
    <w:rsid w:val="00C9033A"/>
    <w:rsid w:val="00C941FA"/>
    <w:rsid w:val="00CA7AF4"/>
    <w:rsid w:val="00CB333C"/>
    <w:rsid w:val="00CE3D01"/>
    <w:rsid w:val="00CE5C19"/>
    <w:rsid w:val="00CE5E37"/>
    <w:rsid w:val="00D03976"/>
    <w:rsid w:val="00D064A4"/>
    <w:rsid w:val="00D139B8"/>
    <w:rsid w:val="00D32053"/>
    <w:rsid w:val="00D32F27"/>
    <w:rsid w:val="00D36826"/>
    <w:rsid w:val="00D65AA7"/>
    <w:rsid w:val="00D65DAA"/>
    <w:rsid w:val="00DB3F45"/>
    <w:rsid w:val="00DC34CF"/>
    <w:rsid w:val="00DE0DEE"/>
    <w:rsid w:val="00E0763E"/>
    <w:rsid w:val="00E10849"/>
    <w:rsid w:val="00E261C7"/>
    <w:rsid w:val="00E26BBA"/>
    <w:rsid w:val="00E31664"/>
    <w:rsid w:val="00E3264D"/>
    <w:rsid w:val="00E56C04"/>
    <w:rsid w:val="00E91A17"/>
    <w:rsid w:val="00EB012D"/>
    <w:rsid w:val="00EB6252"/>
    <w:rsid w:val="00EB6AC6"/>
    <w:rsid w:val="00ED704C"/>
    <w:rsid w:val="00EE701A"/>
    <w:rsid w:val="00F45237"/>
    <w:rsid w:val="00F7552A"/>
    <w:rsid w:val="00F8300C"/>
    <w:rsid w:val="00F85652"/>
    <w:rsid w:val="00FB1FE4"/>
    <w:rsid w:val="00FF5173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DB3"/>
  <w15:chartTrackingRefBased/>
  <w15:docId w15:val="{E262351B-A452-45E9-951F-6F871CB9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Textonotapie">
    <w:name w:val="footnote text"/>
    <w:basedOn w:val="Normal"/>
    <w:link w:val="TextonotapieCar"/>
    <w:uiPriority w:val="99"/>
    <w:semiHidden/>
    <w:unhideWhenUsed/>
    <w:rsid w:val="00580F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F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F3F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unhideWhenUsed/>
    <w:rsid w:val="00580F3F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580F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B61C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609E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C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34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5199-E543-431C-8776-CEE05397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4664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Rivera Rivas</dc:creator>
  <cp:keywords/>
  <dc:description/>
  <cp:lastModifiedBy>Andrea Daniela Flores Chacon</cp:lastModifiedBy>
  <cp:revision>2</cp:revision>
  <cp:lastPrinted>2025-01-29T19:44:00Z</cp:lastPrinted>
  <dcterms:created xsi:type="dcterms:W3CDTF">2025-07-11T17:25:00Z</dcterms:created>
  <dcterms:modified xsi:type="dcterms:W3CDTF">2025-07-11T17:25:00Z</dcterms:modified>
</cp:coreProperties>
</file>