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A8B7" w14:textId="77777777" w:rsidR="00FA6E08" w:rsidRDefault="00FA6E08" w:rsidP="00FA6E08">
      <w:pPr>
        <w:spacing w:after="0" w:line="360" w:lineRule="auto"/>
        <w:jc w:val="both"/>
        <w:rPr>
          <w:rFonts w:ascii="Century Gothic" w:hAnsi="Century Gothic" w:cs="Arial"/>
          <w:b/>
          <w:bCs/>
          <w:sz w:val="24"/>
          <w:szCs w:val="24"/>
        </w:rPr>
      </w:pPr>
      <w:r>
        <w:rPr>
          <w:rFonts w:ascii="Century Gothic" w:hAnsi="Century Gothic" w:cs="Arial"/>
          <w:b/>
          <w:bCs/>
          <w:sz w:val="24"/>
          <w:szCs w:val="24"/>
        </w:rPr>
        <w:t xml:space="preserve">H. CONGRESO DEL ESTADO </w:t>
      </w:r>
    </w:p>
    <w:p w14:paraId="71987AAD" w14:textId="77777777" w:rsidR="00FA6E08" w:rsidRDefault="00FA6E08" w:rsidP="00FA6E08">
      <w:pPr>
        <w:spacing w:after="0" w:line="360" w:lineRule="auto"/>
        <w:jc w:val="both"/>
        <w:rPr>
          <w:rFonts w:ascii="Century Gothic" w:hAnsi="Century Gothic" w:cs="Arial"/>
          <w:b/>
          <w:bCs/>
          <w:sz w:val="24"/>
          <w:szCs w:val="24"/>
        </w:rPr>
      </w:pPr>
      <w:r>
        <w:rPr>
          <w:rFonts w:ascii="Century Gothic" w:hAnsi="Century Gothic" w:cs="Arial"/>
          <w:b/>
          <w:bCs/>
          <w:sz w:val="24"/>
          <w:szCs w:val="24"/>
        </w:rPr>
        <w:t>P R E S E N T E. –</w:t>
      </w:r>
    </w:p>
    <w:p w14:paraId="01A724FB" w14:textId="77777777" w:rsidR="00FA6E08" w:rsidRDefault="00FA6E08" w:rsidP="00FA6E08">
      <w:pPr>
        <w:spacing w:after="0" w:line="360" w:lineRule="auto"/>
        <w:jc w:val="both"/>
        <w:rPr>
          <w:rFonts w:ascii="Century Gothic" w:hAnsi="Century Gothic" w:cs="Arial"/>
          <w:sz w:val="24"/>
          <w:szCs w:val="24"/>
        </w:rPr>
      </w:pPr>
    </w:p>
    <w:p w14:paraId="66BD9D5B" w14:textId="6C8466D7" w:rsidR="00FA6E08" w:rsidRPr="006262B4" w:rsidRDefault="00FA6E08" w:rsidP="00FA6E08">
      <w:pPr>
        <w:spacing w:after="0" w:line="360" w:lineRule="auto"/>
        <w:ind w:right="-91"/>
        <w:jc w:val="both"/>
        <w:rPr>
          <w:rFonts w:ascii="Century Gothic" w:hAnsi="Century Gothic" w:cs="Arial"/>
          <w:sz w:val="24"/>
          <w:szCs w:val="24"/>
          <w:lang w:eastAsia="es-ES_tradnl"/>
        </w:rPr>
      </w:pPr>
      <w:r>
        <w:rPr>
          <w:rFonts w:ascii="Century Gothic" w:hAnsi="Century Gothic" w:cs="Arial"/>
          <w:sz w:val="24"/>
          <w:szCs w:val="24"/>
        </w:rPr>
        <w:t>Quienes suscribimos, Leticia Ortega Máynez, Edin Cuauhtémoc Estrada Sotelo, Magdalena Rentería Pérez, Brenda Francisca Ríos Prieto, Elizabeth Guzmán Argueta, Edith Palma Ontiveros, Herminia Gómez Carrasco, Jael Argüelles Díaz, María Antonieta Pérez Reyes, Óscar Daniel Avitia Arellanes, Pedro Torres Estrada y Rosana Díaz Reyes, en nuestro carácter de Diputadas y Diputados de la Sexagésima Octava Legislatura e integrantes del Grupo Parlamentario del Partido MORENA</w:t>
      </w:r>
      <w:r>
        <w:rPr>
          <w:rFonts w:ascii="Century Gothic" w:hAnsi="Century Gothic" w:cs="Arial"/>
          <w:sz w:val="24"/>
          <w:szCs w:val="24"/>
          <w:lang w:eastAsia="es-ES_tradnl"/>
        </w:rPr>
        <w:t xml:space="preserve">, con fundamento en los artículos 64 fracción II y 68 fracción I, de la Constitución Política del Estado de Chihuahua; </w:t>
      </w:r>
      <w:r>
        <w:rPr>
          <w:rFonts w:ascii="Century Gothic" w:eastAsia="Century Gothic" w:hAnsi="Century Gothic" w:cs="Arial"/>
          <w:sz w:val="24"/>
          <w:szCs w:val="24"/>
        </w:rPr>
        <w:t>169 de la Ley Orgánica que nos rige; y numerales 2 fracción IX, 75, 76 y 77 del Reglamento Interior de Prácticas Parlamentarias del Poder Legislativo</w:t>
      </w:r>
      <w:r>
        <w:rPr>
          <w:rFonts w:ascii="Century Gothic" w:hAnsi="Century Gothic" w:cs="Arial"/>
          <w:sz w:val="24"/>
          <w:szCs w:val="24"/>
          <w:lang w:eastAsia="es-ES_tradnl"/>
        </w:rPr>
        <w:t xml:space="preserve">, acudimos ante esta Honorable Representación Popular con el fin de presentar </w:t>
      </w:r>
      <w:r>
        <w:rPr>
          <w:rFonts w:ascii="Century Gothic" w:hAnsi="Century Gothic" w:cs="Arial"/>
          <w:sz w:val="24"/>
          <w:szCs w:val="24"/>
          <w:lang w:eastAsia="es-MX"/>
        </w:rPr>
        <w:t xml:space="preserve">la siguiente </w:t>
      </w:r>
      <w:r>
        <w:rPr>
          <w:rFonts w:ascii="Century Gothic" w:hAnsi="Century Gothic" w:cs="Arial"/>
          <w:b/>
          <w:bCs/>
          <w:sz w:val="24"/>
          <w:szCs w:val="24"/>
          <w:lang w:eastAsia="es-ES_tradnl"/>
        </w:rPr>
        <w:t>proposición con carácter de  Punto de Acuerdo,</w:t>
      </w:r>
      <w:r>
        <w:rPr>
          <w:rFonts w:ascii="Century Gothic" w:hAnsi="Century Gothic" w:cs="Arial"/>
          <w:b/>
          <w:bCs/>
          <w:sz w:val="24"/>
          <w:szCs w:val="24"/>
          <w:lang w:eastAsia="es-MX"/>
        </w:rPr>
        <w:t xml:space="preserve"> </w:t>
      </w:r>
      <w:r>
        <w:rPr>
          <w:rFonts w:ascii="Century Gothic" w:hAnsi="Century Gothic" w:cs="Arial"/>
          <w:b/>
          <w:bCs/>
          <w:sz w:val="24"/>
          <w:szCs w:val="24"/>
          <w:lang w:eastAsia="es-ES_tradnl"/>
        </w:rPr>
        <w:t xml:space="preserve">a efecto de exhortar </w:t>
      </w:r>
      <w:r>
        <w:rPr>
          <w:rFonts w:ascii="Century Gothic" w:hAnsi="Century Gothic" w:cs="Arial"/>
          <w:b/>
          <w:bCs/>
          <w:sz w:val="24"/>
          <w:szCs w:val="24"/>
        </w:rPr>
        <w:t>la Magistrada Myriam Victoria Hernández Acosta, Presidenta del Tribunal Superior de Justicia del Estado para</w:t>
      </w:r>
      <w:r w:rsidR="008202A7">
        <w:rPr>
          <w:rFonts w:ascii="Century Gothic" w:hAnsi="Century Gothic" w:cs="Arial"/>
          <w:b/>
          <w:bCs/>
          <w:sz w:val="24"/>
          <w:szCs w:val="24"/>
        </w:rPr>
        <w:t xml:space="preserve"> que</w:t>
      </w:r>
      <w:r>
        <w:rPr>
          <w:rFonts w:ascii="Century Gothic" w:hAnsi="Century Gothic" w:cs="Arial"/>
          <w:b/>
          <w:bCs/>
          <w:sz w:val="24"/>
          <w:szCs w:val="24"/>
        </w:rPr>
        <w:t xml:space="preserve"> </w:t>
      </w:r>
      <w:r w:rsidR="0084666F">
        <w:rPr>
          <w:rFonts w:ascii="Century Gothic" w:hAnsi="Century Gothic" w:cs="Arial"/>
          <w:b/>
          <w:bCs/>
          <w:sz w:val="24"/>
          <w:szCs w:val="24"/>
        </w:rPr>
        <w:t>haga un llamado</w:t>
      </w:r>
      <w:r w:rsidR="002F149B">
        <w:rPr>
          <w:rFonts w:ascii="Century Gothic" w:hAnsi="Century Gothic" w:cs="Arial"/>
          <w:b/>
          <w:bCs/>
          <w:sz w:val="24"/>
          <w:szCs w:val="24"/>
        </w:rPr>
        <w:t xml:space="preserve"> </w:t>
      </w:r>
      <w:r w:rsidR="007667B7">
        <w:rPr>
          <w:rFonts w:ascii="Century Gothic" w:hAnsi="Century Gothic" w:cs="Arial"/>
          <w:b/>
          <w:bCs/>
          <w:sz w:val="24"/>
          <w:szCs w:val="24"/>
        </w:rPr>
        <w:t>a las juezas y jueces en materia penal del Distrito Bravos, a dar</w:t>
      </w:r>
      <w:r w:rsidR="002F149B">
        <w:rPr>
          <w:rFonts w:ascii="Century Gothic" w:hAnsi="Century Gothic" w:cs="Arial"/>
          <w:b/>
          <w:bCs/>
          <w:sz w:val="24"/>
          <w:szCs w:val="24"/>
        </w:rPr>
        <w:t xml:space="preserve"> cumplimiento </w:t>
      </w:r>
      <w:r w:rsidR="00387583">
        <w:rPr>
          <w:rFonts w:ascii="Century Gothic" w:hAnsi="Century Gothic" w:cs="Arial"/>
          <w:b/>
          <w:bCs/>
          <w:sz w:val="24"/>
          <w:szCs w:val="24"/>
        </w:rPr>
        <w:t xml:space="preserve">estricto </w:t>
      </w:r>
      <w:r w:rsidR="002F149B">
        <w:rPr>
          <w:rFonts w:ascii="Century Gothic" w:hAnsi="Century Gothic" w:cs="Arial"/>
          <w:b/>
          <w:bCs/>
          <w:sz w:val="24"/>
          <w:szCs w:val="24"/>
        </w:rPr>
        <w:t xml:space="preserve">a los protocolos de la Suprema Corte de Justicia de la Nación </w:t>
      </w:r>
      <w:r w:rsidR="007667B7">
        <w:rPr>
          <w:rFonts w:ascii="Century Gothic" w:hAnsi="Century Gothic" w:cs="Arial"/>
          <w:b/>
          <w:bCs/>
          <w:sz w:val="24"/>
          <w:szCs w:val="24"/>
        </w:rPr>
        <w:t>así</w:t>
      </w:r>
      <w:r w:rsidR="002F149B">
        <w:rPr>
          <w:rFonts w:ascii="Century Gothic" w:hAnsi="Century Gothic" w:cs="Arial"/>
          <w:b/>
          <w:bCs/>
          <w:sz w:val="24"/>
          <w:szCs w:val="24"/>
        </w:rPr>
        <w:t xml:space="preserve"> como a los diversos instrumentos </w:t>
      </w:r>
      <w:r w:rsidR="00511B35">
        <w:rPr>
          <w:rFonts w:ascii="Century Gothic" w:hAnsi="Century Gothic" w:cs="Arial"/>
          <w:b/>
          <w:bCs/>
          <w:sz w:val="24"/>
          <w:szCs w:val="24"/>
        </w:rPr>
        <w:t>nacionales</w:t>
      </w:r>
      <w:r w:rsidR="008202A7">
        <w:rPr>
          <w:rFonts w:ascii="Century Gothic" w:hAnsi="Century Gothic" w:cs="Arial"/>
          <w:b/>
          <w:bCs/>
          <w:sz w:val="24"/>
          <w:szCs w:val="24"/>
        </w:rPr>
        <w:t xml:space="preserve"> e internacionales</w:t>
      </w:r>
      <w:r w:rsidR="00511B35">
        <w:rPr>
          <w:rFonts w:ascii="Century Gothic" w:hAnsi="Century Gothic" w:cs="Arial"/>
          <w:b/>
          <w:bCs/>
          <w:sz w:val="24"/>
          <w:szCs w:val="24"/>
        </w:rPr>
        <w:t xml:space="preserve"> </w:t>
      </w:r>
      <w:r w:rsidR="002F149B">
        <w:rPr>
          <w:rFonts w:ascii="Century Gothic" w:hAnsi="Century Gothic" w:cs="Arial"/>
          <w:b/>
          <w:bCs/>
          <w:sz w:val="24"/>
          <w:szCs w:val="24"/>
        </w:rPr>
        <w:t xml:space="preserve">en los asuntos de </w:t>
      </w:r>
      <w:r w:rsidR="00511B35">
        <w:rPr>
          <w:rFonts w:ascii="Century Gothic" w:hAnsi="Century Gothic" w:cs="Arial"/>
          <w:b/>
          <w:bCs/>
          <w:sz w:val="24"/>
          <w:szCs w:val="24"/>
        </w:rPr>
        <w:t>violencia sexual y maltrato infantil</w:t>
      </w:r>
      <w:r w:rsidR="002F149B">
        <w:rPr>
          <w:rFonts w:ascii="Century Gothic" w:hAnsi="Century Gothic" w:cs="Arial"/>
          <w:b/>
          <w:bCs/>
          <w:sz w:val="24"/>
          <w:szCs w:val="24"/>
        </w:rPr>
        <w:t xml:space="preserve"> en contra de niños y niñas de las Guarderías de Ciudad Juárez</w:t>
      </w:r>
      <w:r>
        <w:rPr>
          <w:rFonts w:ascii="Century Gothic" w:hAnsi="Century Gothic" w:cs="Arial"/>
          <w:b/>
          <w:bCs/>
          <w:iCs/>
          <w:sz w:val="24"/>
          <w:szCs w:val="24"/>
        </w:rPr>
        <w:t>.</w:t>
      </w:r>
      <w:r>
        <w:rPr>
          <w:rFonts w:ascii="Century Gothic" w:hAnsi="Century Gothic" w:cs="Arial"/>
          <w:i/>
          <w:sz w:val="24"/>
          <w:szCs w:val="24"/>
        </w:rPr>
        <w:t xml:space="preserve"> </w:t>
      </w:r>
      <w:r>
        <w:rPr>
          <w:rFonts w:ascii="Century Gothic" w:hAnsi="Century Gothic" w:cs="Arial"/>
          <w:sz w:val="24"/>
          <w:szCs w:val="24"/>
          <w:lang w:eastAsia="es-ES_tradnl"/>
        </w:rPr>
        <w:t xml:space="preserve">Lo anterior </w:t>
      </w:r>
      <w:r w:rsidR="002F149B">
        <w:rPr>
          <w:rFonts w:ascii="Century Gothic" w:hAnsi="Century Gothic" w:cs="Arial"/>
          <w:sz w:val="24"/>
          <w:szCs w:val="24"/>
          <w:lang w:eastAsia="es-ES_tradnl"/>
        </w:rPr>
        <w:t>con</w:t>
      </w:r>
      <w:r>
        <w:rPr>
          <w:rFonts w:ascii="Century Gothic" w:hAnsi="Century Gothic" w:cs="Arial"/>
          <w:sz w:val="24"/>
          <w:szCs w:val="24"/>
          <w:lang w:eastAsia="es-ES_tradnl"/>
        </w:rPr>
        <w:t xml:space="preserve"> base </w:t>
      </w:r>
      <w:r w:rsidR="002F149B">
        <w:rPr>
          <w:rFonts w:ascii="Century Gothic" w:hAnsi="Century Gothic" w:cs="Arial"/>
          <w:sz w:val="24"/>
          <w:szCs w:val="24"/>
          <w:lang w:eastAsia="es-ES_tradnl"/>
        </w:rPr>
        <w:t xml:space="preserve">en </w:t>
      </w:r>
      <w:r>
        <w:rPr>
          <w:rFonts w:ascii="Century Gothic" w:hAnsi="Century Gothic" w:cs="Arial"/>
          <w:sz w:val="24"/>
          <w:szCs w:val="24"/>
          <w:lang w:eastAsia="es-ES_tradnl"/>
        </w:rPr>
        <w:t>la siguiente:</w:t>
      </w:r>
    </w:p>
    <w:p w14:paraId="134AA166" w14:textId="77777777" w:rsidR="00FA6E08" w:rsidRDefault="00FA6E08" w:rsidP="00FA6E08">
      <w:pPr>
        <w:spacing w:line="360" w:lineRule="auto"/>
        <w:ind w:left="142" w:right="-91"/>
        <w:jc w:val="center"/>
        <w:rPr>
          <w:rFonts w:ascii="Century Gothic" w:hAnsi="Century Gothic" w:cs="Arial"/>
          <w:b/>
          <w:sz w:val="24"/>
          <w:szCs w:val="24"/>
          <w:lang w:eastAsia="es-ES_tradnl"/>
        </w:rPr>
      </w:pPr>
    </w:p>
    <w:p w14:paraId="311E8AC4" w14:textId="062363EA" w:rsidR="00FA6E08" w:rsidRDefault="00FA6E08" w:rsidP="00FA6E08">
      <w:pPr>
        <w:spacing w:line="360" w:lineRule="auto"/>
        <w:ind w:left="142" w:right="-91"/>
        <w:jc w:val="center"/>
        <w:rPr>
          <w:rFonts w:ascii="Century Gothic" w:hAnsi="Century Gothic" w:cs="Arial"/>
          <w:b/>
          <w:sz w:val="24"/>
          <w:szCs w:val="24"/>
          <w:lang w:eastAsia="es-ES_tradnl"/>
        </w:rPr>
      </w:pPr>
      <w:r>
        <w:rPr>
          <w:rFonts w:ascii="Century Gothic" w:hAnsi="Century Gothic" w:cs="Arial"/>
          <w:b/>
          <w:sz w:val="24"/>
          <w:szCs w:val="24"/>
          <w:lang w:eastAsia="es-ES_tradnl"/>
        </w:rPr>
        <w:t>EXPOSICIÓN DE MOTIVOS</w:t>
      </w:r>
    </w:p>
    <w:p w14:paraId="16BCAE73" w14:textId="77777777" w:rsidR="006262B4" w:rsidRDefault="006262B4" w:rsidP="00FA6E08">
      <w:pPr>
        <w:spacing w:line="360" w:lineRule="auto"/>
        <w:ind w:left="142" w:right="-91"/>
        <w:jc w:val="center"/>
        <w:rPr>
          <w:rFonts w:ascii="Century Gothic" w:hAnsi="Century Gothic" w:cs="Arial"/>
          <w:b/>
          <w:sz w:val="24"/>
          <w:szCs w:val="24"/>
          <w:lang w:eastAsia="es-ES_tradnl"/>
        </w:rPr>
      </w:pPr>
    </w:p>
    <w:p w14:paraId="3649C55D" w14:textId="05B46E0D" w:rsidR="00AF5F16" w:rsidRDefault="007667B7" w:rsidP="006A28D8">
      <w:pPr>
        <w:pStyle w:val="NormalWeb"/>
        <w:spacing w:line="360" w:lineRule="auto"/>
        <w:jc w:val="both"/>
        <w:rPr>
          <w:rFonts w:ascii="Century Gothic" w:hAnsi="Century Gothic"/>
        </w:rPr>
      </w:pPr>
      <w:r>
        <w:rPr>
          <w:rFonts w:ascii="Century Gothic" w:hAnsi="Century Gothic"/>
        </w:rPr>
        <w:t xml:space="preserve">Atender un asunto </w:t>
      </w:r>
      <w:r w:rsidR="008139D7">
        <w:rPr>
          <w:rFonts w:ascii="Century Gothic" w:hAnsi="Century Gothic"/>
        </w:rPr>
        <w:t xml:space="preserve">relacionado con una agresión sexual a una niña, niño o adolescente no es una situación sencilla. </w:t>
      </w:r>
      <w:r w:rsidR="006A28D8">
        <w:rPr>
          <w:rFonts w:ascii="Century Gothic" w:hAnsi="Century Gothic"/>
        </w:rPr>
        <w:t>Se r</w:t>
      </w:r>
      <w:r w:rsidR="00AF5F16" w:rsidRPr="006A28D8">
        <w:rPr>
          <w:rFonts w:ascii="Century Gothic" w:hAnsi="Century Gothic"/>
        </w:rPr>
        <w:t xml:space="preserve">equiere </w:t>
      </w:r>
      <w:r w:rsidR="006A28D8">
        <w:rPr>
          <w:rFonts w:ascii="Century Gothic" w:hAnsi="Century Gothic"/>
        </w:rPr>
        <w:t xml:space="preserve">preparación, </w:t>
      </w:r>
      <w:r w:rsidR="00AF5F16" w:rsidRPr="006A28D8">
        <w:rPr>
          <w:rFonts w:ascii="Century Gothic" w:hAnsi="Century Gothic"/>
        </w:rPr>
        <w:t>sensibilidad</w:t>
      </w:r>
      <w:r w:rsidR="006A28D8">
        <w:rPr>
          <w:rFonts w:ascii="Century Gothic" w:hAnsi="Century Gothic"/>
        </w:rPr>
        <w:t xml:space="preserve"> </w:t>
      </w:r>
      <w:r w:rsidR="00B25A9A" w:rsidRPr="006A28D8">
        <w:rPr>
          <w:rFonts w:ascii="Century Gothic" w:hAnsi="Century Gothic"/>
        </w:rPr>
        <w:t>y</w:t>
      </w:r>
      <w:r w:rsidR="00AF5F16" w:rsidRPr="006A28D8">
        <w:rPr>
          <w:rFonts w:ascii="Century Gothic" w:hAnsi="Century Gothic"/>
        </w:rPr>
        <w:t xml:space="preserve"> sobre todo, un compromiso firme con los derechos humanos y </w:t>
      </w:r>
      <w:r w:rsidR="00AF5F16" w:rsidRPr="006A28D8">
        <w:rPr>
          <w:rFonts w:ascii="Century Gothic" w:hAnsi="Century Gothic"/>
        </w:rPr>
        <w:lastRenderedPageBreak/>
        <w:t>el interés superior de la niñez. Para los tribunales, estos casos implican una enorme responsabilidad</w:t>
      </w:r>
      <w:r w:rsidR="006A28D8">
        <w:rPr>
          <w:rFonts w:ascii="Century Gothic" w:hAnsi="Century Gothic"/>
        </w:rPr>
        <w:t xml:space="preserve">, pues </w:t>
      </w:r>
      <w:r w:rsidR="00AF5F16" w:rsidRPr="006A28D8">
        <w:rPr>
          <w:rFonts w:ascii="Century Gothic" w:hAnsi="Century Gothic"/>
        </w:rPr>
        <w:t xml:space="preserve">no se trata únicamente de resolver un conflicto jurídico, sino de proteger a una </w:t>
      </w:r>
      <w:r w:rsidR="00B25A9A">
        <w:rPr>
          <w:rFonts w:ascii="Century Gothic" w:hAnsi="Century Gothic"/>
        </w:rPr>
        <w:t>niña o niño</w:t>
      </w:r>
      <w:r w:rsidR="00AF5F16" w:rsidRPr="006A28D8">
        <w:rPr>
          <w:rFonts w:ascii="Century Gothic" w:hAnsi="Century Gothic"/>
        </w:rPr>
        <w:t xml:space="preserve"> en situación de especial vulnerabilidad cuya vida ha sido marcada por la violencia.</w:t>
      </w:r>
    </w:p>
    <w:p w14:paraId="2A10FC30" w14:textId="6536A249" w:rsidR="006A28D8" w:rsidRDefault="006A28D8" w:rsidP="006A28D8">
      <w:pPr>
        <w:pStyle w:val="NormalWeb"/>
        <w:spacing w:line="360" w:lineRule="auto"/>
        <w:jc w:val="both"/>
        <w:rPr>
          <w:rFonts w:ascii="Century Gothic" w:hAnsi="Century Gothic"/>
        </w:rPr>
      </w:pPr>
      <w:r>
        <w:rPr>
          <w:rFonts w:ascii="Century Gothic" w:hAnsi="Century Gothic"/>
        </w:rPr>
        <w:t xml:space="preserve">De manera preocupante, a partir de denuncias e investigaciones realizadas, hoy sabemos que </w:t>
      </w:r>
      <w:r w:rsidR="00511B35">
        <w:rPr>
          <w:rFonts w:ascii="Century Gothic" w:hAnsi="Century Gothic"/>
        </w:rPr>
        <w:t>más</w:t>
      </w:r>
      <w:r>
        <w:rPr>
          <w:rFonts w:ascii="Century Gothic" w:hAnsi="Century Gothic"/>
        </w:rPr>
        <w:t xml:space="preserve"> de 70 niños y niñas de entre </w:t>
      </w:r>
      <w:r w:rsidR="00861973">
        <w:rPr>
          <w:rFonts w:ascii="Century Gothic" w:hAnsi="Century Gothic"/>
        </w:rPr>
        <w:t>uno</w:t>
      </w:r>
      <w:r>
        <w:rPr>
          <w:rFonts w:ascii="Century Gothic" w:hAnsi="Century Gothic"/>
        </w:rPr>
        <w:t xml:space="preserve"> y cuatro años</w:t>
      </w:r>
      <w:r w:rsidR="008202A7">
        <w:rPr>
          <w:rFonts w:ascii="Century Gothic" w:hAnsi="Century Gothic"/>
        </w:rPr>
        <w:t xml:space="preserve"> de edad</w:t>
      </w:r>
      <w:r>
        <w:rPr>
          <w:rFonts w:ascii="Century Gothic" w:hAnsi="Century Gothic"/>
        </w:rPr>
        <w:t xml:space="preserve">, fueron violentados por personas que debían cuidarlos. Cada uno de estos casos es una alarma para nuestra sociedad juarense y nuestro Estado. El sistema de cuidados les falló, </w:t>
      </w:r>
      <w:r w:rsidR="006262B4">
        <w:rPr>
          <w:rFonts w:ascii="Century Gothic" w:hAnsi="Century Gothic"/>
        </w:rPr>
        <w:t xml:space="preserve">y </w:t>
      </w:r>
      <w:r w:rsidR="008202A7">
        <w:rPr>
          <w:rFonts w:ascii="Century Gothic" w:hAnsi="Century Gothic"/>
        </w:rPr>
        <w:t>ahora</w:t>
      </w:r>
      <w:r>
        <w:rPr>
          <w:rFonts w:ascii="Century Gothic" w:hAnsi="Century Gothic"/>
        </w:rPr>
        <w:t xml:space="preserve"> estos pequeños</w:t>
      </w:r>
      <w:r w:rsidR="006262B4">
        <w:rPr>
          <w:rFonts w:ascii="Century Gothic" w:hAnsi="Century Gothic"/>
        </w:rPr>
        <w:t xml:space="preserve"> y pequeñas</w:t>
      </w:r>
      <w:r>
        <w:rPr>
          <w:rFonts w:ascii="Century Gothic" w:hAnsi="Century Gothic"/>
        </w:rPr>
        <w:t xml:space="preserve"> han tenido que pasar por exámenes médicos y periciales, han tenido que asistir a instituciones para poder acceder a la justicia y</w:t>
      </w:r>
      <w:r w:rsidR="00B25A9A">
        <w:rPr>
          <w:rFonts w:ascii="Century Gothic" w:hAnsi="Century Gothic"/>
        </w:rPr>
        <w:t xml:space="preserve"> </w:t>
      </w:r>
      <w:r w:rsidR="008202A7">
        <w:rPr>
          <w:rFonts w:ascii="Century Gothic" w:hAnsi="Century Gothic"/>
        </w:rPr>
        <w:t xml:space="preserve">definitivamente </w:t>
      </w:r>
      <w:r>
        <w:rPr>
          <w:rFonts w:ascii="Century Gothic" w:hAnsi="Century Gothic"/>
        </w:rPr>
        <w:t xml:space="preserve">el Estado no les puede fallar. </w:t>
      </w:r>
    </w:p>
    <w:p w14:paraId="1872E538" w14:textId="791E8C01" w:rsidR="006A28D8" w:rsidRDefault="006A28D8" w:rsidP="006A28D8">
      <w:pPr>
        <w:pStyle w:val="NormalWeb"/>
        <w:spacing w:line="360" w:lineRule="auto"/>
        <w:jc w:val="both"/>
        <w:rPr>
          <w:rFonts w:ascii="Century Gothic" w:hAnsi="Century Gothic"/>
        </w:rPr>
      </w:pPr>
      <w:r>
        <w:rPr>
          <w:rFonts w:ascii="Century Gothic" w:hAnsi="Century Gothic"/>
        </w:rPr>
        <w:t xml:space="preserve">La preparación de una persona juzgadora en estos asuntos requiere </w:t>
      </w:r>
      <w:r w:rsidR="000D2E39">
        <w:rPr>
          <w:rFonts w:ascii="Century Gothic" w:hAnsi="Century Gothic"/>
        </w:rPr>
        <w:t xml:space="preserve">una visión </w:t>
      </w:r>
      <w:r w:rsidR="00861973">
        <w:rPr>
          <w:rFonts w:ascii="Century Gothic" w:hAnsi="Century Gothic"/>
        </w:rPr>
        <w:t>más</w:t>
      </w:r>
      <w:r w:rsidR="000D2E39">
        <w:rPr>
          <w:rFonts w:ascii="Century Gothic" w:hAnsi="Century Gothic"/>
        </w:rPr>
        <w:t xml:space="preserve"> amplia, un criterio especializado y un conocimiento de instrumentos jurídicos necesarios para poder resolver </w:t>
      </w:r>
      <w:r w:rsidR="00B25A9A">
        <w:rPr>
          <w:rFonts w:ascii="Century Gothic" w:hAnsi="Century Gothic"/>
        </w:rPr>
        <w:t>con perspectiva</w:t>
      </w:r>
      <w:r w:rsidR="000D2E39">
        <w:rPr>
          <w:rFonts w:ascii="Century Gothic" w:hAnsi="Century Gothic"/>
        </w:rPr>
        <w:t xml:space="preserve">. No se trata de una </w:t>
      </w:r>
      <w:r w:rsidR="00861973">
        <w:rPr>
          <w:rFonts w:ascii="Century Gothic" w:hAnsi="Century Gothic"/>
        </w:rPr>
        <w:t>víctima</w:t>
      </w:r>
      <w:r w:rsidR="000D2E39">
        <w:rPr>
          <w:rFonts w:ascii="Century Gothic" w:hAnsi="Century Gothic"/>
        </w:rPr>
        <w:t xml:space="preserve"> adulta, ni siquiera de un adolescente o un </w:t>
      </w:r>
      <w:r w:rsidR="00B25A9A">
        <w:rPr>
          <w:rFonts w:ascii="Century Gothic" w:hAnsi="Century Gothic"/>
        </w:rPr>
        <w:t>niño</w:t>
      </w:r>
      <w:r w:rsidR="006262B4">
        <w:rPr>
          <w:rFonts w:ascii="Century Gothic" w:hAnsi="Century Gothic"/>
        </w:rPr>
        <w:t xml:space="preserve"> o niña</w:t>
      </w:r>
      <w:r w:rsidR="000D2E39">
        <w:rPr>
          <w:rFonts w:ascii="Century Gothic" w:hAnsi="Century Gothic"/>
        </w:rPr>
        <w:t xml:space="preserve"> en una etapa, en donde pueda comprender lo que le ocurrió y p</w:t>
      </w:r>
      <w:r w:rsidR="00982F21">
        <w:rPr>
          <w:rFonts w:ascii="Century Gothic" w:hAnsi="Century Gothic"/>
        </w:rPr>
        <w:t>oder</w:t>
      </w:r>
      <w:r w:rsidR="000D2E39">
        <w:rPr>
          <w:rFonts w:ascii="Century Gothic" w:hAnsi="Century Gothic"/>
        </w:rPr>
        <w:t xml:space="preserve"> expresarlo. Se trata de niños y niñas, </w:t>
      </w:r>
      <w:r w:rsidR="00C76736">
        <w:rPr>
          <w:rFonts w:ascii="Century Gothic" w:hAnsi="Century Gothic"/>
        </w:rPr>
        <w:t xml:space="preserve">por no decir </w:t>
      </w:r>
      <w:r w:rsidR="000D2E39">
        <w:rPr>
          <w:rFonts w:ascii="Century Gothic" w:hAnsi="Century Gothic"/>
        </w:rPr>
        <w:t xml:space="preserve">bebés, que apenas están desarrollando habilidades para </w:t>
      </w:r>
      <w:r w:rsidR="00B25A9A">
        <w:rPr>
          <w:rFonts w:ascii="Century Gothic" w:hAnsi="Century Gothic"/>
        </w:rPr>
        <w:t xml:space="preserve">poder </w:t>
      </w:r>
      <w:r w:rsidR="000D2E39">
        <w:rPr>
          <w:rFonts w:ascii="Century Gothic" w:hAnsi="Century Gothic"/>
        </w:rPr>
        <w:t>comunicarse. Esto no puede</w:t>
      </w:r>
      <w:r w:rsidR="00B25A9A">
        <w:rPr>
          <w:rFonts w:ascii="Century Gothic" w:hAnsi="Century Gothic"/>
        </w:rPr>
        <w:t xml:space="preserve"> ser</w:t>
      </w:r>
      <w:r w:rsidR="000D2E39">
        <w:rPr>
          <w:rFonts w:ascii="Century Gothic" w:hAnsi="Century Gothic"/>
        </w:rPr>
        <w:t xml:space="preserve"> ignora</w:t>
      </w:r>
      <w:r w:rsidR="00B25A9A">
        <w:rPr>
          <w:rFonts w:ascii="Century Gothic" w:hAnsi="Century Gothic"/>
        </w:rPr>
        <w:t>do</w:t>
      </w:r>
      <w:r w:rsidR="000D2E39">
        <w:rPr>
          <w:rFonts w:ascii="Century Gothic" w:hAnsi="Century Gothic"/>
        </w:rPr>
        <w:t xml:space="preserve"> al momento de juzgar y aplicar la Ley. </w:t>
      </w:r>
    </w:p>
    <w:p w14:paraId="3751AB16" w14:textId="23EE0DBB" w:rsidR="006F4D27" w:rsidRDefault="000D2E39" w:rsidP="006A28D8">
      <w:pPr>
        <w:pStyle w:val="NormalWeb"/>
        <w:spacing w:line="360" w:lineRule="auto"/>
        <w:jc w:val="both"/>
        <w:rPr>
          <w:rFonts w:ascii="Century Gothic" w:hAnsi="Century Gothic"/>
        </w:rPr>
      </w:pPr>
      <w:r w:rsidRPr="006F4D27">
        <w:rPr>
          <w:rFonts w:ascii="Century Gothic" w:hAnsi="Century Gothic"/>
        </w:rPr>
        <w:t xml:space="preserve">La Constitución Política de los Estados Unidos Mexicanos, nos indica en el artículo 4º Constitucional que </w:t>
      </w:r>
      <w:r w:rsidR="006F4D27">
        <w:rPr>
          <w:rFonts w:ascii="Century Gothic" w:hAnsi="Century Gothic"/>
        </w:rPr>
        <w:t>e</w:t>
      </w:r>
      <w:r w:rsidRPr="006F4D27">
        <w:rPr>
          <w:rFonts w:ascii="Century Gothic" w:hAnsi="Century Gothic"/>
        </w:rPr>
        <w:t xml:space="preserve">n todas las decisiones y actuaciones del Estado se velará y cumplirá con el principio del interés superior de la niñez, garantizando de manera plena sus derechos. </w:t>
      </w:r>
      <w:r w:rsidR="006F4D27" w:rsidRPr="006F4D27">
        <w:rPr>
          <w:rFonts w:ascii="Century Gothic" w:hAnsi="Century Gothic"/>
        </w:rPr>
        <w:t xml:space="preserve">Este principio </w:t>
      </w:r>
      <w:r w:rsidR="006F4D27" w:rsidRPr="00B25A9A">
        <w:rPr>
          <w:rStyle w:val="Textoennegrita"/>
          <w:rFonts w:ascii="Century Gothic" w:hAnsi="Century Gothic"/>
          <w:b w:val="0"/>
          <w:bCs w:val="0"/>
        </w:rPr>
        <w:t>refiere a que en todas las decisiones, actuaciones, políticas o normas que involucren a niñas, niños o adolescentes debe prevalecer su bienestar por encima de cualquier otro interés</w:t>
      </w:r>
      <w:r w:rsidR="006F4D27" w:rsidRPr="00B25A9A">
        <w:rPr>
          <w:rFonts w:ascii="Century Gothic" w:hAnsi="Century Gothic"/>
          <w:b/>
          <w:bCs/>
        </w:rPr>
        <w:t>.</w:t>
      </w:r>
      <w:r w:rsidR="006F4D27" w:rsidRPr="006F4D27">
        <w:rPr>
          <w:rFonts w:ascii="Century Gothic" w:hAnsi="Century Gothic"/>
        </w:rPr>
        <w:t xml:space="preserve"> Es decir, lo que más beneficie y proteja a la niñez debe ser la </w:t>
      </w:r>
      <w:r w:rsidR="006F4D27" w:rsidRPr="006F4D27">
        <w:rPr>
          <w:rFonts w:ascii="Century Gothic" w:hAnsi="Century Gothic"/>
        </w:rPr>
        <w:lastRenderedPageBreak/>
        <w:t>prioridad, incluso por encima de los intereses de las personas adultas o de las instituciones.</w:t>
      </w:r>
    </w:p>
    <w:p w14:paraId="1B5BFFBD" w14:textId="23BC4791" w:rsidR="006F4D27" w:rsidRDefault="00706A3B" w:rsidP="006F4D27">
      <w:pPr>
        <w:pStyle w:val="NormalWeb"/>
        <w:spacing w:line="360" w:lineRule="auto"/>
        <w:jc w:val="both"/>
        <w:rPr>
          <w:rFonts w:ascii="Century Gothic" w:hAnsi="Century Gothic"/>
        </w:rPr>
      </w:pPr>
      <w:r>
        <w:rPr>
          <w:rFonts w:ascii="Century Gothic" w:hAnsi="Century Gothic"/>
        </w:rPr>
        <w:t>Esto i</w:t>
      </w:r>
      <w:r w:rsidR="006F4D27">
        <w:rPr>
          <w:rFonts w:ascii="Century Gothic" w:hAnsi="Century Gothic"/>
        </w:rPr>
        <w:t xml:space="preserve">mplica, entre otras cosas, la protección integral, </w:t>
      </w:r>
      <w:r w:rsidR="008202A7">
        <w:rPr>
          <w:rFonts w:ascii="Century Gothic" w:hAnsi="Century Gothic"/>
        </w:rPr>
        <w:t xml:space="preserve">ser </w:t>
      </w:r>
      <w:r w:rsidR="006F4D27">
        <w:rPr>
          <w:rFonts w:ascii="Century Gothic" w:hAnsi="Century Gothic"/>
        </w:rPr>
        <w:t>escucha</w:t>
      </w:r>
      <w:r w:rsidR="008202A7">
        <w:rPr>
          <w:rFonts w:ascii="Century Gothic" w:hAnsi="Century Gothic"/>
        </w:rPr>
        <w:t>dos</w:t>
      </w:r>
      <w:r w:rsidR="006F4D27">
        <w:rPr>
          <w:rFonts w:ascii="Century Gothic" w:hAnsi="Century Gothic"/>
        </w:rPr>
        <w:t xml:space="preserve"> y permitirles expresarse en todo proceso que les afecte y su opinión</w:t>
      </w:r>
      <w:r>
        <w:rPr>
          <w:rFonts w:ascii="Century Gothic" w:hAnsi="Century Gothic"/>
        </w:rPr>
        <w:t xml:space="preserve"> siempre</w:t>
      </w:r>
      <w:r w:rsidR="006F4D27">
        <w:rPr>
          <w:rFonts w:ascii="Century Gothic" w:hAnsi="Century Gothic"/>
        </w:rPr>
        <w:t xml:space="preserve"> debe ser tomada en cuenta</w:t>
      </w:r>
      <w:r>
        <w:rPr>
          <w:rFonts w:ascii="Century Gothic" w:hAnsi="Century Gothic"/>
        </w:rPr>
        <w:t xml:space="preserve">, de acuerdo con </w:t>
      </w:r>
      <w:r w:rsidR="006F4D27">
        <w:rPr>
          <w:rFonts w:ascii="Century Gothic" w:hAnsi="Century Gothic"/>
        </w:rPr>
        <w:t xml:space="preserve">su edad y </w:t>
      </w:r>
      <w:r w:rsidR="00C76736">
        <w:rPr>
          <w:rFonts w:ascii="Century Gothic" w:hAnsi="Century Gothic"/>
        </w:rPr>
        <w:t xml:space="preserve">su </w:t>
      </w:r>
      <w:r w:rsidR="006F4D27">
        <w:rPr>
          <w:rFonts w:ascii="Century Gothic" w:hAnsi="Century Gothic"/>
        </w:rPr>
        <w:t>madurez</w:t>
      </w:r>
      <w:r>
        <w:rPr>
          <w:rFonts w:ascii="Century Gothic" w:hAnsi="Century Gothic"/>
        </w:rPr>
        <w:t>,</w:t>
      </w:r>
      <w:r w:rsidR="006F4D27">
        <w:rPr>
          <w:rFonts w:ascii="Century Gothic" w:hAnsi="Century Gothic"/>
        </w:rPr>
        <w:t xml:space="preserve"> </w:t>
      </w:r>
      <w:r>
        <w:rPr>
          <w:rFonts w:ascii="Century Gothic" w:hAnsi="Century Gothic"/>
        </w:rPr>
        <w:t>así como también,</w:t>
      </w:r>
      <w:r w:rsidR="006F4D27">
        <w:rPr>
          <w:rFonts w:ascii="Century Gothic" w:hAnsi="Century Gothic"/>
        </w:rPr>
        <w:t xml:space="preserve"> </w:t>
      </w:r>
      <w:r w:rsidR="00B25A9A">
        <w:rPr>
          <w:rFonts w:ascii="Century Gothic" w:hAnsi="Century Gothic"/>
        </w:rPr>
        <w:t>tienen derecho a que cada caso se evalúe de forma particular, considera</w:t>
      </w:r>
      <w:r>
        <w:rPr>
          <w:rFonts w:ascii="Century Gothic" w:hAnsi="Century Gothic"/>
        </w:rPr>
        <w:t>ndo</w:t>
      </w:r>
      <w:r w:rsidR="00B25A9A">
        <w:rPr>
          <w:rFonts w:ascii="Century Gothic" w:hAnsi="Century Gothic"/>
        </w:rPr>
        <w:t xml:space="preserve"> las necesidades</w:t>
      </w:r>
      <w:r w:rsidR="00C76736">
        <w:rPr>
          <w:rFonts w:ascii="Century Gothic" w:hAnsi="Century Gothic"/>
        </w:rPr>
        <w:t xml:space="preserve"> y sus</w:t>
      </w:r>
      <w:r w:rsidR="00B25A9A">
        <w:rPr>
          <w:rFonts w:ascii="Century Gothic" w:hAnsi="Century Gothic"/>
        </w:rPr>
        <w:t xml:space="preserve"> circunstancias específicas</w:t>
      </w:r>
      <w:r w:rsidR="008202A7">
        <w:rPr>
          <w:rFonts w:ascii="Century Gothic" w:hAnsi="Century Gothic"/>
        </w:rPr>
        <w:t xml:space="preserve">, </w:t>
      </w:r>
      <w:r w:rsidR="00796B65">
        <w:rPr>
          <w:rFonts w:ascii="Century Gothic" w:hAnsi="Century Gothic"/>
        </w:rPr>
        <w:t xml:space="preserve">en general deben tener </w:t>
      </w:r>
      <w:r w:rsidR="008202A7">
        <w:rPr>
          <w:rFonts w:ascii="Century Gothic" w:hAnsi="Century Gothic"/>
        </w:rPr>
        <w:t>una prioridad absoluta.</w:t>
      </w:r>
    </w:p>
    <w:p w14:paraId="78C18743" w14:textId="4801C296" w:rsidR="00706A3B" w:rsidRDefault="006F4D27" w:rsidP="00B25A9A">
      <w:pPr>
        <w:pStyle w:val="NormalWeb"/>
        <w:spacing w:line="360" w:lineRule="auto"/>
        <w:jc w:val="both"/>
        <w:rPr>
          <w:rFonts w:ascii="Century Gothic" w:hAnsi="Century Gothic"/>
        </w:rPr>
      </w:pPr>
      <w:r w:rsidRPr="00B25A9A">
        <w:rPr>
          <w:rFonts w:ascii="Century Gothic" w:hAnsi="Century Gothic"/>
        </w:rPr>
        <w:t>En el ámbito judicial</w:t>
      </w:r>
      <w:r w:rsidR="00B25A9A" w:rsidRPr="00B25A9A">
        <w:rPr>
          <w:rFonts w:ascii="Century Gothic" w:hAnsi="Century Gothic"/>
        </w:rPr>
        <w:t xml:space="preserve">, el interés superior de la niñez, obliga a </w:t>
      </w:r>
      <w:r w:rsidR="00706A3B">
        <w:rPr>
          <w:rFonts w:ascii="Century Gothic" w:hAnsi="Century Gothic"/>
        </w:rPr>
        <w:t>las personas juzgadoras,</w:t>
      </w:r>
      <w:r w:rsidR="00B25A9A" w:rsidRPr="00B25A9A">
        <w:rPr>
          <w:rFonts w:ascii="Century Gothic" w:hAnsi="Century Gothic"/>
        </w:rPr>
        <w:t xml:space="preserve"> a resolver los casos con enfoque de</w:t>
      </w:r>
      <w:r w:rsidR="00706A3B">
        <w:rPr>
          <w:rFonts w:ascii="Century Gothic" w:hAnsi="Century Gothic"/>
        </w:rPr>
        <w:t xml:space="preserve"> infancias</w:t>
      </w:r>
      <w:r w:rsidR="00B25A9A" w:rsidRPr="00B25A9A">
        <w:rPr>
          <w:rFonts w:ascii="Century Gothic" w:hAnsi="Century Gothic"/>
        </w:rPr>
        <w:t>, evita</w:t>
      </w:r>
      <w:r w:rsidR="00706A3B">
        <w:rPr>
          <w:rFonts w:ascii="Century Gothic" w:hAnsi="Century Gothic"/>
        </w:rPr>
        <w:t>ndo</w:t>
      </w:r>
      <w:r w:rsidR="00B25A9A" w:rsidRPr="00B25A9A">
        <w:rPr>
          <w:rFonts w:ascii="Century Gothic" w:hAnsi="Century Gothic"/>
        </w:rPr>
        <w:t xml:space="preserve"> la revictimización, garantiza</w:t>
      </w:r>
      <w:r w:rsidR="00706A3B">
        <w:rPr>
          <w:rFonts w:ascii="Century Gothic" w:hAnsi="Century Gothic"/>
        </w:rPr>
        <w:t>ndo las</w:t>
      </w:r>
      <w:r w:rsidR="00B25A9A" w:rsidRPr="00B25A9A">
        <w:rPr>
          <w:rFonts w:ascii="Century Gothic" w:hAnsi="Century Gothic"/>
        </w:rPr>
        <w:t xml:space="preserve"> medidas cautelares efectivas, valora</w:t>
      </w:r>
      <w:r w:rsidR="00706A3B">
        <w:rPr>
          <w:rFonts w:ascii="Century Gothic" w:hAnsi="Century Gothic"/>
        </w:rPr>
        <w:t>ndo</w:t>
      </w:r>
      <w:r w:rsidR="00B25A9A" w:rsidRPr="00B25A9A">
        <w:rPr>
          <w:rFonts w:ascii="Century Gothic" w:hAnsi="Century Gothic"/>
        </w:rPr>
        <w:t xml:space="preserve"> pruebas y testimonios con </w:t>
      </w:r>
      <w:r w:rsidR="00706A3B">
        <w:rPr>
          <w:rFonts w:ascii="Century Gothic" w:hAnsi="Century Gothic"/>
        </w:rPr>
        <w:t xml:space="preserve">ese </w:t>
      </w:r>
      <w:r w:rsidR="00B25A9A" w:rsidRPr="00B25A9A">
        <w:rPr>
          <w:rFonts w:ascii="Century Gothic" w:hAnsi="Century Gothic"/>
        </w:rPr>
        <w:t>enfoque especializado y</w:t>
      </w:r>
      <w:r w:rsidR="00706A3B">
        <w:rPr>
          <w:rFonts w:ascii="Century Gothic" w:hAnsi="Century Gothic"/>
        </w:rPr>
        <w:t xml:space="preserve"> finalmente</w:t>
      </w:r>
      <w:r w:rsidR="00B25A9A" w:rsidRPr="00B25A9A">
        <w:rPr>
          <w:rFonts w:ascii="Century Gothic" w:hAnsi="Century Gothic"/>
        </w:rPr>
        <w:t xml:space="preserve"> emiti</w:t>
      </w:r>
      <w:r w:rsidR="00706A3B">
        <w:rPr>
          <w:rFonts w:ascii="Century Gothic" w:hAnsi="Century Gothic"/>
        </w:rPr>
        <w:t>endo</w:t>
      </w:r>
      <w:r w:rsidR="00B25A9A" w:rsidRPr="00B25A9A">
        <w:rPr>
          <w:rFonts w:ascii="Century Gothic" w:hAnsi="Century Gothic"/>
        </w:rPr>
        <w:t xml:space="preserve"> sentencias que restituyan derechos y prevengan futuros daños.</w:t>
      </w:r>
    </w:p>
    <w:p w14:paraId="6B83FEAB" w14:textId="4099DE0A" w:rsidR="00F87032" w:rsidRDefault="00706A3B" w:rsidP="00B25A9A">
      <w:pPr>
        <w:pStyle w:val="NormalWeb"/>
        <w:spacing w:line="360" w:lineRule="auto"/>
        <w:jc w:val="both"/>
      </w:pPr>
      <w:r>
        <w:rPr>
          <w:rFonts w:ascii="Century Gothic" w:hAnsi="Century Gothic"/>
        </w:rPr>
        <w:t xml:space="preserve">La Suprema Corte de Justicia de la Nación, emitió </w:t>
      </w:r>
      <w:r w:rsidR="00EA69F5">
        <w:rPr>
          <w:rFonts w:ascii="Century Gothic" w:hAnsi="Century Gothic"/>
        </w:rPr>
        <w:t xml:space="preserve">en el 2021 el Protocolo para juzgar con perspectiva de infancia y adolescencia, </w:t>
      </w:r>
      <w:r w:rsidR="00053F52">
        <w:rPr>
          <w:rFonts w:ascii="Century Gothic" w:hAnsi="Century Gothic"/>
        </w:rPr>
        <w:t xml:space="preserve">una nueva versión del </w:t>
      </w:r>
      <w:r w:rsidR="00EA69F5">
        <w:rPr>
          <w:rFonts w:ascii="Century Gothic" w:hAnsi="Century Gothic"/>
        </w:rPr>
        <w:t xml:space="preserve">publicado originalmente en el 2012. </w:t>
      </w:r>
      <w:r w:rsidR="00F87032" w:rsidRPr="00F87032">
        <w:rPr>
          <w:rFonts w:ascii="Century Gothic" w:hAnsi="Century Gothic"/>
        </w:rPr>
        <w:t xml:space="preserve">Este nuevo Protocolo considera </w:t>
      </w:r>
      <w:r w:rsidR="00C76736">
        <w:rPr>
          <w:rFonts w:ascii="Century Gothic" w:hAnsi="Century Gothic"/>
        </w:rPr>
        <w:t xml:space="preserve">además de </w:t>
      </w:r>
      <w:r w:rsidR="00F87032" w:rsidRPr="00F87032">
        <w:rPr>
          <w:rFonts w:ascii="Century Gothic" w:hAnsi="Century Gothic"/>
        </w:rPr>
        <w:t xml:space="preserve">la Ley General de los Derechos de Niñas, Niños y Adolescentes; el </w:t>
      </w:r>
      <w:r w:rsidR="000E50DA">
        <w:rPr>
          <w:rFonts w:ascii="Century Gothic" w:hAnsi="Century Gothic"/>
        </w:rPr>
        <w:t>amplio</w:t>
      </w:r>
      <w:r w:rsidR="00F87032" w:rsidRPr="00F87032">
        <w:rPr>
          <w:rFonts w:ascii="Century Gothic" w:hAnsi="Century Gothic"/>
        </w:rPr>
        <w:t xml:space="preserve"> desarrollo jurisprudencial de la Suprema Corte; múltiples estándares internacionales establecidos desde el sistema interamericano y la emisión de observaciones e informes del sistema universal de derechos humanos que ampliaron y definieron el alcance de los derechos de la infancia y adolescencia</w:t>
      </w:r>
      <w:r w:rsidR="00F87032">
        <w:rPr>
          <w:rStyle w:val="Refdenotaalpie"/>
          <w:rFonts w:ascii="Century Gothic" w:hAnsi="Century Gothic"/>
        </w:rPr>
        <w:footnoteReference w:id="1"/>
      </w:r>
      <w:r w:rsidR="00F87032" w:rsidRPr="00F87032">
        <w:rPr>
          <w:rFonts w:ascii="Century Gothic" w:hAnsi="Century Gothic"/>
        </w:rPr>
        <w:t>.</w:t>
      </w:r>
      <w:r w:rsidR="00053F52">
        <w:rPr>
          <w:rFonts w:ascii="Century Gothic" w:hAnsi="Century Gothic"/>
        </w:rPr>
        <w:t xml:space="preserve"> </w:t>
      </w:r>
    </w:p>
    <w:p w14:paraId="6E50BA0D" w14:textId="4686DD55" w:rsidR="00053F52" w:rsidRDefault="00053F52" w:rsidP="00B25A9A">
      <w:pPr>
        <w:pStyle w:val="NormalWeb"/>
        <w:spacing w:line="360" w:lineRule="auto"/>
        <w:jc w:val="both"/>
        <w:rPr>
          <w:rFonts w:ascii="Century Gothic" w:hAnsi="Century Gothic"/>
        </w:rPr>
      </w:pPr>
      <w:r w:rsidRPr="00053F52">
        <w:rPr>
          <w:rFonts w:ascii="Century Gothic" w:hAnsi="Century Gothic"/>
        </w:rPr>
        <w:t xml:space="preserve">Este protocolo tiene el objetivo principal de fungir como una herramienta práctica que sea de utilidad para que las personas juzgadoras guíen su </w:t>
      </w:r>
      <w:r w:rsidRPr="00053F52">
        <w:rPr>
          <w:rFonts w:ascii="Century Gothic" w:hAnsi="Century Gothic"/>
        </w:rPr>
        <w:lastRenderedPageBreak/>
        <w:t>actuar en los que casos que involucren directa o indirectamente los derechos de niñas, niños y adolescentes.</w:t>
      </w:r>
    </w:p>
    <w:p w14:paraId="3EE5D262" w14:textId="024F4D02" w:rsidR="00053F52" w:rsidRDefault="00F92BE0" w:rsidP="00B25A9A">
      <w:pPr>
        <w:pStyle w:val="NormalWeb"/>
        <w:spacing w:line="360" w:lineRule="auto"/>
        <w:jc w:val="both"/>
        <w:rPr>
          <w:rFonts w:ascii="Century Gothic" w:hAnsi="Century Gothic"/>
        </w:rPr>
      </w:pPr>
      <w:r>
        <w:rPr>
          <w:rFonts w:ascii="Century Gothic" w:hAnsi="Century Gothic"/>
        </w:rPr>
        <w:t xml:space="preserve">Como bien se mencionó, existen diversos documentos que han fortalecido el reconocimiento de </w:t>
      </w:r>
      <w:r w:rsidR="00C76736">
        <w:rPr>
          <w:rFonts w:ascii="Century Gothic" w:hAnsi="Century Gothic"/>
        </w:rPr>
        <w:t xml:space="preserve">sus </w:t>
      </w:r>
      <w:r>
        <w:rPr>
          <w:rFonts w:ascii="Century Gothic" w:hAnsi="Century Gothic"/>
        </w:rPr>
        <w:t xml:space="preserve">derechos en México y el mundo, dejando atrás un enfoque paternalista y reconociéndolos como entes de derechos con una voz que debe ser escuchada. La Convención sobre los Derechos del Niño de 1989 es el instrumento internacional </w:t>
      </w:r>
      <w:r w:rsidR="000E50DA">
        <w:rPr>
          <w:rFonts w:ascii="Century Gothic" w:hAnsi="Century Gothic"/>
        </w:rPr>
        <w:t>más</w:t>
      </w:r>
      <w:r>
        <w:rPr>
          <w:rFonts w:ascii="Century Gothic" w:hAnsi="Century Gothic"/>
        </w:rPr>
        <w:t xml:space="preserve"> ratificado a lo largo de la historia. Y su protección se refleja cada vez más en las leyes, pero también en las decisiones tomadas por los tribunales. </w:t>
      </w:r>
    </w:p>
    <w:p w14:paraId="35B0B5C7" w14:textId="77777777" w:rsidR="00796B65" w:rsidRDefault="00F92BE0" w:rsidP="00DF1EE4">
      <w:pPr>
        <w:spacing w:line="360" w:lineRule="auto"/>
        <w:jc w:val="both"/>
        <w:rPr>
          <w:rFonts w:ascii="Century Gothic" w:hAnsi="Century Gothic"/>
          <w:sz w:val="24"/>
          <w:szCs w:val="24"/>
        </w:rPr>
      </w:pPr>
      <w:r w:rsidRPr="00DF1EE4">
        <w:rPr>
          <w:rFonts w:ascii="Century Gothic" w:hAnsi="Century Gothic"/>
          <w:sz w:val="24"/>
          <w:szCs w:val="24"/>
        </w:rPr>
        <w:t>Juzgar ignorando</w:t>
      </w:r>
      <w:r w:rsidR="00DF1EE4" w:rsidRPr="00DF1EE4">
        <w:rPr>
          <w:rFonts w:ascii="Century Gothic" w:hAnsi="Century Gothic"/>
          <w:sz w:val="24"/>
          <w:szCs w:val="24"/>
        </w:rPr>
        <w:t xml:space="preserve"> cumplir con</w:t>
      </w:r>
      <w:r w:rsidRPr="00DF1EE4">
        <w:rPr>
          <w:rFonts w:ascii="Century Gothic" w:hAnsi="Century Gothic"/>
          <w:sz w:val="24"/>
          <w:szCs w:val="24"/>
        </w:rPr>
        <w:t xml:space="preserve"> esta obligación, no debe ser tolera</w:t>
      </w:r>
      <w:r w:rsidR="00743988" w:rsidRPr="00DF1EE4">
        <w:rPr>
          <w:rFonts w:ascii="Century Gothic" w:hAnsi="Century Gothic"/>
          <w:sz w:val="24"/>
          <w:szCs w:val="24"/>
        </w:rPr>
        <w:t>ble</w:t>
      </w:r>
      <w:r w:rsidRPr="00DF1EE4">
        <w:rPr>
          <w:rFonts w:ascii="Century Gothic" w:hAnsi="Century Gothic"/>
          <w:sz w:val="24"/>
          <w:szCs w:val="24"/>
        </w:rPr>
        <w:t xml:space="preserve">. </w:t>
      </w:r>
      <w:r w:rsidR="00743988" w:rsidRPr="00DF1EE4">
        <w:rPr>
          <w:rFonts w:ascii="Century Gothic" w:hAnsi="Century Gothic"/>
          <w:sz w:val="24"/>
          <w:szCs w:val="24"/>
        </w:rPr>
        <w:t xml:space="preserve">Existe una falta de atención a estos ordenamientos y al protocolo en </w:t>
      </w:r>
      <w:r w:rsidR="00C76736">
        <w:rPr>
          <w:rFonts w:ascii="Century Gothic" w:hAnsi="Century Gothic"/>
          <w:sz w:val="24"/>
          <w:szCs w:val="24"/>
        </w:rPr>
        <w:t>los asuntos correspondientes a</w:t>
      </w:r>
      <w:r w:rsidR="00C00D62">
        <w:rPr>
          <w:rFonts w:ascii="Century Gothic" w:hAnsi="Century Gothic"/>
          <w:sz w:val="24"/>
          <w:szCs w:val="24"/>
        </w:rPr>
        <w:t xml:space="preserve"> los niños y niñas víctimas de </w:t>
      </w:r>
      <w:r w:rsidR="00511B35">
        <w:rPr>
          <w:rFonts w:ascii="Century Gothic" w:hAnsi="Century Gothic"/>
          <w:sz w:val="24"/>
          <w:szCs w:val="24"/>
        </w:rPr>
        <w:t xml:space="preserve">violencia </w:t>
      </w:r>
      <w:r w:rsidR="00C00D62">
        <w:rPr>
          <w:rFonts w:ascii="Century Gothic" w:hAnsi="Century Gothic"/>
          <w:sz w:val="24"/>
          <w:szCs w:val="24"/>
        </w:rPr>
        <w:t>sexual</w:t>
      </w:r>
      <w:r w:rsidR="00511B35">
        <w:rPr>
          <w:rFonts w:ascii="Century Gothic" w:hAnsi="Century Gothic"/>
          <w:sz w:val="24"/>
          <w:szCs w:val="24"/>
        </w:rPr>
        <w:t xml:space="preserve"> y maltrato infantil</w:t>
      </w:r>
      <w:r w:rsidR="00C00D62">
        <w:rPr>
          <w:rFonts w:ascii="Century Gothic" w:hAnsi="Century Gothic"/>
          <w:sz w:val="24"/>
          <w:szCs w:val="24"/>
        </w:rPr>
        <w:t xml:space="preserve"> en diversas guarderías de Ciudad Juárez</w:t>
      </w:r>
      <w:r w:rsidR="00743988" w:rsidRPr="00DF1EE4">
        <w:rPr>
          <w:rFonts w:ascii="Century Gothic" w:hAnsi="Century Gothic"/>
          <w:sz w:val="24"/>
          <w:szCs w:val="24"/>
        </w:rPr>
        <w:t xml:space="preserve">. </w:t>
      </w:r>
    </w:p>
    <w:p w14:paraId="6F02E4AB" w14:textId="1D1B26EB" w:rsidR="00DF1EE4" w:rsidRDefault="00743988" w:rsidP="00DF1EE4">
      <w:pPr>
        <w:spacing w:line="360" w:lineRule="auto"/>
        <w:jc w:val="both"/>
        <w:rPr>
          <w:rFonts w:ascii="Century Gothic" w:hAnsi="Century Gothic"/>
          <w:sz w:val="24"/>
          <w:szCs w:val="24"/>
        </w:rPr>
      </w:pPr>
      <w:r w:rsidRPr="00DF1EE4">
        <w:rPr>
          <w:rFonts w:ascii="Century Gothic" w:hAnsi="Century Gothic"/>
          <w:sz w:val="24"/>
          <w:szCs w:val="24"/>
        </w:rPr>
        <w:t>El pasado</w:t>
      </w:r>
      <w:r w:rsidR="00DF1EE4">
        <w:rPr>
          <w:rFonts w:ascii="Century Gothic" w:hAnsi="Century Gothic"/>
          <w:sz w:val="24"/>
          <w:szCs w:val="24"/>
        </w:rPr>
        <w:t xml:space="preserve"> 21 de junio,</w:t>
      </w:r>
      <w:r w:rsidRPr="00DF1EE4">
        <w:rPr>
          <w:rFonts w:ascii="Century Gothic" w:hAnsi="Century Gothic"/>
          <w:sz w:val="24"/>
          <w:szCs w:val="24"/>
        </w:rPr>
        <w:t xml:space="preserve"> </w:t>
      </w:r>
      <w:r w:rsidR="00DF1EE4" w:rsidRPr="00DF1EE4">
        <w:rPr>
          <w:rFonts w:ascii="Century Gothic" w:hAnsi="Century Gothic"/>
          <w:sz w:val="24"/>
          <w:szCs w:val="24"/>
        </w:rPr>
        <w:t xml:space="preserve">se citó a uno de los menores a declarar, y tuvo que esperar una hora para poder ser atendido por la Jueza Claudia Domínguez, quien, además, lo recibió en una sala que no era la indicada para llevar </w:t>
      </w:r>
      <w:r w:rsidR="000E50DA">
        <w:rPr>
          <w:rFonts w:ascii="Century Gothic" w:hAnsi="Century Gothic"/>
          <w:sz w:val="24"/>
          <w:szCs w:val="24"/>
        </w:rPr>
        <w:t>la</w:t>
      </w:r>
      <w:r w:rsidR="00DF1EE4" w:rsidRPr="00DF1EE4">
        <w:rPr>
          <w:rFonts w:ascii="Century Gothic" w:hAnsi="Century Gothic"/>
          <w:sz w:val="24"/>
          <w:szCs w:val="24"/>
        </w:rPr>
        <w:t xml:space="preserve"> audiencia</w:t>
      </w:r>
      <w:r w:rsidR="000E50DA">
        <w:rPr>
          <w:rFonts w:ascii="Century Gothic" w:hAnsi="Century Gothic"/>
          <w:sz w:val="24"/>
          <w:szCs w:val="24"/>
        </w:rPr>
        <w:t xml:space="preserve"> con una persona en situación de vulnerabilidad</w:t>
      </w:r>
      <w:r w:rsidR="00C00D62">
        <w:rPr>
          <w:rFonts w:ascii="Century Gothic" w:hAnsi="Century Gothic"/>
          <w:sz w:val="24"/>
          <w:szCs w:val="24"/>
        </w:rPr>
        <w:t xml:space="preserve">, </w:t>
      </w:r>
      <w:r w:rsidR="00DF1EE4" w:rsidRPr="00DF1EE4">
        <w:rPr>
          <w:rFonts w:ascii="Century Gothic" w:hAnsi="Century Gothic"/>
          <w:sz w:val="24"/>
          <w:szCs w:val="24"/>
        </w:rPr>
        <w:t xml:space="preserve">situación que </w:t>
      </w:r>
      <w:r w:rsidR="00C00D62">
        <w:rPr>
          <w:rFonts w:ascii="Century Gothic" w:hAnsi="Century Gothic"/>
          <w:sz w:val="24"/>
          <w:szCs w:val="24"/>
        </w:rPr>
        <w:t>en el momento t</w:t>
      </w:r>
      <w:r w:rsidR="00DF1EE4">
        <w:rPr>
          <w:rFonts w:ascii="Century Gothic" w:hAnsi="Century Gothic"/>
          <w:sz w:val="24"/>
          <w:szCs w:val="24"/>
        </w:rPr>
        <w:t>uvo que corregir</w:t>
      </w:r>
      <w:r w:rsidR="00381553">
        <w:rPr>
          <w:rStyle w:val="Refdenotaalpie"/>
          <w:rFonts w:ascii="Century Gothic" w:hAnsi="Century Gothic"/>
          <w:sz w:val="24"/>
          <w:szCs w:val="24"/>
        </w:rPr>
        <w:footnoteReference w:id="2"/>
      </w:r>
      <w:r w:rsidR="00C00D62">
        <w:rPr>
          <w:rFonts w:ascii="Century Gothic" w:hAnsi="Century Gothic"/>
          <w:sz w:val="24"/>
          <w:szCs w:val="24"/>
        </w:rPr>
        <w:t xml:space="preserve"> y trasladarse a la Sala SAPCOV.</w:t>
      </w:r>
    </w:p>
    <w:p w14:paraId="739BDD25" w14:textId="3ABEFE30" w:rsidR="00DF1EE4" w:rsidRDefault="00796B65" w:rsidP="00DF1EE4">
      <w:pPr>
        <w:spacing w:line="360" w:lineRule="auto"/>
        <w:jc w:val="both"/>
        <w:rPr>
          <w:rFonts w:ascii="Century Gothic" w:hAnsi="Century Gothic"/>
          <w:sz w:val="24"/>
          <w:szCs w:val="24"/>
        </w:rPr>
      </w:pPr>
      <w:r>
        <w:rPr>
          <w:rFonts w:ascii="Century Gothic" w:hAnsi="Century Gothic"/>
          <w:sz w:val="24"/>
          <w:szCs w:val="24"/>
        </w:rPr>
        <w:t xml:space="preserve">Por otra parte, </w:t>
      </w:r>
      <w:r w:rsidR="00DF1EE4">
        <w:rPr>
          <w:rFonts w:ascii="Century Gothic" w:hAnsi="Century Gothic"/>
          <w:sz w:val="24"/>
          <w:szCs w:val="24"/>
        </w:rPr>
        <w:t>no se le</w:t>
      </w:r>
      <w:r w:rsidR="00943C5E">
        <w:rPr>
          <w:rFonts w:ascii="Century Gothic" w:hAnsi="Century Gothic"/>
          <w:sz w:val="24"/>
          <w:szCs w:val="24"/>
        </w:rPr>
        <w:t xml:space="preserve"> está</w:t>
      </w:r>
      <w:r w:rsidR="00DF1EE4">
        <w:rPr>
          <w:rFonts w:ascii="Century Gothic" w:hAnsi="Century Gothic"/>
          <w:sz w:val="24"/>
          <w:szCs w:val="24"/>
        </w:rPr>
        <w:t xml:space="preserve"> da</w:t>
      </w:r>
      <w:r w:rsidR="00943C5E">
        <w:rPr>
          <w:rFonts w:ascii="Century Gothic" w:hAnsi="Century Gothic"/>
          <w:sz w:val="24"/>
          <w:szCs w:val="24"/>
        </w:rPr>
        <w:t xml:space="preserve">ndo el </w:t>
      </w:r>
      <w:r w:rsidR="00DF1EE4">
        <w:rPr>
          <w:rFonts w:ascii="Century Gothic" w:hAnsi="Century Gothic"/>
          <w:sz w:val="24"/>
          <w:szCs w:val="24"/>
        </w:rPr>
        <w:t>valor</w:t>
      </w:r>
      <w:r w:rsidR="00073C02">
        <w:rPr>
          <w:rFonts w:ascii="Century Gothic" w:hAnsi="Century Gothic"/>
          <w:sz w:val="24"/>
          <w:szCs w:val="24"/>
        </w:rPr>
        <w:t xml:space="preserve"> y el reconocimiento</w:t>
      </w:r>
      <w:r w:rsidR="00DF1EE4">
        <w:rPr>
          <w:rFonts w:ascii="Century Gothic" w:hAnsi="Century Gothic"/>
          <w:sz w:val="24"/>
          <w:szCs w:val="24"/>
        </w:rPr>
        <w:t xml:space="preserve"> </w:t>
      </w:r>
      <w:r w:rsidR="00073C02">
        <w:rPr>
          <w:rFonts w:ascii="Century Gothic" w:hAnsi="Century Gothic"/>
          <w:sz w:val="24"/>
          <w:szCs w:val="24"/>
        </w:rPr>
        <w:t>al testimonio de</w:t>
      </w:r>
      <w:r w:rsidR="00DF1EE4">
        <w:rPr>
          <w:rFonts w:ascii="Century Gothic" w:hAnsi="Century Gothic"/>
          <w:sz w:val="24"/>
          <w:szCs w:val="24"/>
        </w:rPr>
        <w:t xml:space="preserve"> las </w:t>
      </w:r>
      <w:r w:rsidR="00943C5E">
        <w:rPr>
          <w:rFonts w:ascii="Century Gothic" w:hAnsi="Century Gothic"/>
          <w:sz w:val="24"/>
          <w:szCs w:val="24"/>
        </w:rPr>
        <w:t>niñas</w:t>
      </w:r>
      <w:r w:rsidR="00DF1EE4">
        <w:rPr>
          <w:rFonts w:ascii="Century Gothic" w:hAnsi="Century Gothic"/>
          <w:sz w:val="24"/>
          <w:szCs w:val="24"/>
        </w:rPr>
        <w:t xml:space="preserve"> y </w:t>
      </w:r>
      <w:r w:rsidR="00943C5E">
        <w:rPr>
          <w:rFonts w:ascii="Century Gothic" w:hAnsi="Century Gothic"/>
          <w:sz w:val="24"/>
          <w:szCs w:val="24"/>
        </w:rPr>
        <w:t>niños</w:t>
      </w:r>
      <w:r w:rsidR="00DF1EE4">
        <w:rPr>
          <w:rFonts w:ascii="Century Gothic" w:hAnsi="Century Gothic"/>
          <w:sz w:val="24"/>
          <w:szCs w:val="24"/>
        </w:rPr>
        <w:t xml:space="preserve"> respecto a </w:t>
      </w:r>
      <w:r w:rsidR="00073C02">
        <w:rPr>
          <w:rFonts w:ascii="Century Gothic" w:hAnsi="Century Gothic"/>
          <w:sz w:val="24"/>
          <w:szCs w:val="24"/>
        </w:rPr>
        <w:t xml:space="preserve">los maltratos y </w:t>
      </w:r>
      <w:r w:rsidR="00DF1EE4">
        <w:rPr>
          <w:rFonts w:ascii="Century Gothic" w:hAnsi="Century Gothic"/>
          <w:sz w:val="24"/>
          <w:szCs w:val="24"/>
        </w:rPr>
        <w:t>agresi</w:t>
      </w:r>
      <w:r w:rsidR="00073C02">
        <w:rPr>
          <w:rFonts w:ascii="Century Gothic" w:hAnsi="Century Gothic"/>
          <w:sz w:val="24"/>
          <w:szCs w:val="24"/>
        </w:rPr>
        <w:t>ones</w:t>
      </w:r>
      <w:r w:rsidR="00DF1EE4">
        <w:rPr>
          <w:rFonts w:ascii="Century Gothic" w:hAnsi="Century Gothic"/>
          <w:sz w:val="24"/>
          <w:szCs w:val="24"/>
        </w:rPr>
        <w:t xml:space="preserve"> sexual</w:t>
      </w:r>
      <w:r w:rsidR="00073C02">
        <w:rPr>
          <w:rFonts w:ascii="Century Gothic" w:hAnsi="Century Gothic"/>
          <w:sz w:val="24"/>
          <w:szCs w:val="24"/>
        </w:rPr>
        <w:t>es</w:t>
      </w:r>
      <w:r w:rsidR="00DF1EE4">
        <w:rPr>
          <w:rFonts w:ascii="Century Gothic" w:hAnsi="Century Gothic"/>
          <w:sz w:val="24"/>
          <w:szCs w:val="24"/>
        </w:rPr>
        <w:t xml:space="preserve"> de la que fueron </w:t>
      </w:r>
      <w:r w:rsidR="00943C5E">
        <w:rPr>
          <w:rFonts w:ascii="Century Gothic" w:hAnsi="Century Gothic"/>
          <w:sz w:val="24"/>
          <w:szCs w:val="24"/>
        </w:rPr>
        <w:t>víctimas</w:t>
      </w:r>
      <w:r w:rsidR="00DF1EE4">
        <w:rPr>
          <w:rFonts w:ascii="Century Gothic" w:hAnsi="Century Gothic"/>
          <w:sz w:val="24"/>
          <w:szCs w:val="24"/>
        </w:rPr>
        <w:t xml:space="preserve">. </w:t>
      </w:r>
      <w:r w:rsidR="00073C02">
        <w:rPr>
          <w:rFonts w:ascii="Century Gothic" w:hAnsi="Century Gothic"/>
          <w:sz w:val="24"/>
          <w:szCs w:val="24"/>
        </w:rPr>
        <w:t>Pues ya en dos ocasiones, s</w:t>
      </w:r>
      <w:r w:rsidR="00943C5E">
        <w:rPr>
          <w:rFonts w:ascii="Century Gothic" w:hAnsi="Century Gothic"/>
          <w:sz w:val="24"/>
          <w:szCs w:val="24"/>
        </w:rPr>
        <w:t xml:space="preserve">e </w:t>
      </w:r>
      <w:r w:rsidR="00073C02">
        <w:rPr>
          <w:rFonts w:ascii="Century Gothic" w:hAnsi="Century Gothic"/>
          <w:sz w:val="24"/>
          <w:szCs w:val="24"/>
        </w:rPr>
        <w:t xml:space="preserve">ha puesto </w:t>
      </w:r>
      <w:r w:rsidR="00943C5E">
        <w:rPr>
          <w:rFonts w:ascii="Century Gothic" w:hAnsi="Century Gothic"/>
          <w:sz w:val="24"/>
          <w:szCs w:val="24"/>
        </w:rPr>
        <w:t xml:space="preserve">en duda su testimonio e incluso se </w:t>
      </w:r>
      <w:r w:rsidR="00073C02">
        <w:rPr>
          <w:rFonts w:ascii="Century Gothic" w:hAnsi="Century Gothic"/>
          <w:sz w:val="24"/>
          <w:szCs w:val="24"/>
        </w:rPr>
        <w:t xml:space="preserve">ha </w:t>
      </w:r>
      <w:r w:rsidR="00943C5E">
        <w:rPr>
          <w:rFonts w:ascii="Century Gothic" w:hAnsi="Century Gothic"/>
          <w:sz w:val="24"/>
          <w:szCs w:val="24"/>
        </w:rPr>
        <w:t>invalida</w:t>
      </w:r>
      <w:r w:rsidR="00073C02">
        <w:rPr>
          <w:rFonts w:ascii="Century Gothic" w:hAnsi="Century Gothic"/>
          <w:sz w:val="24"/>
          <w:szCs w:val="24"/>
        </w:rPr>
        <w:t>do.</w:t>
      </w:r>
      <w:r w:rsidR="00943C5E">
        <w:rPr>
          <w:rFonts w:ascii="Century Gothic" w:hAnsi="Century Gothic"/>
          <w:sz w:val="24"/>
          <w:szCs w:val="24"/>
        </w:rPr>
        <w:t xml:space="preserve"> </w:t>
      </w:r>
    </w:p>
    <w:p w14:paraId="773DB365" w14:textId="1951F08A" w:rsidR="00381553" w:rsidRDefault="00381553" w:rsidP="00DF1EE4">
      <w:pPr>
        <w:spacing w:line="360" w:lineRule="auto"/>
        <w:jc w:val="both"/>
        <w:rPr>
          <w:rFonts w:ascii="Century Gothic" w:hAnsi="Century Gothic"/>
          <w:sz w:val="24"/>
          <w:szCs w:val="24"/>
        </w:rPr>
      </w:pPr>
      <w:r>
        <w:rPr>
          <w:rFonts w:ascii="Century Gothic" w:hAnsi="Century Gothic"/>
          <w:sz w:val="24"/>
          <w:szCs w:val="24"/>
        </w:rPr>
        <w:t xml:space="preserve">Existen 71 carpetas de investigación, </w:t>
      </w:r>
      <w:r w:rsidR="00B02C19">
        <w:rPr>
          <w:rFonts w:ascii="Century Gothic" w:hAnsi="Century Gothic"/>
          <w:sz w:val="24"/>
          <w:szCs w:val="24"/>
        </w:rPr>
        <w:t xml:space="preserve">de </w:t>
      </w:r>
      <w:r>
        <w:rPr>
          <w:rFonts w:ascii="Century Gothic" w:hAnsi="Century Gothic"/>
          <w:sz w:val="24"/>
          <w:szCs w:val="24"/>
        </w:rPr>
        <w:t xml:space="preserve">las cuales </w:t>
      </w:r>
      <w:r w:rsidR="00B02C19">
        <w:rPr>
          <w:rFonts w:ascii="Century Gothic" w:hAnsi="Century Gothic"/>
          <w:sz w:val="24"/>
          <w:szCs w:val="24"/>
        </w:rPr>
        <w:t>muy pocas</w:t>
      </w:r>
      <w:r>
        <w:rPr>
          <w:rFonts w:ascii="Century Gothic" w:hAnsi="Century Gothic"/>
          <w:sz w:val="24"/>
          <w:szCs w:val="24"/>
        </w:rPr>
        <w:t xml:space="preserve"> han sido judicializadas, </w:t>
      </w:r>
      <w:r w:rsidR="00B02C19">
        <w:rPr>
          <w:rFonts w:ascii="Century Gothic" w:hAnsi="Century Gothic"/>
          <w:sz w:val="24"/>
          <w:szCs w:val="24"/>
        </w:rPr>
        <w:t xml:space="preserve">y </w:t>
      </w:r>
      <w:r>
        <w:rPr>
          <w:rFonts w:ascii="Century Gothic" w:hAnsi="Century Gothic"/>
          <w:sz w:val="24"/>
          <w:szCs w:val="24"/>
        </w:rPr>
        <w:t xml:space="preserve">de esas, 2 ya obtuvieron una </w:t>
      </w:r>
      <w:r w:rsidR="00B02C19">
        <w:rPr>
          <w:rFonts w:ascii="Century Gothic" w:hAnsi="Century Gothic"/>
          <w:sz w:val="24"/>
          <w:szCs w:val="24"/>
        </w:rPr>
        <w:t>increíble</w:t>
      </w:r>
      <w:r w:rsidR="00073C02">
        <w:rPr>
          <w:rFonts w:ascii="Century Gothic" w:hAnsi="Century Gothic"/>
          <w:sz w:val="24"/>
          <w:szCs w:val="24"/>
        </w:rPr>
        <w:t xml:space="preserve"> e indignante</w:t>
      </w:r>
      <w:r w:rsidR="00B02C19">
        <w:rPr>
          <w:rFonts w:ascii="Century Gothic" w:hAnsi="Century Gothic"/>
          <w:sz w:val="24"/>
          <w:szCs w:val="24"/>
        </w:rPr>
        <w:t xml:space="preserve"> </w:t>
      </w:r>
      <w:r>
        <w:rPr>
          <w:rFonts w:ascii="Century Gothic" w:hAnsi="Century Gothic"/>
          <w:sz w:val="24"/>
          <w:szCs w:val="24"/>
        </w:rPr>
        <w:lastRenderedPageBreak/>
        <w:t>sentencia absolutoria.</w:t>
      </w:r>
      <w:r w:rsidR="00B02C19">
        <w:rPr>
          <w:rFonts w:ascii="Century Gothic" w:hAnsi="Century Gothic"/>
          <w:sz w:val="24"/>
          <w:szCs w:val="24"/>
        </w:rPr>
        <w:t xml:space="preserve"> El juez Jesús Manuel Medina Parra, determinó </w:t>
      </w:r>
      <w:r w:rsidR="00C00D62">
        <w:rPr>
          <w:rFonts w:ascii="Century Gothic" w:hAnsi="Century Gothic"/>
          <w:sz w:val="24"/>
          <w:szCs w:val="24"/>
        </w:rPr>
        <w:t xml:space="preserve">en uno de los casos </w:t>
      </w:r>
      <w:r w:rsidR="00B02C19">
        <w:rPr>
          <w:rFonts w:ascii="Century Gothic" w:hAnsi="Century Gothic"/>
          <w:sz w:val="24"/>
          <w:szCs w:val="24"/>
        </w:rPr>
        <w:t xml:space="preserve">que si había </w:t>
      </w:r>
      <w:r w:rsidR="00C00D62">
        <w:rPr>
          <w:rFonts w:ascii="Century Gothic" w:hAnsi="Century Gothic"/>
          <w:sz w:val="24"/>
          <w:szCs w:val="24"/>
        </w:rPr>
        <w:t>delito,</w:t>
      </w:r>
      <w:r w:rsidR="00B02C19">
        <w:rPr>
          <w:rFonts w:ascii="Century Gothic" w:hAnsi="Century Gothic"/>
          <w:sz w:val="24"/>
          <w:szCs w:val="24"/>
        </w:rPr>
        <w:t xml:space="preserve"> pero </w:t>
      </w:r>
      <w:r w:rsidR="00C00D62">
        <w:rPr>
          <w:rFonts w:ascii="Century Gothic" w:hAnsi="Century Gothic"/>
          <w:sz w:val="24"/>
          <w:szCs w:val="24"/>
        </w:rPr>
        <w:t xml:space="preserve">que no era posible comprobar </w:t>
      </w:r>
      <w:r w:rsidR="00B02C19">
        <w:rPr>
          <w:rFonts w:ascii="Century Gothic" w:hAnsi="Century Gothic"/>
          <w:sz w:val="24"/>
          <w:szCs w:val="24"/>
        </w:rPr>
        <w:t>la participación de la acusada, y la jueza Claudia Domínguez Curiel, consideró que había sospechas de falsedad por parte de dos peritos, la médica y la psicóloga</w:t>
      </w:r>
      <w:r w:rsidR="00C00D62">
        <w:rPr>
          <w:rFonts w:ascii="Century Gothic" w:hAnsi="Century Gothic"/>
          <w:sz w:val="24"/>
          <w:szCs w:val="24"/>
        </w:rPr>
        <w:t xml:space="preserve"> así como también </w:t>
      </w:r>
      <w:r w:rsidR="00B02C19">
        <w:rPr>
          <w:rFonts w:ascii="Century Gothic" w:hAnsi="Century Gothic"/>
          <w:sz w:val="24"/>
          <w:szCs w:val="24"/>
        </w:rPr>
        <w:t xml:space="preserve">de la propia agente ministerial que llevó el caso. </w:t>
      </w:r>
    </w:p>
    <w:p w14:paraId="4F6B2589" w14:textId="5AB13986" w:rsidR="00B02C19" w:rsidRDefault="00B02C19" w:rsidP="00DF1EE4">
      <w:pPr>
        <w:spacing w:line="360" w:lineRule="auto"/>
        <w:jc w:val="both"/>
        <w:rPr>
          <w:rFonts w:ascii="Century Gothic" w:hAnsi="Century Gothic"/>
          <w:sz w:val="24"/>
          <w:szCs w:val="24"/>
        </w:rPr>
      </w:pPr>
      <w:r>
        <w:rPr>
          <w:rFonts w:ascii="Century Gothic" w:hAnsi="Century Gothic"/>
          <w:sz w:val="24"/>
          <w:szCs w:val="24"/>
        </w:rPr>
        <w:t xml:space="preserve">Ambos jueces ignoraron por completo el testimonio del </w:t>
      </w:r>
      <w:r w:rsidR="00C00D62">
        <w:rPr>
          <w:rFonts w:ascii="Century Gothic" w:hAnsi="Century Gothic"/>
          <w:sz w:val="24"/>
          <w:szCs w:val="24"/>
        </w:rPr>
        <w:t>niño</w:t>
      </w:r>
      <w:r>
        <w:rPr>
          <w:rFonts w:ascii="Century Gothic" w:hAnsi="Century Gothic"/>
          <w:sz w:val="24"/>
          <w:szCs w:val="24"/>
        </w:rPr>
        <w:t xml:space="preserve"> y la </w:t>
      </w:r>
      <w:r w:rsidR="00C00D62">
        <w:rPr>
          <w:rFonts w:ascii="Century Gothic" w:hAnsi="Century Gothic"/>
          <w:sz w:val="24"/>
          <w:szCs w:val="24"/>
        </w:rPr>
        <w:t>niña</w:t>
      </w:r>
      <w:r>
        <w:rPr>
          <w:rFonts w:ascii="Century Gothic" w:hAnsi="Century Gothic"/>
          <w:sz w:val="24"/>
          <w:szCs w:val="24"/>
        </w:rPr>
        <w:t xml:space="preserve"> que habían identificado a su agresora. Se dejó de lado el interés superior de</w:t>
      </w:r>
      <w:r w:rsidR="00AC0C59">
        <w:rPr>
          <w:rFonts w:ascii="Century Gothic" w:hAnsi="Century Gothic"/>
          <w:sz w:val="24"/>
          <w:szCs w:val="24"/>
        </w:rPr>
        <w:t xml:space="preserve"> la </w:t>
      </w:r>
      <w:r w:rsidR="00C00D62">
        <w:rPr>
          <w:rFonts w:ascii="Century Gothic" w:hAnsi="Century Gothic"/>
          <w:sz w:val="24"/>
          <w:szCs w:val="24"/>
        </w:rPr>
        <w:t>niñez</w:t>
      </w:r>
      <w:r w:rsidR="00AC0C59">
        <w:rPr>
          <w:rFonts w:ascii="Century Gothic" w:hAnsi="Century Gothic"/>
          <w:sz w:val="24"/>
          <w:szCs w:val="24"/>
        </w:rPr>
        <w:t xml:space="preserve"> y en ningún momento se aplicó el protocolo para juzgar con perspectiva de infancias y adolescencias. Estas dos primeras resoluciones dejan sin una justicia a las </w:t>
      </w:r>
      <w:r w:rsidR="00073C02">
        <w:rPr>
          <w:rFonts w:ascii="Century Gothic" w:hAnsi="Century Gothic"/>
          <w:sz w:val="24"/>
          <w:szCs w:val="24"/>
        </w:rPr>
        <w:t>víctimas</w:t>
      </w:r>
      <w:r w:rsidR="00AC0C59">
        <w:rPr>
          <w:rFonts w:ascii="Century Gothic" w:hAnsi="Century Gothic"/>
          <w:sz w:val="24"/>
          <w:szCs w:val="24"/>
        </w:rPr>
        <w:t xml:space="preserve"> y a sus familias, pero además lastiman a toda la sociedad. </w:t>
      </w:r>
    </w:p>
    <w:p w14:paraId="5A03D653" w14:textId="30DE1FC9" w:rsidR="00AC0C59" w:rsidRPr="00AC0C59" w:rsidRDefault="00AC0C59" w:rsidP="00AC0C59">
      <w:pPr>
        <w:pStyle w:val="NormalWeb"/>
        <w:spacing w:line="360" w:lineRule="auto"/>
        <w:jc w:val="both"/>
        <w:rPr>
          <w:rFonts w:ascii="Century Gothic" w:hAnsi="Century Gothic"/>
        </w:rPr>
      </w:pPr>
      <w:r w:rsidRPr="00AC0C59">
        <w:rPr>
          <w:rFonts w:ascii="Century Gothic" w:hAnsi="Century Gothic"/>
        </w:rPr>
        <w:t xml:space="preserve">Cuando se minimiza el testimonio de una víctima, se retrasan audiencias, se omiten pruebas clave o se permite la impunidad, no solo perpetúa el daño, sino que </w:t>
      </w:r>
      <w:r w:rsidR="00C00D62">
        <w:rPr>
          <w:rFonts w:ascii="Century Gothic" w:hAnsi="Century Gothic"/>
        </w:rPr>
        <w:t xml:space="preserve">se </w:t>
      </w:r>
      <w:r w:rsidRPr="00AC0C59">
        <w:rPr>
          <w:rFonts w:ascii="Century Gothic" w:hAnsi="Century Gothic"/>
        </w:rPr>
        <w:t>envía un mensaje alarmante a la sociedad: que la niñez puede ser violentada sin consecuencias. Esta</w:t>
      </w:r>
      <w:r w:rsidR="00073C02">
        <w:rPr>
          <w:rFonts w:ascii="Century Gothic" w:hAnsi="Century Gothic"/>
        </w:rPr>
        <w:t>s acciones son</w:t>
      </w:r>
      <w:r w:rsidRPr="00AC0C59">
        <w:rPr>
          <w:rFonts w:ascii="Century Gothic" w:hAnsi="Century Gothic"/>
        </w:rPr>
        <w:t xml:space="preserve"> una forma de revictimización institucional que profundiza las heridas y socava la confianza en la justicia.</w:t>
      </w:r>
    </w:p>
    <w:p w14:paraId="17C9CA85" w14:textId="78CB06CE" w:rsidR="00943C5E" w:rsidRDefault="006262B4" w:rsidP="00DF1EE4">
      <w:pPr>
        <w:spacing w:line="360" w:lineRule="auto"/>
        <w:jc w:val="both"/>
        <w:rPr>
          <w:rFonts w:ascii="Century Gothic" w:hAnsi="Century Gothic"/>
          <w:sz w:val="24"/>
          <w:szCs w:val="24"/>
        </w:rPr>
      </w:pPr>
      <w:r>
        <w:rPr>
          <w:rFonts w:ascii="Century Gothic" w:hAnsi="Century Gothic"/>
          <w:sz w:val="24"/>
          <w:szCs w:val="24"/>
        </w:rPr>
        <w:t>Los</w:t>
      </w:r>
      <w:r w:rsidR="00943C5E">
        <w:rPr>
          <w:rFonts w:ascii="Century Gothic" w:hAnsi="Century Gothic"/>
          <w:sz w:val="24"/>
          <w:szCs w:val="24"/>
        </w:rPr>
        <w:t xml:space="preserve"> niños y niñas</w:t>
      </w:r>
      <w:r w:rsidR="00381553">
        <w:rPr>
          <w:rFonts w:ascii="Century Gothic" w:hAnsi="Century Gothic"/>
          <w:sz w:val="24"/>
          <w:szCs w:val="24"/>
        </w:rPr>
        <w:t xml:space="preserve"> víctimas</w:t>
      </w:r>
      <w:r w:rsidR="00943C5E">
        <w:rPr>
          <w:rFonts w:ascii="Century Gothic" w:hAnsi="Century Gothic"/>
          <w:sz w:val="24"/>
          <w:szCs w:val="24"/>
        </w:rPr>
        <w:t xml:space="preserve"> no pueden estar luchando contra un sistema que no reconoce sus derechos ni </w:t>
      </w:r>
      <w:r>
        <w:rPr>
          <w:rFonts w:ascii="Century Gothic" w:hAnsi="Century Gothic"/>
          <w:sz w:val="24"/>
          <w:szCs w:val="24"/>
        </w:rPr>
        <w:t>su</w:t>
      </w:r>
      <w:r w:rsidR="00943C5E">
        <w:rPr>
          <w:rFonts w:ascii="Century Gothic" w:hAnsi="Century Gothic"/>
          <w:sz w:val="24"/>
          <w:szCs w:val="24"/>
        </w:rPr>
        <w:t xml:space="preserve"> interés superior. Es </w:t>
      </w:r>
      <w:r w:rsidR="00073C02">
        <w:rPr>
          <w:rFonts w:ascii="Century Gothic" w:hAnsi="Century Gothic"/>
          <w:sz w:val="24"/>
          <w:szCs w:val="24"/>
        </w:rPr>
        <w:t>urgente</w:t>
      </w:r>
      <w:r w:rsidR="00943C5E">
        <w:rPr>
          <w:rFonts w:ascii="Century Gothic" w:hAnsi="Century Gothic"/>
          <w:sz w:val="24"/>
          <w:szCs w:val="24"/>
        </w:rPr>
        <w:t xml:space="preserve"> que de manera inmediata se atienda al reconocimiento de sus derechos y se evite a toda costa su revictimización. </w:t>
      </w:r>
    </w:p>
    <w:p w14:paraId="21EE45CE" w14:textId="3C307CFA" w:rsidR="00943C5E" w:rsidRDefault="00943C5E" w:rsidP="00DF1EE4">
      <w:pPr>
        <w:spacing w:line="360" w:lineRule="auto"/>
        <w:jc w:val="both"/>
        <w:rPr>
          <w:rFonts w:ascii="Century Gothic" w:hAnsi="Century Gothic"/>
          <w:sz w:val="24"/>
          <w:szCs w:val="24"/>
        </w:rPr>
      </w:pPr>
      <w:r>
        <w:rPr>
          <w:rFonts w:ascii="Century Gothic" w:hAnsi="Century Gothic"/>
          <w:sz w:val="24"/>
          <w:szCs w:val="24"/>
        </w:rPr>
        <w:t xml:space="preserve">No hay espacio para el error, la ignorancia, la omisión o el desinterés en estos casos. La niñez es lo primordial en nuestra sociedad, y debemos todas las autoridades estar atentas a que obtengan la justicia que merecen. </w:t>
      </w:r>
    </w:p>
    <w:p w14:paraId="6EACEDD4" w14:textId="0A304863" w:rsidR="00943C5E" w:rsidRPr="00C00D62" w:rsidRDefault="00AF5F16" w:rsidP="00943C5E">
      <w:pPr>
        <w:spacing w:line="360" w:lineRule="auto"/>
        <w:jc w:val="both"/>
        <w:rPr>
          <w:rFonts w:ascii="Century Gothic" w:hAnsi="Century Gothic"/>
          <w:sz w:val="24"/>
          <w:szCs w:val="24"/>
        </w:rPr>
      </w:pPr>
      <w:r w:rsidRPr="00C00D62">
        <w:rPr>
          <w:rFonts w:ascii="Century Gothic" w:hAnsi="Century Gothic"/>
          <w:sz w:val="24"/>
          <w:szCs w:val="24"/>
        </w:rPr>
        <w:t>Cada decisión judicial, tiene un impacto directo en la vida y el bienestar de una niña</w:t>
      </w:r>
      <w:r w:rsidR="00943C5E" w:rsidRPr="00C00D62">
        <w:rPr>
          <w:rFonts w:ascii="Century Gothic" w:hAnsi="Century Gothic"/>
          <w:sz w:val="24"/>
          <w:szCs w:val="24"/>
        </w:rPr>
        <w:t xml:space="preserve"> o un</w:t>
      </w:r>
      <w:r w:rsidRPr="00C00D62">
        <w:rPr>
          <w:rFonts w:ascii="Century Gothic" w:hAnsi="Century Gothic"/>
          <w:sz w:val="24"/>
          <w:szCs w:val="24"/>
        </w:rPr>
        <w:t xml:space="preserve"> niño. Por eso, es indispensable </w:t>
      </w:r>
      <w:r w:rsidR="00943C5E" w:rsidRPr="00C00D62">
        <w:rPr>
          <w:rFonts w:ascii="Century Gothic" w:hAnsi="Century Gothic"/>
          <w:sz w:val="24"/>
          <w:szCs w:val="24"/>
        </w:rPr>
        <w:t xml:space="preserve">que se juzgue </w:t>
      </w:r>
      <w:r w:rsidRPr="00C00D62">
        <w:rPr>
          <w:rFonts w:ascii="Century Gothic" w:hAnsi="Century Gothic"/>
          <w:sz w:val="24"/>
          <w:szCs w:val="24"/>
        </w:rPr>
        <w:t xml:space="preserve">con perspectiva </w:t>
      </w:r>
      <w:r w:rsidRPr="00C00D62">
        <w:rPr>
          <w:rFonts w:ascii="Century Gothic" w:hAnsi="Century Gothic"/>
          <w:sz w:val="24"/>
          <w:szCs w:val="24"/>
        </w:rPr>
        <w:lastRenderedPageBreak/>
        <w:t xml:space="preserve">de </w:t>
      </w:r>
      <w:r w:rsidR="00511B35" w:rsidRPr="00C00D62">
        <w:rPr>
          <w:rFonts w:ascii="Century Gothic" w:hAnsi="Century Gothic"/>
          <w:sz w:val="24"/>
          <w:szCs w:val="24"/>
        </w:rPr>
        <w:t>infancia</w:t>
      </w:r>
      <w:r w:rsidR="00073C02">
        <w:rPr>
          <w:rFonts w:ascii="Century Gothic" w:hAnsi="Century Gothic"/>
          <w:sz w:val="24"/>
          <w:szCs w:val="24"/>
        </w:rPr>
        <w:t>s</w:t>
      </w:r>
      <w:r w:rsidR="00511B35">
        <w:rPr>
          <w:rFonts w:ascii="Century Gothic" w:hAnsi="Century Gothic"/>
          <w:sz w:val="24"/>
          <w:szCs w:val="24"/>
        </w:rPr>
        <w:t xml:space="preserve"> </w:t>
      </w:r>
      <w:r w:rsidR="00511B35" w:rsidRPr="00C00D62">
        <w:rPr>
          <w:rFonts w:ascii="Century Gothic" w:hAnsi="Century Gothic"/>
          <w:sz w:val="24"/>
          <w:szCs w:val="24"/>
        </w:rPr>
        <w:t>y</w:t>
      </w:r>
      <w:r w:rsidR="00387583">
        <w:rPr>
          <w:rFonts w:ascii="Century Gothic" w:hAnsi="Century Gothic"/>
          <w:sz w:val="24"/>
          <w:szCs w:val="24"/>
        </w:rPr>
        <w:t xml:space="preserve"> </w:t>
      </w:r>
      <w:r w:rsidRPr="00C00D62">
        <w:rPr>
          <w:rFonts w:ascii="Century Gothic" w:hAnsi="Century Gothic"/>
          <w:sz w:val="24"/>
          <w:szCs w:val="24"/>
        </w:rPr>
        <w:t>con la diligencia debida que exigen los tratados internacionales</w:t>
      </w:r>
      <w:r w:rsidR="00073C02">
        <w:rPr>
          <w:rFonts w:ascii="Century Gothic" w:hAnsi="Century Gothic"/>
          <w:sz w:val="24"/>
          <w:szCs w:val="24"/>
        </w:rPr>
        <w:t xml:space="preserve">, la Ley General de Derechos de </w:t>
      </w:r>
      <w:r w:rsidR="00FF26DE">
        <w:rPr>
          <w:rFonts w:ascii="Century Gothic" w:hAnsi="Century Gothic"/>
          <w:sz w:val="24"/>
          <w:szCs w:val="24"/>
        </w:rPr>
        <w:t>niñas</w:t>
      </w:r>
      <w:r w:rsidR="00073C02">
        <w:rPr>
          <w:rFonts w:ascii="Century Gothic" w:hAnsi="Century Gothic"/>
          <w:sz w:val="24"/>
          <w:szCs w:val="24"/>
        </w:rPr>
        <w:t xml:space="preserve">, </w:t>
      </w:r>
      <w:r w:rsidR="00FF26DE">
        <w:rPr>
          <w:rFonts w:ascii="Century Gothic" w:hAnsi="Century Gothic"/>
          <w:sz w:val="24"/>
          <w:szCs w:val="24"/>
        </w:rPr>
        <w:t>niños</w:t>
      </w:r>
      <w:r w:rsidR="00073C02">
        <w:rPr>
          <w:rFonts w:ascii="Century Gothic" w:hAnsi="Century Gothic"/>
          <w:sz w:val="24"/>
          <w:szCs w:val="24"/>
        </w:rPr>
        <w:t xml:space="preserve"> y adolescentes, y </w:t>
      </w:r>
      <w:r w:rsidRPr="00C00D62">
        <w:rPr>
          <w:rFonts w:ascii="Century Gothic" w:hAnsi="Century Gothic"/>
          <w:sz w:val="24"/>
          <w:szCs w:val="24"/>
        </w:rPr>
        <w:t xml:space="preserve"> la propia Constitución. El acceso a la justicia no puede ser una promesa vacía para quienes más la necesitan. Los tribunales están llamados a ser no solo aplicadores de la ley, sino defensores activos de la dignidad y los derechos de las víctimas más pequeñas.</w:t>
      </w:r>
    </w:p>
    <w:p w14:paraId="50E6A983" w14:textId="0BE4937A" w:rsidR="006262B4" w:rsidRDefault="006262B4" w:rsidP="006262B4">
      <w:pPr>
        <w:pStyle w:val="NormalWeb"/>
        <w:spacing w:line="360" w:lineRule="auto"/>
        <w:jc w:val="both"/>
        <w:rPr>
          <w:rFonts w:ascii="Century Gothic" w:hAnsi="Century Gothic"/>
        </w:rPr>
      </w:pPr>
      <w:r w:rsidRPr="006262B4">
        <w:rPr>
          <w:rFonts w:ascii="Century Gothic" w:hAnsi="Century Gothic"/>
        </w:rPr>
        <w:t xml:space="preserve">Recordemos que un Estado que no protege a su niñez, es un Estado que falla en lo más elemental. Y un tribunal que no actúa con responsabilidad y empatía ante </w:t>
      </w:r>
      <w:r w:rsidR="00511B35">
        <w:rPr>
          <w:rFonts w:ascii="Century Gothic" w:hAnsi="Century Gothic"/>
        </w:rPr>
        <w:t>la violencia sexual y el maltrato</w:t>
      </w:r>
      <w:r w:rsidRPr="006262B4">
        <w:rPr>
          <w:rFonts w:ascii="Century Gothic" w:hAnsi="Century Gothic"/>
        </w:rPr>
        <w:t xml:space="preserve"> infantil, se convierte en cómplice del silencio, del dolor y de la impunidad.</w:t>
      </w:r>
    </w:p>
    <w:p w14:paraId="4BA7513F" w14:textId="29223B0E" w:rsidR="00FA6E08" w:rsidRDefault="006262B4" w:rsidP="006262B4">
      <w:pPr>
        <w:pStyle w:val="NormalWeb"/>
        <w:spacing w:line="360" w:lineRule="auto"/>
        <w:jc w:val="both"/>
        <w:rPr>
          <w:rFonts w:ascii="Century Gothic" w:hAnsi="Century Gothic" w:cs="Arial"/>
          <w:bCs/>
          <w:lang w:eastAsia="es-ES_tradnl"/>
        </w:rPr>
      </w:pPr>
      <w:r>
        <w:rPr>
          <w:rFonts w:ascii="Century Gothic" w:hAnsi="Century Gothic"/>
        </w:rPr>
        <w:t xml:space="preserve">Es por lo anterior, que presentamos el siguiente: </w:t>
      </w:r>
      <w:r w:rsidR="00FA6E08">
        <w:rPr>
          <w:rFonts w:ascii="Century Gothic" w:hAnsi="Century Gothic" w:cs="Arial"/>
          <w:bCs/>
          <w:lang w:eastAsia="es-ES_tradnl"/>
        </w:rPr>
        <w:t xml:space="preserve"> </w:t>
      </w:r>
    </w:p>
    <w:p w14:paraId="26B54B02" w14:textId="77777777" w:rsidR="00FA6E08" w:rsidRDefault="00FA6E08" w:rsidP="00FA6E08">
      <w:pPr>
        <w:spacing w:before="240" w:after="0" w:line="360" w:lineRule="auto"/>
        <w:jc w:val="center"/>
        <w:rPr>
          <w:rFonts w:ascii="Century Gothic" w:eastAsia="FangSong" w:hAnsi="Century Gothic" w:cs="Arial"/>
          <w:b/>
          <w:bCs/>
          <w:sz w:val="24"/>
          <w:szCs w:val="24"/>
        </w:rPr>
      </w:pPr>
      <w:r>
        <w:rPr>
          <w:rFonts w:ascii="Century Gothic" w:eastAsia="FangSong" w:hAnsi="Century Gothic" w:cs="Arial"/>
          <w:b/>
          <w:bCs/>
          <w:sz w:val="24"/>
          <w:szCs w:val="24"/>
        </w:rPr>
        <w:t>PUNTO DE ACUERDO.</w:t>
      </w:r>
    </w:p>
    <w:p w14:paraId="140B5FA6" w14:textId="1DDC577C" w:rsidR="00FA6E08" w:rsidRDefault="00FA6E08" w:rsidP="00FA6E08">
      <w:pPr>
        <w:spacing w:before="240" w:after="0" w:line="360" w:lineRule="auto"/>
        <w:jc w:val="both"/>
        <w:rPr>
          <w:rFonts w:ascii="Century Gothic" w:eastAsia="FangSong" w:hAnsi="Century Gothic" w:cs="Arial"/>
          <w:bCs/>
          <w:sz w:val="24"/>
          <w:szCs w:val="24"/>
        </w:rPr>
      </w:pPr>
      <w:r>
        <w:rPr>
          <w:rFonts w:ascii="Century Gothic" w:eastAsia="FangSong" w:hAnsi="Century Gothic" w:cs="Arial"/>
          <w:b/>
          <w:bCs/>
          <w:sz w:val="24"/>
          <w:szCs w:val="24"/>
        </w:rPr>
        <w:t>PRIMERO.</w:t>
      </w:r>
      <w:r>
        <w:rPr>
          <w:rFonts w:ascii="Century Gothic" w:eastAsia="FangSong" w:hAnsi="Century Gothic" w:cs="Arial"/>
          <w:bCs/>
          <w:sz w:val="24"/>
          <w:szCs w:val="24"/>
        </w:rPr>
        <w:t xml:space="preserve"> </w:t>
      </w:r>
      <w:r>
        <w:rPr>
          <w:rFonts w:ascii="Century Gothic" w:hAnsi="Century Gothic"/>
          <w:sz w:val="24"/>
          <w:szCs w:val="24"/>
        </w:rPr>
        <w:t>La</w:t>
      </w:r>
      <w:r w:rsidR="00387583">
        <w:rPr>
          <w:rFonts w:ascii="Century Gothic" w:hAnsi="Century Gothic"/>
          <w:sz w:val="24"/>
          <w:szCs w:val="24"/>
        </w:rPr>
        <w:t xml:space="preserve"> </w:t>
      </w:r>
      <w:r>
        <w:rPr>
          <w:rFonts w:ascii="Century Gothic" w:hAnsi="Century Gothic"/>
          <w:sz w:val="24"/>
          <w:szCs w:val="24"/>
        </w:rPr>
        <w:t>Sexag</w:t>
      </w:r>
      <w:r>
        <w:rPr>
          <w:rFonts w:ascii="Century Gothic" w:hAnsi="Century Gothic"/>
          <w:sz w:val="24"/>
          <w:szCs w:val="24"/>
          <w:lang w:val="fr-FR"/>
        </w:rPr>
        <w:t>é</w:t>
      </w:r>
      <w:r>
        <w:rPr>
          <w:rFonts w:ascii="Century Gothic" w:hAnsi="Century Gothic"/>
          <w:sz w:val="24"/>
          <w:szCs w:val="24"/>
        </w:rPr>
        <w:t xml:space="preserve">sima Octava Legislatura del Estado de Chihuahua </w:t>
      </w:r>
      <w:r>
        <w:rPr>
          <w:rFonts w:ascii="Century Gothic" w:eastAsia="FangSong" w:hAnsi="Century Gothic" w:cs="Arial"/>
          <w:bCs/>
          <w:sz w:val="24"/>
          <w:szCs w:val="24"/>
        </w:rPr>
        <w:t xml:space="preserve">exhorta respetuosamente </w:t>
      </w:r>
      <w:r w:rsidR="006262B4">
        <w:rPr>
          <w:rFonts w:ascii="Century Gothic" w:eastAsia="FangSong" w:hAnsi="Century Gothic" w:cs="Arial"/>
          <w:bCs/>
          <w:sz w:val="24"/>
          <w:szCs w:val="24"/>
        </w:rPr>
        <w:t xml:space="preserve">a </w:t>
      </w:r>
      <w:r w:rsidR="006262B4" w:rsidRPr="006262B4">
        <w:rPr>
          <w:rFonts w:ascii="Century Gothic" w:hAnsi="Century Gothic" w:cs="Arial"/>
          <w:sz w:val="24"/>
          <w:szCs w:val="24"/>
        </w:rPr>
        <w:t xml:space="preserve">la Magistrada Myriam Victoria Hernández Acosta, Presidenta del Tribunal Superior de Justicia del Estado para que </w:t>
      </w:r>
      <w:r w:rsidR="0084666F">
        <w:rPr>
          <w:rFonts w:ascii="Century Gothic" w:hAnsi="Century Gothic" w:cs="Arial"/>
          <w:sz w:val="24"/>
          <w:szCs w:val="24"/>
        </w:rPr>
        <w:t xml:space="preserve">haga un llamado </w:t>
      </w:r>
      <w:r w:rsidR="006262B4" w:rsidRPr="006262B4">
        <w:rPr>
          <w:rFonts w:ascii="Century Gothic" w:hAnsi="Century Gothic" w:cs="Arial"/>
          <w:sz w:val="24"/>
          <w:szCs w:val="24"/>
        </w:rPr>
        <w:t xml:space="preserve">a las juezas y jueces en materia penal del Distrito Bravos, </w:t>
      </w:r>
      <w:r w:rsidR="0084666F">
        <w:rPr>
          <w:rFonts w:ascii="Century Gothic" w:hAnsi="Century Gothic" w:cs="Arial"/>
          <w:sz w:val="24"/>
          <w:szCs w:val="24"/>
        </w:rPr>
        <w:t xml:space="preserve">a </w:t>
      </w:r>
      <w:r w:rsidR="006262B4" w:rsidRPr="006262B4">
        <w:rPr>
          <w:rFonts w:ascii="Century Gothic" w:hAnsi="Century Gothic" w:cs="Arial"/>
          <w:sz w:val="24"/>
          <w:szCs w:val="24"/>
        </w:rPr>
        <w:t xml:space="preserve">dar cumplimiento </w:t>
      </w:r>
      <w:r w:rsidR="0084666F">
        <w:rPr>
          <w:rFonts w:ascii="Century Gothic" w:hAnsi="Century Gothic" w:cs="Arial"/>
          <w:sz w:val="24"/>
          <w:szCs w:val="24"/>
        </w:rPr>
        <w:t xml:space="preserve">estricto </w:t>
      </w:r>
      <w:r w:rsidR="006262B4" w:rsidRPr="006262B4">
        <w:rPr>
          <w:rFonts w:ascii="Century Gothic" w:hAnsi="Century Gothic" w:cs="Arial"/>
          <w:sz w:val="24"/>
          <w:szCs w:val="24"/>
        </w:rPr>
        <w:t xml:space="preserve">a los protocolos de la Suprema Corte de Justicia de la Nación así como a los diversos instrumentos </w:t>
      </w:r>
      <w:r w:rsidR="006262B4">
        <w:rPr>
          <w:rFonts w:ascii="Century Gothic" w:hAnsi="Century Gothic" w:cs="Arial"/>
          <w:sz w:val="24"/>
          <w:szCs w:val="24"/>
        </w:rPr>
        <w:t xml:space="preserve">nacionales e </w:t>
      </w:r>
      <w:r w:rsidR="006262B4" w:rsidRPr="006262B4">
        <w:rPr>
          <w:rFonts w:ascii="Century Gothic" w:hAnsi="Century Gothic" w:cs="Arial"/>
          <w:sz w:val="24"/>
          <w:szCs w:val="24"/>
        </w:rPr>
        <w:t>internacionales</w:t>
      </w:r>
      <w:r w:rsidR="006262B4">
        <w:rPr>
          <w:rFonts w:ascii="Century Gothic" w:hAnsi="Century Gothic" w:cs="Arial"/>
          <w:sz w:val="24"/>
          <w:szCs w:val="24"/>
        </w:rPr>
        <w:t xml:space="preserve"> de los derechos de NNyA, </w:t>
      </w:r>
      <w:r w:rsidR="006262B4" w:rsidRPr="006262B4">
        <w:rPr>
          <w:rFonts w:ascii="Century Gothic" w:hAnsi="Century Gothic" w:cs="Arial"/>
          <w:sz w:val="24"/>
          <w:szCs w:val="24"/>
        </w:rPr>
        <w:t xml:space="preserve">en los asuntos de </w:t>
      </w:r>
      <w:r w:rsidR="00511B35">
        <w:rPr>
          <w:rFonts w:ascii="Century Gothic" w:hAnsi="Century Gothic" w:cs="Arial"/>
          <w:sz w:val="24"/>
          <w:szCs w:val="24"/>
        </w:rPr>
        <w:t>violencia sexual y maltrato infantil</w:t>
      </w:r>
      <w:r w:rsidR="006262B4" w:rsidRPr="006262B4">
        <w:rPr>
          <w:rFonts w:ascii="Century Gothic" w:hAnsi="Century Gothic" w:cs="Arial"/>
          <w:sz w:val="24"/>
          <w:szCs w:val="24"/>
        </w:rPr>
        <w:t xml:space="preserve"> en contra de niños y niñas de las </w:t>
      </w:r>
      <w:r w:rsidR="00FF26DE">
        <w:rPr>
          <w:rFonts w:ascii="Century Gothic" w:hAnsi="Century Gothic" w:cs="Arial"/>
          <w:sz w:val="24"/>
          <w:szCs w:val="24"/>
        </w:rPr>
        <w:t>g</w:t>
      </w:r>
      <w:r w:rsidR="006262B4" w:rsidRPr="006262B4">
        <w:rPr>
          <w:rFonts w:ascii="Century Gothic" w:hAnsi="Century Gothic" w:cs="Arial"/>
          <w:sz w:val="24"/>
          <w:szCs w:val="24"/>
        </w:rPr>
        <w:t>uarderías de Ciudad Juárez</w:t>
      </w:r>
      <w:r w:rsidR="006262B4" w:rsidRPr="006262B4">
        <w:rPr>
          <w:rFonts w:ascii="Century Gothic" w:hAnsi="Century Gothic" w:cs="Arial"/>
          <w:iCs/>
          <w:sz w:val="24"/>
          <w:szCs w:val="24"/>
        </w:rPr>
        <w:t>.</w:t>
      </w:r>
    </w:p>
    <w:p w14:paraId="13612791" w14:textId="77777777" w:rsidR="00FA6E08" w:rsidRDefault="00FA6E08" w:rsidP="00FA6E08">
      <w:pPr>
        <w:spacing w:before="240" w:after="0" w:line="360" w:lineRule="auto"/>
        <w:jc w:val="both"/>
        <w:rPr>
          <w:rFonts w:ascii="Century Gothic" w:hAnsi="Century Gothic" w:cs="Arial"/>
          <w:sz w:val="24"/>
          <w:szCs w:val="24"/>
        </w:rPr>
      </w:pPr>
      <w:r>
        <w:rPr>
          <w:rFonts w:ascii="Century Gothic" w:hAnsi="Century Gothic" w:cs="Arial"/>
          <w:b/>
          <w:sz w:val="24"/>
          <w:szCs w:val="24"/>
        </w:rPr>
        <w:t>ECONÓMICO.</w:t>
      </w:r>
      <w:r>
        <w:rPr>
          <w:rFonts w:ascii="Century Gothic" w:hAnsi="Century Gothic" w:cs="Arial"/>
          <w:sz w:val="24"/>
          <w:szCs w:val="24"/>
        </w:rPr>
        <w:t xml:space="preserve"> Aprobado que sea, túrnese a la Secretaría para que elabore la Minuta de Acuerdo correspondiente. </w:t>
      </w:r>
    </w:p>
    <w:p w14:paraId="1137AB5D" w14:textId="0C97C85E" w:rsidR="00FA6E08" w:rsidRDefault="00FA6E08" w:rsidP="00FA6E08">
      <w:pPr>
        <w:spacing w:before="240" w:line="360" w:lineRule="auto"/>
        <w:jc w:val="both"/>
        <w:rPr>
          <w:rFonts w:ascii="Century Gothic" w:hAnsi="Century Gothic" w:cs="Arial"/>
          <w:sz w:val="24"/>
          <w:szCs w:val="24"/>
        </w:rPr>
      </w:pPr>
      <w:r>
        <w:rPr>
          <w:rFonts w:ascii="Century Gothic" w:hAnsi="Century Gothic" w:cs="Arial"/>
          <w:sz w:val="24"/>
          <w:szCs w:val="24"/>
        </w:rPr>
        <w:t xml:space="preserve">Dado en </w:t>
      </w:r>
      <w:r w:rsidR="00340920">
        <w:rPr>
          <w:rFonts w:ascii="Century Gothic" w:hAnsi="Century Gothic" w:cs="Arial"/>
          <w:sz w:val="24"/>
          <w:szCs w:val="24"/>
        </w:rPr>
        <w:t xml:space="preserve">la Sala Morelos </w:t>
      </w:r>
      <w:r>
        <w:rPr>
          <w:rFonts w:ascii="Century Gothic" w:hAnsi="Century Gothic" w:cs="Arial"/>
          <w:sz w:val="24"/>
          <w:szCs w:val="24"/>
        </w:rPr>
        <w:t>del</w:t>
      </w:r>
      <w:r w:rsidR="00340920">
        <w:rPr>
          <w:rFonts w:ascii="Century Gothic" w:hAnsi="Century Gothic" w:cs="Arial"/>
          <w:sz w:val="24"/>
          <w:szCs w:val="24"/>
        </w:rPr>
        <w:t xml:space="preserve"> edificio del</w:t>
      </w:r>
      <w:r>
        <w:rPr>
          <w:rFonts w:ascii="Century Gothic" w:hAnsi="Century Gothic" w:cs="Arial"/>
          <w:sz w:val="24"/>
          <w:szCs w:val="24"/>
        </w:rPr>
        <w:t xml:space="preserve"> H. Congreso del Estado de Chihuahua, a los cuatro días del mes de julio del año dos mil veinticinco.</w:t>
      </w:r>
    </w:p>
    <w:p w14:paraId="1FB5BF6A" w14:textId="77777777" w:rsidR="00FA6E08" w:rsidRDefault="00FA6E08" w:rsidP="00FA6E08">
      <w:pPr>
        <w:spacing w:before="240" w:line="360" w:lineRule="auto"/>
        <w:jc w:val="both"/>
        <w:rPr>
          <w:rFonts w:ascii="Century Gothic" w:hAnsi="Century Gothic" w:cs="Arial"/>
          <w:sz w:val="24"/>
          <w:szCs w:val="24"/>
        </w:rPr>
      </w:pPr>
    </w:p>
    <w:tbl>
      <w:tblPr>
        <w:tblStyle w:val="Tablaconcuadrcula"/>
        <w:tblW w:w="0" w:type="auto"/>
        <w:tblInd w:w="0" w:type="dxa"/>
        <w:tblLook w:val="04A0" w:firstRow="1" w:lastRow="0" w:firstColumn="1" w:lastColumn="0" w:noHBand="0" w:noVBand="1"/>
      </w:tblPr>
      <w:tblGrid>
        <w:gridCol w:w="4618"/>
        <w:gridCol w:w="4220"/>
      </w:tblGrid>
      <w:tr w:rsidR="00FA6E08" w14:paraId="5AE0E460" w14:textId="77777777" w:rsidTr="00FA6E08">
        <w:tc>
          <w:tcPr>
            <w:tcW w:w="0" w:type="auto"/>
            <w:gridSpan w:val="2"/>
            <w:tcBorders>
              <w:top w:val="nil"/>
              <w:left w:val="nil"/>
              <w:bottom w:val="nil"/>
              <w:right w:val="nil"/>
            </w:tcBorders>
          </w:tcPr>
          <w:p w14:paraId="1A7D1AEE" w14:textId="77777777" w:rsidR="00FA6E08" w:rsidRDefault="00FA6E08">
            <w:pPr>
              <w:spacing w:line="360" w:lineRule="auto"/>
              <w:jc w:val="center"/>
              <w:rPr>
                <w:rFonts w:ascii="Century Gothic" w:eastAsia="DengXian Light" w:hAnsi="Century Gothic" w:cs="Arial"/>
                <w:b/>
                <w:bCs/>
                <w:sz w:val="24"/>
                <w:szCs w:val="24"/>
              </w:rPr>
            </w:pPr>
            <w:r>
              <w:rPr>
                <w:rFonts w:ascii="Century Gothic" w:eastAsia="DengXian Light" w:hAnsi="Century Gothic" w:cs="Arial"/>
                <w:b/>
                <w:bCs/>
                <w:sz w:val="24"/>
                <w:szCs w:val="24"/>
              </w:rPr>
              <w:t>ATENTAMENTE</w:t>
            </w:r>
          </w:p>
          <w:p w14:paraId="4C7ED2A2" w14:textId="77777777" w:rsidR="00FA6E08" w:rsidRDefault="00FA6E08">
            <w:pPr>
              <w:spacing w:line="360" w:lineRule="auto"/>
              <w:jc w:val="center"/>
              <w:rPr>
                <w:rFonts w:ascii="Century Gothic" w:eastAsia="DengXian Light" w:hAnsi="Century Gothic" w:cs="Arial"/>
                <w:b/>
                <w:bCs/>
                <w:sz w:val="24"/>
                <w:szCs w:val="24"/>
              </w:rPr>
            </w:pPr>
            <w:r>
              <w:rPr>
                <w:rFonts w:ascii="Century Gothic" w:eastAsia="DengXian Light" w:hAnsi="Century Gothic" w:cs="Arial"/>
                <w:b/>
                <w:bCs/>
                <w:sz w:val="24"/>
                <w:szCs w:val="24"/>
              </w:rPr>
              <w:t>POR EL GRUPO PARLAMENTARIO DEL PARTIDO DE MORENA:</w:t>
            </w:r>
          </w:p>
          <w:p w14:paraId="38637734" w14:textId="77777777" w:rsidR="00FA6E08" w:rsidRDefault="00FA6E08">
            <w:pPr>
              <w:spacing w:line="360" w:lineRule="auto"/>
              <w:jc w:val="center"/>
              <w:rPr>
                <w:rFonts w:ascii="Century Gothic" w:eastAsia="Times New Roman" w:hAnsi="Century Gothic" w:cs="Arial"/>
                <w:sz w:val="24"/>
                <w:szCs w:val="24"/>
                <w:lang w:eastAsia="es-MX"/>
              </w:rPr>
            </w:pPr>
          </w:p>
        </w:tc>
      </w:tr>
      <w:tr w:rsidR="00FA6E08" w14:paraId="2DA15D35" w14:textId="77777777" w:rsidTr="00FA6E08">
        <w:tc>
          <w:tcPr>
            <w:tcW w:w="0" w:type="auto"/>
            <w:gridSpan w:val="2"/>
            <w:tcBorders>
              <w:top w:val="nil"/>
              <w:left w:val="nil"/>
              <w:bottom w:val="nil"/>
              <w:right w:val="nil"/>
            </w:tcBorders>
          </w:tcPr>
          <w:p w14:paraId="00A61297" w14:textId="77777777" w:rsidR="00FA6E08" w:rsidRDefault="00FA6E08">
            <w:pPr>
              <w:spacing w:line="360" w:lineRule="auto"/>
              <w:jc w:val="center"/>
              <w:rPr>
                <w:rFonts w:ascii="Century Gothic" w:hAnsi="Century Gothic" w:cs="Arial"/>
                <w:sz w:val="24"/>
                <w:szCs w:val="24"/>
              </w:rPr>
            </w:pPr>
          </w:p>
          <w:p w14:paraId="7E23EAEA" w14:textId="77777777" w:rsidR="00FA6E08" w:rsidRDefault="00FA6E08">
            <w:pPr>
              <w:spacing w:line="360" w:lineRule="auto"/>
              <w:jc w:val="center"/>
              <w:rPr>
                <w:rFonts w:ascii="Century Gothic" w:hAnsi="Century Gothic" w:cs="Arial"/>
                <w:sz w:val="24"/>
                <w:szCs w:val="24"/>
              </w:rPr>
            </w:pPr>
          </w:p>
          <w:p w14:paraId="42F81ED3" w14:textId="77777777" w:rsidR="00FA6E08" w:rsidRDefault="00FA6E08">
            <w:pPr>
              <w:spacing w:line="360" w:lineRule="auto"/>
              <w:jc w:val="center"/>
              <w:rPr>
                <w:rFonts w:ascii="Century Gothic" w:hAnsi="Century Gothic" w:cs="Arial"/>
                <w:sz w:val="24"/>
                <w:szCs w:val="24"/>
              </w:rPr>
            </w:pPr>
          </w:p>
          <w:p w14:paraId="43C367C8" w14:textId="77777777" w:rsidR="00FA6E08" w:rsidRDefault="00FA6E08">
            <w:pPr>
              <w:spacing w:line="360" w:lineRule="auto"/>
              <w:jc w:val="center"/>
              <w:rPr>
                <w:rFonts w:ascii="Century Gothic" w:hAnsi="Century Gothic" w:cs="Arial"/>
                <w:sz w:val="24"/>
                <w:szCs w:val="24"/>
              </w:rPr>
            </w:pPr>
          </w:p>
          <w:p w14:paraId="3A714969" w14:textId="77777777" w:rsidR="00FA6E08" w:rsidRDefault="00FA6E08">
            <w:pPr>
              <w:spacing w:line="360" w:lineRule="auto"/>
              <w:jc w:val="center"/>
              <w:rPr>
                <w:rFonts w:ascii="Century Gothic" w:eastAsia="Century Gothic" w:hAnsi="Century Gothic" w:cs="Arial"/>
                <w:b/>
                <w:sz w:val="24"/>
                <w:szCs w:val="24"/>
              </w:rPr>
            </w:pPr>
            <w:r>
              <w:rPr>
                <w:rFonts w:ascii="Century Gothic" w:eastAsia="Century Gothic" w:hAnsi="Century Gothic" w:cs="Arial"/>
                <w:b/>
                <w:sz w:val="24"/>
                <w:szCs w:val="24"/>
              </w:rPr>
              <w:t>DIP. LETICIA ORTEGA MÁYNEZ</w:t>
            </w:r>
          </w:p>
          <w:p w14:paraId="271A0E3F" w14:textId="77777777" w:rsidR="00FA6E08" w:rsidRDefault="00FA6E08">
            <w:pPr>
              <w:spacing w:line="360" w:lineRule="auto"/>
              <w:jc w:val="center"/>
              <w:rPr>
                <w:rFonts w:ascii="Century Gothic" w:hAnsi="Century Gothic" w:cs="Arial"/>
                <w:sz w:val="24"/>
                <w:szCs w:val="24"/>
              </w:rPr>
            </w:pPr>
          </w:p>
        </w:tc>
      </w:tr>
      <w:tr w:rsidR="00FA6E08" w14:paraId="385C494B" w14:textId="77777777" w:rsidTr="00FA6E08">
        <w:tc>
          <w:tcPr>
            <w:tcW w:w="0" w:type="auto"/>
            <w:tcBorders>
              <w:top w:val="nil"/>
              <w:left w:val="nil"/>
              <w:bottom w:val="nil"/>
              <w:right w:val="nil"/>
            </w:tcBorders>
          </w:tcPr>
          <w:p w14:paraId="22817753" w14:textId="77777777" w:rsidR="00FA6E08" w:rsidRDefault="00FA6E08">
            <w:pPr>
              <w:spacing w:line="360" w:lineRule="auto"/>
              <w:jc w:val="center"/>
              <w:rPr>
                <w:rFonts w:ascii="Century Gothic" w:hAnsi="Century Gothic" w:cs="Arial"/>
                <w:sz w:val="24"/>
                <w:szCs w:val="24"/>
              </w:rPr>
            </w:pPr>
          </w:p>
          <w:p w14:paraId="5BCB600D" w14:textId="77777777" w:rsidR="00FA6E08" w:rsidRDefault="00FA6E08">
            <w:pPr>
              <w:spacing w:line="360" w:lineRule="auto"/>
              <w:jc w:val="center"/>
              <w:rPr>
                <w:rFonts w:ascii="Century Gothic" w:hAnsi="Century Gothic" w:cs="Arial"/>
                <w:sz w:val="24"/>
                <w:szCs w:val="24"/>
              </w:rPr>
            </w:pPr>
          </w:p>
          <w:p w14:paraId="2430B5B4" w14:textId="77777777" w:rsidR="00FA6E08" w:rsidRDefault="00FA6E08">
            <w:pPr>
              <w:spacing w:line="360" w:lineRule="auto"/>
              <w:jc w:val="center"/>
              <w:rPr>
                <w:rFonts w:ascii="Century Gothic" w:hAnsi="Century Gothic" w:cs="Arial"/>
                <w:sz w:val="24"/>
                <w:szCs w:val="24"/>
              </w:rPr>
            </w:pPr>
          </w:p>
          <w:p w14:paraId="7BB79234" w14:textId="77777777" w:rsidR="00FA6E08" w:rsidRDefault="00FA6E08">
            <w:pPr>
              <w:spacing w:line="360" w:lineRule="auto"/>
              <w:jc w:val="center"/>
              <w:rPr>
                <w:rFonts w:ascii="Century Gothic" w:hAnsi="Century Gothic" w:cs="Arial"/>
                <w:sz w:val="24"/>
                <w:szCs w:val="24"/>
              </w:rPr>
            </w:pPr>
          </w:p>
          <w:p w14:paraId="4C70D099" w14:textId="77777777" w:rsidR="00FA6E08" w:rsidRDefault="00FA6E08">
            <w:pPr>
              <w:spacing w:line="360" w:lineRule="auto"/>
              <w:jc w:val="center"/>
              <w:rPr>
                <w:rFonts w:ascii="Century Gothic" w:hAnsi="Century Gothic" w:cs="Arial"/>
                <w:sz w:val="24"/>
                <w:szCs w:val="24"/>
              </w:rPr>
            </w:pPr>
            <w:r>
              <w:rPr>
                <w:rFonts w:ascii="Century Gothic" w:eastAsia="Century Gothic" w:hAnsi="Century Gothic" w:cs="Arial"/>
                <w:b/>
                <w:sz w:val="24"/>
                <w:szCs w:val="24"/>
                <w:shd w:val="clear" w:color="auto" w:fill="FEFFFF"/>
              </w:rPr>
              <w:t>DIP. EDIN CUAUHTÉMOC ESTRADA SOTELO</w:t>
            </w:r>
          </w:p>
          <w:p w14:paraId="1EFF533A" w14:textId="77777777" w:rsidR="00FA6E08" w:rsidRDefault="00FA6E08">
            <w:pPr>
              <w:spacing w:line="360" w:lineRule="auto"/>
              <w:jc w:val="center"/>
              <w:rPr>
                <w:rFonts w:ascii="Century Gothic" w:hAnsi="Century Gothic" w:cs="Arial"/>
                <w:sz w:val="24"/>
                <w:szCs w:val="24"/>
              </w:rPr>
            </w:pPr>
          </w:p>
        </w:tc>
        <w:tc>
          <w:tcPr>
            <w:tcW w:w="0" w:type="auto"/>
            <w:tcBorders>
              <w:top w:val="nil"/>
              <w:left w:val="nil"/>
              <w:bottom w:val="nil"/>
              <w:right w:val="nil"/>
            </w:tcBorders>
          </w:tcPr>
          <w:p w14:paraId="4428A326" w14:textId="77777777" w:rsidR="00FA6E08" w:rsidRDefault="00FA6E08">
            <w:pPr>
              <w:spacing w:line="360" w:lineRule="auto"/>
              <w:jc w:val="center"/>
              <w:rPr>
                <w:rFonts w:ascii="Century Gothic" w:hAnsi="Century Gothic" w:cs="Arial"/>
                <w:sz w:val="24"/>
                <w:szCs w:val="24"/>
              </w:rPr>
            </w:pPr>
          </w:p>
          <w:p w14:paraId="6607C2CB" w14:textId="77777777" w:rsidR="00FA6E08" w:rsidRDefault="00FA6E08">
            <w:pPr>
              <w:spacing w:line="360" w:lineRule="auto"/>
              <w:jc w:val="center"/>
              <w:rPr>
                <w:rFonts w:ascii="Century Gothic" w:hAnsi="Century Gothic" w:cs="Arial"/>
                <w:sz w:val="24"/>
                <w:szCs w:val="24"/>
              </w:rPr>
            </w:pPr>
          </w:p>
          <w:p w14:paraId="52C8C55B" w14:textId="77777777" w:rsidR="00FA6E08" w:rsidRDefault="00FA6E08">
            <w:pPr>
              <w:spacing w:line="360" w:lineRule="auto"/>
              <w:jc w:val="center"/>
              <w:rPr>
                <w:rFonts w:ascii="Century Gothic" w:hAnsi="Century Gothic" w:cs="Arial"/>
                <w:sz w:val="24"/>
                <w:szCs w:val="24"/>
              </w:rPr>
            </w:pPr>
          </w:p>
          <w:p w14:paraId="7B480534" w14:textId="77777777" w:rsidR="00FA6E08" w:rsidRDefault="00FA6E08">
            <w:pPr>
              <w:spacing w:line="360" w:lineRule="auto"/>
              <w:jc w:val="center"/>
              <w:rPr>
                <w:rFonts w:ascii="Century Gothic" w:hAnsi="Century Gothic" w:cs="Arial"/>
                <w:sz w:val="24"/>
                <w:szCs w:val="24"/>
              </w:rPr>
            </w:pPr>
          </w:p>
          <w:p w14:paraId="14FC913B" w14:textId="77777777" w:rsidR="00FA6E08" w:rsidRDefault="00FA6E08">
            <w:pPr>
              <w:spacing w:line="360" w:lineRule="auto"/>
              <w:jc w:val="center"/>
              <w:rPr>
                <w:rFonts w:ascii="Century Gothic" w:hAnsi="Century Gothic" w:cs="Arial"/>
                <w:sz w:val="24"/>
                <w:szCs w:val="24"/>
              </w:rPr>
            </w:pPr>
            <w:r>
              <w:rPr>
                <w:rFonts w:ascii="Century Gothic" w:eastAsia="Century Gothic" w:hAnsi="Century Gothic" w:cs="Arial"/>
                <w:b/>
                <w:sz w:val="24"/>
                <w:szCs w:val="24"/>
                <w:shd w:val="clear" w:color="auto" w:fill="FEFFFF"/>
              </w:rPr>
              <w:t>DIP. ELIZABETH GUZMÁN ARGUETA</w:t>
            </w:r>
          </w:p>
        </w:tc>
      </w:tr>
      <w:tr w:rsidR="00FA6E08" w14:paraId="4194A386" w14:textId="77777777" w:rsidTr="00FA6E08">
        <w:tc>
          <w:tcPr>
            <w:tcW w:w="0" w:type="auto"/>
            <w:tcBorders>
              <w:top w:val="nil"/>
              <w:left w:val="nil"/>
              <w:bottom w:val="nil"/>
              <w:right w:val="nil"/>
            </w:tcBorders>
          </w:tcPr>
          <w:p w14:paraId="47749950" w14:textId="77777777" w:rsidR="00FA6E08" w:rsidRDefault="00FA6E08">
            <w:pPr>
              <w:spacing w:line="360" w:lineRule="auto"/>
              <w:jc w:val="center"/>
              <w:rPr>
                <w:rFonts w:ascii="Century Gothic" w:hAnsi="Century Gothic" w:cs="Arial"/>
                <w:sz w:val="24"/>
                <w:szCs w:val="24"/>
              </w:rPr>
            </w:pPr>
          </w:p>
          <w:p w14:paraId="5F2A6E73" w14:textId="77777777" w:rsidR="00FA6E08" w:rsidRDefault="00FA6E08">
            <w:pPr>
              <w:spacing w:line="360" w:lineRule="auto"/>
              <w:jc w:val="center"/>
              <w:rPr>
                <w:rFonts w:ascii="Century Gothic" w:hAnsi="Century Gothic" w:cs="Arial"/>
                <w:sz w:val="24"/>
                <w:szCs w:val="24"/>
              </w:rPr>
            </w:pPr>
          </w:p>
          <w:p w14:paraId="79DC0A31" w14:textId="77777777" w:rsidR="00FA6E08" w:rsidRDefault="00FA6E08">
            <w:pPr>
              <w:spacing w:line="360" w:lineRule="auto"/>
              <w:jc w:val="center"/>
              <w:rPr>
                <w:rFonts w:ascii="Century Gothic" w:hAnsi="Century Gothic" w:cs="Arial"/>
                <w:sz w:val="24"/>
                <w:szCs w:val="24"/>
              </w:rPr>
            </w:pPr>
          </w:p>
          <w:p w14:paraId="097FE088" w14:textId="77777777" w:rsidR="00FA6E08" w:rsidRDefault="00FA6E08">
            <w:pPr>
              <w:spacing w:line="360" w:lineRule="auto"/>
              <w:jc w:val="center"/>
              <w:rPr>
                <w:rFonts w:ascii="Century Gothic" w:hAnsi="Century Gothic" w:cs="Arial"/>
                <w:sz w:val="24"/>
                <w:szCs w:val="24"/>
              </w:rPr>
            </w:pPr>
          </w:p>
          <w:p w14:paraId="09D57616" w14:textId="77777777" w:rsidR="00FA6E08" w:rsidRDefault="00FA6E08">
            <w:pPr>
              <w:spacing w:line="360" w:lineRule="auto"/>
              <w:jc w:val="center"/>
              <w:rPr>
                <w:rFonts w:ascii="Century Gothic" w:eastAsia="Century Gothic" w:hAnsi="Century Gothic" w:cs="Arial"/>
                <w:b/>
                <w:sz w:val="24"/>
                <w:szCs w:val="24"/>
                <w:shd w:val="clear" w:color="auto" w:fill="FEFFFF"/>
              </w:rPr>
            </w:pPr>
            <w:r>
              <w:rPr>
                <w:rFonts w:ascii="Century Gothic" w:eastAsia="Century Gothic" w:hAnsi="Century Gothic" w:cs="Arial"/>
                <w:b/>
                <w:sz w:val="24"/>
                <w:szCs w:val="24"/>
                <w:shd w:val="clear" w:color="auto" w:fill="FEFFFF"/>
              </w:rPr>
              <w:t>DIP. MAGDALENA RENTERÍA PÉREZ</w:t>
            </w:r>
          </w:p>
          <w:p w14:paraId="5D1FD1B4" w14:textId="77777777" w:rsidR="00FA6E08" w:rsidRDefault="00FA6E08">
            <w:pPr>
              <w:spacing w:line="360" w:lineRule="auto"/>
              <w:jc w:val="center"/>
              <w:rPr>
                <w:rFonts w:ascii="Century Gothic" w:hAnsi="Century Gothic" w:cs="Arial"/>
                <w:sz w:val="24"/>
                <w:szCs w:val="24"/>
              </w:rPr>
            </w:pPr>
          </w:p>
        </w:tc>
        <w:tc>
          <w:tcPr>
            <w:tcW w:w="0" w:type="auto"/>
            <w:tcBorders>
              <w:top w:val="nil"/>
              <w:left w:val="nil"/>
              <w:bottom w:val="nil"/>
              <w:right w:val="nil"/>
            </w:tcBorders>
          </w:tcPr>
          <w:p w14:paraId="28BCCA92" w14:textId="77777777" w:rsidR="00FA6E08" w:rsidRDefault="00FA6E08">
            <w:pPr>
              <w:spacing w:line="360" w:lineRule="auto"/>
              <w:jc w:val="center"/>
              <w:rPr>
                <w:rFonts w:ascii="Century Gothic" w:hAnsi="Century Gothic" w:cs="Arial"/>
                <w:sz w:val="24"/>
                <w:szCs w:val="24"/>
              </w:rPr>
            </w:pPr>
          </w:p>
          <w:p w14:paraId="6DB41742" w14:textId="77777777" w:rsidR="00FA6E08" w:rsidRDefault="00FA6E08">
            <w:pPr>
              <w:spacing w:line="360" w:lineRule="auto"/>
              <w:jc w:val="center"/>
              <w:rPr>
                <w:rFonts w:ascii="Century Gothic" w:hAnsi="Century Gothic" w:cs="Arial"/>
                <w:sz w:val="24"/>
                <w:szCs w:val="24"/>
              </w:rPr>
            </w:pPr>
          </w:p>
          <w:p w14:paraId="30ED1F1C" w14:textId="77777777" w:rsidR="00FA6E08" w:rsidRDefault="00FA6E08">
            <w:pPr>
              <w:spacing w:line="360" w:lineRule="auto"/>
              <w:jc w:val="center"/>
              <w:rPr>
                <w:rFonts w:ascii="Century Gothic" w:hAnsi="Century Gothic" w:cs="Arial"/>
                <w:sz w:val="24"/>
                <w:szCs w:val="24"/>
              </w:rPr>
            </w:pPr>
          </w:p>
          <w:p w14:paraId="13CF50D0" w14:textId="77777777" w:rsidR="00FA6E08" w:rsidRDefault="00FA6E08">
            <w:pPr>
              <w:spacing w:line="360" w:lineRule="auto"/>
              <w:jc w:val="center"/>
              <w:rPr>
                <w:rFonts w:ascii="Century Gothic" w:hAnsi="Century Gothic" w:cs="Arial"/>
                <w:sz w:val="24"/>
                <w:szCs w:val="24"/>
              </w:rPr>
            </w:pPr>
          </w:p>
          <w:p w14:paraId="135BF4A9" w14:textId="77777777" w:rsidR="00FA6E08" w:rsidRDefault="00FA6E08">
            <w:pPr>
              <w:spacing w:line="360" w:lineRule="auto"/>
              <w:jc w:val="center"/>
              <w:rPr>
                <w:rFonts w:ascii="Century Gothic" w:hAnsi="Century Gothic" w:cs="Arial"/>
                <w:sz w:val="24"/>
                <w:szCs w:val="24"/>
              </w:rPr>
            </w:pPr>
            <w:r>
              <w:rPr>
                <w:rFonts w:ascii="Century Gothic" w:eastAsia="Century Gothic" w:hAnsi="Century Gothic" w:cs="Arial"/>
                <w:b/>
                <w:sz w:val="24"/>
                <w:szCs w:val="24"/>
                <w:shd w:val="clear" w:color="auto" w:fill="FEFFFF"/>
              </w:rPr>
              <w:t>DIP. OSCAR DANIEL AVITIA ARELLANES</w:t>
            </w:r>
          </w:p>
          <w:p w14:paraId="49C5BA9B" w14:textId="77777777" w:rsidR="00FA6E08" w:rsidRDefault="00FA6E08">
            <w:pPr>
              <w:spacing w:line="360" w:lineRule="auto"/>
              <w:jc w:val="center"/>
              <w:rPr>
                <w:rFonts w:ascii="Century Gothic" w:hAnsi="Century Gothic" w:cs="Arial"/>
                <w:sz w:val="24"/>
                <w:szCs w:val="24"/>
              </w:rPr>
            </w:pPr>
          </w:p>
        </w:tc>
      </w:tr>
      <w:tr w:rsidR="00FA6E08" w14:paraId="5D7A097A" w14:textId="77777777" w:rsidTr="00FA6E08">
        <w:tc>
          <w:tcPr>
            <w:tcW w:w="0" w:type="auto"/>
            <w:tcBorders>
              <w:top w:val="nil"/>
              <w:left w:val="nil"/>
              <w:bottom w:val="nil"/>
              <w:right w:val="nil"/>
            </w:tcBorders>
          </w:tcPr>
          <w:p w14:paraId="7E523600" w14:textId="77777777" w:rsidR="00FA6E08" w:rsidRDefault="00FA6E08">
            <w:pPr>
              <w:spacing w:line="360" w:lineRule="auto"/>
              <w:jc w:val="center"/>
              <w:rPr>
                <w:rFonts w:ascii="Century Gothic" w:hAnsi="Century Gothic" w:cs="Arial"/>
                <w:sz w:val="24"/>
                <w:szCs w:val="24"/>
              </w:rPr>
            </w:pPr>
          </w:p>
          <w:p w14:paraId="32EE948A" w14:textId="77777777" w:rsidR="00FA6E08" w:rsidRDefault="00FA6E08">
            <w:pPr>
              <w:spacing w:line="360" w:lineRule="auto"/>
              <w:jc w:val="center"/>
              <w:rPr>
                <w:rFonts w:ascii="Century Gothic" w:hAnsi="Century Gothic" w:cs="Arial"/>
                <w:sz w:val="24"/>
                <w:szCs w:val="24"/>
              </w:rPr>
            </w:pPr>
          </w:p>
          <w:p w14:paraId="05C53366" w14:textId="77777777" w:rsidR="00FA6E08" w:rsidRDefault="00FA6E08">
            <w:pPr>
              <w:spacing w:line="360" w:lineRule="auto"/>
              <w:jc w:val="center"/>
              <w:rPr>
                <w:rFonts w:ascii="Century Gothic" w:hAnsi="Century Gothic" w:cs="Arial"/>
                <w:sz w:val="24"/>
                <w:szCs w:val="24"/>
              </w:rPr>
            </w:pPr>
          </w:p>
          <w:p w14:paraId="79518B8B" w14:textId="77777777" w:rsidR="00FA6E08" w:rsidRDefault="00FA6E08">
            <w:pPr>
              <w:spacing w:line="360" w:lineRule="auto"/>
              <w:jc w:val="center"/>
              <w:rPr>
                <w:rFonts w:ascii="Century Gothic" w:hAnsi="Century Gothic" w:cs="Arial"/>
                <w:sz w:val="24"/>
                <w:szCs w:val="24"/>
              </w:rPr>
            </w:pPr>
          </w:p>
          <w:p w14:paraId="48635C3D" w14:textId="77777777" w:rsidR="00FA6E08" w:rsidRDefault="00FA6E08">
            <w:pPr>
              <w:spacing w:after="120" w:line="360" w:lineRule="auto"/>
              <w:jc w:val="center"/>
              <w:rPr>
                <w:rFonts w:ascii="Century Gothic" w:eastAsia="Century Gothic" w:hAnsi="Century Gothic" w:cs="Arial"/>
                <w:b/>
                <w:sz w:val="24"/>
                <w:szCs w:val="24"/>
                <w:shd w:val="clear" w:color="auto" w:fill="FEFFFF"/>
              </w:rPr>
            </w:pPr>
            <w:r>
              <w:rPr>
                <w:rFonts w:ascii="Century Gothic" w:eastAsia="Century Gothic" w:hAnsi="Century Gothic" w:cs="Arial"/>
                <w:b/>
                <w:sz w:val="24"/>
                <w:szCs w:val="24"/>
                <w:shd w:val="clear" w:color="auto" w:fill="FEFFFF"/>
              </w:rPr>
              <w:lastRenderedPageBreak/>
              <w:t>DIP. ROSANA DÍAZ REYES</w:t>
            </w:r>
          </w:p>
          <w:p w14:paraId="26D67D08" w14:textId="77777777" w:rsidR="00FA6E08" w:rsidRDefault="00FA6E08">
            <w:pPr>
              <w:spacing w:line="360" w:lineRule="auto"/>
              <w:jc w:val="center"/>
              <w:rPr>
                <w:rFonts w:ascii="Century Gothic" w:hAnsi="Century Gothic" w:cs="Arial"/>
                <w:sz w:val="24"/>
                <w:szCs w:val="24"/>
              </w:rPr>
            </w:pPr>
          </w:p>
        </w:tc>
        <w:tc>
          <w:tcPr>
            <w:tcW w:w="0" w:type="auto"/>
            <w:tcBorders>
              <w:top w:val="nil"/>
              <w:left w:val="nil"/>
              <w:bottom w:val="nil"/>
              <w:right w:val="nil"/>
            </w:tcBorders>
          </w:tcPr>
          <w:p w14:paraId="0D8772D4" w14:textId="77777777" w:rsidR="00FA6E08" w:rsidRDefault="00FA6E08">
            <w:pPr>
              <w:spacing w:line="360" w:lineRule="auto"/>
              <w:jc w:val="center"/>
              <w:rPr>
                <w:rFonts w:ascii="Century Gothic" w:hAnsi="Century Gothic" w:cs="Arial"/>
                <w:sz w:val="24"/>
                <w:szCs w:val="24"/>
              </w:rPr>
            </w:pPr>
          </w:p>
          <w:p w14:paraId="204CD71B" w14:textId="77777777" w:rsidR="00FA6E08" w:rsidRDefault="00FA6E08">
            <w:pPr>
              <w:spacing w:line="360" w:lineRule="auto"/>
              <w:jc w:val="center"/>
              <w:rPr>
                <w:rFonts w:ascii="Century Gothic" w:hAnsi="Century Gothic" w:cs="Arial"/>
                <w:sz w:val="24"/>
                <w:szCs w:val="24"/>
              </w:rPr>
            </w:pPr>
          </w:p>
          <w:p w14:paraId="3EE4E11A" w14:textId="77777777" w:rsidR="00FA6E08" w:rsidRDefault="00FA6E08">
            <w:pPr>
              <w:spacing w:line="360" w:lineRule="auto"/>
              <w:jc w:val="center"/>
              <w:rPr>
                <w:rFonts w:ascii="Century Gothic" w:hAnsi="Century Gothic" w:cs="Arial"/>
                <w:sz w:val="24"/>
                <w:szCs w:val="24"/>
              </w:rPr>
            </w:pPr>
          </w:p>
          <w:p w14:paraId="6D9C886C" w14:textId="77777777" w:rsidR="00FA6E08" w:rsidRDefault="00FA6E08">
            <w:pPr>
              <w:spacing w:line="360" w:lineRule="auto"/>
              <w:jc w:val="center"/>
              <w:rPr>
                <w:rFonts w:ascii="Century Gothic" w:hAnsi="Century Gothic" w:cs="Arial"/>
                <w:sz w:val="24"/>
                <w:szCs w:val="24"/>
              </w:rPr>
            </w:pPr>
          </w:p>
          <w:p w14:paraId="292A793E" w14:textId="77777777" w:rsidR="00FA6E08" w:rsidRDefault="00FA6E08">
            <w:pPr>
              <w:spacing w:line="360" w:lineRule="auto"/>
              <w:jc w:val="center"/>
              <w:rPr>
                <w:rFonts w:ascii="Century Gothic" w:hAnsi="Century Gothic" w:cs="Arial"/>
                <w:sz w:val="24"/>
                <w:szCs w:val="24"/>
              </w:rPr>
            </w:pPr>
            <w:r>
              <w:rPr>
                <w:rFonts w:ascii="Century Gothic" w:eastAsia="Century Gothic" w:hAnsi="Century Gothic" w:cs="Arial"/>
                <w:b/>
                <w:sz w:val="24"/>
                <w:szCs w:val="24"/>
                <w:shd w:val="clear" w:color="auto" w:fill="FEFFFF"/>
              </w:rPr>
              <w:t>DIP. HERMINIA GÓMEZ CARRASCO</w:t>
            </w:r>
          </w:p>
        </w:tc>
      </w:tr>
      <w:tr w:rsidR="00FA6E08" w14:paraId="359DA68E" w14:textId="77777777" w:rsidTr="00FA6E08">
        <w:tc>
          <w:tcPr>
            <w:tcW w:w="0" w:type="auto"/>
            <w:tcBorders>
              <w:top w:val="nil"/>
              <w:left w:val="nil"/>
              <w:bottom w:val="nil"/>
              <w:right w:val="nil"/>
            </w:tcBorders>
          </w:tcPr>
          <w:p w14:paraId="2DCA71E0" w14:textId="77777777" w:rsidR="00FA6E08" w:rsidRDefault="00FA6E08">
            <w:pPr>
              <w:spacing w:line="360" w:lineRule="auto"/>
              <w:jc w:val="center"/>
              <w:rPr>
                <w:rFonts w:ascii="Century Gothic" w:hAnsi="Century Gothic" w:cs="Arial"/>
                <w:sz w:val="24"/>
                <w:szCs w:val="24"/>
              </w:rPr>
            </w:pPr>
          </w:p>
          <w:p w14:paraId="4A7F6F13" w14:textId="77777777" w:rsidR="00FA6E08" w:rsidRDefault="00FA6E08">
            <w:pPr>
              <w:spacing w:line="360" w:lineRule="auto"/>
              <w:jc w:val="center"/>
              <w:rPr>
                <w:rFonts w:ascii="Century Gothic" w:hAnsi="Century Gothic" w:cs="Arial"/>
                <w:sz w:val="24"/>
                <w:szCs w:val="24"/>
              </w:rPr>
            </w:pPr>
          </w:p>
          <w:p w14:paraId="15D4F76F" w14:textId="77777777" w:rsidR="00FA6E08" w:rsidRDefault="00FA6E08">
            <w:pPr>
              <w:spacing w:line="360" w:lineRule="auto"/>
              <w:jc w:val="center"/>
              <w:rPr>
                <w:rFonts w:ascii="Century Gothic" w:hAnsi="Century Gothic" w:cs="Arial"/>
                <w:sz w:val="24"/>
                <w:szCs w:val="24"/>
              </w:rPr>
            </w:pPr>
          </w:p>
          <w:p w14:paraId="26251466" w14:textId="77777777" w:rsidR="00FA6E08" w:rsidRDefault="00FA6E08">
            <w:pPr>
              <w:spacing w:line="360" w:lineRule="auto"/>
              <w:jc w:val="center"/>
              <w:rPr>
                <w:rFonts w:ascii="Century Gothic" w:hAnsi="Century Gothic" w:cs="Arial"/>
                <w:sz w:val="24"/>
                <w:szCs w:val="24"/>
              </w:rPr>
            </w:pPr>
          </w:p>
          <w:p w14:paraId="778C53EF" w14:textId="77777777" w:rsidR="00FA6E08" w:rsidRDefault="00FA6E08">
            <w:pPr>
              <w:spacing w:line="360" w:lineRule="auto"/>
              <w:jc w:val="center"/>
              <w:rPr>
                <w:rFonts w:ascii="Century Gothic" w:hAnsi="Century Gothic" w:cs="Arial"/>
                <w:sz w:val="24"/>
                <w:szCs w:val="24"/>
              </w:rPr>
            </w:pPr>
            <w:r>
              <w:rPr>
                <w:rFonts w:ascii="Century Gothic" w:eastAsia="Century Gothic" w:hAnsi="Century Gothic" w:cs="Arial"/>
                <w:b/>
                <w:sz w:val="24"/>
                <w:szCs w:val="24"/>
                <w:shd w:val="clear" w:color="auto" w:fill="FEFFFF"/>
              </w:rPr>
              <w:t xml:space="preserve">DIP. </w:t>
            </w:r>
            <w:r>
              <w:rPr>
                <w:rFonts w:ascii="Century Gothic" w:eastAsia="Century Gothic" w:hAnsi="Century Gothic" w:cs="Arial"/>
                <w:b/>
                <w:sz w:val="24"/>
                <w:szCs w:val="24"/>
              </w:rPr>
              <w:t>EDITH PALMA ONTIVEROS</w:t>
            </w:r>
          </w:p>
          <w:p w14:paraId="5D7CF195" w14:textId="77777777" w:rsidR="00FA6E08" w:rsidRDefault="00FA6E08">
            <w:pPr>
              <w:spacing w:line="360" w:lineRule="auto"/>
              <w:jc w:val="center"/>
              <w:rPr>
                <w:rFonts w:ascii="Century Gothic" w:hAnsi="Century Gothic" w:cs="Arial"/>
                <w:sz w:val="24"/>
                <w:szCs w:val="24"/>
              </w:rPr>
            </w:pPr>
          </w:p>
        </w:tc>
        <w:tc>
          <w:tcPr>
            <w:tcW w:w="0" w:type="auto"/>
            <w:tcBorders>
              <w:top w:val="nil"/>
              <w:left w:val="nil"/>
              <w:bottom w:val="nil"/>
              <w:right w:val="nil"/>
            </w:tcBorders>
          </w:tcPr>
          <w:p w14:paraId="1D4CC16A" w14:textId="77777777" w:rsidR="00FA6E08" w:rsidRDefault="00FA6E08">
            <w:pPr>
              <w:spacing w:line="360" w:lineRule="auto"/>
              <w:jc w:val="center"/>
              <w:rPr>
                <w:rFonts w:ascii="Century Gothic" w:hAnsi="Century Gothic" w:cs="Arial"/>
                <w:sz w:val="24"/>
                <w:szCs w:val="24"/>
              </w:rPr>
            </w:pPr>
          </w:p>
          <w:p w14:paraId="24A4C2A5" w14:textId="77777777" w:rsidR="00FA6E08" w:rsidRDefault="00FA6E08">
            <w:pPr>
              <w:spacing w:line="360" w:lineRule="auto"/>
              <w:jc w:val="center"/>
              <w:rPr>
                <w:rFonts w:ascii="Century Gothic" w:hAnsi="Century Gothic" w:cs="Arial"/>
                <w:sz w:val="24"/>
                <w:szCs w:val="24"/>
              </w:rPr>
            </w:pPr>
          </w:p>
          <w:p w14:paraId="5FCC0430" w14:textId="77777777" w:rsidR="00FA6E08" w:rsidRDefault="00FA6E08">
            <w:pPr>
              <w:spacing w:line="360" w:lineRule="auto"/>
              <w:jc w:val="center"/>
              <w:rPr>
                <w:rFonts w:ascii="Century Gothic" w:hAnsi="Century Gothic" w:cs="Arial"/>
                <w:sz w:val="24"/>
                <w:szCs w:val="24"/>
              </w:rPr>
            </w:pPr>
          </w:p>
          <w:p w14:paraId="30C993E2" w14:textId="77777777" w:rsidR="00FA6E08" w:rsidRDefault="00FA6E08">
            <w:pPr>
              <w:spacing w:line="360" w:lineRule="auto"/>
              <w:jc w:val="center"/>
              <w:rPr>
                <w:rFonts w:ascii="Century Gothic" w:hAnsi="Century Gothic" w:cs="Arial"/>
                <w:sz w:val="24"/>
                <w:szCs w:val="24"/>
              </w:rPr>
            </w:pPr>
          </w:p>
          <w:p w14:paraId="403B14E7" w14:textId="77777777" w:rsidR="00FA6E08" w:rsidRDefault="00FA6E08">
            <w:pPr>
              <w:spacing w:line="360" w:lineRule="auto"/>
              <w:jc w:val="center"/>
              <w:rPr>
                <w:rFonts w:ascii="Century Gothic" w:hAnsi="Century Gothic" w:cs="Arial"/>
                <w:sz w:val="24"/>
                <w:szCs w:val="24"/>
              </w:rPr>
            </w:pPr>
            <w:r>
              <w:rPr>
                <w:rFonts w:ascii="Century Gothic" w:eastAsia="Century Gothic" w:hAnsi="Century Gothic" w:cs="Arial"/>
                <w:b/>
                <w:sz w:val="24"/>
                <w:szCs w:val="24"/>
                <w:shd w:val="clear" w:color="auto" w:fill="FEFFFF"/>
              </w:rPr>
              <w:t>DIP. MARÍA ANTONIETA PÉREZ REYES</w:t>
            </w:r>
          </w:p>
        </w:tc>
      </w:tr>
      <w:tr w:rsidR="00FA6E08" w14:paraId="572FA47D" w14:textId="77777777" w:rsidTr="00FA6E08">
        <w:tc>
          <w:tcPr>
            <w:tcW w:w="0" w:type="auto"/>
            <w:tcBorders>
              <w:top w:val="nil"/>
              <w:left w:val="nil"/>
              <w:bottom w:val="nil"/>
              <w:right w:val="nil"/>
            </w:tcBorders>
          </w:tcPr>
          <w:p w14:paraId="7C0B57BF" w14:textId="77777777" w:rsidR="00FA6E08" w:rsidRDefault="00FA6E08">
            <w:pPr>
              <w:spacing w:line="360" w:lineRule="auto"/>
              <w:jc w:val="center"/>
              <w:rPr>
                <w:rFonts w:ascii="Century Gothic" w:hAnsi="Century Gothic" w:cs="Arial"/>
                <w:sz w:val="24"/>
                <w:szCs w:val="24"/>
              </w:rPr>
            </w:pPr>
          </w:p>
          <w:p w14:paraId="5A322323" w14:textId="77777777" w:rsidR="00FA6E08" w:rsidRDefault="00FA6E08">
            <w:pPr>
              <w:spacing w:line="360" w:lineRule="auto"/>
              <w:jc w:val="center"/>
              <w:rPr>
                <w:rFonts w:ascii="Century Gothic" w:hAnsi="Century Gothic" w:cs="Arial"/>
                <w:sz w:val="24"/>
                <w:szCs w:val="24"/>
              </w:rPr>
            </w:pPr>
          </w:p>
          <w:p w14:paraId="507ACD28" w14:textId="77777777" w:rsidR="00FA6E08" w:rsidRDefault="00FA6E08">
            <w:pPr>
              <w:spacing w:line="360" w:lineRule="auto"/>
              <w:jc w:val="center"/>
              <w:rPr>
                <w:rFonts w:ascii="Century Gothic" w:hAnsi="Century Gothic" w:cs="Arial"/>
                <w:sz w:val="24"/>
                <w:szCs w:val="24"/>
              </w:rPr>
            </w:pPr>
          </w:p>
          <w:p w14:paraId="121D5066" w14:textId="77777777" w:rsidR="00FA6E08" w:rsidRDefault="00FA6E08">
            <w:pPr>
              <w:spacing w:line="360" w:lineRule="auto"/>
              <w:jc w:val="center"/>
              <w:rPr>
                <w:rFonts w:ascii="Century Gothic" w:hAnsi="Century Gothic" w:cs="Arial"/>
                <w:sz w:val="24"/>
                <w:szCs w:val="24"/>
              </w:rPr>
            </w:pPr>
          </w:p>
          <w:p w14:paraId="09A21CDE" w14:textId="77777777" w:rsidR="00FA6E08" w:rsidRDefault="00FA6E08">
            <w:pPr>
              <w:spacing w:line="360" w:lineRule="auto"/>
              <w:jc w:val="center"/>
              <w:rPr>
                <w:rFonts w:ascii="Century Gothic" w:hAnsi="Century Gothic" w:cs="Arial"/>
                <w:b/>
                <w:sz w:val="24"/>
                <w:szCs w:val="24"/>
              </w:rPr>
            </w:pPr>
            <w:r>
              <w:rPr>
                <w:rFonts w:ascii="Century Gothic" w:hAnsi="Century Gothic" w:cs="Arial"/>
                <w:b/>
                <w:sz w:val="24"/>
                <w:szCs w:val="24"/>
              </w:rPr>
              <w:t>DIP. JAEL ARGÜELLES DÍAZ</w:t>
            </w:r>
          </w:p>
          <w:p w14:paraId="2B3A32E3" w14:textId="77777777" w:rsidR="00FA6E08" w:rsidRDefault="00FA6E08">
            <w:pPr>
              <w:spacing w:line="360" w:lineRule="auto"/>
              <w:jc w:val="center"/>
              <w:rPr>
                <w:rFonts w:ascii="Century Gothic" w:hAnsi="Century Gothic" w:cs="Arial"/>
                <w:sz w:val="24"/>
                <w:szCs w:val="24"/>
              </w:rPr>
            </w:pPr>
          </w:p>
        </w:tc>
        <w:tc>
          <w:tcPr>
            <w:tcW w:w="0" w:type="auto"/>
            <w:tcBorders>
              <w:top w:val="nil"/>
              <w:left w:val="nil"/>
              <w:bottom w:val="nil"/>
              <w:right w:val="nil"/>
            </w:tcBorders>
          </w:tcPr>
          <w:p w14:paraId="72BEF7D1" w14:textId="77777777" w:rsidR="00FA6E08" w:rsidRDefault="00FA6E08">
            <w:pPr>
              <w:spacing w:line="360" w:lineRule="auto"/>
              <w:jc w:val="center"/>
              <w:rPr>
                <w:rFonts w:ascii="Century Gothic" w:hAnsi="Century Gothic" w:cs="Arial"/>
                <w:sz w:val="24"/>
                <w:szCs w:val="24"/>
              </w:rPr>
            </w:pPr>
          </w:p>
          <w:p w14:paraId="23360676" w14:textId="77777777" w:rsidR="00FA6E08" w:rsidRDefault="00FA6E08">
            <w:pPr>
              <w:spacing w:line="360" w:lineRule="auto"/>
              <w:jc w:val="center"/>
              <w:rPr>
                <w:rFonts w:ascii="Century Gothic" w:hAnsi="Century Gothic" w:cs="Arial"/>
                <w:sz w:val="24"/>
                <w:szCs w:val="24"/>
              </w:rPr>
            </w:pPr>
          </w:p>
          <w:p w14:paraId="6AA2A851" w14:textId="77777777" w:rsidR="00FA6E08" w:rsidRDefault="00FA6E08">
            <w:pPr>
              <w:spacing w:line="360" w:lineRule="auto"/>
              <w:jc w:val="center"/>
              <w:rPr>
                <w:rFonts w:ascii="Century Gothic" w:hAnsi="Century Gothic" w:cs="Arial"/>
                <w:sz w:val="24"/>
                <w:szCs w:val="24"/>
              </w:rPr>
            </w:pPr>
          </w:p>
          <w:p w14:paraId="7D202841" w14:textId="77777777" w:rsidR="00FA6E08" w:rsidRDefault="00FA6E08">
            <w:pPr>
              <w:spacing w:line="360" w:lineRule="auto"/>
              <w:jc w:val="center"/>
              <w:rPr>
                <w:rFonts w:ascii="Century Gothic" w:hAnsi="Century Gothic" w:cs="Arial"/>
                <w:sz w:val="24"/>
                <w:szCs w:val="24"/>
              </w:rPr>
            </w:pPr>
          </w:p>
          <w:p w14:paraId="55B536FB" w14:textId="77777777" w:rsidR="00FA6E08" w:rsidRDefault="00FA6E08">
            <w:pPr>
              <w:spacing w:line="360" w:lineRule="auto"/>
              <w:jc w:val="center"/>
              <w:rPr>
                <w:rFonts w:ascii="Century Gothic" w:hAnsi="Century Gothic" w:cs="Arial"/>
                <w:sz w:val="24"/>
                <w:szCs w:val="24"/>
              </w:rPr>
            </w:pPr>
            <w:r>
              <w:rPr>
                <w:rFonts w:ascii="Century Gothic" w:eastAsia="Century Gothic" w:hAnsi="Century Gothic" w:cs="Arial"/>
                <w:b/>
                <w:sz w:val="24"/>
                <w:szCs w:val="24"/>
                <w:shd w:val="clear" w:color="auto" w:fill="FEFFFF"/>
              </w:rPr>
              <w:t>DIP. BRENDA FRANCISCA RÍOS PRIETO</w:t>
            </w:r>
          </w:p>
          <w:p w14:paraId="240B0E48" w14:textId="77777777" w:rsidR="00FA6E08" w:rsidRDefault="00FA6E08">
            <w:pPr>
              <w:spacing w:line="360" w:lineRule="auto"/>
              <w:jc w:val="center"/>
              <w:rPr>
                <w:rFonts w:ascii="Century Gothic" w:hAnsi="Century Gothic" w:cs="Arial"/>
                <w:sz w:val="24"/>
                <w:szCs w:val="24"/>
              </w:rPr>
            </w:pPr>
          </w:p>
        </w:tc>
      </w:tr>
      <w:tr w:rsidR="00FA6E08" w14:paraId="6B2D4364" w14:textId="77777777" w:rsidTr="00FA6E08">
        <w:tc>
          <w:tcPr>
            <w:tcW w:w="0" w:type="auto"/>
            <w:gridSpan w:val="2"/>
            <w:tcBorders>
              <w:top w:val="nil"/>
              <w:left w:val="nil"/>
              <w:bottom w:val="single" w:sz="4" w:space="0" w:color="auto"/>
              <w:right w:val="nil"/>
            </w:tcBorders>
          </w:tcPr>
          <w:p w14:paraId="59C6426D" w14:textId="77777777" w:rsidR="00FA6E08" w:rsidRDefault="00FA6E08">
            <w:pPr>
              <w:spacing w:line="360" w:lineRule="auto"/>
              <w:jc w:val="center"/>
              <w:rPr>
                <w:rFonts w:ascii="Century Gothic" w:hAnsi="Century Gothic" w:cs="Arial"/>
                <w:sz w:val="24"/>
                <w:szCs w:val="24"/>
              </w:rPr>
            </w:pPr>
          </w:p>
          <w:p w14:paraId="25EF2278" w14:textId="77777777" w:rsidR="00FA6E08" w:rsidRDefault="00FA6E08">
            <w:pPr>
              <w:spacing w:line="360" w:lineRule="auto"/>
              <w:jc w:val="center"/>
              <w:rPr>
                <w:rFonts w:ascii="Century Gothic" w:hAnsi="Century Gothic" w:cs="Arial"/>
                <w:sz w:val="24"/>
                <w:szCs w:val="24"/>
              </w:rPr>
            </w:pPr>
          </w:p>
          <w:p w14:paraId="620A2B63" w14:textId="77777777" w:rsidR="00FA6E08" w:rsidRDefault="00FA6E08">
            <w:pPr>
              <w:spacing w:line="360" w:lineRule="auto"/>
              <w:jc w:val="center"/>
              <w:rPr>
                <w:rFonts w:ascii="Century Gothic" w:hAnsi="Century Gothic" w:cs="Arial"/>
                <w:sz w:val="24"/>
                <w:szCs w:val="24"/>
              </w:rPr>
            </w:pPr>
          </w:p>
          <w:p w14:paraId="3B2F4DFB" w14:textId="77777777" w:rsidR="00FA6E08" w:rsidRDefault="00FA6E08">
            <w:pPr>
              <w:spacing w:line="360" w:lineRule="auto"/>
              <w:jc w:val="center"/>
              <w:rPr>
                <w:rFonts w:ascii="Century Gothic" w:hAnsi="Century Gothic" w:cs="Arial"/>
                <w:sz w:val="24"/>
                <w:szCs w:val="24"/>
              </w:rPr>
            </w:pPr>
          </w:p>
          <w:p w14:paraId="20CF67EF" w14:textId="77777777" w:rsidR="00FA6E08" w:rsidRDefault="00FA6E08">
            <w:pPr>
              <w:spacing w:line="360" w:lineRule="auto"/>
              <w:jc w:val="center"/>
              <w:rPr>
                <w:rFonts w:ascii="Century Gothic" w:hAnsi="Century Gothic" w:cs="Arial"/>
                <w:b/>
                <w:sz w:val="24"/>
                <w:szCs w:val="24"/>
              </w:rPr>
            </w:pPr>
            <w:r>
              <w:rPr>
                <w:rFonts w:ascii="Century Gothic" w:hAnsi="Century Gothic" w:cs="Arial"/>
                <w:b/>
                <w:sz w:val="24"/>
                <w:szCs w:val="24"/>
              </w:rPr>
              <w:t>DIP. PEDRO TORRES ESTRADA</w:t>
            </w:r>
          </w:p>
          <w:p w14:paraId="4FD2F5D1" w14:textId="77777777" w:rsidR="00FA6E08" w:rsidRDefault="00FA6E08">
            <w:pPr>
              <w:spacing w:line="360" w:lineRule="auto"/>
              <w:jc w:val="center"/>
              <w:rPr>
                <w:rFonts w:ascii="Century Gothic" w:hAnsi="Century Gothic" w:cs="Arial"/>
                <w:b/>
                <w:sz w:val="24"/>
                <w:szCs w:val="24"/>
              </w:rPr>
            </w:pPr>
          </w:p>
        </w:tc>
      </w:tr>
      <w:tr w:rsidR="00FA6E08" w14:paraId="27A651BF" w14:textId="77777777" w:rsidTr="00FA6E08">
        <w:tc>
          <w:tcPr>
            <w:tcW w:w="0" w:type="auto"/>
            <w:gridSpan w:val="2"/>
            <w:tcBorders>
              <w:top w:val="single" w:sz="4" w:space="0" w:color="auto"/>
              <w:left w:val="single" w:sz="4" w:space="0" w:color="auto"/>
              <w:bottom w:val="single" w:sz="4" w:space="0" w:color="auto"/>
              <w:right w:val="single" w:sz="4" w:space="0" w:color="auto"/>
            </w:tcBorders>
          </w:tcPr>
          <w:p w14:paraId="427F45D2" w14:textId="77777777" w:rsidR="00FA6E08" w:rsidRDefault="00FA6E08">
            <w:pPr>
              <w:spacing w:line="360" w:lineRule="auto"/>
              <w:jc w:val="both"/>
              <w:rPr>
                <w:rFonts w:ascii="Century Gothic" w:hAnsi="Century Gothic" w:cs="Arial"/>
                <w:sz w:val="24"/>
                <w:szCs w:val="24"/>
              </w:rPr>
            </w:pPr>
          </w:p>
        </w:tc>
      </w:tr>
    </w:tbl>
    <w:p w14:paraId="329AD8AA" w14:textId="77777777" w:rsidR="00FA6E08" w:rsidRDefault="00FA6E08" w:rsidP="00FA6E08">
      <w:pPr>
        <w:spacing w:line="360" w:lineRule="auto"/>
        <w:jc w:val="both"/>
        <w:rPr>
          <w:rFonts w:ascii="Century Gothic" w:hAnsi="Century Gothic" w:cs="Arial"/>
          <w:kern w:val="2"/>
          <w:sz w:val="24"/>
          <w:szCs w:val="24"/>
          <w14:ligatures w14:val="standardContextual"/>
        </w:rPr>
      </w:pPr>
    </w:p>
    <w:p w14:paraId="7976C826" w14:textId="77777777" w:rsidR="00FA6E08" w:rsidRDefault="00FA6E08" w:rsidP="00FA6E08">
      <w:pPr>
        <w:spacing w:line="360" w:lineRule="auto"/>
        <w:rPr>
          <w:rFonts w:ascii="Century Gothic" w:hAnsi="Century Gothic" w:cs="Arial"/>
          <w:sz w:val="24"/>
          <w:szCs w:val="24"/>
        </w:rPr>
      </w:pPr>
    </w:p>
    <w:p w14:paraId="5CE94434" w14:textId="77777777" w:rsidR="00FA6E08" w:rsidRDefault="00FA6E08" w:rsidP="00FA6E08">
      <w:pPr>
        <w:spacing w:line="360" w:lineRule="auto"/>
        <w:rPr>
          <w:rFonts w:ascii="Century Gothic" w:hAnsi="Century Gothic"/>
          <w:sz w:val="24"/>
          <w:szCs w:val="24"/>
        </w:rPr>
      </w:pPr>
    </w:p>
    <w:p w14:paraId="7BEA5607" w14:textId="77777777" w:rsidR="00FA6E08" w:rsidRDefault="00FA6E08" w:rsidP="00FA6E08">
      <w:pPr>
        <w:rPr>
          <w:rFonts w:ascii="Century Gothic" w:hAnsi="Century Gothic"/>
          <w:sz w:val="24"/>
          <w:szCs w:val="24"/>
        </w:rPr>
      </w:pPr>
    </w:p>
    <w:p w14:paraId="70216517" w14:textId="77777777" w:rsidR="00FA6E08" w:rsidRDefault="00FA6E08" w:rsidP="008F2AB9">
      <w:pPr>
        <w:spacing w:line="360" w:lineRule="auto"/>
        <w:ind w:right="-91"/>
        <w:jc w:val="both"/>
        <w:rPr>
          <w:b/>
          <w:bCs/>
        </w:rPr>
      </w:pPr>
    </w:p>
    <w:p w14:paraId="6B38F47E" w14:textId="77777777" w:rsidR="00FA6E08" w:rsidRDefault="00FA6E08" w:rsidP="008F2AB9">
      <w:pPr>
        <w:spacing w:line="360" w:lineRule="auto"/>
        <w:ind w:right="-91"/>
        <w:jc w:val="both"/>
        <w:rPr>
          <w:b/>
          <w:bCs/>
        </w:rPr>
      </w:pPr>
    </w:p>
    <w:p w14:paraId="75BBFEDE" w14:textId="6AF44311" w:rsidR="00561C27" w:rsidRDefault="00561C27" w:rsidP="008F2AB9"/>
    <w:sectPr w:rsidR="00561C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A2DA2" w14:textId="77777777" w:rsidR="00B74598" w:rsidRDefault="00B74598" w:rsidP="00FA6E08">
      <w:pPr>
        <w:spacing w:after="0" w:line="240" w:lineRule="auto"/>
      </w:pPr>
      <w:r>
        <w:separator/>
      </w:r>
    </w:p>
  </w:endnote>
  <w:endnote w:type="continuationSeparator" w:id="0">
    <w:p w14:paraId="3B452EF8" w14:textId="77777777" w:rsidR="00B74598" w:rsidRDefault="00B74598" w:rsidP="00FA6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97E60" w14:textId="77777777" w:rsidR="00B74598" w:rsidRDefault="00B74598" w:rsidP="00FA6E08">
      <w:pPr>
        <w:spacing w:after="0" w:line="240" w:lineRule="auto"/>
      </w:pPr>
      <w:r>
        <w:separator/>
      </w:r>
    </w:p>
  </w:footnote>
  <w:footnote w:type="continuationSeparator" w:id="0">
    <w:p w14:paraId="16CEAD70" w14:textId="77777777" w:rsidR="00B74598" w:rsidRDefault="00B74598" w:rsidP="00FA6E08">
      <w:pPr>
        <w:spacing w:after="0" w:line="240" w:lineRule="auto"/>
      </w:pPr>
      <w:r>
        <w:continuationSeparator/>
      </w:r>
    </w:p>
  </w:footnote>
  <w:footnote w:id="1">
    <w:p w14:paraId="6FD4E073" w14:textId="43BB9111" w:rsidR="00796B65" w:rsidRPr="00796B65" w:rsidRDefault="00F87032">
      <w:pPr>
        <w:pStyle w:val="Textonotapie"/>
        <w:rPr>
          <w:color w:val="0563C1" w:themeColor="hyperlink"/>
          <w:u w:val="single"/>
        </w:rPr>
      </w:pPr>
      <w:r>
        <w:rPr>
          <w:rStyle w:val="Refdenotaalpie"/>
        </w:rPr>
        <w:footnoteRef/>
      </w:r>
      <w:r>
        <w:t xml:space="preserve"> </w:t>
      </w:r>
      <w:r w:rsidR="00796B65">
        <w:t xml:space="preserve">Protocolo para juzgar con perspectiva de infancias y adolescencia. </w:t>
      </w:r>
      <w:hyperlink r:id="rId1" w:history="1">
        <w:r w:rsidR="00796B65" w:rsidRPr="00465430">
          <w:rPr>
            <w:rStyle w:val="Hipervnculo"/>
          </w:rPr>
          <w:t>https://www.scjn.gob.mx/derechos-humanos/sites/default/files/protocolos/archivos/2022-02/Protocolo%20para%20juzgar%20con%20perspectiva%20de%20Infancia%20y%20Adolescencia.pdf</w:t>
        </w:r>
      </w:hyperlink>
    </w:p>
    <w:p w14:paraId="4D871AE6" w14:textId="77777777" w:rsidR="00F87032" w:rsidRDefault="00F87032">
      <w:pPr>
        <w:pStyle w:val="Textonotapie"/>
      </w:pPr>
    </w:p>
  </w:footnote>
  <w:footnote w:id="2">
    <w:p w14:paraId="6A1E4FD2" w14:textId="1BF6F12C" w:rsidR="00381553" w:rsidRDefault="00381553">
      <w:pPr>
        <w:pStyle w:val="Textonotapie"/>
      </w:pPr>
      <w:r>
        <w:rPr>
          <w:rStyle w:val="Refdenotaalpie"/>
        </w:rPr>
        <w:footnoteRef/>
      </w:r>
      <w:r>
        <w:t xml:space="preserve"> </w:t>
      </w:r>
      <w:r w:rsidR="00796B65">
        <w:t xml:space="preserve">Hizo Jueza esperar una hora a niño víctima. </w:t>
      </w:r>
      <w:hyperlink r:id="rId2" w:history="1">
        <w:r w:rsidR="00796B65" w:rsidRPr="00465430">
          <w:rPr>
            <w:rStyle w:val="Hipervnculo"/>
          </w:rPr>
          <w:t>https://diario.mx/opinion/2025/jun/20/hizo-jueza-esperar-una-hora-a-nino-victima-1071680.html</w:t>
        </w:r>
      </w:hyperlink>
    </w:p>
    <w:p w14:paraId="779D7235" w14:textId="77777777" w:rsidR="00381553" w:rsidRDefault="00381553">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8294A"/>
    <w:multiLevelType w:val="hybridMultilevel"/>
    <w:tmpl w:val="87484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36E37ED"/>
    <w:multiLevelType w:val="hybridMultilevel"/>
    <w:tmpl w:val="8572FF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D3357E7"/>
    <w:multiLevelType w:val="multilevel"/>
    <w:tmpl w:val="137E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B9"/>
    <w:rsid w:val="00053F52"/>
    <w:rsid w:val="00073C02"/>
    <w:rsid w:val="000D2E39"/>
    <w:rsid w:val="000E50DA"/>
    <w:rsid w:val="00203141"/>
    <w:rsid w:val="002F149B"/>
    <w:rsid w:val="00340920"/>
    <w:rsid w:val="00381553"/>
    <w:rsid w:val="00387583"/>
    <w:rsid w:val="0042157B"/>
    <w:rsid w:val="004B3C84"/>
    <w:rsid w:val="00511B35"/>
    <w:rsid w:val="00561C27"/>
    <w:rsid w:val="006262B4"/>
    <w:rsid w:val="006A28D8"/>
    <w:rsid w:val="006F4D27"/>
    <w:rsid w:val="00706A3B"/>
    <w:rsid w:val="00743988"/>
    <w:rsid w:val="007667B7"/>
    <w:rsid w:val="00796B65"/>
    <w:rsid w:val="008139D7"/>
    <w:rsid w:val="008202A7"/>
    <w:rsid w:val="0084666F"/>
    <w:rsid w:val="00861973"/>
    <w:rsid w:val="008F2AB9"/>
    <w:rsid w:val="00943C5E"/>
    <w:rsid w:val="00982F21"/>
    <w:rsid w:val="00AC0C59"/>
    <w:rsid w:val="00AF5F16"/>
    <w:rsid w:val="00B02C19"/>
    <w:rsid w:val="00B25A9A"/>
    <w:rsid w:val="00B74598"/>
    <w:rsid w:val="00C00D62"/>
    <w:rsid w:val="00C76736"/>
    <w:rsid w:val="00DF1EE4"/>
    <w:rsid w:val="00EA69F5"/>
    <w:rsid w:val="00F829A5"/>
    <w:rsid w:val="00F87032"/>
    <w:rsid w:val="00F92BE0"/>
    <w:rsid w:val="00FA6E08"/>
    <w:rsid w:val="00FF26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15353"/>
  <w15:chartTrackingRefBased/>
  <w15:docId w15:val="{40CD606D-491C-4A7A-B10C-8B8BFCF5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A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F2AB9"/>
    <w:rPr>
      <w:b/>
      <w:bCs/>
    </w:rPr>
  </w:style>
  <w:style w:type="character" w:styleId="Hipervnculo">
    <w:name w:val="Hyperlink"/>
    <w:basedOn w:val="Fuentedeprrafopredeter"/>
    <w:uiPriority w:val="99"/>
    <w:unhideWhenUsed/>
    <w:rsid w:val="00FA6E08"/>
    <w:rPr>
      <w:color w:val="0563C1" w:themeColor="hyperlink"/>
      <w:u w:val="single"/>
    </w:rPr>
  </w:style>
  <w:style w:type="paragraph" w:styleId="NormalWeb">
    <w:name w:val="Normal (Web)"/>
    <w:basedOn w:val="Normal"/>
    <w:uiPriority w:val="99"/>
    <w:unhideWhenUsed/>
    <w:rsid w:val="00FA6E0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FA6E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A6E08"/>
    <w:rPr>
      <w:sz w:val="20"/>
      <w:szCs w:val="20"/>
    </w:rPr>
  </w:style>
  <w:style w:type="character" w:styleId="Refdenotaalpie">
    <w:name w:val="footnote reference"/>
    <w:basedOn w:val="Fuentedeprrafopredeter"/>
    <w:uiPriority w:val="99"/>
    <w:semiHidden/>
    <w:unhideWhenUsed/>
    <w:rsid w:val="00FA6E08"/>
    <w:rPr>
      <w:vertAlign w:val="superscript"/>
    </w:rPr>
  </w:style>
  <w:style w:type="table" w:styleId="Tablaconcuadrcula">
    <w:name w:val="Table Grid"/>
    <w:basedOn w:val="Tablanormal"/>
    <w:uiPriority w:val="39"/>
    <w:rsid w:val="00FA6E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F149B"/>
    <w:pPr>
      <w:spacing w:after="0" w:line="240" w:lineRule="auto"/>
    </w:pPr>
  </w:style>
  <w:style w:type="character" w:styleId="Mencinsinresolver">
    <w:name w:val="Unresolved Mention"/>
    <w:basedOn w:val="Fuentedeprrafopredeter"/>
    <w:uiPriority w:val="99"/>
    <w:semiHidden/>
    <w:unhideWhenUsed/>
    <w:rsid w:val="00F87032"/>
    <w:rPr>
      <w:color w:val="605E5C"/>
      <w:shd w:val="clear" w:color="auto" w:fill="E1DFDD"/>
    </w:rPr>
  </w:style>
  <w:style w:type="character" w:styleId="Hipervnculovisitado">
    <w:name w:val="FollowedHyperlink"/>
    <w:basedOn w:val="Fuentedeprrafopredeter"/>
    <w:uiPriority w:val="99"/>
    <w:semiHidden/>
    <w:unhideWhenUsed/>
    <w:rsid w:val="00796B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2791">
      <w:bodyDiv w:val="1"/>
      <w:marLeft w:val="0"/>
      <w:marRight w:val="0"/>
      <w:marTop w:val="0"/>
      <w:marBottom w:val="0"/>
      <w:divBdr>
        <w:top w:val="none" w:sz="0" w:space="0" w:color="auto"/>
        <w:left w:val="none" w:sz="0" w:space="0" w:color="auto"/>
        <w:bottom w:val="none" w:sz="0" w:space="0" w:color="auto"/>
        <w:right w:val="none" w:sz="0" w:space="0" w:color="auto"/>
      </w:divBdr>
    </w:div>
    <w:div w:id="326137394">
      <w:bodyDiv w:val="1"/>
      <w:marLeft w:val="0"/>
      <w:marRight w:val="0"/>
      <w:marTop w:val="0"/>
      <w:marBottom w:val="0"/>
      <w:divBdr>
        <w:top w:val="none" w:sz="0" w:space="0" w:color="auto"/>
        <w:left w:val="none" w:sz="0" w:space="0" w:color="auto"/>
        <w:bottom w:val="none" w:sz="0" w:space="0" w:color="auto"/>
        <w:right w:val="none" w:sz="0" w:space="0" w:color="auto"/>
      </w:divBdr>
    </w:div>
    <w:div w:id="349994341">
      <w:bodyDiv w:val="1"/>
      <w:marLeft w:val="0"/>
      <w:marRight w:val="0"/>
      <w:marTop w:val="0"/>
      <w:marBottom w:val="0"/>
      <w:divBdr>
        <w:top w:val="none" w:sz="0" w:space="0" w:color="auto"/>
        <w:left w:val="none" w:sz="0" w:space="0" w:color="auto"/>
        <w:bottom w:val="none" w:sz="0" w:space="0" w:color="auto"/>
        <w:right w:val="none" w:sz="0" w:space="0" w:color="auto"/>
      </w:divBdr>
    </w:div>
    <w:div w:id="558631194">
      <w:bodyDiv w:val="1"/>
      <w:marLeft w:val="0"/>
      <w:marRight w:val="0"/>
      <w:marTop w:val="0"/>
      <w:marBottom w:val="0"/>
      <w:divBdr>
        <w:top w:val="none" w:sz="0" w:space="0" w:color="auto"/>
        <w:left w:val="none" w:sz="0" w:space="0" w:color="auto"/>
        <w:bottom w:val="none" w:sz="0" w:space="0" w:color="auto"/>
        <w:right w:val="none" w:sz="0" w:space="0" w:color="auto"/>
      </w:divBdr>
    </w:div>
    <w:div w:id="849754872">
      <w:bodyDiv w:val="1"/>
      <w:marLeft w:val="0"/>
      <w:marRight w:val="0"/>
      <w:marTop w:val="0"/>
      <w:marBottom w:val="0"/>
      <w:divBdr>
        <w:top w:val="none" w:sz="0" w:space="0" w:color="auto"/>
        <w:left w:val="none" w:sz="0" w:space="0" w:color="auto"/>
        <w:bottom w:val="none" w:sz="0" w:space="0" w:color="auto"/>
        <w:right w:val="none" w:sz="0" w:space="0" w:color="auto"/>
      </w:divBdr>
    </w:div>
    <w:div w:id="1724668567">
      <w:bodyDiv w:val="1"/>
      <w:marLeft w:val="0"/>
      <w:marRight w:val="0"/>
      <w:marTop w:val="0"/>
      <w:marBottom w:val="0"/>
      <w:divBdr>
        <w:top w:val="none" w:sz="0" w:space="0" w:color="auto"/>
        <w:left w:val="none" w:sz="0" w:space="0" w:color="auto"/>
        <w:bottom w:val="none" w:sz="0" w:space="0" w:color="auto"/>
        <w:right w:val="none" w:sz="0" w:space="0" w:color="auto"/>
      </w:divBdr>
    </w:div>
    <w:div w:id="203392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iario.mx/opinion/2025/jun/20/hizo-jueza-esperar-una-hora-a-nino-victima-1071680.html" TargetMode="External"/><Relationship Id="rId1" Type="http://schemas.openxmlformats.org/officeDocument/2006/relationships/hyperlink" Target="https://www.scjn.gob.mx/derechos-humanos/sites/default/files/protocolos/archivos/2022-02/Protocolo%20para%20juzgar%20con%20perspectiva%20de%20Infancia%20y%20Adolescenci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72839-4532-40D0-ADB5-9673F3B3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9</Pages>
  <Words>1639</Words>
  <Characters>9015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Ivonne</dc:creator>
  <cp:keywords/>
  <dc:description/>
  <cp:lastModifiedBy>Raquel Ivonne</cp:lastModifiedBy>
  <cp:revision>6</cp:revision>
  <dcterms:created xsi:type="dcterms:W3CDTF">2025-07-02T20:04:00Z</dcterms:created>
  <dcterms:modified xsi:type="dcterms:W3CDTF">2025-07-04T13:50:00Z</dcterms:modified>
</cp:coreProperties>
</file>