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3086" w14:textId="77777777" w:rsidR="001B2255" w:rsidRPr="00242403" w:rsidRDefault="001B2255" w:rsidP="00242403">
      <w:pPr>
        <w:spacing w:after="0" w:line="360" w:lineRule="auto"/>
        <w:jc w:val="both"/>
        <w:rPr>
          <w:rFonts w:ascii="Arial" w:hAnsi="Arial" w:cs="Arial"/>
          <w:b/>
          <w:bCs/>
          <w:sz w:val="25"/>
          <w:szCs w:val="25"/>
        </w:rPr>
      </w:pPr>
    </w:p>
    <w:p w14:paraId="52E255FA" w14:textId="77777777" w:rsidR="001B2255" w:rsidRPr="00242403" w:rsidRDefault="001B2255" w:rsidP="00242403">
      <w:pPr>
        <w:spacing w:after="0" w:line="360" w:lineRule="auto"/>
        <w:jc w:val="both"/>
        <w:rPr>
          <w:rFonts w:ascii="Arial" w:hAnsi="Arial" w:cs="Arial"/>
          <w:b/>
          <w:bCs/>
          <w:sz w:val="25"/>
          <w:szCs w:val="25"/>
        </w:rPr>
      </w:pPr>
    </w:p>
    <w:p w14:paraId="500934BB" w14:textId="37DE741D" w:rsidR="001B2255" w:rsidRPr="00242403" w:rsidRDefault="001B2255" w:rsidP="00242403">
      <w:pPr>
        <w:tabs>
          <w:tab w:val="left" w:pos="7650"/>
        </w:tabs>
        <w:spacing w:after="0" w:line="360" w:lineRule="auto"/>
        <w:jc w:val="right"/>
        <w:rPr>
          <w:rFonts w:ascii="Arial" w:hAnsi="Arial" w:cs="Arial"/>
          <w:b/>
          <w:bCs/>
          <w:sz w:val="25"/>
          <w:szCs w:val="25"/>
        </w:rPr>
      </w:pPr>
      <w:r w:rsidRPr="00242403">
        <w:rPr>
          <w:rFonts w:ascii="Arial" w:hAnsi="Arial" w:cs="Arial"/>
          <w:b/>
          <w:bCs/>
          <w:sz w:val="25"/>
          <w:szCs w:val="25"/>
        </w:rPr>
        <w:t xml:space="preserve">Chihuahua, </w:t>
      </w:r>
      <w:proofErr w:type="spellStart"/>
      <w:proofErr w:type="gramStart"/>
      <w:r w:rsidRPr="00242403">
        <w:rPr>
          <w:rFonts w:ascii="Arial" w:hAnsi="Arial" w:cs="Arial"/>
          <w:b/>
          <w:bCs/>
          <w:sz w:val="25"/>
          <w:szCs w:val="25"/>
        </w:rPr>
        <w:t>Chih</w:t>
      </w:r>
      <w:proofErr w:type="spellEnd"/>
      <w:r w:rsidRPr="00242403">
        <w:rPr>
          <w:rFonts w:ascii="Arial" w:hAnsi="Arial" w:cs="Arial"/>
          <w:b/>
          <w:bCs/>
          <w:sz w:val="25"/>
          <w:szCs w:val="25"/>
        </w:rPr>
        <w:t>,.</w:t>
      </w:r>
      <w:proofErr w:type="gramEnd"/>
      <w:r w:rsidRPr="00242403">
        <w:rPr>
          <w:rFonts w:ascii="Arial" w:hAnsi="Arial" w:cs="Arial"/>
          <w:b/>
          <w:bCs/>
          <w:sz w:val="25"/>
          <w:szCs w:val="25"/>
        </w:rPr>
        <w:t xml:space="preserve"> A</w:t>
      </w:r>
      <w:r w:rsidR="00242403" w:rsidRPr="00242403">
        <w:rPr>
          <w:rFonts w:ascii="Arial" w:hAnsi="Arial" w:cs="Arial"/>
          <w:b/>
          <w:bCs/>
          <w:sz w:val="25"/>
          <w:szCs w:val="25"/>
        </w:rPr>
        <w:t xml:space="preserve"> 20</w:t>
      </w:r>
      <w:r w:rsidRPr="00242403">
        <w:rPr>
          <w:rFonts w:ascii="Arial" w:hAnsi="Arial" w:cs="Arial"/>
          <w:b/>
          <w:bCs/>
          <w:sz w:val="25"/>
          <w:szCs w:val="25"/>
        </w:rPr>
        <w:t xml:space="preserve"> de</w:t>
      </w:r>
      <w:r w:rsidR="00682972" w:rsidRPr="00242403">
        <w:rPr>
          <w:rFonts w:ascii="Arial" w:hAnsi="Arial" w:cs="Arial"/>
          <w:b/>
          <w:bCs/>
          <w:sz w:val="25"/>
          <w:szCs w:val="25"/>
        </w:rPr>
        <w:t xml:space="preserve"> </w:t>
      </w:r>
      <w:proofErr w:type="gramStart"/>
      <w:r w:rsidR="00242403" w:rsidRPr="00242403">
        <w:rPr>
          <w:rFonts w:ascii="Arial" w:hAnsi="Arial" w:cs="Arial"/>
          <w:b/>
          <w:bCs/>
          <w:sz w:val="25"/>
          <w:szCs w:val="25"/>
        </w:rPr>
        <w:t>Mayo</w:t>
      </w:r>
      <w:proofErr w:type="gramEnd"/>
      <w:r w:rsidR="004C0ACE" w:rsidRPr="00242403">
        <w:rPr>
          <w:rFonts w:ascii="Arial" w:hAnsi="Arial" w:cs="Arial"/>
          <w:b/>
          <w:bCs/>
          <w:sz w:val="25"/>
          <w:szCs w:val="25"/>
        </w:rPr>
        <w:t xml:space="preserve"> de 2025</w:t>
      </w:r>
    </w:p>
    <w:p w14:paraId="0C38CCC4" w14:textId="77777777" w:rsidR="001B2255" w:rsidRPr="00242403" w:rsidRDefault="001B2255" w:rsidP="00242403">
      <w:pPr>
        <w:spacing w:after="0" w:line="360" w:lineRule="auto"/>
        <w:jc w:val="both"/>
        <w:rPr>
          <w:rFonts w:ascii="Arial" w:hAnsi="Arial" w:cs="Arial"/>
          <w:b/>
          <w:bCs/>
          <w:sz w:val="25"/>
          <w:szCs w:val="25"/>
        </w:rPr>
      </w:pPr>
    </w:p>
    <w:p w14:paraId="7A144514" w14:textId="77777777" w:rsidR="001B2255" w:rsidRPr="00242403" w:rsidRDefault="001B2255" w:rsidP="00242403">
      <w:pPr>
        <w:spacing w:after="0" w:line="360" w:lineRule="auto"/>
        <w:jc w:val="both"/>
        <w:rPr>
          <w:rFonts w:ascii="Arial" w:hAnsi="Arial" w:cs="Arial"/>
          <w:b/>
          <w:bCs/>
          <w:sz w:val="25"/>
          <w:szCs w:val="25"/>
        </w:rPr>
      </w:pPr>
    </w:p>
    <w:p w14:paraId="76AB1436" w14:textId="77777777" w:rsidR="001B2255" w:rsidRPr="00242403" w:rsidRDefault="001B2255" w:rsidP="00242403">
      <w:pPr>
        <w:spacing w:after="0" w:line="360" w:lineRule="auto"/>
        <w:jc w:val="both"/>
        <w:rPr>
          <w:rFonts w:ascii="Arial" w:hAnsi="Arial" w:cs="Arial"/>
          <w:b/>
          <w:bCs/>
          <w:sz w:val="25"/>
          <w:szCs w:val="25"/>
        </w:rPr>
      </w:pPr>
    </w:p>
    <w:p w14:paraId="45AF3824" w14:textId="66AF3A86" w:rsidR="00E96B08" w:rsidRPr="00242403" w:rsidRDefault="00664381" w:rsidP="00242403">
      <w:pPr>
        <w:spacing w:after="0" w:line="360" w:lineRule="auto"/>
        <w:jc w:val="both"/>
        <w:rPr>
          <w:rFonts w:ascii="Arial" w:hAnsi="Arial" w:cs="Arial"/>
          <w:b/>
          <w:bCs/>
          <w:sz w:val="25"/>
          <w:szCs w:val="25"/>
        </w:rPr>
      </w:pPr>
      <w:r w:rsidRPr="00242403">
        <w:rPr>
          <w:rFonts w:ascii="Arial" w:hAnsi="Arial" w:cs="Arial"/>
          <w:b/>
          <w:bCs/>
          <w:sz w:val="25"/>
          <w:szCs w:val="25"/>
        </w:rPr>
        <w:t>H.</w:t>
      </w:r>
      <w:r w:rsidR="001B2255" w:rsidRPr="00242403">
        <w:rPr>
          <w:rFonts w:ascii="Arial" w:hAnsi="Arial" w:cs="Arial"/>
          <w:b/>
          <w:bCs/>
          <w:sz w:val="25"/>
          <w:szCs w:val="25"/>
        </w:rPr>
        <w:t xml:space="preserve"> </w:t>
      </w:r>
      <w:proofErr w:type="gramStart"/>
      <w:r w:rsidRPr="00242403">
        <w:rPr>
          <w:rFonts w:ascii="Arial" w:hAnsi="Arial" w:cs="Arial"/>
          <w:b/>
          <w:bCs/>
          <w:sz w:val="25"/>
          <w:szCs w:val="25"/>
        </w:rPr>
        <w:t>CONGRESO</w:t>
      </w:r>
      <w:r w:rsidR="001B2255" w:rsidRPr="00242403">
        <w:rPr>
          <w:rFonts w:ascii="Arial" w:hAnsi="Arial" w:cs="Arial"/>
          <w:b/>
          <w:bCs/>
          <w:sz w:val="25"/>
          <w:szCs w:val="25"/>
        </w:rPr>
        <w:t xml:space="preserve"> </w:t>
      </w:r>
      <w:r w:rsidRPr="00242403">
        <w:rPr>
          <w:rFonts w:ascii="Arial" w:hAnsi="Arial" w:cs="Arial"/>
          <w:b/>
          <w:bCs/>
          <w:sz w:val="25"/>
          <w:szCs w:val="25"/>
        </w:rPr>
        <w:t xml:space="preserve"> DE</w:t>
      </w:r>
      <w:r w:rsidR="001B2255" w:rsidRPr="00242403">
        <w:rPr>
          <w:rFonts w:ascii="Arial" w:hAnsi="Arial" w:cs="Arial"/>
          <w:b/>
          <w:bCs/>
          <w:sz w:val="25"/>
          <w:szCs w:val="25"/>
        </w:rPr>
        <w:t>L</w:t>
      </w:r>
      <w:proofErr w:type="gramEnd"/>
      <w:r w:rsidR="001B2255" w:rsidRPr="00242403">
        <w:rPr>
          <w:rFonts w:ascii="Arial" w:hAnsi="Arial" w:cs="Arial"/>
          <w:b/>
          <w:bCs/>
          <w:sz w:val="25"/>
          <w:szCs w:val="25"/>
        </w:rPr>
        <w:t xml:space="preserve"> </w:t>
      </w:r>
      <w:r w:rsidRPr="00242403">
        <w:rPr>
          <w:rFonts w:ascii="Arial" w:hAnsi="Arial" w:cs="Arial"/>
          <w:b/>
          <w:bCs/>
          <w:sz w:val="25"/>
          <w:szCs w:val="25"/>
        </w:rPr>
        <w:t xml:space="preserve">ESTADO </w:t>
      </w:r>
    </w:p>
    <w:p w14:paraId="17605A75" w14:textId="1CBF1D94" w:rsidR="00E96B08" w:rsidRPr="00242403" w:rsidRDefault="00664381" w:rsidP="00242403">
      <w:pPr>
        <w:spacing w:after="0" w:line="360" w:lineRule="auto"/>
        <w:jc w:val="both"/>
        <w:rPr>
          <w:rFonts w:ascii="Arial" w:hAnsi="Arial" w:cs="Arial"/>
          <w:b/>
          <w:bCs/>
          <w:sz w:val="25"/>
          <w:szCs w:val="25"/>
        </w:rPr>
      </w:pPr>
      <w:r w:rsidRPr="00242403">
        <w:rPr>
          <w:rFonts w:ascii="Arial" w:hAnsi="Arial" w:cs="Arial"/>
          <w:b/>
          <w:bCs/>
          <w:sz w:val="25"/>
          <w:szCs w:val="25"/>
        </w:rPr>
        <w:t>P</w:t>
      </w:r>
      <w:r w:rsidR="001B2255" w:rsidRPr="00242403">
        <w:rPr>
          <w:rFonts w:ascii="Arial" w:hAnsi="Arial" w:cs="Arial"/>
          <w:b/>
          <w:bCs/>
          <w:sz w:val="25"/>
          <w:szCs w:val="25"/>
        </w:rPr>
        <w:t xml:space="preserve"> </w:t>
      </w:r>
      <w:r w:rsidRPr="00242403">
        <w:rPr>
          <w:rFonts w:ascii="Arial" w:hAnsi="Arial" w:cs="Arial"/>
          <w:b/>
          <w:bCs/>
          <w:sz w:val="25"/>
          <w:szCs w:val="25"/>
        </w:rPr>
        <w:t>R</w:t>
      </w:r>
      <w:r w:rsidR="001B2255" w:rsidRPr="00242403">
        <w:rPr>
          <w:rFonts w:ascii="Arial" w:hAnsi="Arial" w:cs="Arial"/>
          <w:b/>
          <w:bCs/>
          <w:sz w:val="25"/>
          <w:szCs w:val="25"/>
        </w:rPr>
        <w:t xml:space="preserve"> </w:t>
      </w:r>
      <w:r w:rsidRPr="00242403">
        <w:rPr>
          <w:rFonts w:ascii="Arial" w:hAnsi="Arial" w:cs="Arial"/>
          <w:b/>
          <w:bCs/>
          <w:sz w:val="25"/>
          <w:szCs w:val="25"/>
        </w:rPr>
        <w:t>E</w:t>
      </w:r>
      <w:r w:rsidR="001B2255" w:rsidRPr="00242403">
        <w:rPr>
          <w:rFonts w:ascii="Arial" w:hAnsi="Arial" w:cs="Arial"/>
          <w:b/>
          <w:bCs/>
          <w:sz w:val="25"/>
          <w:szCs w:val="25"/>
        </w:rPr>
        <w:t xml:space="preserve"> </w:t>
      </w:r>
      <w:r w:rsidRPr="00242403">
        <w:rPr>
          <w:rFonts w:ascii="Arial" w:hAnsi="Arial" w:cs="Arial"/>
          <w:b/>
          <w:bCs/>
          <w:sz w:val="25"/>
          <w:szCs w:val="25"/>
        </w:rPr>
        <w:t>S</w:t>
      </w:r>
      <w:r w:rsidR="001B2255" w:rsidRPr="00242403">
        <w:rPr>
          <w:rFonts w:ascii="Arial" w:hAnsi="Arial" w:cs="Arial"/>
          <w:b/>
          <w:bCs/>
          <w:sz w:val="25"/>
          <w:szCs w:val="25"/>
        </w:rPr>
        <w:t xml:space="preserve"> </w:t>
      </w:r>
      <w:r w:rsidRPr="00242403">
        <w:rPr>
          <w:rFonts w:ascii="Arial" w:hAnsi="Arial" w:cs="Arial"/>
          <w:b/>
          <w:bCs/>
          <w:sz w:val="25"/>
          <w:szCs w:val="25"/>
        </w:rPr>
        <w:t>E</w:t>
      </w:r>
      <w:r w:rsidR="001B2255" w:rsidRPr="00242403">
        <w:rPr>
          <w:rFonts w:ascii="Arial" w:hAnsi="Arial" w:cs="Arial"/>
          <w:b/>
          <w:bCs/>
          <w:sz w:val="25"/>
          <w:szCs w:val="25"/>
        </w:rPr>
        <w:t xml:space="preserve"> </w:t>
      </w:r>
      <w:r w:rsidRPr="00242403">
        <w:rPr>
          <w:rFonts w:ascii="Arial" w:hAnsi="Arial" w:cs="Arial"/>
          <w:b/>
          <w:bCs/>
          <w:sz w:val="25"/>
          <w:szCs w:val="25"/>
        </w:rPr>
        <w:t>N</w:t>
      </w:r>
      <w:r w:rsidR="001B2255" w:rsidRPr="00242403">
        <w:rPr>
          <w:rFonts w:ascii="Arial" w:hAnsi="Arial" w:cs="Arial"/>
          <w:b/>
          <w:bCs/>
          <w:sz w:val="25"/>
          <w:szCs w:val="25"/>
        </w:rPr>
        <w:t xml:space="preserve"> </w:t>
      </w:r>
      <w:proofErr w:type="gramStart"/>
      <w:r w:rsidRPr="00242403">
        <w:rPr>
          <w:rFonts w:ascii="Arial" w:hAnsi="Arial" w:cs="Arial"/>
          <w:b/>
          <w:bCs/>
          <w:sz w:val="25"/>
          <w:szCs w:val="25"/>
        </w:rPr>
        <w:t>T</w:t>
      </w:r>
      <w:r w:rsidR="001B2255" w:rsidRPr="00242403">
        <w:rPr>
          <w:rFonts w:ascii="Arial" w:hAnsi="Arial" w:cs="Arial"/>
          <w:b/>
          <w:bCs/>
          <w:sz w:val="25"/>
          <w:szCs w:val="25"/>
        </w:rPr>
        <w:t xml:space="preserve">  </w:t>
      </w:r>
      <w:r w:rsidRPr="00242403">
        <w:rPr>
          <w:rFonts w:ascii="Arial" w:hAnsi="Arial" w:cs="Arial"/>
          <w:b/>
          <w:bCs/>
          <w:sz w:val="25"/>
          <w:szCs w:val="25"/>
        </w:rPr>
        <w:t>E.</w:t>
      </w:r>
      <w:proofErr w:type="gramEnd"/>
      <w:r w:rsidRPr="00242403">
        <w:rPr>
          <w:rFonts w:ascii="Arial" w:hAnsi="Arial" w:cs="Arial"/>
          <w:b/>
          <w:bCs/>
          <w:sz w:val="25"/>
          <w:szCs w:val="25"/>
        </w:rPr>
        <w:t xml:space="preserve"> </w:t>
      </w:r>
      <w:r w:rsidR="00E96B08" w:rsidRPr="00242403">
        <w:rPr>
          <w:rFonts w:ascii="Arial" w:hAnsi="Arial" w:cs="Arial"/>
          <w:b/>
          <w:bCs/>
          <w:sz w:val="25"/>
          <w:szCs w:val="25"/>
        </w:rPr>
        <w:t>–</w:t>
      </w:r>
    </w:p>
    <w:p w14:paraId="6ADE690A" w14:textId="77777777" w:rsidR="00242403" w:rsidRPr="00242403" w:rsidRDefault="00242403" w:rsidP="00242403">
      <w:pPr>
        <w:spacing w:after="0" w:line="360" w:lineRule="auto"/>
        <w:jc w:val="both"/>
        <w:rPr>
          <w:rFonts w:ascii="Arial" w:hAnsi="Arial" w:cs="Arial"/>
          <w:b/>
          <w:bCs/>
          <w:sz w:val="25"/>
          <w:szCs w:val="25"/>
        </w:rPr>
      </w:pPr>
    </w:p>
    <w:p w14:paraId="116321FA" w14:textId="1900EC63" w:rsidR="004C0ACE" w:rsidRPr="00242403" w:rsidRDefault="000C29C7" w:rsidP="00242403">
      <w:pPr>
        <w:spacing w:line="360" w:lineRule="auto"/>
        <w:jc w:val="both"/>
        <w:rPr>
          <w:rFonts w:ascii="Arial" w:hAnsi="Arial" w:cs="Arial"/>
          <w:b/>
          <w:sz w:val="25"/>
          <w:szCs w:val="25"/>
        </w:rPr>
      </w:pPr>
      <w:r w:rsidRPr="00242403">
        <w:rPr>
          <w:rFonts w:ascii="Arial" w:hAnsi="Arial" w:cs="Arial"/>
          <w:sz w:val="25"/>
          <w:szCs w:val="25"/>
        </w:rPr>
        <w:t xml:space="preserve">La suscrita, </w:t>
      </w:r>
      <w:r w:rsidRPr="00242403">
        <w:rPr>
          <w:rFonts w:ascii="Arial" w:hAnsi="Arial" w:cs="Arial"/>
          <w:b/>
          <w:sz w:val="25"/>
          <w:szCs w:val="25"/>
        </w:rPr>
        <w:t>Carla Yamileth Rivas Martínez</w:t>
      </w:r>
      <w:r w:rsidRPr="00242403">
        <w:rPr>
          <w:rFonts w:ascii="Arial" w:hAnsi="Arial" w:cs="Arial"/>
          <w:sz w:val="25"/>
          <w:szCs w:val="25"/>
        </w:rPr>
        <w:t xml:space="preserve">, en mi carácter de Diputada de la Sexagésima </w:t>
      </w:r>
      <w:r w:rsidR="00611E81" w:rsidRPr="00242403">
        <w:rPr>
          <w:rFonts w:ascii="Arial" w:hAnsi="Arial" w:cs="Arial"/>
          <w:sz w:val="25"/>
          <w:szCs w:val="25"/>
        </w:rPr>
        <w:t>Octava</w:t>
      </w:r>
      <w:r w:rsidRPr="00242403">
        <w:rPr>
          <w:rFonts w:ascii="Arial" w:hAnsi="Arial" w:cs="Arial"/>
          <w:sz w:val="25"/>
          <w:szCs w:val="25"/>
        </w:rPr>
        <w:t xml:space="preserve"> Legislatura del H. Congreso del Estado y en representación del </w:t>
      </w:r>
      <w:r w:rsidRPr="00242403">
        <w:rPr>
          <w:rFonts w:ascii="Arial" w:hAnsi="Arial" w:cs="Arial"/>
          <w:b/>
          <w:sz w:val="25"/>
          <w:szCs w:val="25"/>
        </w:rPr>
        <w:t>Grupo Parlamentario del Partido Acción Nacional</w:t>
      </w:r>
      <w:r w:rsidRPr="00242403">
        <w:rPr>
          <w:rFonts w:ascii="Arial" w:hAnsi="Arial" w:cs="Arial"/>
          <w:sz w:val="25"/>
          <w:szCs w:val="25"/>
        </w:rPr>
        <w:t xml:space="preserve">, con fundamento en lo dispuesto en el Artículo 64 fracción II de la Constitución Política del Estado de Chihuahua, así como 167 fracción I y 169, todos de la de la Ley Orgánica del Poder Legislativo del Estado de Chihuahua; Artículo 2, fracción IX, del Reglamento Interior y de Prácticas Parlamentarias del Poder Legislativo; acudo ante esta Honorable Soberanía a fin de presentar, </w:t>
      </w:r>
      <w:r w:rsidR="006F7A43">
        <w:rPr>
          <w:rFonts w:ascii="Arial" w:hAnsi="Arial" w:cs="Arial"/>
          <w:b/>
          <w:sz w:val="25"/>
          <w:szCs w:val="25"/>
        </w:rPr>
        <w:t>Proposición</w:t>
      </w:r>
      <w:r w:rsidR="006A6585" w:rsidRPr="00242403">
        <w:rPr>
          <w:rFonts w:ascii="Arial" w:hAnsi="Arial" w:cs="Arial"/>
          <w:b/>
          <w:sz w:val="25"/>
          <w:szCs w:val="25"/>
        </w:rPr>
        <w:t xml:space="preserve"> con carácter de punto de acuerdo, a efecto de exhortar respetuosamente al Poder Ejecutivo Federal, a través del Instituto Mexicano del Seguro Social (IMSS) y del Instituto de Seguridad y Servicios Sociales de los Trabajadores del Estado (ISSSTE), así como al Poder Ejecutivo del Estado de Chihuahua, a través de la Secretaría de Salud estatal, para que consideren la implementación de las denominadas “Habitaciones Mariposa” en los hospitales y clínicas a su cargo, en favor de la atención digna, respetuosa y humanizada para las madres, padres y familias que atraviesan la pérdida gestacional, perinatal o neonatal</w:t>
      </w:r>
      <w:r w:rsidR="00C03224" w:rsidRPr="00242403">
        <w:rPr>
          <w:rFonts w:ascii="Arial" w:hAnsi="Arial" w:cs="Arial"/>
          <w:sz w:val="25"/>
          <w:szCs w:val="25"/>
        </w:rPr>
        <w:t>,</w:t>
      </w:r>
      <w:r w:rsidRPr="00242403">
        <w:rPr>
          <w:rFonts w:ascii="Arial" w:hAnsi="Arial" w:cs="Arial"/>
          <w:sz w:val="25"/>
          <w:szCs w:val="25"/>
        </w:rPr>
        <w:t xml:space="preserve"> lo anterior al tenor de la siguiente:</w:t>
      </w:r>
    </w:p>
    <w:p w14:paraId="4C18633A" w14:textId="33B20CD9" w:rsidR="00441EB2" w:rsidRPr="00242403" w:rsidRDefault="00441EB2" w:rsidP="00242403">
      <w:pPr>
        <w:spacing w:line="360" w:lineRule="auto"/>
        <w:jc w:val="center"/>
        <w:rPr>
          <w:rFonts w:ascii="Arial" w:hAnsi="Arial" w:cs="Arial"/>
          <w:b/>
          <w:sz w:val="25"/>
          <w:szCs w:val="25"/>
        </w:rPr>
      </w:pPr>
      <w:r w:rsidRPr="00242403">
        <w:rPr>
          <w:rFonts w:ascii="Arial" w:hAnsi="Arial" w:cs="Arial"/>
          <w:b/>
          <w:sz w:val="25"/>
          <w:szCs w:val="25"/>
        </w:rPr>
        <w:t>E</w:t>
      </w:r>
      <w:r w:rsidR="00E96B08" w:rsidRPr="00242403">
        <w:rPr>
          <w:rFonts w:ascii="Arial" w:hAnsi="Arial" w:cs="Arial"/>
          <w:b/>
          <w:sz w:val="25"/>
          <w:szCs w:val="25"/>
        </w:rPr>
        <w:t xml:space="preserve"> </w:t>
      </w:r>
      <w:r w:rsidRPr="00242403">
        <w:rPr>
          <w:rFonts w:ascii="Arial" w:hAnsi="Arial" w:cs="Arial"/>
          <w:b/>
          <w:sz w:val="25"/>
          <w:szCs w:val="25"/>
        </w:rPr>
        <w:t>X</w:t>
      </w:r>
      <w:r w:rsidR="00E96B08" w:rsidRPr="00242403">
        <w:rPr>
          <w:rFonts w:ascii="Arial" w:hAnsi="Arial" w:cs="Arial"/>
          <w:b/>
          <w:sz w:val="25"/>
          <w:szCs w:val="25"/>
        </w:rPr>
        <w:t xml:space="preserve"> </w:t>
      </w:r>
      <w:r w:rsidRPr="00242403">
        <w:rPr>
          <w:rFonts w:ascii="Arial" w:hAnsi="Arial" w:cs="Arial"/>
          <w:b/>
          <w:sz w:val="25"/>
          <w:szCs w:val="25"/>
        </w:rPr>
        <w:t>P</w:t>
      </w:r>
      <w:r w:rsidR="00E96B08" w:rsidRPr="00242403">
        <w:rPr>
          <w:rFonts w:ascii="Arial" w:hAnsi="Arial" w:cs="Arial"/>
          <w:b/>
          <w:sz w:val="25"/>
          <w:szCs w:val="25"/>
        </w:rPr>
        <w:t xml:space="preserve"> </w:t>
      </w:r>
      <w:r w:rsidRPr="00242403">
        <w:rPr>
          <w:rFonts w:ascii="Arial" w:hAnsi="Arial" w:cs="Arial"/>
          <w:b/>
          <w:sz w:val="25"/>
          <w:szCs w:val="25"/>
        </w:rPr>
        <w:t>O</w:t>
      </w:r>
      <w:r w:rsidR="00E96B08" w:rsidRPr="00242403">
        <w:rPr>
          <w:rFonts w:ascii="Arial" w:hAnsi="Arial" w:cs="Arial"/>
          <w:b/>
          <w:sz w:val="25"/>
          <w:szCs w:val="25"/>
        </w:rPr>
        <w:t xml:space="preserve"> </w:t>
      </w:r>
      <w:r w:rsidRPr="00242403">
        <w:rPr>
          <w:rFonts w:ascii="Arial" w:hAnsi="Arial" w:cs="Arial"/>
          <w:b/>
          <w:sz w:val="25"/>
          <w:szCs w:val="25"/>
        </w:rPr>
        <w:t>S</w:t>
      </w:r>
      <w:r w:rsidR="00E96B08" w:rsidRPr="00242403">
        <w:rPr>
          <w:rFonts w:ascii="Arial" w:hAnsi="Arial" w:cs="Arial"/>
          <w:b/>
          <w:sz w:val="25"/>
          <w:szCs w:val="25"/>
        </w:rPr>
        <w:t xml:space="preserve"> </w:t>
      </w:r>
      <w:r w:rsidRPr="00242403">
        <w:rPr>
          <w:rFonts w:ascii="Arial" w:hAnsi="Arial" w:cs="Arial"/>
          <w:b/>
          <w:sz w:val="25"/>
          <w:szCs w:val="25"/>
        </w:rPr>
        <w:t>I</w:t>
      </w:r>
      <w:r w:rsidR="00E96B08" w:rsidRPr="00242403">
        <w:rPr>
          <w:rFonts w:ascii="Arial" w:hAnsi="Arial" w:cs="Arial"/>
          <w:b/>
          <w:sz w:val="25"/>
          <w:szCs w:val="25"/>
        </w:rPr>
        <w:t xml:space="preserve"> </w:t>
      </w:r>
      <w:r w:rsidRPr="00242403">
        <w:rPr>
          <w:rFonts w:ascii="Arial" w:hAnsi="Arial" w:cs="Arial"/>
          <w:b/>
          <w:sz w:val="25"/>
          <w:szCs w:val="25"/>
        </w:rPr>
        <w:t>C</w:t>
      </w:r>
      <w:r w:rsidR="00E96B08" w:rsidRPr="00242403">
        <w:rPr>
          <w:rFonts w:ascii="Arial" w:hAnsi="Arial" w:cs="Arial"/>
          <w:b/>
          <w:sz w:val="25"/>
          <w:szCs w:val="25"/>
        </w:rPr>
        <w:t xml:space="preserve"> </w:t>
      </w:r>
      <w:r w:rsidRPr="00242403">
        <w:rPr>
          <w:rFonts w:ascii="Arial" w:hAnsi="Arial" w:cs="Arial"/>
          <w:b/>
          <w:sz w:val="25"/>
          <w:szCs w:val="25"/>
        </w:rPr>
        <w:t>I</w:t>
      </w:r>
      <w:r w:rsidR="00E96B08" w:rsidRPr="00242403">
        <w:rPr>
          <w:rFonts w:ascii="Arial" w:hAnsi="Arial" w:cs="Arial"/>
          <w:b/>
          <w:sz w:val="25"/>
          <w:szCs w:val="25"/>
        </w:rPr>
        <w:t xml:space="preserve"> </w:t>
      </w:r>
      <w:proofErr w:type="spellStart"/>
      <w:r w:rsidR="004A1066" w:rsidRPr="00242403">
        <w:rPr>
          <w:rFonts w:ascii="Arial" w:hAnsi="Arial" w:cs="Arial"/>
          <w:b/>
          <w:sz w:val="25"/>
          <w:szCs w:val="25"/>
        </w:rPr>
        <w:t>Ó</w:t>
      </w:r>
      <w:proofErr w:type="spellEnd"/>
      <w:r w:rsidR="00E96B08" w:rsidRPr="00242403">
        <w:rPr>
          <w:rFonts w:ascii="Arial" w:hAnsi="Arial" w:cs="Arial"/>
          <w:b/>
          <w:sz w:val="25"/>
          <w:szCs w:val="25"/>
        </w:rPr>
        <w:t xml:space="preserve"> </w:t>
      </w:r>
      <w:proofErr w:type="gramStart"/>
      <w:r w:rsidR="00AA68EE" w:rsidRPr="00242403">
        <w:rPr>
          <w:rFonts w:ascii="Arial" w:hAnsi="Arial" w:cs="Arial"/>
          <w:b/>
          <w:sz w:val="25"/>
          <w:szCs w:val="25"/>
        </w:rPr>
        <w:t xml:space="preserve">N </w:t>
      </w:r>
      <w:r w:rsidR="004A1066" w:rsidRPr="00242403">
        <w:rPr>
          <w:rFonts w:ascii="Arial" w:hAnsi="Arial" w:cs="Arial"/>
          <w:b/>
          <w:sz w:val="25"/>
          <w:szCs w:val="25"/>
        </w:rPr>
        <w:t xml:space="preserve"> </w:t>
      </w:r>
      <w:r w:rsidR="00AA68EE" w:rsidRPr="00242403">
        <w:rPr>
          <w:rFonts w:ascii="Arial" w:hAnsi="Arial" w:cs="Arial"/>
          <w:b/>
          <w:sz w:val="25"/>
          <w:szCs w:val="25"/>
        </w:rPr>
        <w:t>D</w:t>
      </w:r>
      <w:proofErr w:type="gramEnd"/>
      <w:r w:rsidR="00E96B08" w:rsidRPr="00242403">
        <w:rPr>
          <w:rFonts w:ascii="Arial" w:hAnsi="Arial" w:cs="Arial"/>
          <w:b/>
          <w:sz w:val="25"/>
          <w:szCs w:val="25"/>
        </w:rPr>
        <w:t xml:space="preserve"> </w:t>
      </w:r>
      <w:r w:rsidR="00DE3977" w:rsidRPr="00242403">
        <w:rPr>
          <w:rFonts w:ascii="Arial" w:hAnsi="Arial" w:cs="Arial"/>
          <w:b/>
          <w:sz w:val="25"/>
          <w:szCs w:val="25"/>
        </w:rPr>
        <w:t xml:space="preserve">E </w:t>
      </w:r>
      <w:r w:rsidR="004A1066" w:rsidRPr="00242403">
        <w:rPr>
          <w:rFonts w:ascii="Arial" w:hAnsi="Arial" w:cs="Arial"/>
          <w:b/>
          <w:sz w:val="25"/>
          <w:szCs w:val="25"/>
        </w:rPr>
        <w:t xml:space="preserve"> </w:t>
      </w:r>
      <w:r w:rsidR="00DE3977" w:rsidRPr="00242403">
        <w:rPr>
          <w:rFonts w:ascii="Arial" w:hAnsi="Arial" w:cs="Arial"/>
          <w:b/>
          <w:sz w:val="25"/>
          <w:szCs w:val="25"/>
        </w:rPr>
        <w:t>M</w:t>
      </w:r>
      <w:r w:rsidR="00E96B08" w:rsidRPr="00242403">
        <w:rPr>
          <w:rFonts w:ascii="Arial" w:hAnsi="Arial" w:cs="Arial"/>
          <w:b/>
          <w:sz w:val="25"/>
          <w:szCs w:val="25"/>
        </w:rPr>
        <w:t xml:space="preserve"> </w:t>
      </w:r>
      <w:r w:rsidRPr="00242403">
        <w:rPr>
          <w:rFonts w:ascii="Arial" w:hAnsi="Arial" w:cs="Arial"/>
          <w:b/>
          <w:sz w:val="25"/>
          <w:szCs w:val="25"/>
        </w:rPr>
        <w:t>O</w:t>
      </w:r>
      <w:r w:rsidR="00E96B08" w:rsidRPr="00242403">
        <w:rPr>
          <w:rFonts w:ascii="Arial" w:hAnsi="Arial" w:cs="Arial"/>
          <w:b/>
          <w:sz w:val="25"/>
          <w:szCs w:val="25"/>
        </w:rPr>
        <w:t xml:space="preserve"> </w:t>
      </w:r>
      <w:r w:rsidRPr="00242403">
        <w:rPr>
          <w:rFonts w:ascii="Arial" w:hAnsi="Arial" w:cs="Arial"/>
          <w:b/>
          <w:sz w:val="25"/>
          <w:szCs w:val="25"/>
        </w:rPr>
        <w:t>T</w:t>
      </w:r>
      <w:r w:rsidR="00E96B08" w:rsidRPr="00242403">
        <w:rPr>
          <w:rFonts w:ascii="Arial" w:hAnsi="Arial" w:cs="Arial"/>
          <w:b/>
          <w:sz w:val="25"/>
          <w:szCs w:val="25"/>
        </w:rPr>
        <w:t xml:space="preserve"> </w:t>
      </w:r>
      <w:r w:rsidRPr="00242403">
        <w:rPr>
          <w:rFonts w:ascii="Arial" w:hAnsi="Arial" w:cs="Arial"/>
          <w:b/>
          <w:sz w:val="25"/>
          <w:szCs w:val="25"/>
        </w:rPr>
        <w:t>I</w:t>
      </w:r>
      <w:r w:rsidR="00E96B08" w:rsidRPr="00242403">
        <w:rPr>
          <w:rFonts w:ascii="Arial" w:hAnsi="Arial" w:cs="Arial"/>
          <w:b/>
          <w:sz w:val="25"/>
          <w:szCs w:val="25"/>
        </w:rPr>
        <w:t xml:space="preserve"> </w:t>
      </w:r>
      <w:r w:rsidRPr="00242403">
        <w:rPr>
          <w:rFonts w:ascii="Arial" w:hAnsi="Arial" w:cs="Arial"/>
          <w:b/>
          <w:sz w:val="25"/>
          <w:szCs w:val="25"/>
        </w:rPr>
        <w:t>V</w:t>
      </w:r>
      <w:r w:rsidR="00E96B08" w:rsidRPr="00242403">
        <w:rPr>
          <w:rFonts w:ascii="Arial" w:hAnsi="Arial" w:cs="Arial"/>
          <w:b/>
          <w:sz w:val="25"/>
          <w:szCs w:val="25"/>
        </w:rPr>
        <w:t xml:space="preserve"> </w:t>
      </w:r>
      <w:r w:rsidRPr="00242403">
        <w:rPr>
          <w:rFonts w:ascii="Arial" w:hAnsi="Arial" w:cs="Arial"/>
          <w:b/>
          <w:sz w:val="25"/>
          <w:szCs w:val="25"/>
        </w:rPr>
        <w:t>O</w:t>
      </w:r>
      <w:r w:rsidR="00E96B08" w:rsidRPr="00242403">
        <w:rPr>
          <w:rFonts w:ascii="Arial" w:hAnsi="Arial" w:cs="Arial"/>
          <w:b/>
          <w:sz w:val="25"/>
          <w:szCs w:val="25"/>
        </w:rPr>
        <w:t xml:space="preserve"> </w:t>
      </w:r>
      <w:r w:rsidRPr="00242403">
        <w:rPr>
          <w:rFonts w:ascii="Arial" w:hAnsi="Arial" w:cs="Arial"/>
          <w:b/>
          <w:sz w:val="25"/>
          <w:szCs w:val="25"/>
        </w:rPr>
        <w:t>S</w:t>
      </w:r>
    </w:p>
    <w:p w14:paraId="28D4AE7B" w14:textId="77777777" w:rsidR="00242403" w:rsidRDefault="006A6585" w:rsidP="00242403">
      <w:pPr>
        <w:spacing w:line="360" w:lineRule="auto"/>
        <w:jc w:val="both"/>
        <w:rPr>
          <w:rFonts w:ascii="Arial" w:hAnsi="Arial" w:cs="Arial"/>
          <w:sz w:val="25"/>
          <w:szCs w:val="25"/>
        </w:rPr>
      </w:pPr>
      <w:r w:rsidRPr="00242403">
        <w:rPr>
          <w:rFonts w:ascii="Arial" w:hAnsi="Arial" w:cs="Arial"/>
          <w:sz w:val="25"/>
          <w:szCs w:val="25"/>
        </w:rPr>
        <w:t xml:space="preserve">La pérdida gestacional, perinatal o neonatal representa una de las experiencias más dolorosas y emocionalmente devastadoras que puede vivir una familia. Sin </w:t>
      </w:r>
    </w:p>
    <w:p w14:paraId="7C36D3AA" w14:textId="77777777" w:rsidR="00242403" w:rsidRDefault="00242403" w:rsidP="00242403">
      <w:pPr>
        <w:spacing w:line="360" w:lineRule="auto"/>
        <w:jc w:val="both"/>
        <w:rPr>
          <w:rFonts w:ascii="Arial" w:hAnsi="Arial" w:cs="Arial"/>
          <w:sz w:val="25"/>
          <w:szCs w:val="25"/>
        </w:rPr>
      </w:pPr>
    </w:p>
    <w:p w14:paraId="5E631353" w14:textId="77777777" w:rsidR="00242403" w:rsidRDefault="00242403" w:rsidP="00242403">
      <w:pPr>
        <w:spacing w:line="360" w:lineRule="auto"/>
        <w:jc w:val="both"/>
        <w:rPr>
          <w:rFonts w:ascii="Arial" w:hAnsi="Arial" w:cs="Arial"/>
          <w:sz w:val="25"/>
          <w:szCs w:val="25"/>
        </w:rPr>
      </w:pPr>
    </w:p>
    <w:p w14:paraId="19E93D95" w14:textId="77777777" w:rsidR="00242403" w:rsidRDefault="00242403" w:rsidP="00242403">
      <w:pPr>
        <w:spacing w:line="360" w:lineRule="auto"/>
        <w:jc w:val="both"/>
        <w:rPr>
          <w:rFonts w:ascii="Arial" w:hAnsi="Arial" w:cs="Arial"/>
          <w:sz w:val="25"/>
          <w:szCs w:val="25"/>
        </w:rPr>
      </w:pPr>
    </w:p>
    <w:p w14:paraId="23EC3C38" w14:textId="77777777" w:rsidR="00242403" w:rsidRDefault="00242403" w:rsidP="00242403">
      <w:pPr>
        <w:spacing w:line="360" w:lineRule="auto"/>
        <w:jc w:val="both"/>
        <w:rPr>
          <w:rFonts w:ascii="Arial" w:hAnsi="Arial" w:cs="Arial"/>
          <w:sz w:val="25"/>
          <w:szCs w:val="25"/>
        </w:rPr>
      </w:pPr>
    </w:p>
    <w:p w14:paraId="22CD2625" w14:textId="023667C0" w:rsidR="006A6585" w:rsidRPr="00242403" w:rsidRDefault="006A6585" w:rsidP="00242403">
      <w:pPr>
        <w:spacing w:line="360" w:lineRule="auto"/>
        <w:jc w:val="both"/>
        <w:rPr>
          <w:rFonts w:ascii="Arial" w:hAnsi="Arial" w:cs="Arial"/>
          <w:sz w:val="25"/>
          <w:szCs w:val="25"/>
        </w:rPr>
      </w:pPr>
      <w:r w:rsidRPr="00242403">
        <w:rPr>
          <w:rFonts w:ascii="Arial" w:hAnsi="Arial" w:cs="Arial"/>
          <w:sz w:val="25"/>
          <w:szCs w:val="25"/>
        </w:rPr>
        <w:t>embargo, a pesar de su frecuencia y profundo impacto, este tipo de duelo sigue siendo una de las realidades más invisibilizadas dentro de los sistemas de salud públicos, tanto a nivel nacional como estatal.</w:t>
      </w:r>
    </w:p>
    <w:p w14:paraId="333D1C94" w14:textId="38CF07F0" w:rsidR="006A6585" w:rsidRPr="00242403" w:rsidRDefault="006A6585" w:rsidP="00242403">
      <w:pPr>
        <w:spacing w:line="360" w:lineRule="auto"/>
        <w:jc w:val="both"/>
        <w:rPr>
          <w:rFonts w:ascii="Arial" w:hAnsi="Arial" w:cs="Arial"/>
          <w:sz w:val="25"/>
          <w:szCs w:val="25"/>
        </w:rPr>
      </w:pPr>
      <w:r w:rsidRPr="00242403">
        <w:rPr>
          <w:rFonts w:ascii="Arial" w:hAnsi="Arial" w:cs="Arial"/>
          <w:sz w:val="25"/>
          <w:szCs w:val="25"/>
        </w:rPr>
        <w:t xml:space="preserve">De acuerdo con cifras del Instituto Nacional de Estadística y Geografía (INEGI), </w:t>
      </w:r>
      <w:r w:rsidRPr="00242403">
        <w:rPr>
          <w:rStyle w:val="relative"/>
          <w:rFonts w:ascii="Arial" w:hAnsi="Arial" w:cs="Arial"/>
          <w:sz w:val="25"/>
          <w:szCs w:val="25"/>
        </w:rPr>
        <w:t xml:space="preserve">La información más reciente disponible es la de 2023, </w:t>
      </w:r>
      <w:r w:rsidR="00360D42" w:rsidRPr="00242403">
        <w:rPr>
          <w:rFonts w:ascii="Arial" w:hAnsi="Arial" w:cs="Arial"/>
          <w:sz w:val="25"/>
          <w:szCs w:val="25"/>
        </w:rPr>
        <w:t xml:space="preserve">en donde se registraron en México 23,541 muertes fetales, lo que corresponde a una tasa nacional de 67.5 por cada 100,000 mujeres en edad fértil. Del total de muertes fetales, el 81.7% ocurrió antes del parto, el 17.2% durante el parto y en el 1.1% de los casos no se especificó el momento. Además, el 53.2% de los casos correspondió al sexo masculino, el 37.4% al femenino y en el 9.4% restante no se especificó el sexo, </w:t>
      </w:r>
      <w:r w:rsidRPr="00242403">
        <w:rPr>
          <w:rFonts w:ascii="Arial" w:hAnsi="Arial" w:cs="Arial"/>
          <w:sz w:val="25"/>
          <w:szCs w:val="25"/>
        </w:rPr>
        <w:t>Estas cifras, más allá de ser meros datos estadísticos, representan miles de historias familiares marcadas por el dolor, la incertidumbre, la culpa y la desolación.</w:t>
      </w:r>
    </w:p>
    <w:p w14:paraId="4A7E2A03" w14:textId="1B21EAC2" w:rsidR="006A6585" w:rsidRPr="00242403" w:rsidRDefault="006A6585" w:rsidP="00242403">
      <w:pPr>
        <w:spacing w:line="360" w:lineRule="auto"/>
        <w:jc w:val="both"/>
        <w:rPr>
          <w:rFonts w:ascii="Arial" w:hAnsi="Arial" w:cs="Arial"/>
          <w:sz w:val="25"/>
          <w:szCs w:val="25"/>
        </w:rPr>
      </w:pPr>
      <w:r w:rsidRPr="00242403">
        <w:rPr>
          <w:rFonts w:ascii="Arial" w:hAnsi="Arial" w:cs="Arial"/>
          <w:sz w:val="25"/>
          <w:szCs w:val="25"/>
        </w:rPr>
        <w:t>La Organización Mundial de la Salud (OMS) ha insistido en que el duelo perinatal debe ser reconocido como un evento de salud pública que requiere atención multidisciplinaria. En su Guía para el manejo clínico de la muerte perinatal, la OMS señala que es indispensable que los sistemas de salud implementen políticas y protocolos que incluyan aspectos emocionales, psicológicos, sociales y culturales para acompañar a las familias afectadas por estas pérdidas.</w:t>
      </w:r>
    </w:p>
    <w:p w14:paraId="7970429F" w14:textId="77777777" w:rsidR="00242403" w:rsidRDefault="006A6585" w:rsidP="00242403">
      <w:pPr>
        <w:spacing w:line="360" w:lineRule="auto"/>
        <w:jc w:val="both"/>
        <w:rPr>
          <w:rFonts w:ascii="Arial" w:hAnsi="Arial" w:cs="Arial"/>
          <w:sz w:val="25"/>
          <w:szCs w:val="25"/>
        </w:rPr>
      </w:pPr>
      <w:r w:rsidRPr="00242403">
        <w:rPr>
          <w:rFonts w:ascii="Arial" w:hAnsi="Arial" w:cs="Arial"/>
          <w:sz w:val="25"/>
          <w:szCs w:val="25"/>
        </w:rPr>
        <w:t xml:space="preserve">No obstante, la realidad en México refleja una carencia preocupante de protocolos sensibles y espacios adecuados para atender este tipo de situaciones. Con frecuencia, las madres que han perdido a su bebé durante la gestación, el parto o en los primeros días de vida son ingresadas en las mismas </w:t>
      </w:r>
    </w:p>
    <w:p w14:paraId="67F8C082" w14:textId="77777777" w:rsidR="00242403" w:rsidRDefault="00242403" w:rsidP="00242403">
      <w:pPr>
        <w:spacing w:line="360" w:lineRule="auto"/>
        <w:jc w:val="both"/>
        <w:rPr>
          <w:rFonts w:ascii="Arial" w:hAnsi="Arial" w:cs="Arial"/>
          <w:sz w:val="25"/>
          <w:szCs w:val="25"/>
        </w:rPr>
      </w:pPr>
    </w:p>
    <w:p w14:paraId="4CFE2ADF" w14:textId="77777777" w:rsidR="00242403" w:rsidRDefault="00242403" w:rsidP="00242403">
      <w:pPr>
        <w:spacing w:line="360" w:lineRule="auto"/>
        <w:jc w:val="both"/>
        <w:rPr>
          <w:rFonts w:ascii="Arial" w:hAnsi="Arial" w:cs="Arial"/>
          <w:sz w:val="25"/>
          <w:szCs w:val="25"/>
        </w:rPr>
      </w:pPr>
    </w:p>
    <w:p w14:paraId="4DBF7937" w14:textId="77777777" w:rsidR="00242403" w:rsidRDefault="00242403" w:rsidP="00242403">
      <w:pPr>
        <w:spacing w:line="360" w:lineRule="auto"/>
        <w:jc w:val="both"/>
        <w:rPr>
          <w:rFonts w:ascii="Arial" w:hAnsi="Arial" w:cs="Arial"/>
          <w:sz w:val="25"/>
          <w:szCs w:val="25"/>
        </w:rPr>
      </w:pPr>
    </w:p>
    <w:p w14:paraId="459A0268" w14:textId="77777777" w:rsidR="00242403" w:rsidRDefault="00242403" w:rsidP="00242403">
      <w:pPr>
        <w:spacing w:line="360" w:lineRule="auto"/>
        <w:jc w:val="both"/>
        <w:rPr>
          <w:rFonts w:ascii="Arial" w:hAnsi="Arial" w:cs="Arial"/>
          <w:sz w:val="25"/>
          <w:szCs w:val="25"/>
        </w:rPr>
      </w:pPr>
    </w:p>
    <w:p w14:paraId="3E2CCC5F" w14:textId="405B17F0" w:rsidR="00360D42" w:rsidRPr="00242403" w:rsidRDefault="006A6585" w:rsidP="00242403">
      <w:pPr>
        <w:spacing w:line="360" w:lineRule="auto"/>
        <w:jc w:val="both"/>
        <w:rPr>
          <w:rFonts w:ascii="Arial" w:hAnsi="Arial" w:cs="Arial"/>
          <w:sz w:val="25"/>
          <w:szCs w:val="25"/>
        </w:rPr>
      </w:pPr>
      <w:r w:rsidRPr="00242403">
        <w:rPr>
          <w:rFonts w:ascii="Arial" w:hAnsi="Arial" w:cs="Arial"/>
          <w:sz w:val="25"/>
          <w:szCs w:val="25"/>
        </w:rPr>
        <w:t>áreas que mujeres con partos exitosos. Esto las expone a convivir con llantos de recién nacidos, ver a otras madres iniciar el vínculo con sus hijos y ser tratadas por personal que muchas veces carece de formación en atención del duelo perinatal.</w:t>
      </w:r>
    </w:p>
    <w:p w14:paraId="63748E91" w14:textId="5A099121" w:rsidR="006A6585" w:rsidRPr="00242403" w:rsidRDefault="006A6585" w:rsidP="00242403">
      <w:pPr>
        <w:spacing w:line="360" w:lineRule="auto"/>
        <w:jc w:val="both"/>
        <w:rPr>
          <w:rFonts w:ascii="Arial" w:hAnsi="Arial" w:cs="Arial"/>
          <w:sz w:val="25"/>
          <w:szCs w:val="25"/>
        </w:rPr>
      </w:pPr>
      <w:r w:rsidRPr="00242403">
        <w:rPr>
          <w:rFonts w:ascii="Arial" w:hAnsi="Arial" w:cs="Arial"/>
          <w:sz w:val="25"/>
          <w:szCs w:val="25"/>
        </w:rPr>
        <w:t xml:space="preserve">Ante esta realidad, ha surgido un modelo alternativo denominado </w:t>
      </w:r>
      <w:r w:rsidR="00360D42" w:rsidRPr="00242403">
        <w:rPr>
          <w:rFonts w:ascii="Arial" w:hAnsi="Arial" w:cs="Arial"/>
          <w:sz w:val="25"/>
          <w:szCs w:val="25"/>
        </w:rPr>
        <w:t>“</w:t>
      </w:r>
      <w:r w:rsidRPr="00242403">
        <w:rPr>
          <w:rFonts w:ascii="Arial" w:hAnsi="Arial" w:cs="Arial"/>
          <w:sz w:val="25"/>
          <w:szCs w:val="25"/>
        </w:rPr>
        <w:t>Habitaciones Mariposa (</w:t>
      </w:r>
      <w:proofErr w:type="spellStart"/>
      <w:r w:rsidRPr="00242403">
        <w:rPr>
          <w:rFonts w:ascii="Arial" w:hAnsi="Arial" w:cs="Arial"/>
          <w:sz w:val="25"/>
          <w:szCs w:val="25"/>
        </w:rPr>
        <w:t>Butterfly</w:t>
      </w:r>
      <w:proofErr w:type="spellEnd"/>
      <w:r w:rsidRPr="00242403">
        <w:rPr>
          <w:rFonts w:ascii="Arial" w:hAnsi="Arial" w:cs="Arial"/>
          <w:sz w:val="25"/>
          <w:szCs w:val="25"/>
        </w:rPr>
        <w:t xml:space="preserve"> </w:t>
      </w:r>
      <w:proofErr w:type="spellStart"/>
      <w:r w:rsidRPr="00242403">
        <w:rPr>
          <w:rFonts w:ascii="Arial" w:hAnsi="Arial" w:cs="Arial"/>
          <w:sz w:val="25"/>
          <w:szCs w:val="25"/>
        </w:rPr>
        <w:t>Rooms</w:t>
      </w:r>
      <w:proofErr w:type="spellEnd"/>
      <w:r w:rsidRPr="00242403">
        <w:rPr>
          <w:rFonts w:ascii="Arial" w:hAnsi="Arial" w:cs="Arial"/>
          <w:sz w:val="25"/>
          <w:szCs w:val="25"/>
        </w:rPr>
        <w:t>)</w:t>
      </w:r>
      <w:r w:rsidR="00360D42" w:rsidRPr="00242403">
        <w:rPr>
          <w:rFonts w:ascii="Arial" w:hAnsi="Arial" w:cs="Arial"/>
          <w:sz w:val="25"/>
          <w:szCs w:val="25"/>
        </w:rPr>
        <w:t>”</w:t>
      </w:r>
      <w:r w:rsidRPr="00242403">
        <w:rPr>
          <w:rFonts w:ascii="Arial" w:hAnsi="Arial" w:cs="Arial"/>
          <w:sz w:val="25"/>
          <w:szCs w:val="25"/>
        </w:rPr>
        <w:t>, el cual propone la creación de espacios diferenciados dentro de hospitales y clínicas, en los que se brinde a las madres, padres y familias un entorno privado, empático, silencioso y digno para transitar la pérdida. Estas habitaciones son identificadas con una mariposa morada —símbolo internacional del duelo perinatal— y buscan garantizar que el proceso de despedida del bebé sea respetuoso y compasivo.</w:t>
      </w:r>
    </w:p>
    <w:p w14:paraId="098E3BAD" w14:textId="65C66D64" w:rsidR="006A6585" w:rsidRPr="00242403" w:rsidRDefault="006A6585" w:rsidP="00242403">
      <w:pPr>
        <w:spacing w:line="360" w:lineRule="auto"/>
        <w:jc w:val="both"/>
        <w:rPr>
          <w:rFonts w:ascii="Arial" w:hAnsi="Arial" w:cs="Arial"/>
          <w:sz w:val="25"/>
          <w:szCs w:val="25"/>
        </w:rPr>
      </w:pPr>
      <w:r w:rsidRPr="00242403">
        <w:rPr>
          <w:rFonts w:ascii="Arial" w:hAnsi="Arial" w:cs="Arial"/>
          <w:sz w:val="25"/>
          <w:szCs w:val="25"/>
        </w:rPr>
        <w:t>Las Habitaciones Mariposa no implican necesariamente una gran inversión en infraestructura. Muchas veces, basta con la adecuación de una sala existente, formación del personal de salud y la aplicación de protocolos centrados en el respeto y la contención emocional. Lo verdaderamente transformador de este modelo es el enfoque humanizado, que pone en el centro la dignidad del duelo y la necesidad de proteger emocionalmente a quienes lo atraviesan.</w:t>
      </w:r>
    </w:p>
    <w:p w14:paraId="01B228F5" w14:textId="77777777" w:rsidR="00242403" w:rsidRDefault="006A6585" w:rsidP="00242403">
      <w:pPr>
        <w:spacing w:line="360" w:lineRule="auto"/>
        <w:jc w:val="both"/>
        <w:rPr>
          <w:rFonts w:ascii="Arial" w:hAnsi="Arial" w:cs="Arial"/>
          <w:sz w:val="25"/>
          <w:szCs w:val="25"/>
        </w:rPr>
      </w:pPr>
      <w:r w:rsidRPr="00242403">
        <w:rPr>
          <w:rFonts w:ascii="Arial" w:hAnsi="Arial" w:cs="Arial"/>
          <w:sz w:val="25"/>
          <w:szCs w:val="25"/>
        </w:rPr>
        <w:t xml:space="preserve">En países como Reino Unido, Australia, Argentina y España, así como en algunas instituciones privadas en México, estas habitaciones han demostrado una mejora significativa en la experiencia de las familias. Incluso se ha documentado que su implementación disminuye la incidencia de trastorno de estrés postraumático y depresión postparto, al permitir que el dolor sea </w:t>
      </w:r>
    </w:p>
    <w:p w14:paraId="082C53DC" w14:textId="77777777" w:rsidR="00242403" w:rsidRDefault="00242403" w:rsidP="00242403">
      <w:pPr>
        <w:spacing w:line="360" w:lineRule="auto"/>
        <w:jc w:val="both"/>
        <w:rPr>
          <w:rFonts w:ascii="Arial" w:hAnsi="Arial" w:cs="Arial"/>
          <w:sz w:val="25"/>
          <w:szCs w:val="25"/>
        </w:rPr>
      </w:pPr>
    </w:p>
    <w:p w14:paraId="2799CE6E" w14:textId="77777777" w:rsidR="00242403" w:rsidRDefault="00242403" w:rsidP="00242403">
      <w:pPr>
        <w:spacing w:line="360" w:lineRule="auto"/>
        <w:jc w:val="both"/>
        <w:rPr>
          <w:rFonts w:ascii="Arial" w:hAnsi="Arial" w:cs="Arial"/>
          <w:sz w:val="25"/>
          <w:szCs w:val="25"/>
        </w:rPr>
      </w:pPr>
    </w:p>
    <w:p w14:paraId="52910B94" w14:textId="77777777" w:rsidR="00242403" w:rsidRDefault="00242403" w:rsidP="00242403">
      <w:pPr>
        <w:spacing w:line="360" w:lineRule="auto"/>
        <w:jc w:val="both"/>
        <w:rPr>
          <w:rFonts w:ascii="Arial" w:hAnsi="Arial" w:cs="Arial"/>
          <w:sz w:val="25"/>
          <w:szCs w:val="25"/>
        </w:rPr>
      </w:pPr>
    </w:p>
    <w:p w14:paraId="217620C2" w14:textId="77777777" w:rsidR="00242403" w:rsidRDefault="00242403" w:rsidP="00242403">
      <w:pPr>
        <w:spacing w:line="360" w:lineRule="auto"/>
        <w:jc w:val="both"/>
        <w:rPr>
          <w:rFonts w:ascii="Arial" w:hAnsi="Arial" w:cs="Arial"/>
          <w:sz w:val="25"/>
          <w:szCs w:val="25"/>
        </w:rPr>
      </w:pPr>
    </w:p>
    <w:p w14:paraId="4BD36CD8" w14:textId="77777777" w:rsidR="00242403" w:rsidRDefault="00242403" w:rsidP="00242403">
      <w:pPr>
        <w:spacing w:line="360" w:lineRule="auto"/>
        <w:jc w:val="both"/>
        <w:rPr>
          <w:rFonts w:ascii="Arial" w:hAnsi="Arial" w:cs="Arial"/>
          <w:sz w:val="25"/>
          <w:szCs w:val="25"/>
        </w:rPr>
      </w:pPr>
    </w:p>
    <w:p w14:paraId="30941E03" w14:textId="2AD9FF85" w:rsidR="006A6585" w:rsidRPr="00242403" w:rsidRDefault="006A6585" w:rsidP="00242403">
      <w:pPr>
        <w:spacing w:line="360" w:lineRule="auto"/>
        <w:jc w:val="both"/>
        <w:rPr>
          <w:rFonts w:ascii="Arial" w:hAnsi="Arial" w:cs="Arial"/>
          <w:sz w:val="25"/>
          <w:szCs w:val="25"/>
        </w:rPr>
      </w:pPr>
      <w:r w:rsidRPr="00242403">
        <w:rPr>
          <w:rFonts w:ascii="Arial" w:hAnsi="Arial" w:cs="Arial"/>
          <w:sz w:val="25"/>
          <w:szCs w:val="25"/>
        </w:rPr>
        <w:t>acompañado con empatía, privacidad y reconocimiento institucional del vínculo con el bebé.</w:t>
      </w:r>
    </w:p>
    <w:p w14:paraId="3D501B7A" w14:textId="7F24438D" w:rsidR="006A6585" w:rsidRPr="00242403" w:rsidRDefault="006A6585" w:rsidP="00242403">
      <w:pPr>
        <w:spacing w:line="360" w:lineRule="auto"/>
        <w:jc w:val="both"/>
        <w:rPr>
          <w:rFonts w:ascii="Arial" w:hAnsi="Arial" w:cs="Arial"/>
          <w:sz w:val="25"/>
          <w:szCs w:val="25"/>
        </w:rPr>
      </w:pPr>
      <w:r w:rsidRPr="00242403">
        <w:rPr>
          <w:rFonts w:ascii="Arial" w:hAnsi="Arial" w:cs="Arial"/>
          <w:sz w:val="25"/>
          <w:szCs w:val="25"/>
        </w:rPr>
        <w:t>Cabe destacar que esta propuesta no es ajena a las disposiciones normativas vigentes. El artículo 4º de la Constitución Política de los Estados Unidos Mexicanos reconoce el derecho a la protección de la salud. Este derecho debe interpretarse de forma integral, incluyendo no solo la atención física, sino también la salud mental y emocional. En igual sentido, la Ley General de Salud establece en su artículo 2º que el derecho a la protección de la salud comprende el disfrute de servicios de atención médica, preventiva y paliativa que satisfagan eficaz y oportunamente las necesidades de la población.</w:t>
      </w:r>
    </w:p>
    <w:p w14:paraId="453AEE9D" w14:textId="0903876B" w:rsidR="006A6585" w:rsidRPr="00242403" w:rsidRDefault="006A6585" w:rsidP="00242403">
      <w:pPr>
        <w:spacing w:line="360" w:lineRule="auto"/>
        <w:jc w:val="both"/>
        <w:rPr>
          <w:rFonts w:ascii="Arial" w:hAnsi="Arial" w:cs="Arial"/>
          <w:sz w:val="25"/>
          <w:szCs w:val="25"/>
        </w:rPr>
      </w:pPr>
      <w:r w:rsidRPr="00242403">
        <w:rPr>
          <w:rFonts w:ascii="Arial" w:hAnsi="Arial" w:cs="Arial"/>
          <w:sz w:val="25"/>
          <w:szCs w:val="25"/>
        </w:rPr>
        <w:t>En el ámbito estatal, la Ley de Salud del Estado de Chihuahua, en su artículo 5º, señala que es obligación del sistema estatal de salud prestar servicios de manera universal, equitativa, continua, oportuna y con calidad humana. Además, el artículo 6º, fracción III, establece como uno de los objetivos del sistema estatal de salud el contribuir al bienestar emocional de las personas, reconociendo la salud como un estado de equilibrio integral.</w:t>
      </w:r>
    </w:p>
    <w:p w14:paraId="00E0C7F8" w14:textId="77777777" w:rsidR="006A6585" w:rsidRPr="00242403" w:rsidRDefault="006A6585" w:rsidP="00242403">
      <w:pPr>
        <w:spacing w:line="360" w:lineRule="auto"/>
        <w:jc w:val="both"/>
        <w:rPr>
          <w:rFonts w:ascii="Arial" w:hAnsi="Arial" w:cs="Arial"/>
          <w:sz w:val="25"/>
          <w:szCs w:val="25"/>
        </w:rPr>
      </w:pPr>
      <w:r w:rsidRPr="00242403">
        <w:rPr>
          <w:rFonts w:ascii="Arial" w:hAnsi="Arial" w:cs="Arial"/>
          <w:sz w:val="25"/>
          <w:szCs w:val="25"/>
        </w:rPr>
        <w:t>Con base en estas disposiciones, es evidente que el Estado tiene no solo la facultad, sino también la obligación de implementar acciones específicas para garantizar que las mujeres y familias que enfrentan una pérdida gestacional, perinatal o neonatal reciban un trato digno, diferenciado y empático.</w:t>
      </w:r>
    </w:p>
    <w:p w14:paraId="676ECB64" w14:textId="77777777" w:rsidR="00242403" w:rsidRDefault="00360D42" w:rsidP="00242403">
      <w:pPr>
        <w:spacing w:line="360" w:lineRule="auto"/>
        <w:jc w:val="both"/>
        <w:rPr>
          <w:rFonts w:ascii="Arial" w:hAnsi="Arial" w:cs="Arial"/>
          <w:sz w:val="25"/>
          <w:szCs w:val="25"/>
        </w:rPr>
      </w:pPr>
      <w:r w:rsidRPr="00242403">
        <w:rPr>
          <w:rFonts w:ascii="Arial" w:hAnsi="Arial" w:cs="Arial"/>
          <w:sz w:val="25"/>
          <w:szCs w:val="25"/>
        </w:rPr>
        <w:t xml:space="preserve">Por </w:t>
      </w:r>
      <w:proofErr w:type="gramStart"/>
      <w:r w:rsidRPr="00242403">
        <w:rPr>
          <w:rFonts w:ascii="Arial" w:hAnsi="Arial" w:cs="Arial"/>
          <w:sz w:val="25"/>
          <w:szCs w:val="25"/>
        </w:rPr>
        <w:t>tanto</w:t>
      </w:r>
      <w:proofErr w:type="gramEnd"/>
      <w:r w:rsidRPr="00242403">
        <w:rPr>
          <w:rFonts w:ascii="Arial" w:hAnsi="Arial" w:cs="Arial"/>
          <w:sz w:val="25"/>
          <w:szCs w:val="25"/>
        </w:rPr>
        <w:t xml:space="preserve"> la implementación de las “Habitaciones Mariposa” en hospitales y clínicas públicas del estado de Chihuahua representa un paso fundamental hacia una atención más humana, sensible y compasiva en uno de los momentos más </w:t>
      </w:r>
    </w:p>
    <w:p w14:paraId="103D1CDA" w14:textId="77777777" w:rsidR="00242403" w:rsidRDefault="00242403" w:rsidP="00242403">
      <w:pPr>
        <w:spacing w:line="360" w:lineRule="auto"/>
        <w:jc w:val="both"/>
        <w:rPr>
          <w:rFonts w:ascii="Arial" w:hAnsi="Arial" w:cs="Arial"/>
          <w:sz w:val="25"/>
          <w:szCs w:val="25"/>
        </w:rPr>
      </w:pPr>
    </w:p>
    <w:p w14:paraId="1388934A" w14:textId="77777777" w:rsidR="00242403" w:rsidRDefault="00242403" w:rsidP="00242403">
      <w:pPr>
        <w:spacing w:line="360" w:lineRule="auto"/>
        <w:jc w:val="both"/>
        <w:rPr>
          <w:rFonts w:ascii="Arial" w:hAnsi="Arial" w:cs="Arial"/>
          <w:sz w:val="25"/>
          <w:szCs w:val="25"/>
        </w:rPr>
      </w:pPr>
    </w:p>
    <w:p w14:paraId="79874B48" w14:textId="77777777" w:rsidR="00242403" w:rsidRDefault="00242403" w:rsidP="00242403">
      <w:pPr>
        <w:spacing w:line="360" w:lineRule="auto"/>
        <w:jc w:val="both"/>
        <w:rPr>
          <w:rFonts w:ascii="Arial" w:hAnsi="Arial" w:cs="Arial"/>
          <w:sz w:val="25"/>
          <w:szCs w:val="25"/>
        </w:rPr>
      </w:pPr>
    </w:p>
    <w:p w14:paraId="565FFB59" w14:textId="77777777" w:rsidR="00242403" w:rsidRDefault="00242403" w:rsidP="00242403">
      <w:pPr>
        <w:spacing w:line="360" w:lineRule="auto"/>
        <w:jc w:val="both"/>
        <w:rPr>
          <w:rFonts w:ascii="Arial" w:hAnsi="Arial" w:cs="Arial"/>
          <w:sz w:val="25"/>
          <w:szCs w:val="25"/>
        </w:rPr>
      </w:pPr>
    </w:p>
    <w:p w14:paraId="02CD6517" w14:textId="207DAC06" w:rsidR="00360D42" w:rsidRPr="00242403" w:rsidRDefault="00360D42" w:rsidP="00242403">
      <w:pPr>
        <w:spacing w:line="360" w:lineRule="auto"/>
        <w:jc w:val="both"/>
        <w:rPr>
          <w:rFonts w:ascii="Arial" w:hAnsi="Arial" w:cs="Arial"/>
          <w:sz w:val="25"/>
          <w:szCs w:val="25"/>
        </w:rPr>
      </w:pPr>
      <w:r w:rsidRPr="00242403">
        <w:rPr>
          <w:rFonts w:ascii="Arial" w:hAnsi="Arial" w:cs="Arial"/>
          <w:sz w:val="25"/>
          <w:szCs w:val="25"/>
        </w:rPr>
        <w:t>difíciles que puede atravesar una persona. Es responsabilidad del Estado, en todos sus niveles, garantizar servicios de salud que contemplen el bienestar físico y emocional de la población, particularmente en momentos de vulnerabilidad extrema.</w:t>
      </w:r>
    </w:p>
    <w:p w14:paraId="7D645281" w14:textId="3B3A5847" w:rsidR="006A6585" w:rsidRPr="00242403" w:rsidRDefault="006A6585" w:rsidP="00242403">
      <w:pPr>
        <w:spacing w:line="360" w:lineRule="auto"/>
        <w:jc w:val="both"/>
        <w:rPr>
          <w:rFonts w:ascii="Arial" w:hAnsi="Arial" w:cs="Arial"/>
          <w:sz w:val="25"/>
          <w:szCs w:val="25"/>
        </w:rPr>
      </w:pPr>
      <w:r w:rsidRPr="00242403">
        <w:rPr>
          <w:rFonts w:ascii="Arial" w:hAnsi="Arial" w:cs="Arial"/>
          <w:sz w:val="25"/>
          <w:szCs w:val="25"/>
        </w:rPr>
        <w:t>Por todo lo anterior, resu</w:t>
      </w:r>
      <w:r w:rsidR="00360D42" w:rsidRPr="00242403">
        <w:rPr>
          <w:rFonts w:ascii="Arial" w:hAnsi="Arial" w:cs="Arial"/>
          <w:sz w:val="25"/>
          <w:szCs w:val="25"/>
        </w:rPr>
        <w:t xml:space="preserve">lta procedente y urgente que este </w:t>
      </w:r>
      <w:r w:rsidRPr="00242403">
        <w:rPr>
          <w:rFonts w:ascii="Arial" w:hAnsi="Arial" w:cs="Arial"/>
          <w:sz w:val="25"/>
          <w:szCs w:val="25"/>
        </w:rPr>
        <w:t>Congreso del Estado de Chihuahua exhorte respetuosamente tanto al Gobierno Federal, a través del IMSS y del ISSSTE, como al Gobierno del Estado, mediante la Secretaría de Salud estatal, para que consideren la implementación de las denominadas Habitaciones Mariposa en los hospitales y clínicas a su cargo. Esta acción representaría un paso trascendental hacia una atención más humana, sensible y compasiva en uno de los momentos más difíciles que puede atravesar una persona.</w:t>
      </w:r>
      <w:r w:rsidR="00242403" w:rsidRPr="00242403">
        <w:rPr>
          <w:rFonts w:ascii="Arial" w:hAnsi="Arial" w:cs="Arial"/>
          <w:sz w:val="25"/>
          <w:szCs w:val="25"/>
        </w:rPr>
        <w:t xml:space="preserve"> </w:t>
      </w:r>
      <w:r w:rsidRPr="00242403">
        <w:rPr>
          <w:rFonts w:ascii="Arial" w:hAnsi="Arial" w:cs="Arial"/>
          <w:sz w:val="25"/>
          <w:szCs w:val="25"/>
        </w:rPr>
        <w:t>La dignidad en el nacimiento y en la muerte debe ser un principio rector del sistema de salud. No hay duelo pequeño ni pérdida insignificante cuando se trata de un hijo o hija. Reconocerlo con acciones concretas, como la implementación de espacios adecuados para el duelo perinatal, es una forma de justicia y de humanidad.</w:t>
      </w:r>
    </w:p>
    <w:p w14:paraId="4EB02CF2" w14:textId="57B930AC" w:rsidR="00360D42" w:rsidRPr="00242403" w:rsidRDefault="00360D42" w:rsidP="00242403">
      <w:pPr>
        <w:spacing w:line="360" w:lineRule="auto"/>
        <w:jc w:val="both"/>
        <w:rPr>
          <w:rFonts w:ascii="Arial" w:hAnsi="Arial" w:cs="Arial"/>
          <w:b/>
          <w:sz w:val="25"/>
          <w:szCs w:val="25"/>
        </w:rPr>
      </w:pPr>
      <w:r w:rsidRPr="00242403">
        <w:rPr>
          <w:rFonts w:ascii="Arial" w:hAnsi="Arial" w:cs="Arial"/>
          <w:b/>
          <w:sz w:val="25"/>
          <w:szCs w:val="25"/>
        </w:rPr>
        <w:t>Por lo anteriormente expuesto, someto a la consideración de esta Honorable Asamblea el siguiente:</w:t>
      </w:r>
    </w:p>
    <w:p w14:paraId="0B797CAA" w14:textId="1C8CF3C4" w:rsidR="00360D42" w:rsidRPr="00242403" w:rsidRDefault="00360D42" w:rsidP="00242403">
      <w:pPr>
        <w:spacing w:line="360" w:lineRule="auto"/>
        <w:jc w:val="center"/>
        <w:rPr>
          <w:rFonts w:ascii="Arial" w:hAnsi="Arial" w:cs="Arial"/>
          <w:b/>
          <w:sz w:val="25"/>
          <w:szCs w:val="25"/>
        </w:rPr>
      </w:pPr>
      <w:r w:rsidRPr="00242403">
        <w:rPr>
          <w:rFonts w:ascii="Arial" w:hAnsi="Arial" w:cs="Arial"/>
          <w:b/>
          <w:sz w:val="25"/>
          <w:szCs w:val="25"/>
        </w:rPr>
        <w:t xml:space="preserve">P U N T O   D </w:t>
      </w:r>
      <w:proofErr w:type="gramStart"/>
      <w:r w:rsidRPr="00242403">
        <w:rPr>
          <w:rFonts w:ascii="Arial" w:hAnsi="Arial" w:cs="Arial"/>
          <w:b/>
          <w:sz w:val="25"/>
          <w:szCs w:val="25"/>
        </w:rPr>
        <w:t>E  A</w:t>
      </w:r>
      <w:proofErr w:type="gramEnd"/>
      <w:r w:rsidRPr="00242403">
        <w:rPr>
          <w:rFonts w:ascii="Arial" w:hAnsi="Arial" w:cs="Arial"/>
          <w:b/>
          <w:sz w:val="25"/>
          <w:szCs w:val="25"/>
        </w:rPr>
        <w:t xml:space="preserve"> C U E R D O.</w:t>
      </w:r>
    </w:p>
    <w:p w14:paraId="78293EC5" w14:textId="77777777" w:rsidR="00242403" w:rsidRPr="00242403" w:rsidRDefault="00360D42" w:rsidP="00242403">
      <w:pPr>
        <w:spacing w:line="360" w:lineRule="auto"/>
        <w:jc w:val="both"/>
        <w:rPr>
          <w:rFonts w:ascii="Arial" w:hAnsi="Arial" w:cs="Arial"/>
          <w:sz w:val="25"/>
          <w:szCs w:val="25"/>
        </w:rPr>
      </w:pPr>
      <w:r w:rsidRPr="00242403">
        <w:rPr>
          <w:rFonts w:ascii="Arial" w:hAnsi="Arial" w:cs="Arial"/>
          <w:b/>
          <w:sz w:val="25"/>
          <w:szCs w:val="25"/>
        </w:rPr>
        <w:t>ÚNICO.</w:t>
      </w:r>
      <w:r w:rsidRPr="00242403">
        <w:rPr>
          <w:rFonts w:ascii="Arial" w:hAnsi="Arial" w:cs="Arial"/>
          <w:sz w:val="25"/>
          <w:szCs w:val="25"/>
        </w:rPr>
        <w:t xml:space="preserve"> El H. Congreso del Estado de Chihuahua exhorta respetuosamente al Poder Ejecutivo Federal, a través del Instituto Mexicano del Seguro Social (IMSS) y del Instituto de Seguridad y Servicios Sociales de los Trabajadores del Estado (ISSSTE), así como al Poder Ejecutivo del Estado de Chihuahua, </w:t>
      </w:r>
    </w:p>
    <w:p w14:paraId="5551A405" w14:textId="77777777" w:rsidR="00242403" w:rsidRPr="00242403" w:rsidRDefault="00242403" w:rsidP="00242403">
      <w:pPr>
        <w:spacing w:line="360" w:lineRule="auto"/>
        <w:jc w:val="both"/>
        <w:rPr>
          <w:rFonts w:ascii="Arial" w:hAnsi="Arial" w:cs="Arial"/>
          <w:sz w:val="25"/>
          <w:szCs w:val="25"/>
        </w:rPr>
      </w:pPr>
    </w:p>
    <w:p w14:paraId="380E4303" w14:textId="77777777" w:rsidR="00242403" w:rsidRPr="00242403" w:rsidRDefault="00242403" w:rsidP="00242403">
      <w:pPr>
        <w:spacing w:line="360" w:lineRule="auto"/>
        <w:jc w:val="both"/>
        <w:rPr>
          <w:rFonts w:ascii="Arial" w:hAnsi="Arial" w:cs="Arial"/>
          <w:sz w:val="25"/>
          <w:szCs w:val="25"/>
        </w:rPr>
      </w:pPr>
    </w:p>
    <w:p w14:paraId="162D92D9" w14:textId="77777777" w:rsidR="00242403" w:rsidRPr="00242403" w:rsidRDefault="00242403" w:rsidP="00242403">
      <w:pPr>
        <w:spacing w:line="360" w:lineRule="auto"/>
        <w:jc w:val="both"/>
        <w:rPr>
          <w:rFonts w:ascii="Arial" w:hAnsi="Arial" w:cs="Arial"/>
          <w:sz w:val="25"/>
          <w:szCs w:val="25"/>
        </w:rPr>
      </w:pPr>
    </w:p>
    <w:p w14:paraId="4859788E" w14:textId="77777777" w:rsidR="00242403" w:rsidRDefault="00242403" w:rsidP="00242403">
      <w:pPr>
        <w:spacing w:line="360" w:lineRule="auto"/>
        <w:jc w:val="both"/>
        <w:rPr>
          <w:rFonts w:ascii="Arial" w:hAnsi="Arial" w:cs="Arial"/>
          <w:sz w:val="25"/>
          <w:szCs w:val="25"/>
        </w:rPr>
      </w:pPr>
    </w:p>
    <w:p w14:paraId="02A2920E" w14:textId="615A03D3" w:rsidR="00360D42" w:rsidRPr="00242403" w:rsidRDefault="00360D42" w:rsidP="00242403">
      <w:pPr>
        <w:spacing w:line="360" w:lineRule="auto"/>
        <w:jc w:val="both"/>
        <w:rPr>
          <w:rFonts w:ascii="Arial" w:hAnsi="Arial" w:cs="Arial"/>
          <w:sz w:val="25"/>
          <w:szCs w:val="25"/>
        </w:rPr>
      </w:pPr>
      <w:r w:rsidRPr="00242403">
        <w:rPr>
          <w:rFonts w:ascii="Arial" w:hAnsi="Arial" w:cs="Arial"/>
          <w:sz w:val="25"/>
          <w:szCs w:val="25"/>
        </w:rPr>
        <w:t>a través de la Secretaría de Salud, para que, en el ámbito de sus respectivas competencias, consideren la implementación de las denominadas Habitaciones Mariposa en las clínicas y hospitales bajo su administración, como un modelo de atención humanizada y digna para las madres, padres y familias que enfrentan la pérdida gestacional, perinatal o neonatal.</w:t>
      </w:r>
    </w:p>
    <w:p w14:paraId="50CED4C7" w14:textId="6D67509E" w:rsidR="00242403" w:rsidRPr="00242403" w:rsidRDefault="004C0ACE" w:rsidP="00242403">
      <w:pPr>
        <w:spacing w:line="360" w:lineRule="auto"/>
        <w:jc w:val="both"/>
        <w:rPr>
          <w:rFonts w:ascii="Arial" w:hAnsi="Arial" w:cs="Arial"/>
          <w:sz w:val="25"/>
          <w:szCs w:val="25"/>
        </w:rPr>
      </w:pPr>
      <w:r w:rsidRPr="00242403">
        <w:rPr>
          <w:rFonts w:ascii="Arial" w:hAnsi="Arial" w:cs="Arial"/>
          <w:b/>
          <w:sz w:val="25"/>
          <w:szCs w:val="25"/>
        </w:rPr>
        <w:t>ECONÓMICO</w:t>
      </w:r>
      <w:r w:rsidRPr="00242403">
        <w:rPr>
          <w:rFonts w:ascii="Arial" w:hAnsi="Arial" w:cs="Arial"/>
          <w:b/>
          <w:bCs/>
          <w:sz w:val="25"/>
          <w:szCs w:val="25"/>
        </w:rPr>
        <w:t>. -</w:t>
      </w:r>
      <w:r w:rsidRPr="00242403">
        <w:rPr>
          <w:rFonts w:ascii="Arial" w:hAnsi="Arial" w:cs="Arial"/>
          <w:sz w:val="25"/>
          <w:szCs w:val="25"/>
        </w:rPr>
        <w:t xml:space="preserve"> Aprobado que sea, túrnese a la Secretaría para que elabore la Minuta de acuerdo correspondiente. </w:t>
      </w:r>
    </w:p>
    <w:p w14:paraId="284E94C1" w14:textId="77777777" w:rsidR="00242403" w:rsidRPr="00242403" w:rsidRDefault="00242403" w:rsidP="00242403">
      <w:pPr>
        <w:spacing w:line="360" w:lineRule="auto"/>
        <w:jc w:val="both"/>
        <w:rPr>
          <w:rFonts w:ascii="Arial" w:hAnsi="Arial" w:cs="Arial"/>
          <w:sz w:val="25"/>
          <w:szCs w:val="25"/>
        </w:rPr>
      </w:pPr>
    </w:p>
    <w:p w14:paraId="08CF076A" w14:textId="3AE79EBB" w:rsidR="00242403" w:rsidRPr="00242403" w:rsidRDefault="00A72F7F" w:rsidP="00242403">
      <w:pPr>
        <w:spacing w:line="360" w:lineRule="auto"/>
        <w:jc w:val="center"/>
        <w:rPr>
          <w:rFonts w:ascii="Arial" w:hAnsi="Arial" w:cs="Arial"/>
          <w:b/>
          <w:color w:val="000000"/>
          <w:sz w:val="25"/>
          <w:szCs w:val="25"/>
        </w:rPr>
      </w:pPr>
      <w:r w:rsidRPr="00242403">
        <w:rPr>
          <w:rFonts w:ascii="Arial" w:hAnsi="Arial" w:cs="Arial"/>
          <w:b/>
          <w:color w:val="000000"/>
          <w:sz w:val="25"/>
          <w:szCs w:val="25"/>
        </w:rPr>
        <w:t>A T E N T A M E N T E</w:t>
      </w:r>
    </w:p>
    <w:p w14:paraId="62C12FAB" w14:textId="77777777" w:rsidR="00242403" w:rsidRDefault="00242403" w:rsidP="00242403">
      <w:pPr>
        <w:spacing w:line="360" w:lineRule="auto"/>
        <w:jc w:val="center"/>
        <w:rPr>
          <w:rFonts w:ascii="Arial" w:hAnsi="Arial" w:cs="Arial"/>
          <w:b/>
          <w:color w:val="000000"/>
          <w:sz w:val="25"/>
          <w:szCs w:val="25"/>
        </w:rPr>
      </w:pPr>
    </w:p>
    <w:p w14:paraId="67725558" w14:textId="77777777" w:rsidR="00242403" w:rsidRPr="00242403" w:rsidRDefault="00242403" w:rsidP="00242403">
      <w:pPr>
        <w:spacing w:line="360" w:lineRule="auto"/>
        <w:jc w:val="center"/>
        <w:rPr>
          <w:rFonts w:ascii="Arial" w:hAnsi="Arial" w:cs="Arial"/>
          <w:b/>
          <w:color w:val="000000"/>
          <w:sz w:val="25"/>
          <w:szCs w:val="25"/>
        </w:rPr>
      </w:pPr>
    </w:p>
    <w:p w14:paraId="2957CDC5" w14:textId="1BD45104" w:rsidR="00A72F7F" w:rsidRPr="00242403" w:rsidRDefault="00A72F7F" w:rsidP="00242403">
      <w:pPr>
        <w:spacing w:line="360" w:lineRule="auto"/>
        <w:jc w:val="center"/>
        <w:rPr>
          <w:rStyle w:val="Hipervnculo"/>
          <w:rFonts w:ascii="Arial" w:hAnsi="Arial" w:cs="Arial"/>
          <w:b/>
          <w:color w:val="000000"/>
          <w:sz w:val="25"/>
          <w:szCs w:val="25"/>
        </w:rPr>
      </w:pPr>
      <w:r w:rsidRPr="00242403">
        <w:rPr>
          <w:rStyle w:val="Hipervnculo"/>
          <w:rFonts w:ascii="Arial" w:hAnsi="Arial" w:cs="Arial"/>
          <w:b/>
          <w:color w:val="000000"/>
          <w:sz w:val="25"/>
          <w:szCs w:val="25"/>
        </w:rPr>
        <w:t>DIP. CARLA YAMILETH RIVAS MARTINEZ</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42403" w:rsidRPr="00242403" w14:paraId="61E24CD3" w14:textId="77777777" w:rsidTr="00242403">
        <w:tc>
          <w:tcPr>
            <w:tcW w:w="4414" w:type="dxa"/>
          </w:tcPr>
          <w:p w14:paraId="1F58AB5D" w14:textId="77777777" w:rsidR="00242403" w:rsidRPr="00242403" w:rsidRDefault="00242403" w:rsidP="00242403">
            <w:pPr>
              <w:spacing w:line="360" w:lineRule="auto"/>
              <w:jc w:val="center"/>
              <w:rPr>
                <w:rFonts w:ascii="Arial" w:hAnsi="Arial" w:cs="Arial"/>
                <w:b/>
                <w:sz w:val="25"/>
                <w:szCs w:val="25"/>
                <w:u w:val="single"/>
              </w:rPr>
            </w:pPr>
          </w:p>
          <w:p w14:paraId="27B2DB70" w14:textId="77777777" w:rsidR="00242403" w:rsidRPr="00242403" w:rsidRDefault="00242403" w:rsidP="00242403">
            <w:pPr>
              <w:spacing w:line="360" w:lineRule="auto"/>
              <w:jc w:val="center"/>
              <w:rPr>
                <w:rFonts w:ascii="Arial" w:hAnsi="Arial" w:cs="Arial"/>
                <w:b/>
                <w:sz w:val="25"/>
                <w:szCs w:val="25"/>
                <w:u w:val="single"/>
              </w:rPr>
            </w:pPr>
          </w:p>
          <w:p w14:paraId="760285BD" w14:textId="77777777" w:rsidR="00242403" w:rsidRPr="00242403" w:rsidRDefault="00242403" w:rsidP="00242403">
            <w:pPr>
              <w:spacing w:line="360" w:lineRule="auto"/>
              <w:rPr>
                <w:rFonts w:ascii="Arial" w:hAnsi="Arial" w:cs="Arial"/>
                <w:b/>
                <w:sz w:val="25"/>
                <w:szCs w:val="25"/>
                <w:u w:val="single"/>
              </w:rPr>
            </w:pPr>
          </w:p>
          <w:p w14:paraId="59D1A309" w14:textId="77777777" w:rsidR="00242403" w:rsidRPr="00242403" w:rsidRDefault="00242403" w:rsidP="00242403">
            <w:pPr>
              <w:spacing w:line="360" w:lineRule="auto"/>
              <w:jc w:val="center"/>
              <w:rPr>
                <w:rFonts w:ascii="Arial" w:hAnsi="Arial" w:cs="Arial"/>
                <w:b/>
                <w:sz w:val="25"/>
                <w:szCs w:val="25"/>
                <w:u w:val="single"/>
              </w:rPr>
            </w:pPr>
          </w:p>
          <w:p w14:paraId="350655C4" w14:textId="77777777" w:rsidR="00242403" w:rsidRPr="00242403" w:rsidRDefault="00242403" w:rsidP="00242403">
            <w:pPr>
              <w:spacing w:line="360" w:lineRule="auto"/>
              <w:jc w:val="center"/>
              <w:rPr>
                <w:rFonts w:ascii="Arial" w:hAnsi="Arial" w:cs="Arial"/>
                <w:b/>
                <w:sz w:val="25"/>
                <w:szCs w:val="25"/>
                <w:u w:val="single"/>
              </w:rPr>
            </w:pPr>
            <w:r w:rsidRPr="00242403">
              <w:rPr>
                <w:rFonts w:ascii="Arial" w:hAnsi="Arial" w:cs="Arial"/>
                <w:b/>
                <w:sz w:val="25"/>
                <w:szCs w:val="25"/>
                <w:u w:val="single"/>
              </w:rPr>
              <w:t>DIP. JOSÉ ALFREDO CHÁVEZ MADRID</w:t>
            </w:r>
          </w:p>
          <w:p w14:paraId="44769373" w14:textId="77777777" w:rsidR="00242403" w:rsidRPr="00242403" w:rsidRDefault="00242403" w:rsidP="00242403">
            <w:pPr>
              <w:spacing w:line="360" w:lineRule="auto"/>
              <w:jc w:val="center"/>
              <w:rPr>
                <w:rFonts w:ascii="Arial" w:hAnsi="Arial" w:cs="Arial"/>
                <w:b/>
                <w:color w:val="000000"/>
                <w:sz w:val="25"/>
                <w:szCs w:val="25"/>
                <w:u w:val="single"/>
              </w:rPr>
            </w:pPr>
          </w:p>
        </w:tc>
        <w:tc>
          <w:tcPr>
            <w:tcW w:w="4414" w:type="dxa"/>
          </w:tcPr>
          <w:p w14:paraId="5A688861" w14:textId="77777777" w:rsidR="00242403" w:rsidRPr="00242403" w:rsidRDefault="00242403" w:rsidP="00242403">
            <w:pPr>
              <w:spacing w:line="360" w:lineRule="auto"/>
              <w:jc w:val="center"/>
              <w:rPr>
                <w:rFonts w:ascii="Arial" w:hAnsi="Arial" w:cs="Arial"/>
                <w:b/>
                <w:sz w:val="25"/>
                <w:szCs w:val="25"/>
                <w:u w:val="single"/>
              </w:rPr>
            </w:pPr>
          </w:p>
          <w:p w14:paraId="7744D198" w14:textId="77777777" w:rsidR="00242403" w:rsidRDefault="00242403" w:rsidP="00242403">
            <w:pPr>
              <w:spacing w:line="360" w:lineRule="auto"/>
              <w:jc w:val="center"/>
              <w:rPr>
                <w:rFonts w:ascii="Arial" w:hAnsi="Arial" w:cs="Arial"/>
                <w:b/>
                <w:sz w:val="25"/>
                <w:szCs w:val="25"/>
                <w:u w:val="single"/>
              </w:rPr>
            </w:pPr>
          </w:p>
          <w:p w14:paraId="6A82A4CD" w14:textId="77777777" w:rsidR="00242403" w:rsidRDefault="00242403" w:rsidP="00242403">
            <w:pPr>
              <w:spacing w:line="360" w:lineRule="auto"/>
              <w:rPr>
                <w:rFonts w:ascii="Arial" w:hAnsi="Arial" w:cs="Arial"/>
                <w:b/>
                <w:sz w:val="25"/>
                <w:szCs w:val="25"/>
                <w:u w:val="single"/>
              </w:rPr>
            </w:pPr>
          </w:p>
          <w:p w14:paraId="30F94FAC" w14:textId="77777777" w:rsidR="00242403" w:rsidRPr="00242403" w:rsidRDefault="00242403" w:rsidP="00242403">
            <w:pPr>
              <w:spacing w:line="360" w:lineRule="auto"/>
              <w:jc w:val="center"/>
              <w:rPr>
                <w:rFonts w:ascii="Arial" w:hAnsi="Arial" w:cs="Arial"/>
                <w:b/>
                <w:sz w:val="25"/>
                <w:szCs w:val="25"/>
                <w:u w:val="single"/>
              </w:rPr>
            </w:pPr>
          </w:p>
          <w:p w14:paraId="14036910" w14:textId="753C24B2" w:rsidR="00242403" w:rsidRPr="00242403" w:rsidRDefault="00242403" w:rsidP="00242403">
            <w:pPr>
              <w:spacing w:line="360" w:lineRule="auto"/>
              <w:jc w:val="center"/>
              <w:rPr>
                <w:rFonts w:ascii="Arial" w:hAnsi="Arial" w:cs="Arial"/>
                <w:b/>
                <w:color w:val="000000"/>
                <w:sz w:val="25"/>
                <w:szCs w:val="25"/>
                <w:u w:val="single"/>
              </w:rPr>
            </w:pPr>
            <w:r w:rsidRPr="00242403">
              <w:rPr>
                <w:rFonts w:ascii="Arial" w:hAnsi="Arial" w:cs="Arial"/>
                <w:b/>
                <w:sz w:val="25"/>
                <w:szCs w:val="25"/>
                <w:u w:val="single"/>
              </w:rPr>
              <w:t>DIP. SÁUL MIRELES CORRAL</w:t>
            </w:r>
          </w:p>
        </w:tc>
      </w:tr>
    </w:tbl>
    <w:p w14:paraId="22F0978D" w14:textId="77777777" w:rsidR="00242403" w:rsidRDefault="00242403" w:rsidP="00242403">
      <w:pPr>
        <w:spacing w:line="360" w:lineRule="auto"/>
        <w:jc w:val="center"/>
        <w:rPr>
          <w:rFonts w:ascii="Arial" w:hAnsi="Arial" w:cs="Arial"/>
          <w:b/>
          <w:color w:val="000000"/>
          <w:sz w:val="25"/>
          <w:szCs w:val="25"/>
          <w:u w:val="single"/>
        </w:rPr>
      </w:pPr>
    </w:p>
    <w:p w14:paraId="28410556" w14:textId="77777777" w:rsidR="00242403" w:rsidRDefault="00242403" w:rsidP="00242403">
      <w:pPr>
        <w:spacing w:line="360" w:lineRule="auto"/>
        <w:jc w:val="center"/>
        <w:rPr>
          <w:rFonts w:ascii="Arial" w:hAnsi="Arial" w:cs="Arial"/>
          <w:b/>
          <w:color w:val="000000"/>
          <w:sz w:val="25"/>
          <w:szCs w:val="25"/>
          <w:u w:val="single"/>
        </w:rPr>
      </w:pPr>
    </w:p>
    <w:p w14:paraId="61766B17" w14:textId="77777777" w:rsidR="00242403" w:rsidRDefault="00242403" w:rsidP="00242403">
      <w:pPr>
        <w:spacing w:line="360" w:lineRule="auto"/>
        <w:jc w:val="center"/>
        <w:rPr>
          <w:rFonts w:ascii="Arial" w:hAnsi="Arial" w:cs="Arial"/>
          <w:b/>
          <w:color w:val="000000"/>
          <w:sz w:val="25"/>
          <w:szCs w:val="25"/>
          <w:u w:val="single"/>
        </w:rPr>
      </w:pPr>
    </w:p>
    <w:p w14:paraId="16F729B3" w14:textId="3E480A17" w:rsidR="0004399A" w:rsidRDefault="0004399A" w:rsidP="00242403">
      <w:pPr>
        <w:spacing w:line="360" w:lineRule="auto"/>
        <w:jc w:val="center"/>
        <w:rPr>
          <w:rFonts w:ascii="Arial" w:hAnsi="Arial" w:cs="Arial"/>
          <w:b/>
          <w:color w:val="000000"/>
          <w:sz w:val="25"/>
          <w:szCs w:val="25"/>
          <w:u w:val="single"/>
        </w:rPr>
      </w:pPr>
    </w:p>
    <w:p w14:paraId="681FDAB3" w14:textId="77777777" w:rsidR="0004399A" w:rsidRPr="0004399A" w:rsidRDefault="0004399A" w:rsidP="0004399A">
      <w:pPr>
        <w:rPr>
          <w:rFonts w:ascii="Arial" w:hAnsi="Arial" w:cs="Arial"/>
          <w:sz w:val="25"/>
          <w:szCs w:val="25"/>
        </w:rPr>
      </w:pPr>
    </w:p>
    <w:p w14:paraId="6CB7DE28" w14:textId="2916030F" w:rsidR="0004399A" w:rsidRDefault="0004399A" w:rsidP="0004399A">
      <w:pPr>
        <w:rPr>
          <w:rFonts w:ascii="Arial" w:hAnsi="Arial" w:cs="Arial"/>
          <w:sz w:val="25"/>
          <w:szCs w:val="25"/>
        </w:rPr>
      </w:pPr>
    </w:p>
    <w:p w14:paraId="1410EB2B" w14:textId="77777777" w:rsidR="0004399A" w:rsidRPr="0004399A" w:rsidRDefault="0004399A" w:rsidP="0004399A">
      <w:pPr>
        <w:tabs>
          <w:tab w:val="left" w:pos="2640"/>
        </w:tabs>
        <w:rPr>
          <w:rFonts w:ascii="Arial" w:hAnsi="Arial" w:cs="Arial"/>
          <w:sz w:val="25"/>
          <w:szCs w:val="25"/>
        </w:rPr>
      </w:pPr>
      <w:r>
        <w:rPr>
          <w:rFonts w:ascii="Arial" w:hAnsi="Arial" w:cs="Arial"/>
          <w:sz w:val="25"/>
          <w:szCs w:val="25"/>
        </w:rPr>
        <w:tab/>
      </w:r>
    </w:p>
    <w:tbl>
      <w:tblPr>
        <w:tblStyle w:val="Tablaconcuadrcula"/>
        <w:tblpPr w:leftFromText="141" w:rightFromText="141" w:vertAnchor="page" w:horzAnchor="margin" w:tblpXSpec="center" w:tblpY="3721"/>
        <w:tblW w:w="10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6"/>
        <w:gridCol w:w="5356"/>
      </w:tblGrid>
      <w:tr w:rsidR="0004399A" w14:paraId="255CEC47" w14:textId="77777777" w:rsidTr="0004399A">
        <w:trPr>
          <w:trHeight w:val="654"/>
        </w:trPr>
        <w:tc>
          <w:tcPr>
            <w:tcW w:w="5356" w:type="dxa"/>
          </w:tcPr>
          <w:p w14:paraId="3EDE8AFB" w14:textId="77777777" w:rsidR="0004399A" w:rsidRDefault="0004399A" w:rsidP="0004399A">
            <w:pPr>
              <w:tabs>
                <w:tab w:val="left" w:pos="2055"/>
              </w:tabs>
              <w:spacing w:line="360" w:lineRule="auto"/>
              <w:jc w:val="center"/>
              <w:rPr>
                <w:rFonts w:ascii="Arial" w:hAnsi="Arial" w:cs="Arial"/>
                <w:b/>
                <w:sz w:val="24"/>
                <w:szCs w:val="24"/>
                <w:u w:val="single"/>
              </w:rPr>
            </w:pPr>
          </w:p>
          <w:p w14:paraId="7A868816" w14:textId="77777777" w:rsidR="0004399A" w:rsidRDefault="0004399A" w:rsidP="0004399A">
            <w:pPr>
              <w:tabs>
                <w:tab w:val="left" w:pos="2055"/>
              </w:tabs>
              <w:spacing w:line="360" w:lineRule="auto"/>
              <w:jc w:val="center"/>
              <w:rPr>
                <w:rFonts w:ascii="Arial" w:hAnsi="Arial" w:cs="Arial"/>
                <w:b/>
                <w:sz w:val="24"/>
                <w:szCs w:val="24"/>
                <w:u w:val="single"/>
              </w:rPr>
            </w:pPr>
          </w:p>
          <w:p w14:paraId="161FAA15" w14:textId="77777777" w:rsidR="0004399A" w:rsidRPr="005234F3" w:rsidRDefault="0004399A" w:rsidP="0004399A">
            <w:pPr>
              <w:tabs>
                <w:tab w:val="left" w:pos="2055"/>
              </w:tabs>
              <w:spacing w:line="360" w:lineRule="auto"/>
              <w:jc w:val="center"/>
              <w:rPr>
                <w:rFonts w:ascii="Arial" w:hAnsi="Arial" w:cs="Arial"/>
                <w:b/>
                <w:sz w:val="20"/>
                <w:szCs w:val="24"/>
                <w:u w:val="single"/>
              </w:rPr>
            </w:pPr>
          </w:p>
          <w:p w14:paraId="57CCA54B" w14:textId="0E1BF37A" w:rsidR="0004399A" w:rsidRDefault="0004399A" w:rsidP="0004399A">
            <w:pPr>
              <w:tabs>
                <w:tab w:val="left" w:pos="2055"/>
              </w:tabs>
              <w:spacing w:line="360" w:lineRule="auto"/>
              <w:jc w:val="center"/>
            </w:pPr>
            <w:r w:rsidRPr="00903974">
              <w:rPr>
                <w:rFonts w:ascii="Arial" w:hAnsi="Arial" w:cs="Arial"/>
                <w:b/>
                <w:sz w:val="24"/>
                <w:szCs w:val="24"/>
                <w:u w:val="single"/>
              </w:rPr>
              <w:t>DIP. EDNA XÓCHITL CONTRERAS HERRERA.</w:t>
            </w:r>
          </w:p>
        </w:tc>
        <w:tc>
          <w:tcPr>
            <w:tcW w:w="5356" w:type="dxa"/>
          </w:tcPr>
          <w:p w14:paraId="60EE1AE4" w14:textId="77777777" w:rsidR="0004399A" w:rsidRDefault="0004399A" w:rsidP="0004399A">
            <w:pPr>
              <w:tabs>
                <w:tab w:val="left" w:pos="2055"/>
              </w:tabs>
              <w:spacing w:line="360" w:lineRule="auto"/>
              <w:jc w:val="center"/>
              <w:rPr>
                <w:rFonts w:ascii="Arial" w:hAnsi="Arial" w:cs="Arial"/>
                <w:b/>
                <w:sz w:val="24"/>
                <w:szCs w:val="24"/>
                <w:u w:val="single"/>
              </w:rPr>
            </w:pPr>
          </w:p>
          <w:p w14:paraId="298A8534" w14:textId="77777777" w:rsidR="0004399A" w:rsidRDefault="0004399A" w:rsidP="0004399A">
            <w:pPr>
              <w:tabs>
                <w:tab w:val="left" w:pos="2055"/>
              </w:tabs>
              <w:spacing w:line="360" w:lineRule="auto"/>
              <w:jc w:val="center"/>
              <w:rPr>
                <w:rFonts w:ascii="Arial" w:hAnsi="Arial" w:cs="Arial"/>
                <w:b/>
                <w:sz w:val="24"/>
                <w:szCs w:val="24"/>
                <w:u w:val="single"/>
              </w:rPr>
            </w:pPr>
          </w:p>
          <w:p w14:paraId="4224F6B4" w14:textId="77777777" w:rsidR="0004399A" w:rsidRDefault="0004399A" w:rsidP="0004399A">
            <w:pPr>
              <w:tabs>
                <w:tab w:val="left" w:pos="2055"/>
              </w:tabs>
              <w:spacing w:line="360" w:lineRule="auto"/>
              <w:jc w:val="center"/>
              <w:rPr>
                <w:rFonts w:ascii="Arial" w:hAnsi="Arial" w:cs="Arial"/>
                <w:b/>
                <w:sz w:val="24"/>
                <w:szCs w:val="24"/>
                <w:u w:val="single"/>
              </w:rPr>
            </w:pPr>
          </w:p>
          <w:p w14:paraId="1F1936ED" w14:textId="77777777" w:rsidR="0004399A" w:rsidRDefault="0004399A" w:rsidP="0004399A">
            <w:pPr>
              <w:tabs>
                <w:tab w:val="left" w:pos="2055"/>
              </w:tabs>
              <w:spacing w:line="360" w:lineRule="auto"/>
              <w:jc w:val="center"/>
            </w:pPr>
            <w:r w:rsidRPr="00903974">
              <w:rPr>
                <w:rFonts w:ascii="Arial" w:hAnsi="Arial" w:cs="Arial"/>
                <w:b/>
                <w:sz w:val="24"/>
                <w:szCs w:val="24"/>
                <w:u w:val="single"/>
              </w:rPr>
              <w:t>DIP. ISMAEL PÉREZ PAVÍA.</w:t>
            </w:r>
          </w:p>
        </w:tc>
      </w:tr>
      <w:tr w:rsidR="0004399A" w14:paraId="6203E3A6" w14:textId="77777777" w:rsidTr="0004399A">
        <w:trPr>
          <w:trHeight w:val="679"/>
        </w:trPr>
        <w:tc>
          <w:tcPr>
            <w:tcW w:w="5356" w:type="dxa"/>
          </w:tcPr>
          <w:p w14:paraId="78E132E3" w14:textId="77777777" w:rsidR="0004399A" w:rsidRDefault="0004399A" w:rsidP="0004399A">
            <w:pPr>
              <w:tabs>
                <w:tab w:val="left" w:pos="2055"/>
              </w:tabs>
              <w:spacing w:line="360" w:lineRule="auto"/>
              <w:jc w:val="center"/>
              <w:rPr>
                <w:rFonts w:ascii="Arial" w:hAnsi="Arial" w:cs="Arial"/>
                <w:b/>
                <w:sz w:val="24"/>
                <w:szCs w:val="24"/>
                <w:u w:val="single"/>
              </w:rPr>
            </w:pPr>
          </w:p>
          <w:p w14:paraId="726A1929" w14:textId="77777777" w:rsidR="0004399A" w:rsidRDefault="0004399A" w:rsidP="0004399A">
            <w:pPr>
              <w:tabs>
                <w:tab w:val="left" w:pos="2055"/>
              </w:tabs>
              <w:spacing w:line="360" w:lineRule="auto"/>
              <w:jc w:val="center"/>
              <w:rPr>
                <w:rFonts w:ascii="Arial" w:hAnsi="Arial" w:cs="Arial"/>
                <w:b/>
                <w:sz w:val="24"/>
                <w:szCs w:val="24"/>
                <w:u w:val="single"/>
              </w:rPr>
            </w:pPr>
          </w:p>
          <w:p w14:paraId="6B542CE8" w14:textId="77777777" w:rsidR="0004399A" w:rsidRDefault="0004399A" w:rsidP="0004399A">
            <w:pPr>
              <w:tabs>
                <w:tab w:val="left" w:pos="2055"/>
              </w:tabs>
              <w:spacing w:line="360" w:lineRule="auto"/>
              <w:jc w:val="center"/>
              <w:rPr>
                <w:rFonts w:ascii="Arial" w:hAnsi="Arial" w:cs="Arial"/>
                <w:b/>
                <w:sz w:val="24"/>
                <w:szCs w:val="24"/>
                <w:u w:val="single"/>
              </w:rPr>
            </w:pPr>
          </w:p>
          <w:p w14:paraId="174BB998" w14:textId="77777777" w:rsidR="0004399A" w:rsidRDefault="0004399A" w:rsidP="0004399A">
            <w:pPr>
              <w:tabs>
                <w:tab w:val="left" w:pos="2055"/>
              </w:tabs>
              <w:spacing w:line="360" w:lineRule="auto"/>
              <w:jc w:val="center"/>
            </w:pPr>
            <w:r w:rsidRPr="00903974">
              <w:rPr>
                <w:rFonts w:ascii="Arial" w:hAnsi="Arial" w:cs="Arial"/>
                <w:b/>
                <w:sz w:val="24"/>
                <w:szCs w:val="24"/>
                <w:u w:val="single"/>
              </w:rPr>
              <w:t>DIP. ROBERTO MARCELINO CARREÓN HUITRÓN</w:t>
            </w:r>
          </w:p>
        </w:tc>
        <w:tc>
          <w:tcPr>
            <w:tcW w:w="5356" w:type="dxa"/>
          </w:tcPr>
          <w:p w14:paraId="4F1BB2B1" w14:textId="77777777" w:rsidR="0004399A" w:rsidRDefault="0004399A" w:rsidP="0004399A">
            <w:pPr>
              <w:tabs>
                <w:tab w:val="left" w:pos="2055"/>
              </w:tabs>
              <w:spacing w:line="360" w:lineRule="auto"/>
              <w:jc w:val="center"/>
              <w:rPr>
                <w:rFonts w:ascii="Arial" w:hAnsi="Arial" w:cs="Arial"/>
                <w:b/>
                <w:sz w:val="24"/>
                <w:szCs w:val="24"/>
                <w:u w:val="single"/>
              </w:rPr>
            </w:pPr>
          </w:p>
          <w:p w14:paraId="74A30C29" w14:textId="77777777" w:rsidR="0004399A" w:rsidRDefault="0004399A" w:rsidP="0004399A">
            <w:pPr>
              <w:tabs>
                <w:tab w:val="left" w:pos="2055"/>
              </w:tabs>
              <w:spacing w:line="360" w:lineRule="auto"/>
              <w:jc w:val="center"/>
              <w:rPr>
                <w:rFonts w:ascii="Arial" w:hAnsi="Arial" w:cs="Arial"/>
                <w:b/>
                <w:sz w:val="24"/>
                <w:szCs w:val="24"/>
                <w:u w:val="single"/>
              </w:rPr>
            </w:pPr>
          </w:p>
          <w:p w14:paraId="2E167542" w14:textId="77777777" w:rsidR="0004399A" w:rsidRDefault="0004399A" w:rsidP="0004399A">
            <w:pPr>
              <w:tabs>
                <w:tab w:val="left" w:pos="2055"/>
              </w:tabs>
              <w:spacing w:line="360" w:lineRule="auto"/>
              <w:jc w:val="center"/>
              <w:rPr>
                <w:rFonts w:ascii="Arial" w:hAnsi="Arial" w:cs="Arial"/>
                <w:b/>
                <w:sz w:val="24"/>
                <w:szCs w:val="24"/>
                <w:u w:val="single"/>
              </w:rPr>
            </w:pPr>
          </w:p>
          <w:p w14:paraId="2E9D4244" w14:textId="77777777" w:rsidR="0004399A" w:rsidRDefault="0004399A" w:rsidP="0004399A">
            <w:pPr>
              <w:tabs>
                <w:tab w:val="left" w:pos="2055"/>
              </w:tabs>
              <w:spacing w:line="360" w:lineRule="auto"/>
              <w:jc w:val="center"/>
            </w:pPr>
            <w:r w:rsidRPr="00903974">
              <w:rPr>
                <w:rFonts w:ascii="Arial" w:hAnsi="Arial" w:cs="Arial"/>
                <w:b/>
                <w:sz w:val="24"/>
                <w:szCs w:val="24"/>
                <w:u w:val="single"/>
              </w:rPr>
              <w:t>DIP. JORGE CARLOS SOTO PRIETO</w:t>
            </w:r>
          </w:p>
        </w:tc>
      </w:tr>
      <w:tr w:rsidR="0004399A" w14:paraId="7C146FD7" w14:textId="77777777" w:rsidTr="0004399A">
        <w:trPr>
          <w:trHeight w:val="654"/>
        </w:trPr>
        <w:tc>
          <w:tcPr>
            <w:tcW w:w="5356" w:type="dxa"/>
          </w:tcPr>
          <w:p w14:paraId="4A4132F1" w14:textId="77777777" w:rsidR="0004399A" w:rsidRDefault="0004399A" w:rsidP="0004399A">
            <w:pPr>
              <w:tabs>
                <w:tab w:val="left" w:pos="2055"/>
              </w:tabs>
              <w:spacing w:line="360" w:lineRule="auto"/>
              <w:jc w:val="center"/>
              <w:rPr>
                <w:rFonts w:ascii="Arial" w:hAnsi="Arial" w:cs="Arial"/>
                <w:b/>
                <w:sz w:val="24"/>
                <w:szCs w:val="24"/>
                <w:u w:val="single"/>
              </w:rPr>
            </w:pPr>
          </w:p>
          <w:p w14:paraId="424C2702" w14:textId="77777777" w:rsidR="0004399A" w:rsidRDefault="0004399A" w:rsidP="0004399A">
            <w:pPr>
              <w:tabs>
                <w:tab w:val="left" w:pos="2055"/>
              </w:tabs>
              <w:spacing w:line="360" w:lineRule="auto"/>
              <w:jc w:val="center"/>
              <w:rPr>
                <w:rFonts w:ascii="Arial" w:hAnsi="Arial" w:cs="Arial"/>
                <w:b/>
                <w:sz w:val="24"/>
                <w:szCs w:val="24"/>
                <w:u w:val="single"/>
              </w:rPr>
            </w:pPr>
          </w:p>
          <w:p w14:paraId="7E81614C" w14:textId="77777777" w:rsidR="0004399A" w:rsidRDefault="0004399A" w:rsidP="0004399A">
            <w:pPr>
              <w:tabs>
                <w:tab w:val="left" w:pos="2055"/>
              </w:tabs>
              <w:spacing w:line="360" w:lineRule="auto"/>
              <w:jc w:val="center"/>
              <w:rPr>
                <w:rFonts w:ascii="Arial" w:hAnsi="Arial" w:cs="Arial"/>
                <w:b/>
                <w:sz w:val="24"/>
                <w:szCs w:val="24"/>
                <w:u w:val="single"/>
              </w:rPr>
            </w:pPr>
          </w:p>
          <w:p w14:paraId="447E9E30" w14:textId="77777777" w:rsidR="0004399A" w:rsidRDefault="0004399A" w:rsidP="0004399A">
            <w:pPr>
              <w:tabs>
                <w:tab w:val="left" w:pos="2055"/>
              </w:tabs>
              <w:spacing w:line="360" w:lineRule="auto"/>
              <w:jc w:val="center"/>
            </w:pPr>
            <w:r w:rsidRPr="00903974">
              <w:rPr>
                <w:rFonts w:ascii="Arial" w:hAnsi="Arial" w:cs="Arial"/>
                <w:b/>
                <w:sz w:val="24"/>
                <w:szCs w:val="24"/>
                <w:u w:val="single"/>
              </w:rPr>
              <w:t>DIP. ARTURO ZUBIA FERNÁNDEZ</w:t>
            </w:r>
          </w:p>
        </w:tc>
        <w:tc>
          <w:tcPr>
            <w:tcW w:w="5356" w:type="dxa"/>
          </w:tcPr>
          <w:p w14:paraId="488781C3" w14:textId="77777777" w:rsidR="0004399A" w:rsidRDefault="0004399A" w:rsidP="0004399A">
            <w:pPr>
              <w:tabs>
                <w:tab w:val="left" w:pos="2055"/>
              </w:tabs>
              <w:spacing w:line="360" w:lineRule="auto"/>
              <w:jc w:val="center"/>
              <w:rPr>
                <w:rFonts w:ascii="Arial" w:hAnsi="Arial" w:cs="Arial"/>
                <w:b/>
                <w:sz w:val="24"/>
                <w:szCs w:val="24"/>
                <w:u w:val="single"/>
              </w:rPr>
            </w:pPr>
          </w:p>
          <w:p w14:paraId="1189E604" w14:textId="77777777" w:rsidR="0004399A" w:rsidRDefault="0004399A" w:rsidP="0004399A">
            <w:pPr>
              <w:tabs>
                <w:tab w:val="left" w:pos="2055"/>
              </w:tabs>
              <w:spacing w:line="360" w:lineRule="auto"/>
              <w:jc w:val="center"/>
              <w:rPr>
                <w:rFonts w:ascii="Arial" w:hAnsi="Arial" w:cs="Arial"/>
                <w:b/>
                <w:sz w:val="24"/>
                <w:szCs w:val="24"/>
                <w:u w:val="single"/>
              </w:rPr>
            </w:pPr>
          </w:p>
          <w:p w14:paraId="7249E890" w14:textId="77777777" w:rsidR="0004399A" w:rsidRDefault="0004399A" w:rsidP="0004399A">
            <w:pPr>
              <w:tabs>
                <w:tab w:val="left" w:pos="2055"/>
              </w:tabs>
              <w:spacing w:line="360" w:lineRule="auto"/>
              <w:jc w:val="center"/>
              <w:rPr>
                <w:rFonts w:ascii="Arial" w:hAnsi="Arial" w:cs="Arial"/>
                <w:b/>
                <w:sz w:val="24"/>
                <w:szCs w:val="24"/>
                <w:u w:val="single"/>
              </w:rPr>
            </w:pPr>
          </w:p>
          <w:p w14:paraId="186BD699" w14:textId="61583CA6" w:rsidR="0004399A" w:rsidRDefault="0004399A" w:rsidP="0004399A">
            <w:pPr>
              <w:tabs>
                <w:tab w:val="left" w:pos="2055"/>
              </w:tabs>
              <w:spacing w:line="360" w:lineRule="auto"/>
              <w:jc w:val="center"/>
            </w:pPr>
            <w:r w:rsidRPr="00903974">
              <w:rPr>
                <w:rFonts w:ascii="Arial" w:hAnsi="Arial" w:cs="Arial"/>
                <w:b/>
                <w:sz w:val="24"/>
                <w:szCs w:val="24"/>
                <w:u w:val="single"/>
              </w:rPr>
              <w:t xml:space="preserve">DIP. </w:t>
            </w:r>
            <w:r>
              <w:rPr>
                <w:rFonts w:ascii="Arial" w:hAnsi="Arial" w:cs="Arial"/>
                <w:b/>
                <w:sz w:val="24"/>
                <w:szCs w:val="24"/>
                <w:u w:val="single"/>
              </w:rPr>
              <w:t>CARLOS ALFREDO OLSON SAN VICENTE</w:t>
            </w:r>
          </w:p>
        </w:tc>
      </w:tr>
      <w:tr w:rsidR="0004399A" w14:paraId="29B68D30" w14:textId="77777777" w:rsidTr="0004399A">
        <w:trPr>
          <w:trHeight w:val="679"/>
        </w:trPr>
        <w:tc>
          <w:tcPr>
            <w:tcW w:w="5356" w:type="dxa"/>
          </w:tcPr>
          <w:p w14:paraId="37137727" w14:textId="77777777" w:rsidR="0004399A" w:rsidRDefault="0004399A" w:rsidP="0004399A">
            <w:pPr>
              <w:tabs>
                <w:tab w:val="left" w:pos="3915"/>
              </w:tabs>
              <w:spacing w:line="360" w:lineRule="auto"/>
              <w:jc w:val="center"/>
              <w:rPr>
                <w:rFonts w:ascii="Arial" w:hAnsi="Arial" w:cs="Arial"/>
                <w:b/>
                <w:sz w:val="24"/>
                <w:szCs w:val="24"/>
                <w:u w:val="single"/>
              </w:rPr>
            </w:pPr>
          </w:p>
          <w:p w14:paraId="00CEEA50" w14:textId="77777777" w:rsidR="0004399A" w:rsidRDefault="0004399A" w:rsidP="0004399A">
            <w:pPr>
              <w:tabs>
                <w:tab w:val="left" w:pos="3915"/>
              </w:tabs>
              <w:spacing w:line="360" w:lineRule="auto"/>
              <w:jc w:val="center"/>
              <w:rPr>
                <w:rFonts w:ascii="Arial" w:hAnsi="Arial" w:cs="Arial"/>
                <w:b/>
                <w:sz w:val="24"/>
                <w:szCs w:val="24"/>
                <w:u w:val="single"/>
              </w:rPr>
            </w:pPr>
          </w:p>
          <w:p w14:paraId="1CFFBC0E" w14:textId="77777777" w:rsidR="0004399A" w:rsidRDefault="0004399A" w:rsidP="0004399A">
            <w:pPr>
              <w:tabs>
                <w:tab w:val="left" w:pos="3915"/>
              </w:tabs>
              <w:spacing w:line="360" w:lineRule="auto"/>
              <w:jc w:val="center"/>
              <w:rPr>
                <w:rFonts w:ascii="Arial" w:hAnsi="Arial" w:cs="Arial"/>
                <w:b/>
                <w:sz w:val="24"/>
                <w:szCs w:val="24"/>
                <w:u w:val="single"/>
              </w:rPr>
            </w:pPr>
          </w:p>
          <w:p w14:paraId="19DE3962" w14:textId="77777777" w:rsidR="0004399A" w:rsidRDefault="0004399A" w:rsidP="0004399A">
            <w:pPr>
              <w:tabs>
                <w:tab w:val="left" w:pos="3915"/>
              </w:tabs>
              <w:spacing w:line="360" w:lineRule="auto"/>
              <w:jc w:val="center"/>
            </w:pPr>
            <w:r w:rsidRPr="00903974">
              <w:rPr>
                <w:rFonts w:ascii="Arial" w:hAnsi="Arial" w:cs="Arial"/>
                <w:b/>
                <w:sz w:val="24"/>
                <w:szCs w:val="24"/>
                <w:u w:val="single"/>
              </w:rPr>
              <w:t xml:space="preserve">DIP. NANCY JANETH FRÍAS </w:t>
            </w:r>
            <w:proofErr w:type="spellStart"/>
            <w:r w:rsidRPr="00903974">
              <w:rPr>
                <w:rFonts w:ascii="Arial" w:hAnsi="Arial" w:cs="Arial"/>
                <w:b/>
                <w:sz w:val="24"/>
                <w:szCs w:val="24"/>
                <w:u w:val="single"/>
              </w:rPr>
              <w:t>FRÍAS</w:t>
            </w:r>
            <w:proofErr w:type="spellEnd"/>
          </w:p>
        </w:tc>
        <w:tc>
          <w:tcPr>
            <w:tcW w:w="5356" w:type="dxa"/>
          </w:tcPr>
          <w:p w14:paraId="7D4C30D6" w14:textId="77777777" w:rsidR="0004399A" w:rsidRDefault="0004399A" w:rsidP="0004399A">
            <w:pPr>
              <w:tabs>
                <w:tab w:val="left" w:pos="2055"/>
              </w:tabs>
              <w:spacing w:line="360" w:lineRule="auto"/>
              <w:jc w:val="center"/>
              <w:rPr>
                <w:rFonts w:ascii="Arial" w:hAnsi="Arial" w:cs="Arial"/>
                <w:b/>
                <w:sz w:val="24"/>
                <w:szCs w:val="24"/>
                <w:u w:val="single"/>
              </w:rPr>
            </w:pPr>
          </w:p>
          <w:p w14:paraId="6EFA8E31" w14:textId="77777777" w:rsidR="0004399A" w:rsidRDefault="0004399A" w:rsidP="0004399A">
            <w:pPr>
              <w:tabs>
                <w:tab w:val="left" w:pos="2055"/>
              </w:tabs>
              <w:spacing w:line="360" w:lineRule="auto"/>
              <w:jc w:val="center"/>
              <w:rPr>
                <w:rFonts w:ascii="Arial" w:hAnsi="Arial" w:cs="Arial"/>
                <w:b/>
                <w:sz w:val="24"/>
                <w:szCs w:val="24"/>
                <w:u w:val="single"/>
              </w:rPr>
            </w:pPr>
          </w:p>
          <w:p w14:paraId="1D2DED8E" w14:textId="77777777" w:rsidR="0004399A" w:rsidRDefault="0004399A" w:rsidP="0004399A">
            <w:pPr>
              <w:tabs>
                <w:tab w:val="left" w:pos="2055"/>
              </w:tabs>
              <w:spacing w:line="360" w:lineRule="auto"/>
              <w:jc w:val="center"/>
              <w:rPr>
                <w:rFonts w:ascii="Arial" w:hAnsi="Arial" w:cs="Arial"/>
                <w:b/>
                <w:sz w:val="24"/>
                <w:szCs w:val="24"/>
                <w:u w:val="single"/>
              </w:rPr>
            </w:pPr>
          </w:p>
          <w:p w14:paraId="05FF2EE4" w14:textId="77777777" w:rsidR="0004399A" w:rsidRDefault="0004399A" w:rsidP="0004399A">
            <w:pPr>
              <w:tabs>
                <w:tab w:val="left" w:pos="2055"/>
              </w:tabs>
              <w:spacing w:line="360" w:lineRule="auto"/>
              <w:jc w:val="center"/>
            </w:pPr>
            <w:r w:rsidRPr="00903974">
              <w:rPr>
                <w:rFonts w:ascii="Arial" w:hAnsi="Arial" w:cs="Arial"/>
                <w:b/>
                <w:sz w:val="24"/>
                <w:szCs w:val="24"/>
                <w:u w:val="single"/>
              </w:rPr>
              <w:t>DIP. YESENIA GUADALUPE REYES CALZADÍAS</w:t>
            </w:r>
          </w:p>
        </w:tc>
      </w:tr>
      <w:tr w:rsidR="0004399A" w14:paraId="669E3F7B" w14:textId="77777777" w:rsidTr="0004399A">
        <w:trPr>
          <w:trHeight w:val="679"/>
        </w:trPr>
        <w:tc>
          <w:tcPr>
            <w:tcW w:w="5356" w:type="dxa"/>
          </w:tcPr>
          <w:p w14:paraId="07289752" w14:textId="77777777" w:rsidR="0004399A" w:rsidRDefault="0004399A" w:rsidP="0004399A">
            <w:pPr>
              <w:tabs>
                <w:tab w:val="left" w:pos="3915"/>
              </w:tabs>
              <w:spacing w:line="360" w:lineRule="auto"/>
              <w:jc w:val="center"/>
              <w:rPr>
                <w:rFonts w:ascii="Arial" w:hAnsi="Arial" w:cs="Arial"/>
                <w:b/>
                <w:sz w:val="24"/>
                <w:szCs w:val="24"/>
                <w:u w:val="single"/>
              </w:rPr>
            </w:pPr>
          </w:p>
          <w:p w14:paraId="3B41E108" w14:textId="77777777" w:rsidR="0004399A" w:rsidRDefault="0004399A" w:rsidP="0004399A">
            <w:pPr>
              <w:tabs>
                <w:tab w:val="left" w:pos="3915"/>
              </w:tabs>
              <w:spacing w:line="360" w:lineRule="auto"/>
              <w:jc w:val="center"/>
              <w:rPr>
                <w:rFonts w:ascii="Arial" w:hAnsi="Arial" w:cs="Arial"/>
                <w:b/>
                <w:sz w:val="24"/>
                <w:szCs w:val="24"/>
                <w:u w:val="single"/>
              </w:rPr>
            </w:pPr>
          </w:p>
          <w:p w14:paraId="111BA864" w14:textId="77777777" w:rsidR="0004399A" w:rsidRDefault="0004399A" w:rsidP="0004399A">
            <w:pPr>
              <w:tabs>
                <w:tab w:val="left" w:pos="3915"/>
              </w:tabs>
              <w:spacing w:line="360" w:lineRule="auto"/>
              <w:jc w:val="center"/>
              <w:rPr>
                <w:rFonts w:ascii="Arial" w:hAnsi="Arial" w:cs="Arial"/>
                <w:b/>
                <w:sz w:val="24"/>
                <w:szCs w:val="24"/>
                <w:u w:val="single"/>
              </w:rPr>
            </w:pPr>
          </w:p>
          <w:p w14:paraId="1D9C2D9A" w14:textId="0693AFF2" w:rsidR="0004399A" w:rsidRDefault="0004399A" w:rsidP="0004399A">
            <w:pPr>
              <w:tabs>
                <w:tab w:val="left" w:pos="3915"/>
              </w:tabs>
              <w:spacing w:line="360" w:lineRule="auto"/>
              <w:jc w:val="center"/>
              <w:rPr>
                <w:rFonts w:ascii="Arial" w:hAnsi="Arial" w:cs="Arial"/>
                <w:b/>
                <w:sz w:val="24"/>
                <w:szCs w:val="24"/>
                <w:u w:val="single"/>
              </w:rPr>
            </w:pPr>
            <w:r w:rsidRPr="00903974">
              <w:rPr>
                <w:rFonts w:ascii="Arial" w:hAnsi="Arial" w:cs="Arial"/>
                <w:b/>
                <w:sz w:val="24"/>
                <w:szCs w:val="24"/>
                <w:u w:val="single"/>
              </w:rPr>
              <w:t>DIP. JOCELINE VEGA VARGAS</w:t>
            </w:r>
          </w:p>
        </w:tc>
        <w:tc>
          <w:tcPr>
            <w:tcW w:w="5356" w:type="dxa"/>
          </w:tcPr>
          <w:p w14:paraId="0B8E2140" w14:textId="77777777" w:rsidR="0004399A" w:rsidRDefault="0004399A" w:rsidP="0004399A">
            <w:pPr>
              <w:tabs>
                <w:tab w:val="left" w:pos="2055"/>
              </w:tabs>
              <w:spacing w:line="360" w:lineRule="auto"/>
              <w:jc w:val="center"/>
              <w:rPr>
                <w:rFonts w:ascii="Arial" w:hAnsi="Arial" w:cs="Arial"/>
                <w:b/>
                <w:sz w:val="24"/>
                <w:szCs w:val="24"/>
                <w:u w:val="single"/>
              </w:rPr>
            </w:pPr>
          </w:p>
        </w:tc>
      </w:tr>
    </w:tbl>
    <w:p w14:paraId="4C801DDB" w14:textId="0BAD57E0" w:rsidR="00242403" w:rsidRPr="0004399A" w:rsidRDefault="00242403" w:rsidP="0004399A">
      <w:pPr>
        <w:tabs>
          <w:tab w:val="left" w:pos="2640"/>
        </w:tabs>
        <w:rPr>
          <w:rFonts w:ascii="Arial" w:hAnsi="Arial" w:cs="Arial"/>
          <w:sz w:val="25"/>
          <w:szCs w:val="25"/>
        </w:rPr>
      </w:pPr>
    </w:p>
    <w:sectPr w:rsidR="00242403" w:rsidRPr="0004399A">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D0DD" w14:textId="77777777" w:rsidR="004939C5" w:rsidRDefault="004939C5" w:rsidP="00B96CB4">
      <w:pPr>
        <w:spacing w:after="0" w:line="240" w:lineRule="auto"/>
      </w:pPr>
      <w:r>
        <w:separator/>
      </w:r>
    </w:p>
  </w:endnote>
  <w:endnote w:type="continuationSeparator" w:id="0">
    <w:p w14:paraId="3A48ED55" w14:textId="77777777" w:rsidR="004939C5" w:rsidRDefault="004939C5" w:rsidP="00B96CB4">
      <w:pPr>
        <w:spacing w:after="0" w:line="240" w:lineRule="auto"/>
      </w:pPr>
      <w:r>
        <w:continuationSeparator/>
      </w:r>
    </w:p>
  </w:endnote>
  <w:endnote w:type="continuationNotice" w:id="1">
    <w:p w14:paraId="2BED6349" w14:textId="77777777" w:rsidR="004939C5" w:rsidRDefault="00493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2197" w14:textId="4BA2C243" w:rsidR="001B2255" w:rsidRDefault="00242403">
    <w:pPr>
      <w:pStyle w:val="Piedepgina"/>
    </w:pPr>
    <w:r>
      <w:rPr>
        <w:noProof/>
        <w:lang w:eastAsia="es-MX"/>
      </w:rPr>
      <w:drawing>
        <wp:anchor distT="0" distB="0" distL="114300" distR="114300" simplePos="0" relativeHeight="251662336" behindDoc="0" locked="0" layoutInCell="1" allowOverlap="1" wp14:anchorId="4666F935" wp14:editId="32F3EB44">
          <wp:simplePos x="0" y="0"/>
          <wp:positionH relativeFrom="margin">
            <wp:posOffset>4678680</wp:posOffset>
          </wp:positionH>
          <wp:positionV relativeFrom="paragraph">
            <wp:posOffset>-379730</wp:posOffset>
          </wp:positionV>
          <wp:extent cx="1747266" cy="1005621"/>
          <wp:effectExtent l="0" t="0" r="571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e0967ec-9895-4fdd-b646-e55e76d8607f.jfif"/>
                  <pic:cNvPicPr/>
                </pic:nvPicPr>
                <pic:blipFill rotWithShape="1">
                  <a:blip r:embed="rId1" cstate="print">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rcRect l="4799" t="23680" r="6241" b="25120"/>
                  <a:stretch/>
                </pic:blipFill>
                <pic:spPr bwMode="auto">
                  <a:xfrm>
                    <a:off x="0" y="0"/>
                    <a:ext cx="1747266" cy="10056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D252" w14:textId="77777777" w:rsidR="004939C5" w:rsidRDefault="004939C5" w:rsidP="00B96CB4">
      <w:pPr>
        <w:spacing w:after="0" w:line="240" w:lineRule="auto"/>
      </w:pPr>
      <w:r>
        <w:separator/>
      </w:r>
    </w:p>
  </w:footnote>
  <w:footnote w:type="continuationSeparator" w:id="0">
    <w:p w14:paraId="0E2B8948" w14:textId="77777777" w:rsidR="004939C5" w:rsidRDefault="004939C5" w:rsidP="00B96CB4">
      <w:pPr>
        <w:spacing w:after="0" w:line="240" w:lineRule="auto"/>
      </w:pPr>
      <w:r>
        <w:continuationSeparator/>
      </w:r>
    </w:p>
  </w:footnote>
  <w:footnote w:type="continuationNotice" w:id="1">
    <w:p w14:paraId="6CC5590B" w14:textId="77777777" w:rsidR="004939C5" w:rsidRDefault="004939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07F0" w14:textId="3523F5DC" w:rsidR="001B2255" w:rsidRDefault="00703EEE">
    <w:pPr>
      <w:pStyle w:val="Encabezado"/>
    </w:pPr>
    <w:r>
      <w:rPr>
        <w:rFonts w:ascii="Brush Script MT" w:hAnsi="Brush Script MT"/>
        <w:noProof/>
        <w:sz w:val="18"/>
        <w:lang w:eastAsia="es-MX"/>
      </w:rPr>
      <mc:AlternateContent>
        <mc:Choice Requires="wps">
          <w:drawing>
            <wp:anchor distT="0" distB="0" distL="114300" distR="114300" simplePos="0" relativeHeight="251664384" behindDoc="0" locked="0" layoutInCell="1" allowOverlap="1" wp14:anchorId="3F9BC3DA" wp14:editId="5C269B93">
              <wp:simplePos x="0" y="0"/>
              <wp:positionH relativeFrom="column">
                <wp:posOffset>1524000</wp:posOffset>
              </wp:positionH>
              <wp:positionV relativeFrom="paragraph">
                <wp:posOffset>-297180</wp:posOffset>
              </wp:positionV>
              <wp:extent cx="4791075" cy="61912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4791075" cy="619125"/>
                      </a:xfrm>
                      <a:prstGeom prst="rect">
                        <a:avLst/>
                      </a:prstGeom>
                      <a:solidFill>
                        <a:sysClr val="window" lastClr="FFFFFF"/>
                      </a:solidFill>
                      <a:ln w="6350">
                        <a:noFill/>
                      </a:ln>
                      <a:effectLst/>
                    </wps:spPr>
                    <wps:txbx>
                      <w:txbxContent>
                        <w:p w14:paraId="1DCC9ECA" w14:textId="77777777" w:rsidR="00703EEE" w:rsidRPr="004E2AD8" w:rsidRDefault="00703EEE" w:rsidP="00703EEE">
                          <w:pPr>
                            <w:pStyle w:val="Encabezado"/>
                            <w:jc w:val="center"/>
                            <w:rPr>
                              <w:rFonts w:ascii="Brush Script MT" w:hAnsi="Brush Script MT"/>
                              <w:sz w:val="32"/>
                              <w:szCs w:val="26"/>
                            </w:rPr>
                          </w:pPr>
                          <w:r>
                            <w:rPr>
                              <w:rFonts w:ascii="Brush Script MT" w:hAnsi="Brush Script MT"/>
                              <w:sz w:val="32"/>
                              <w:szCs w:val="26"/>
                            </w:rPr>
                            <w:t>“2025</w:t>
                          </w:r>
                          <w:r w:rsidRPr="004E2AD8">
                            <w:rPr>
                              <w:rFonts w:ascii="Brush Script MT" w:hAnsi="Brush Script MT"/>
                              <w:sz w:val="32"/>
                              <w:szCs w:val="26"/>
                            </w:rPr>
                            <w:t xml:space="preserve">, Año del Bicentenario de la </w:t>
                          </w:r>
                          <w:r>
                            <w:rPr>
                              <w:rFonts w:ascii="Brush Script MT" w:hAnsi="Brush Script MT"/>
                              <w:sz w:val="32"/>
                              <w:szCs w:val="26"/>
                            </w:rPr>
                            <w:t xml:space="preserve">Primera Constitución </w:t>
                          </w:r>
                          <w:r w:rsidRPr="004E2AD8">
                            <w:rPr>
                              <w:rFonts w:ascii="Brush Script MT" w:hAnsi="Brush Script MT"/>
                              <w:sz w:val="32"/>
                              <w:szCs w:val="26"/>
                            </w:rPr>
                            <w:t>del Estado de Chihuahua”</w:t>
                          </w:r>
                        </w:p>
                        <w:p w14:paraId="4DF46DC5" w14:textId="77777777" w:rsidR="00703EEE" w:rsidRDefault="00703EEE" w:rsidP="00703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9BC3DA" id="_x0000_t202" coordsize="21600,21600" o:spt="202" path="m,l,21600r21600,l21600,xe">
              <v:stroke joinstyle="miter"/>
              <v:path gradientshapeok="t" o:connecttype="rect"/>
            </v:shapetype>
            <v:shape id="Cuadro de texto 5" o:spid="_x0000_s1026" type="#_x0000_t202" style="position:absolute;margin-left:120pt;margin-top:-23.4pt;width:377.25pt;height:4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" fillcolor="window" stroked="f" strokeweight=".5pt">
              <v:textbox>
                <w:txbxContent>
                  <w:p w14:paraId="1DCC9ECA" w14:textId="77777777" w:rsidR="00703EEE" w:rsidRPr="004E2AD8" w:rsidRDefault="00703EEE" w:rsidP="00703EEE">
                    <w:pPr>
                      <w:pStyle w:val="Encabezado"/>
                      <w:jc w:val="center"/>
                      <w:rPr>
                        <w:rFonts w:ascii="Brush Script MT" w:hAnsi="Brush Script MT"/>
                        <w:sz w:val="32"/>
                        <w:szCs w:val="26"/>
                      </w:rPr>
                    </w:pPr>
                    <w:r>
                      <w:rPr>
                        <w:rFonts w:ascii="Brush Script MT" w:hAnsi="Brush Script MT"/>
                        <w:sz w:val="32"/>
                        <w:szCs w:val="26"/>
                      </w:rPr>
                      <w:t>“2025</w:t>
                    </w:r>
                    <w:r w:rsidRPr="004E2AD8">
                      <w:rPr>
                        <w:rFonts w:ascii="Brush Script MT" w:hAnsi="Brush Script MT"/>
                        <w:sz w:val="32"/>
                        <w:szCs w:val="26"/>
                      </w:rPr>
                      <w:t xml:space="preserve">, Año del Bicentenario de la </w:t>
                    </w:r>
                    <w:r>
                      <w:rPr>
                        <w:rFonts w:ascii="Brush Script MT" w:hAnsi="Brush Script MT"/>
                        <w:sz w:val="32"/>
                        <w:szCs w:val="26"/>
                      </w:rPr>
                      <w:t xml:space="preserve">Primera Constitución </w:t>
                    </w:r>
                    <w:r w:rsidRPr="004E2AD8">
                      <w:rPr>
                        <w:rFonts w:ascii="Brush Script MT" w:hAnsi="Brush Script MT"/>
                        <w:sz w:val="32"/>
                        <w:szCs w:val="26"/>
                      </w:rPr>
                      <w:t>del Estado de Chihuahua”</w:t>
                    </w:r>
                  </w:p>
                  <w:p w14:paraId="4DF46DC5" w14:textId="77777777" w:rsidR="00703EEE" w:rsidRDefault="00703EEE" w:rsidP="00703EEE"/>
                </w:txbxContent>
              </v:textbox>
            </v:shape>
          </w:pict>
        </mc:Fallback>
      </mc:AlternateContent>
    </w:r>
    <w:r w:rsidR="001B2255" w:rsidRPr="008C19DA">
      <w:rPr>
        <w:rFonts w:ascii="Brush Script MT" w:hAnsi="Brush Script MT"/>
        <w:noProof/>
        <w:sz w:val="18"/>
        <w:lang w:eastAsia="es-MX"/>
      </w:rPr>
      <w:drawing>
        <wp:anchor distT="0" distB="0" distL="114300" distR="114300" simplePos="0" relativeHeight="251659264" behindDoc="1" locked="0" layoutInCell="1" allowOverlap="1" wp14:anchorId="17A4334F" wp14:editId="0BB44520">
          <wp:simplePos x="0" y="0"/>
          <wp:positionH relativeFrom="column">
            <wp:posOffset>-1213485</wp:posOffset>
          </wp:positionH>
          <wp:positionV relativeFrom="paragraph">
            <wp:posOffset>-544831</wp:posOffset>
          </wp:positionV>
          <wp:extent cx="8067675" cy="1037272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8067675" cy="10372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32"/>
    <w:rsid w:val="0002304E"/>
    <w:rsid w:val="00041FE0"/>
    <w:rsid w:val="0004399A"/>
    <w:rsid w:val="0004748C"/>
    <w:rsid w:val="00055F87"/>
    <w:rsid w:val="00062EE4"/>
    <w:rsid w:val="00073399"/>
    <w:rsid w:val="00076E22"/>
    <w:rsid w:val="000C1F44"/>
    <w:rsid w:val="000C29C7"/>
    <w:rsid w:val="000E39FC"/>
    <w:rsid w:val="000F0D5C"/>
    <w:rsid w:val="00111814"/>
    <w:rsid w:val="00134232"/>
    <w:rsid w:val="001911FE"/>
    <w:rsid w:val="0019251A"/>
    <w:rsid w:val="00196838"/>
    <w:rsid w:val="001B2255"/>
    <w:rsid w:val="001C5C42"/>
    <w:rsid w:val="001D457F"/>
    <w:rsid w:val="001D65D6"/>
    <w:rsid w:val="001E6D5F"/>
    <w:rsid w:val="001F21ED"/>
    <w:rsid w:val="001F24FD"/>
    <w:rsid w:val="001F3E6F"/>
    <w:rsid w:val="00214B6E"/>
    <w:rsid w:val="00242403"/>
    <w:rsid w:val="002470E5"/>
    <w:rsid w:val="002520E7"/>
    <w:rsid w:val="00260860"/>
    <w:rsid w:val="0027523D"/>
    <w:rsid w:val="002A4988"/>
    <w:rsid w:val="002A6CE5"/>
    <w:rsid w:val="002D3B03"/>
    <w:rsid w:val="002E0859"/>
    <w:rsid w:val="002F430B"/>
    <w:rsid w:val="002F5E55"/>
    <w:rsid w:val="003013AB"/>
    <w:rsid w:val="00334D79"/>
    <w:rsid w:val="003404B8"/>
    <w:rsid w:val="00360D42"/>
    <w:rsid w:val="00371D02"/>
    <w:rsid w:val="00386AAA"/>
    <w:rsid w:val="003B0F7A"/>
    <w:rsid w:val="003B6A47"/>
    <w:rsid w:val="003C6433"/>
    <w:rsid w:val="003C71D3"/>
    <w:rsid w:val="003C73AE"/>
    <w:rsid w:val="004057D3"/>
    <w:rsid w:val="00406675"/>
    <w:rsid w:val="00441E14"/>
    <w:rsid w:val="00441EB2"/>
    <w:rsid w:val="00475868"/>
    <w:rsid w:val="004831C3"/>
    <w:rsid w:val="004939C5"/>
    <w:rsid w:val="00494837"/>
    <w:rsid w:val="00497C92"/>
    <w:rsid w:val="004A1066"/>
    <w:rsid w:val="004C0ACE"/>
    <w:rsid w:val="004C26D9"/>
    <w:rsid w:val="004C5CC3"/>
    <w:rsid w:val="004E0340"/>
    <w:rsid w:val="00540FB9"/>
    <w:rsid w:val="0055384D"/>
    <w:rsid w:val="00561722"/>
    <w:rsid w:val="0057595E"/>
    <w:rsid w:val="005775B9"/>
    <w:rsid w:val="005C45C3"/>
    <w:rsid w:val="005D6A02"/>
    <w:rsid w:val="005E68B0"/>
    <w:rsid w:val="00611E81"/>
    <w:rsid w:val="0061656C"/>
    <w:rsid w:val="00664381"/>
    <w:rsid w:val="00680B3D"/>
    <w:rsid w:val="00682972"/>
    <w:rsid w:val="006A6585"/>
    <w:rsid w:val="006D02B3"/>
    <w:rsid w:val="006D6B86"/>
    <w:rsid w:val="006F49D9"/>
    <w:rsid w:val="006F7A43"/>
    <w:rsid w:val="00703EEE"/>
    <w:rsid w:val="007425E2"/>
    <w:rsid w:val="007666CC"/>
    <w:rsid w:val="00786107"/>
    <w:rsid w:val="007E005A"/>
    <w:rsid w:val="007F1BFB"/>
    <w:rsid w:val="008016A7"/>
    <w:rsid w:val="00822C64"/>
    <w:rsid w:val="00832185"/>
    <w:rsid w:val="0083494C"/>
    <w:rsid w:val="00847B43"/>
    <w:rsid w:val="00856FC9"/>
    <w:rsid w:val="00875CB0"/>
    <w:rsid w:val="008801DA"/>
    <w:rsid w:val="00885E90"/>
    <w:rsid w:val="008879E0"/>
    <w:rsid w:val="008A2BA4"/>
    <w:rsid w:val="008A5FA7"/>
    <w:rsid w:val="008A668F"/>
    <w:rsid w:val="008B62A6"/>
    <w:rsid w:val="008F387E"/>
    <w:rsid w:val="009052B1"/>
    <w:rsid w:val="00946067"/>
    <w:rsid w:val="00984289"/>
    <w:rsid w:val="00985B84"/>
    <w:rsid w:val="0099082D"/>
    <w:rsid w:val="00996AE3"/>
    <w:rsid w:val="009A1150"/>
    <w:rsid w:val="009E09BE"/>
    <w:rsid w:val="009E735A"/>
    <w:rsid w:val="00A114C9"/>
    <w:rsid w:val="00A346D5"/>
    <w:rsid w:val="00A40382"/>
    <w:rsid w:val="00A47968"/>
    <w:rsid w:val="00A5518E"/>
    <w:rsid w:val="00A55EA5"/>
    <w:rsid w:val="00A72F7F"/>
    <w:rsid w:val="00A7618B"/>
    <w:rsid w:val="00A7753C"/>
    <w:rsid w:val="00A811E4"/>
    <w:rsid w:val="00AA68EE"/>
    <w:rsid w:val="00AB1C15"/>
    <w:rsid w:val="00AC48D9"/>
    <w:rsid w:val="00AD02D2"/>
    <w:rsid w:val="00AD2889"/>
    <w:rsid w:val="00AE4BB6"/>
    <w:rsid w:val="00B05448"/>
    <w:rsid w:val="00B06336"/>
    <w:rsid w:val="00B22D5F"/>
    <w:rsid w:val="00B26F2F"/>
    <w:rsid w:val="00B352BE"/>
    <w:rsid w:val="00B375C6"/>
    <w:rsid w:val="00B46B70"/>
    <w:rsid w:val="00B82B10"/>
    <w:rsid w:val="00B9035E"/>
    <w:rsid w:val="00B96CB4"/>
    <w:rsid w:val="00BA4DC1"/>
    <w:rsid w:val="00C03224"/>
    <w:rsid w:val="00C07B20"/>
    <w:rsid w:val="00C230FD"/>
    <w:rsid w:val="00C27003"/>
    <w:rsid w:val="00C400EB"/>
    <w:rsid w:val="00C5045F"/>
    <w:rsid w:val="00C56C19"/>
    <w:rsid w:val="00C649D0"/>
    <w:rsid w:val="00C67716"/>
    <w:rsid w:val="00CC170B"/>
    <w:rsid w:val="00CC4069"/>
    <w:rsid w:val="00CD759E"/>
    <w:rsid w:val="00CF3726"/>
    <w:rsid w:val="00CF5426"/>
    <w:rsid w:val="00D1468E"/>
    <w:rsid w:val="00D15B98"/>
    <w:rsid w:val="00D22ABB"/>
    <w:rsid w:val="00D2326C"/>
    <w:rsid w:val="00D35D7C"/>
    <w:rsid w:val="00D513DB"/>
    <w:rsid w:val="00D54D09"/>
    <w:rsid w:val="00D638A4"/>
    <w:rsid w:val="00D87E02"/>
    <w:rsid w:val="00DA730B"/>
    <w:rsid w:val="00DB33F0"/>
    <w:rsid w:val="00DC3AA7"/>
    <w:rsid w:val="00DD0AAE"/>
    <w:rsid w:val="00DD43A9"/>
    <w:rsid w:val="00DE3977"/>
    <w:rsid w:val="00DE5768"/>
    <w:rsid w:val="00E00160"/>
    <w:rsid w:val="00E01A9F"/>
    <w:rsid w:val="00E05D8E"/>
    <w:rsid w:val="00E16F23"/>
    <w:rsid w:val="00E1773F"/>
    <w:rsid w:val="00E5184A"/>
    <w:rsid w:val="00E568CF"/>
    <w:rsid w:val="00E67B34"/>
    <w:rsid w:val="00E73867"/>
    <w:rsid w:val="00E763A6"/>
    <w:rsid w:val="00E83994"/>
    <w:rsid w:val="00E96B08"/>
    <w:rsid w:val="00EB1204"/>
    <w:rsid w:val="00F17479"/>
    <w:rsid w:val="00F21245"/>
    <w:rsid w:val="00F215EC"/>
    <w:rsid w:val="00F22A14"/>
    <w:rsid w:val="00F257C8"/>
    <w:rsid w:val="00F324C8"/>
    <w:rsid w:val="00F36B5E"/>
    <w:rsid w:val="00F66739"/>
    <w:rsid w:val="00F701DF"/>
    <w:rsid w:val="00FA0A69"/>
    <w:rsid w:val="00FA7FC2"/>
    <w:rsid w:val="00FE2CB1"/>
    <w:rsid w:val="00FE48F5"/>
    <w:rsid w:val="00FE6593"/>
    <w:rsid w:val="00FF2A4D"/>
    <w:rsid w:val="00FF7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E57DE8"/>
  <w15:chartTrackingRefBased/>
  <w15:docId w15:val="{349A9A2B-4B87-114C-B75E-65F11407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67B34"/>
    <w:rPr>
      <w:b/>
      <w:bCs/>
    </w:rPr>
  </w:style>
  <w:style w:type="paragraph" w:styleId="Encabezado">
    <w:name w:val="header"/>
    <w:basedOn w:val="Normal"/>
    <w:link w:val="EncabezadoCar"/>
    <w:uiPriority w:val="99"/>
    <w:unhideWhenUsed/>
    <w:rsid w:val="00B96C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CB4"/>
  </w:style>
  <w:style w:type="paragraph" w:styleId="Piedepgina">
    <w:name w:val="footer"/>
    <w:basedOn w:val="Normal"/>
    <w:link w:val="PiedepginaCar"/>
    <w:uiPriority w:val="99"/>
    <w:unhideWhenUsed/>
    <w:rsid w:val="00B96C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CB4"/>
  </w:style>
  <w:style w:type="character" w:styleId="Hipervnculo">
    <w:name w:val="Hyperlink"/>
    <w:basedOn w:val="Fuentedeprrafopredeter"/>
    <w:uiPriority w:val="99"/>
    <w:unhideWhenUsed/>
    <w:rsid w:val="00A72F7F"/>
    <w:rPr>
      <w:color w:val="0563C1" w:themeColor="hyperlink"/>
      <w:u w:val="single"/>
    </w:rPr>
  </w:style>
  <w:style w:type="character" w:customStyle="1" w:styleId="SinespaciadoCar">
    <w:name w:val="Sin espaciado Car"/>
    <w:link w:val="Sinespaciado"/>
    <w:uiPriority w:val="1"/>
    <w:locked/>
    <w:rsid w:val="00A72F7F"/>
    <w:rPr>
      <w:rFonts w:ascii="Calibri" w:eastAsia="Calibri" w:hAnsi="Calibri" w:cs="Times New Roman"/>
      <w:lang w:val="es-ES"/>
    </w:rPr>
  </w:style>
  <w:style w:type="paragraph" w:styleId="Sinespaciado">
    <w:name w:val="No Spacing"/>
    <w:link w:val="SinespaciadoCar"/>
    <w:uiPriority w:val="1"/>
    <w:qFormat/>
    <w:rsid w:val="00A72F7F"/>
    <w:pPr>
      <w:spacing w:after="0" w:line="240" w:lineRule="auto"/>
      <w:jc w:val="both"/>
    </w:pPr>
    <w:rPr>
      <w:rFonts w:ascii="Calibri" w:eastAsia="Calibri" w:hAnsi="Calibri" w:cs="Times New Roman"/>
      <w:lang w:val="es-ES"/>
    </w:rPr>
  </w:style>
  <w:style w:type="character" w:styleId="nfasis">
    <w:name w:val="Emphasis"/>
    <w:basedOn w:val="Fuentedeprrafopredeter"/>
    <w:uiPriority w:val="20"/>
    <w:qFormat/>
    <w:rsid w:val="006A6585"/>
    <w:rPr>
      <w:i/>
      <w:iCs/>
    </w:rPr>
  </w:style>
  <w:style w:type="character" w:customStyle="1" w:styleId="relative">
    <w:name w:val="relative"/>
    <w:basedOn w:val="Fuentedeprrafopredeter"/>
    <w:rsid w:val="006A6585"/>
  </w:style>
  <w:style w:type="table" w:styleId="Tablaconcuadrcula">
    <w:name w:val="Table Grid"/>
    <w:basedOn w:val="Tablanormal"/>
    <w:uiPriority w:val="39"/>
    <w:rsid w:val="00242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54057">
      <w:bodyDiv w:val="1"/>
      <w:marLeft w:val="0"/>
      <w:marRight w:val="0"/>
      <w:marTop w:val="0"/>
      <w:marBottom w:val="0"/>
      <w:divBdr>
        <w:top w:val="none" w:sz="0" w:space="0" w:color="auto"/>
        <w:left w:val="none" w:sz="0" w:space="0" w:color="auto"/>
        <w:bottom w:val="none" w:sz="0" w:space="0" w:color="auto"/>
        <w:right w:val="none" w:sz="0" w:space="0" w:color="auto"/>
      </w:divBdr>
    </w:div>
    <w:div w:id="776411491">
      <w:bodyDiv w:val="1"/>
      <w:marLeft w:val="0"/>
      <w:marRight w:val="0"/>
      <w:marTop w:val="0"/>
      <w:marBottom w:val="0"/>
      <w:divBdr>
        <w:top w:val="none" w:sz="0" w:space="0" w:color="auto"/>
        <w:left w:val="none" w:sz="0" w:space="0" w:color="auto"/>
        <w:bottom w:val="none" w:sz="0" w:space="0" w:color="auto"/>
        <w:right w:val="none" w:sz="0" w:space="0" w:color="auto"/>
      </w:divBdr>
    </w:div>
    <w:div w:id="880896067">
      <w:bodyDiv w:val="1"/>
      <w:marLeft w:val="0"/>
      <w:marRight w:val="0"/>
      <w:marTop w:val="0"/>
      <w:marBottom w:val="0"/>
      <w:divBdr>
        <w:top w:val="none" w:sz="0" w:space="0" w:color="auto"/>
        <w:left w:val="none" w:sz="0" w:space="0" w:color="auto"/>
        <w:bottom w:val="none" w:sz="0" w:space="0" w:color="auto"/>
        <w:right w:val="none" w:sz="0" w:space="0" w:color="auto"/>
      </w:divBdr>
    </w:div>
    <w:div w:id="10886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1378</Words>
  <Characters>7584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Cesar Gardea Vega</dc:creator>
  <cp:keywords/>
  <dc:description/>
  <cp:lastModifiedBy>Andrea Daniela Flores Chacon</cp:lastModifiedBy>
  <cp:revision>2</cp:revision>
  <dcterms:created xsi:type="dcterms:W3CDTF">2025-05-19T16:54:00Z</dcterms:created>
  <dcterms:modified xsi:type="dcterms:W3CDTF">2025-05-19T16:54:00Z</dcterms:modified>
</cp:coreProperties>
</file>