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B4471" w14:textId="77777777" w:rsidR="00A03B14" w:rsidRPr="00A03B14" w:rsidRDefault="00A03B14" w:rsidP="00A03B14">
      <w:pPr>
        <w:jc w:val="both"/>
        <w:rPr>
          <w:rFonts w:ascii="Arial" w:hAnsi="Arial" w:cs="Arial"/>
          <w:b/>
          <w:bCs/>
        </w:rPr>
      </w:pPr>
    </w:p>
    <w:p w14:paraId="431D6909" w14:textId="77777777" w:rsidR="00A03B14" w:rsidRPr="00A03B14" w:rsidRDefault="00A03B14" w:rsidP="00A03B14">
      <w:pPr>
        <w:ind w:right="4"/>
        <w:jc w:val="both"/>
        <w:rPr>
          <w:rFonts w:ascii="Century Gothic" w:hAnsi="Century Gothic" w:cs="Arial"/>
          <w:b/>
          <w:bCs/>
          <w:lang w:eastAsia="es-MX"/>
        </w:rPr>
      </w:pPr>
      <w:r w:rsidRPr="00A03B14">
        <w:rPr>
          <w:rFonts w:ascii="Century Gothic" w:hAnsi="Century Gothic" w:cs="Arial"/>
          <w:b/>
          <w:bCs/>
          <w:lang w:eastAsia="es-MX"/>
        </w:rPr>
        <w:t>H. CONGRESO DEL ESTADO</w:t>
      </w:r>
    </w:p>
    <w:p w14:paraId="5A534AC5" w14:textId="77777777" w:rsidR="00A03B14" w:rsidRPr="00A03B14" w:rsidRDefault="00A03B14" w:rsidP="00A03B14">
      <w:pPr>
        <w:ind w:right="4"/>
        <w:jc w:val="both"/>
        <w:rPr>
          <w:rFonts w:ascii="Century Gothic" w:hAnsi="Century Gothic" w:cs="Arial"/>
          <w:b/>
          <w:bCs/>
          <w:sz w:val="28"/>
          <w:szCs w:val="28"/>
          <w:lang w:eastAsia="es-MX"/>
        </w:rPr>
      </w:pPr>
      <w:r w:rsidRPr="00A03B14">
        <w:rPr>
          <w:rFonts w:ascii="Century Gothic" w:hAnsi="Century Gothic" w:cs="Arial"/>
          <w:b/>
          <w:bCs/>
          <w:lang w:eastAsia="es-MX"/>
        </w:rPr>
        <w:t>P R E S E N T E</w:t>
      </w:r>
      <w:r w:rsidRPr="00A03B14">
        <w:rPr>
          <w:rFonts w:ascii="Century Gothic" w:hAnsi="Century Gothic" w:cs="Arial"/>
          <w:b/>
          <w:bCs/>
          <w:sz w:val="28"/>
          <w:szCs w:val="28"/>
          <w:lang w:eastAsia="es-MX"/>
        </w:rPr>
        <w:tab/>
      </w:r>
    </w:p>
    <w:p w14:paraId="3FDF5044" w14:textId="75171705" w:rsidR="00571BF9" w:rsidRDefault="00571BF9" w:rsidP="00571BF9">
      <w:pPr>
        <w:jc w:val="center"/>
      </w:pPr>
    </w:p>
    <w:p w14:paraId="1958923A" w14:textId="54D88C44" w:rsidR="00571BF9" w:rsidRPr="00815BA2" w:rsidRDefault="00571BF9" w:rsidP="00571BF9">
      <w:pPr>
        <w:spacing w:line="360" w:lineRule="auto"/>
        <w:ind w:right="4" w:firstLine="708"/>
        <w:jc w:val="both"/>
        <w:rPr>
          <w:rFonts w:ascii="Century Gothic" w:hAnsi="Century Gothic" w:cs="Arial"/>
        </w:rPr>
      </w:pPr>
      <w:r w:rsidRPr="00815BA2">
        <w:rPr>
          <w:rFonts w:ascii="Century Gothic" w:hAnsi="Century Gothic" w:cs="Arial"/>
          <w:lang w:eastAsia="es-MX"/>
        </w:rPr>
        <w:t xml:space="preserve">El suscrito </w:t>
      </w:r>
      <w:r w:rsidRPr="00815BA2">
        <w:rPr>
          <w:rFonts w:ascii="Century Gothic" w:hAnsi="Century Gothic" w:cs="Arial"/>
          <w:b/>
          <w:bCs/>
          <w:lang w:eastAsia="es-MX"/>
        </w:rPr>
        <w:t>Diputado Arturo Zubia Fernández,</w:t>
      </w:r>
      <w:r w:rsidRPr="00815BA2">
        <w:rPr>
          <w:rFonts w:ascii="Century Gothic" w:hAnsi="Century Gothic" w:cs="Arial"/>
          <w:lang w:eastAsia="es-MX"/>
        </w:rPr>
        <w:t xml:space="preserve"> de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170 de la Ley Orgánica del Poder Legislativo del Estado, artículo 75 y 76 del Reglamento Interior y de Prácticas Parlamentarias del Poder Legislativo, someto a consideración de esta Alta Representación Social la presente </w:t>
      </w:r>
      <w:bookmarkStart w:id="0" w:name="_Hlk195171250"/>
      <w:r w:rsidRPr="00815BA2">
        <w:rPr>
          <w:rFonts w:ascii="Century Gothic" w:hAnsi="Century Gothic" w:cs="Arial"/>
          <w:b/>
          <w:bCs/>
          <w:lang w:eastAsia="es-MX"/>
        </w:rPr>
        <w:t>Iniciativa con carácter de decreto, a efecto de reformar diversas disposiciones de</w:t>
      </w:r>
      <w:r>
        <w:rPr>
          <w:rFonts w:ascii="Century Gothic" w:hAnsi="Century Gothic" w:cs="Arial"/>
          <w:b/>
          <w:bCs/>
          <w:lang w:eastAsia="es-MX"/>
        </w:rPr>
        <w:t xml:space="preserve"> la Ley del Agua del Estado de Chihuahua y del </w:t>
      </w:r>
      <w:r w:rsidRPr="00815BA2">
        <w:rPr>
          <w:rFonts w:ascii="Century Gothic" w:hAnsi="Century Gothic" w:cs="Arial"/>
          <w:b/>
          <w:bCs/>
        </w:rPr>
        <w:t xml:space="preserve">Código Municipal Para El Estado De Chihuahua, con el propósito de la creación </w:t>
      </w:r>
      <w:r>
        <w:rPr>
          <w:rFonts w:ascii="Century Gothic" w:hAnsi="Century Gothic" w:cs="Arial"/>
          <w:b/>
          <w:bCs/>
        </w:rPr>
        <w:t xml:space="preserve">y </w:t>
      </w:r>
      <w:r w:rsidR="00463766">
        <w:rPr>
          <w:rFonts w:ascii="Century Gothic" w:hAnsi="Century Gothic" w:cs="Arial"/>
          <w:b/>
          <w:bCs/>
        </w:rPr>
        <w:t xml:space="preserve">el </w:t>
      </w:r>
      <w:r>
        <w:rPr>
          <w:rFonts w:ascii="Century Gothic" w:hAnsi="Century Gothic" w:cs="Arial"/>
          <w:b/>
          <w:bCs/>
        </w:rPr>
        <w:t xml:space="preserve">establecimiento de facultades y obligaciones </w:t>
      </w:r>
      <w:r w:rsidRPr="00815BA2">
        <w:rPr>
          <w:rFonts w:ascii="Century Gothic" w:hAnsi="Century Gothic" w:cs="Arial"/>
          <w:b/>
          <w:bCs/>
        </w:rPr>
        <w:t xml:space="preserve">de la comisión  de  Agua y Saneamiento </w:t>
      </w:r>
      <w:r>
        <w:rPr>
          <w:rFonts w:ascii="Century Gothic" w:hAnsi="Century Gothic" w:cs="Arial"/>
          <w:b/>
          <w:bCs/>
        </w:rPr>
        <w:t xml:space="preserve">de los ayuntamientos </w:t>
      </w:r>
      <w:bookmarkEnd w:id="0"/>
      <w:r w:rsidRPr="00815BA2">
        <w:rPr>
          <w:rFonts w:ascii="Century Gothic" w:hAnsi="Century Gothic" w:cs="Arial"/>
        </w:rPr>
        <w:t>de conformidad con la siguiente:</w:t>
      </w:r>
    </w:p>
    <w:p w14:paraId="75EE7EA7" w14:textId="77777777" w:rsidR="00571BF9" w:rsidRPr="00815BA2" w:rsidRDefault="00571BF9" w:rsidP="00571BF9">
      <w:pPr>
        <w:spacing w:line="360" w:lineRule="auto"/>
        <w:ind w:right="4" w:firstLine="708"/>
        <w:jc w:val="both"/>
        <w:rPr>
          <w:rFonts w:ascii="Century Gothic" w:hAnsi="Century Gothic" w:cs="Arial"/>
        </w:rPr>
      </w:pPr>
    </w:p>
    <w:p w14:paraId="7DFA011C" w14:textId="16C0AC37" w:rsidR="00571BF9" w:rsidRDefault="00571BF9" w:rsidP="00571BF9">
      <w:pPr>
        <w:spacing w:line="360" w:lineRule="auto"/>
        <w:ind w:right="4" w:firstLine="708"/>
        <w:jc w:val="center"/>
        <w:rPr>
          <w:rFonts w:ascii="Century Gothic" w:hAnsi="Century Gothic" w:cs="Arial"/>
        </w:rPr>
      </w:pPr>
      <w:r w:rsidRPr="00815BA2">
        <w:rPr>
          <w:rFonts w:ascii="Century Gothic" w:hAnsi="Century Gothic" w:cs="Arial"/>
        </w:rPr>
        <w:t>Exposición de motivos:</w:t>
      </w:r>
    </w:p>
    <w:p w14:paraId="789B6942" w14:textId="77777777" w:rsidR="001D30BF" w:rsidRPr="00571BF9" w:rsidRDefault="001D30BF" w:rsidP="00571BF9">
      <w:pPr>
        <w:spacing w:line="360" w:lineRule="auto"/>
        <w:ind w:right="4" w:firstLine="708"/>
        <w:jc w:val="center"/>
        <w:rPr>
          <w:rFonts w:ascii="Century Gothic" w:hAnsi="Century Gothic" w:cs="Arial"/>
        </w:rPr>
      </w:pPr>
    </w:p>
    <w:p w14:paraId="01B9A936" w14:textId="59269194" w:rsidR="00571BF9" w:rsidRDefault="00571BF9" w:rsidP="00A03B14">
      <w:pPr>
        <w:spacing w:line="360" w:lineRule="auto"/>
        <w:ind w:firstLine="709"/>
        <w:jc w:val="both"/>
        <w:rPr>
          <w:rFonts w:ascii="Century Gothic" w:hAnsi="Century Gothic" w:cs="Arial"/>
          <w:color w:val="000000" w:themeColor="text1"/>
        </w:rPr>
      </w:pPr>
      <w:r w:rsidRPr="00815BA2">
        <w:rPr>
          <w:rFonts w:ascii="Century Gothic" w:hAnsi="Century Gothic" w:cs="Arial"/>
          <w:color w:val="000000" w:themeColor="text1"/>
        </w:rPr>
        <w:t xml:space="preserve">Priorizar el agua es priorizar la vida. En un estado como Chihuahua, donde la crisis hídrica es una realidad innegable y persistente, la gestión del agua debe ser un tema central en la agenda de todos los niveles de gobierno. </w:t>
      </w:r>
    </w:p>
    <w:p w14:paraId="5CB0FFCC" w14:textId="3F036EAD" w:rsidR="00571BF9" w:rsidRPr="00815BA2" w:rsidRDefault="00571BF9" w:rsidP="00571BF9">
      <w:pPr>
        <w:spacing w:line="360" w:lineRule="auto"/>
        <w:ind w:firstLine="709"/>
        <w:jc w:val="both"/>
        <w:rPr>
          <w:rFonts w:ascii="Century Gothic" w:hAnsi="Century Gothic" w:cs="Arial"/>
          <w:color w:val="000000" w:themeColor="text1"/>
        </w:rPr>
      </w:pPr>
      <w:r w:rsidRPr="00815BA2">
        <w:rPr>
          <w:rFonts w:ascii="Century Gothic" w:hAnsi="Century Gothic" w:cs="Arial"/>
          <w:color w:val="000000" w:themeColor="text1"/>
        </w:rPr>
        <w:lastRenderedPageBreak/>
        <w:t>La falta de acceso al agua no solo impacta a los ciudadanos, sino que también afecta la agricultura, la ganadería y el desarrollo económico. Es fundamental sumar las voluntades de las autoridades, sectores productivos y sociedad civil para tomar decisiones responsables y sustentables que garanticen la disponibilidad del recurso en el presente y el futuro.</w:t>
      </w:r>
    </w:p>
    <w:p w14:paraId="3DD211D8" w14:textId="77777777" w:rsidR="00571BF9" w:rsidRDefault="00571BF9" w:rsidP="00571BF9">
      <w:pPr>
        <w:spacing w:line="360" w:lineRule="auto"/>
        <w:ind w:firstLine="709"/>
        <w:jc w:val="both"/>
        <w:rPr>
          <w:rFonts w:ascii="Century Gothic" w:hAnsi="Century Gothic" w:cs="Arial"/>
          <w:color w:val="000000" w:themeColor="text1"/>
        </w:rPr>
      </w:pPr>
    </w:p>
    <w:p w14:paraId="0D522D39" w14:textId="4B83B973" w:rsidR="00571BF9" w:rsidRPr="00815BA2" w:rsidRDefault="00571BF9" w:rsidP="00571BF9">
      <w:pPr>
        <w:spacing w:line="360" w:lineRule="auto"/>
        <w:ind w:firstLine="709"/>
        <w:jc w:val="both"/>
        <w:rPr>
          <w:rFonts w:ascii="Century Gothic" w:hAnsi="Century Gothic" w:cs="Arial"/>
          <w:color w:val="000000" w:themeColor="text1"/>
        </w:rPr>
      </w:pPr>
      <w:r w:rsidRPr="00815BA2">
        <w:rPr>
          <w:rFonts w:ascii="Century Gothic" w:hAnsi="Century Gothic" w:cs="Arial"/>
          <w:color w:val="000000" w:themeColor="text1"/>
        </w:rPr>
        <w:t>Desgraciadamente, nuestro estado ha sido escenario de disputas por el agua, como lo fue el conflicto en 2020 por la entrega del agua a la Comisión Internacional de Límites y Aguas, o el del mes pasado entre los habitantes de Camargo y San Francisco de Conchos, luego de que la Comisión Nacional del Agua (</w:t>
      </w:r>
      <w:r w:rsidR="00A563C2" w:rsidRPr="00815BA2">
        <w:rPr>
          <w:rFonts w:ascii="Century Gothic" w:hAnsi="Century Gothic" w:cs="Arial"/>
          <w:color w:val="000000" w:themeColor="text1"/>
        </w:rPr>
        <w:t>CONAGUA</w:t>
      </w:r>
      <w:r w:rsidRPr="00815BA2">
        <w:rPr>
          <w:rFonts w:ascii="Century Gothic" w:hAnsi="Century Gothic" w:cs="Arial"/>
          <w:color w:val="000000" w:themeColor="text1"/>
        </w:rPr>
        <w:t>) autorizara la asignación de 15 millones de metros cúbicos de agua de la presa La Boquilla para el abastecimiento urbano de Camargo.</w:t>
      </w:r>
    </w:p>
    <w:p w14:paraId="537B328A" w14:textId="77777777" w:rsidR="00571BF9" w:rsidRDefault="00571BF9" w:rsidP="00571BF9">
      <w:pPr>
        <w:spacing w:line="360" w:lineRule="auto"/>
        <w:ind w:firstLine="709"/>
        <w:jc w:val="both"/>
        <w:rPr>
          <w:rFonts w:ascii="Century Gothic" w:hAnsi="Century Gothic" w:cs="Arial"/>
          <w:color w:val="000000" w:themeColor="text1"/>
        </w:rPr>
      </w:pPr>
    </w:p>
    <w:p w14:paraId="249D9DB4" w14:textId="176E3CFB" w:rsidR="00571BF9" w:rsidRPr="00815BA2" w:rsidRDefault="00571BF9" w:rsidP="00571BF9">
      <w:pPr>
        <w:spacing w:line="360" w:lineRule="auto"/>
        <w:ind w:firstLine="709"/>
        <w:jc w:val="both"/>
        <w:rPr>
          <w:rFonts w:ascii="Century Gothic" w:hAnsi="Century Gothic" w:cs="Arial"/>
          <w:color w:val="000000" w:themeColor="text1"/>
        </w:rPr>
      </w:pPr>
      <w:r w:rsidRPr="00815BA2">
        <w:rPr>
          <w:rFonts w:ascii="Century Gothic" w:hAnsi="Century Gothic" w:cs="Arial"/>
          <w:color w:val="000000" w:themeColor="text1"/>
        </w:rPr>
        <w:t xml:space="preserve">A diferencia de los gobiernos estatales o federales, el gobierno municipal vive una realidad local, teniendo un mayor conocimiento de las necesidades específicas de su población y de su territorio, permitiendo tomar decisiones pertinentes, siendo el nivel de gobierno más inmediato, perceptible y participativo para la sociedad. </w:t>
      </w:r>
    </w:p>
    <w:p w14:paraId="027A6C74" w14:textId="77777777" w:rsidR="00571BF9" w:rsidRDefault="00571BF9" w:rsidP="00571BF9">
      <w:pPr>
        <w:spacing w:line="360" w:lineRule="auto"/>
        <w:ind w:firstLine="709"/>
        <w:jc w:val="both"/>
        <w:rPr>
          <w:rFonts w:ascii="Century Gothic" w:hAnsi="Century Gothic" w:cs="Arial"/>
          <w:color w:val="000000" w:themeColor="text1"/>
        </w:rPr>
      </w:pPr>
    </w:p>
    <w:p w14:paraId="4DB7CC7F" w14:textId="7A0A9170" w:rsidR="00571BF9" w:rsidRPr="00815BA2" w:rsidRDefault="00571BF9" w:rsidP="00571BF9">
      <w:pPr>
        <w:spacing w:line="360" w:lineRule="auto"/>
        <w:ind w:firstLine="709"/>
        <w:jc w:val="both"/>
        <w:rPr>
          <w:rFonts w:ascii="Century Gothic" w:eastAsia="Calibri" w:hAnsi="Century Gothic" w:cs="Arial"/>
          <w:color w:val="000000" w:themeColor="text1"/>
        </w:rPr>
      </w:pPr>
      <w:r w:rsidRPr="00815BA2">
        <w:rPr>
          <w:rFonts w:ascii="Century Gothic" w:hAnsi="Century Gothic" w:cs="Arial"/>
          <w:color w:val="000000" w:themeColor="text1"/>
        </w:rPr>
        <w:t xml:space="preserve">A fin de armonizar el contenido a la normatividad y además hacerlo coherente con la realidad ambiental, económica, política y social que </w:t>
      </w:r>
      <w:r w:rsidRPr="00815BA2">
        <w:rPr>
          <w:rFonts w:ascii="Century Gothic" w:hAnsi="Century Gothic" w:cs="Arial"/>
          <w:color w:val="000000" w:themeColor="text1"/>
        </w:rPr>
        <w:lastRenderedPageBreak/>
        <w:t xml:space="preserve">prevalece en nuestro Estado y en sus municipios;  </w:t>
      </w:r>
      <w:r w:rsidRPr="00815BA2">
        <w:rPr>
          <w:rFonts w:ascii="Century Gothic" w:eastAsia="Times New Roman" w:hAnsi="Century Gothic" w:cs="Arial"/>
          <w:color w:val="000000" w:themeColor="text1"/>
          <w:lang w:eastAsia="es-MX"/>
        </w:rPr>
        <w:t xml:space="preserve">gran parte del territorio tiene </w:t>
      </w:r>
      <w:r w:rsidRPr="00815BA2">
        <w:rPr>
          <w:rFonts w:ascii="Century Gothic" w:eastAsia="Times New Roman" w:hAnsi="Century Gothic" w:cs="Arial"/>
          <w:b/>
          <w:bCs/>
          <w:color w:val="000000" w:themeColor="text1"/>
          <w:lang w:eastAsia="es-MX"/>
        </w:rPr>
        <w:t>baja disponibilidad de agua</w:t>
      </w:r>
      <w:r w:rsidRPr="00815BA2">
        <w:rPr>
          <w:rFonts w:ascii="Century Gothic" w:eastAsia="Times New Roman" w:hAnsi="Century Gothic" w:cs="Arial"/>
          <w:color w:val="000000" w:themeColor="text1"/>
          <w:lang w:eastAsia="es-MX"/>
        </w:rPr>
        <w:t xml:space="preserve"> y enfrenta </w:t>
      </w:r>
      <w:r w:rsidRPr="00815BA2">
        <w:rPr>
          <w:rFonts w:ascii="Century Gothic" w:eastAsia="Times New Roman" w:hAnsi="Century Gothic" w:cs="Arial"/>
          <w:b/>
          <w:bCs/>
          <w:color w:val="000000" w:themeColor="text1"/>
          <w:lang w:eastAsia="es-MX"/>
        </w:rPr>
        <w:t>sequías recurrentes</w:t>
      </w:r>
      <w:r w:rsidRPr="00815BA2">
        <w:rPr>
          <w:rFonts w:ascii="Century Gothic" w:eastAsia="Times New Roman" w:hAnsi="Century Gothic" w:cs="Arial"/>
          <w:color w:val="000000" w:themeColor="text1"/>
          <w:lang w:eastAsia="es-MX"/>
        </w:rPr>
        <w:t>, municipios dependen de mantos acuíferos sobreexplotados como los del centro-sur del estado, además del desarrollo de las actividades económicas que en su mayoría  requieren del agua, se busca establecer la obligatoriedad para los municipios del Estado de Chihuahua de instalar la Comisión de Agua y Saneamiento como comisión del</w:t>
      </w:r>
      <w:r w:rsidRPr="00815BA2">
        <w:rPr>
          <w:rFonts w:ascii="Century Gothic" w:eastAsia="Calibri" w:hAnsi="Century Gothic" w:cs="Arial"/>
          <w:color w:val="000000" w:themeColor="text1"/>
        </w:rPr>
        <w:t xml:space="preserve"> Ayuntamiento, necesaria para el cumplimiento de sus funciones. </w:t>
      </w:r>
    </w:p>
    <w:p w14:paraId="66E1A883" w14:textId="77777777" w:rsidR="00571BF9" w:rsidRDefault="00571BF9" w:rsidP="00571BF9">
      <w:pPr>
        <w:spacing w:line="360" w:lineRule="auto"/>
        <w:ind w:firstLine="709"/>
        <w:jc w:val="both"/>
        <w:rPr>
          <w:rFonts w:ascii="Century Gothic" w:hAnsi="Century Gothic" w:cs="Arial"/>
          <w:color w:val="000000" w:themeColor="text1"/>
        </w:rPr>
      </w:pPr>
    </w:p>
    <w:p w14:paraId="1F2CF044" w14:textId="5ABEDAED" w:rsidR="00571BF9" w:rsidRPr="00815BA2" w:rsidRDefault="00571BF9" w:rsidP="00571BF9">
      <w:pPr>
        <w:spacing w:line="360" w:lineRule="auto"/>
        <w:ind w:firstLine="709"/>
        <w:jc w:val="both"/>
        <w:rPr>
          <w:rFonts w:ascii="Century Gothic" w:hAnsi="Century Gothic" w:cs="Arial"/>
          <w:color w:val="000000" w:themeColor="text1"/>
        </w:rPr>
      </w:pPr>
      <w:r w:rsidRPr="00815BA2">
        <w:rPr>
          <w:rFonts w:ascii="Century Gothic" w:hAnsi="Century Gothic" w:cs="Arial"/>
          <w:color w:val="000000" w:themeColor="text1"/>
        </w:rPr>
        <w:t>Crear comisiones especializadas para la regulación, prevención y resolución de conflictos garantiza una gestión estructurada, eficiente y pacífica, beneficiando a todos los involucrados. Se permite la identificación de problemas potenciales antes de que se conviertan en crisis, ayudan a diseñar estrategias y protocolos para abordar conflictos de manera proactiva facilitando el diálogo y la negociación entre las partes involucradas.</w:t>
      </w:r>
    </w:p>
    <w:p w14:paraId="3D395000" w14:textId="77777777" w:rsidR="00571BF9" w:rsidRDefault="00571BF9" w:rsidP="00571BF9">
      <w:pPr>
        <w:spacing w:line="360" w:lineRule="auto"/>
        <w:ind w:firstLine="709"/>
        <w:jc w:val="both"/>
        <w:rPr>
          <w:rFonts w:ascii="Century Gothic" w:eastAsia="Calibri" w:hAnsi="Century Gothic" w:cs="Arial"/>
          <w:color w:val="000000" w:themeColor="text1"/>
        </w:rPr>
      </w:pPr>
    </w:p>
    <w:p w14:paraId="1A0A2929" w14:textId="4D3C516E" w:rsidR="00571BF9" w:rsidRPr="00815BA2" w:rsidRDefault="00571BF9" w:rsidP="00571BF9">
      <w:pPr>
        <w:spacing w:line="360" w:lineRule="auto"/>
        <w:ind w:firstLine="709"/>
        <w:jc w:val="both"/>
        <w:rPr>
          <w:rFonts w:ascii="Century Gothic" w:hAnsi="Century Gothic" w:cs="Arial"/>
          <w:color w:val="000000" w:themeColor="text1"/>
          <w:shd w:val="clear" w:color="auto" w:fill="FFFFFF"/>
        </w:rPr>
      </w:pPr>
      <w:r w:rsidRPr="00815BA2">
        <w:rPr>
          <w:rFonts w:ascii="Century Gothic" w:eastAsia="Calibri" w:hAnsi="Century Gothic" w:cs="Arial"/>
          <w:color w:val="000000" w:themeColor="text1"/>
        </w:rPr>
        <w:t>Las funciones que tendrá esta comisión estarán en armonía con el</w:t>
      </w:r>
      <w:r w:rsidRPr="00815BA2">
        <w:rPr>
          <w:rFonts w:ascii="Century Gothic" w:hAnsi="Century Gothic" w:cs="Arial"/>
          <w:color w:val="000000" w:themeColor="text1"/>
          <w:shd w:val="clear" w:color="auto" w:fill="FFFFFF"/>
        </w:rPr>
        <w:t xml:space="preserve"> artículo 115 fracción III inciso a</w:t>
      </w:r>
      <w:r w:rsidR="00A563C2">
        <w:rPr>
          <w:rFonts w:ascii="Century Gothic" w:hAnsi="Century Gothic" w:cs="Arial"/>
          <w:color w:val="000000" w:themeColor="text1"/>
          <w:shd w:val="clear" w:color="auto" w:fill="FFFFFF"/>
        </w:rPr>
        <w:t xml:space="preserve"> de la Constitución Política de los Estados Unidos Mexicanos, </w:t>
      </w:r>
      <w:r w:rsidRPr="00815BA2">
        <w:rPr>
          <w:rFonts w:ascii="Century Gothic" w:hAnsi="Century Gothic" w:cs="Arial"/>
          <w:color w:val="000000" w:themeColor="text1"/>
          <w:shd w:val="clear" w:color="auto" w:fill="FFFFFF"/>
        </w:rPr>
        <w:t>con la Constitución Política del Estado Libre y Soberano de Chihuahua en su artículo cuarto párrafo quinto</w:t>
      </w:r>
      <w:r w:rsidR="00A563C2">
        <w:rPr>
          <w:rFonts w:ascii="Century Gothic" w:hAnsi="Century Gothic" w:cs="Arial"/>
          <w:color w:val="000000" w:themeColor="text1"/>
          <w:shd w:val="clear" w:color="auto" w:fill="FFFFFF"/>
        </w:rPr>
        <w:t xml:space="preserve"> y </w:t>
      </w:r>
      <w:r w:rsidRPr="00815BA2">
        <w:rPr>
          <w:rFonts w:ascii="Century Gothic" w:hAnsi="Century Gothic" w:cs="Arial"/>
          <w:color w:val="000000" w:themeColor="text1"/>
          <w:shd w:val="clear" w:color="auto" w:fill="FFFFFF"/>
        </w:rPr>
        <w:t xml:space="preserve">en su artículo 138 fracción I inciso b; con el plexo normativo denominado Ley de Agua del </w:t>
      </w:r>
      <w:r w:rsidRPr="00815BA2">
        <w:rPr>
          <w:rFonts w:ascii="Century Gothic" w:hAnsi="Century Gothic" w:cs="Arial"/>
          <w:color w:val="000000" w:themeColor="text1"/>
          <w:shd w:val="clear" w:color="auto" w:fill="FFFFFF"/>
        </w:rPr>
        <w:lastRenderedPageBreak/>
        <w:t xml:space="preserve">Estado de Chihuahua y con las disposiciones correspondientes del código a reformar. </w:t>
      </w:r>
    </w:p>
    <w:p w14:paraId="42A569CD" w14:textId="77777777" w:rsidR="00571BF9" w:rsidRDefault="00571BF9" w:rsidP="00571BF9">
      <w:pPr>
        <w:spacing w:line="360" w:lineRule="auto"/>
        <w:ind w:firstLine="709"/>
        <w:jc w:val="both"/>
        <w:rPr>
          <w:rFonts w:ascii="Century Gothic" w:hAnsi="Century Gothic" w:cs="Arial"/>
          <w:color w:val="000000" w:themeColor="text1"/>
          <w:shd w:val="clear" w:color="auto" w:fill="FFFFFF"/>
        </w:rPr>
      </w:pPr>
    </w:p>
    <w:p w14:paraId="12D9D62D" w14:textId="30CFE918" w:rsidR="00571BF9" w:rsidRDefault="00571BF9" w:rsidP="00571BF9">
      <w:pPr>
        <w:spacing w:line="360" w:lineRule="auto"/>
        <w:ind w:firstLine="709"/>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Las acciones de vigilancia y la comunicación efectiva respecto al organismo operador de agua potable, generará sinergias que van a favorecer la gestión eficiente y transparente, además, se buscará la realización de ajustes normativos cuando se detecten áreas de mejora en la prestación de servicios, y de manera especial, </w:t>
      </w:r>
      <w:r w:rsidR="007D5B77">
        <w:rPr>
          <w:rFonts w:ascii="Century Gothic" w:hAnsi="Century Gothic" w:cs="Arial"/>
          <w:color w:val="000000" w:themeColor="text1"/>
          <w:shd w:val="clear" w:color="auto" w:fill="FFFFFF"/>
        </w:rPr>
        <w:t xml:space="preserve">se </w:t>
      </w:r>
      <w:r w:rsidRPr="00815BA2">
        <w:rPr>
          <w:rFonts w:ascii="Century Gothic" w:hAnsi="Century Gothic" w:cs="Arial"/>
          <w:color w:val="000000" w:themeColor="text1"/>
          <w:shd w:val="clear" w:color="auto" w:fill="FFFFFF"/>
        </w:rPr>
        <w:t>impulsar</w:t>
      </w:r>
      <w:r w:rsidR="007D5B77">
        <w:rPr>
          <w:rFonts w:ascii="Century Gothic" w:hAnsi="Century Gothic" w:cs="Arial"/>
          <w:color w:val="000000" w:themeColor="text1"/>
          <w:shd w:val="clear" w:color="auto" w:fill="FFFFFF"/>
        </w:rPr>
        <w:t>á</w:t>
      </w:r>
      <w:r w:rsidRPr="00815BA2">
        <w:rPr>
          <w:rFonts w:ascii="Century Gothic" w:hAnsi="Century Gothic" w:cs="Arial"/>
          <w:color w:val="000000" w:themeColor="text1"/>
          <w:shd w:val="clear" w:color="auto" w:fill="FFFFFF"/>
        </w:rPr>
        <w:t xml:space="preserve"> activamente la cultura del ahorro del agua, el uso responsable y el aprovechamiento sustentable de este líquido vital, fomentando práctica</w:t>
      </w:r>
      <w:r w:rsidR="007D5B77">
        <w:rPr>
          <w:rFonts w:ascii="Century Gothic" w:hAnsi="Century Gothic" w:cs="Arial"/>
          <w:color w:val="000000" w:themeColor="text1"/>
          <w:shd w:val="clear" w:color="auto" w:fill="FFFFFF"/>
        </w:rPr>
        <w:t>s</w:t>
      </w:r>
      <w:r w:rsidRPr="00815BA2">
        <w:rPr>
          <w:rFonts w:ascii="Century Gothic" w:hAnsi="Century Gothic" w:cs="Arial"/>
          <w:color w:val="000000" w:themeColor="text1"/>
          <w:shd w:val="clear" w:color="auto" w:fill="FFFFFF"/>
        </w:rPr>
        <w:t xml:space="preserve"> ciudadanas, como la reutilización y la no contaminación del agua.  </w:t>
      </w:r>
    </w:p>
    <w:p w14:paraId="76B84875" w14:textId="77777777" w:rsidR="001D30BF" w:rsidRPr="00815BA2" w:rsidRDefault="001D30BF" w:rsidP="00571BF9">
      <w:pPr>
        <w:spacing w:line="360" w:lineRule="auto"/>
        <w:ind w:firstLine="709"/>
        <w:jc w:val="both"/>
        <w:rPr>
          <w:rFonts w:ascii="Century Gothic" w:hAnsi="Century Gothic" w:cs="Arial"/>
          <w:color w:val="000000" w:themeColor="text1"/>
          <w:shd w:val="clear" w:color="auto" w:fill="FFFFFF"/>
        </w:rPr>
      </w:pPr>
    </w:p>
    <w:p w14:paraId="6729E6DE" w14:textId="77777777" w:rsidR="00571BF9" w:rsidRDefault="00571BF9" w:rsidP="00571BF9">
      <w:pPr>
        <w:spacing w:line="360" w:lineRule="auto"/>
        <w:ind w:firstLine="709"/>
        <w:jc w:val="both"/>
        <w:rPr>
          <w:rStyle w:val="Textoennegrita"/>
          <w:rFonts w:ascii="Century Gothic" w:hAnsi="Century Gothic"/>
          <w:b w:val="0"/>
          <w:bCs w:val="0"/>
        </w:rPr>
      </w:pPr>
      <w:r w:rsidRPr="00815BA2">
        <w:rPr>
          <w:rFonts w:ascii="Century Gothic" w:hAnsi="Century Gothic" w:cs="Arial"/>
          <w:color w:val="000000" w:themeColor="text1"/>
          <w:shd w:val="clear" w:color="auto" w:fill="FFFFFF"/>
        </w:rPr>
        <w:t>Integrar como consejero al presidente de la</w:t>
      </w:r>
      <w:r w:rsidRPr="00815BA2">
        <w:rPr>
          <w:rFonts w:ascii="Century Gothic" w:hAnsi="Century Gothic"/>
        </w:rPr>
        <w:t xml:space="preserve"> Comisión de Agua y Saneamiento del Ayuntamiento, al </w:t>
      </w:r>
      <w:r w:rsidRPr="00571BF9">
        <w:rPr>
          <w:rStyle w:val="Textoennegrita"/>
          <w:rFonts w:ascii="Century Gothic" w:hAnsi="Century Gothic"/>
          <w:b w:val="0"/>
          <w:bCs w:val="0"/>
        </w:rPr>
        <w:t>Consejo de Administración del organismo operador de agua y saneamiento municipal se traduce en la materialización de la representación del municipio en materia del agua ante las Juntas Municipales de Agua y Saneamiento, garantizando una gestión transparente, eficiente y sobre todo alineada al interés y a las necesidades públicas.</w:t>
      </w:r>
    </w:p>
    <w:p w14:paraId="5F1E8584" w14:textId="77777777" w:rsidR="00571BF9" w:rsidRDefault="00571BF9" w:rsidP="00571BF9">
      <w:pPr>
        <w:spacing w:line="360" w:lineRule="auto"/>
        <w:ind w:firstLine="709"/>
        <w:jc w:val="both"/>
        <w:rPr>
          <w:rStyle w:val="Textoennegrita"/>
          <w:rFonts w:ascii="Century Gothic" w:hAnsi="Century Gothic"/>
          <w:b w:val="0"/>
          <w:bCs w:val="0"/>
        </w:rPr>
      </w:pPr>
    </w:p>
    <w:p w14:paraId="7E3FEEE6" w14:textId="4D8AC118" w:rsidR="00571BF9" w:rsidRDefault="00571BF9" w:rsidP="00571BF9">
      <w:pPr>
        <w:spacing w:line="360" w:lineRule="auto"/>
        <w:ind w:firstLine="709"/>
        <w:jc w:val="both"/>
        <w:rPr>
          <w:rStyle w:val="Textoennegrita"/>
          <w:rFonts w:ascii="Century Gothic" w:hAnsi="Century Gothic"/>
          <w:b w:val="0"/>
          <w:bCs w:val="0"/>
        </w:rPr>
      </w:pPr>
      <w:r w:rsidRPr="00571BF9">
        <w:rPr>
          <w:rStyle w:val="Textoennegrita"/>
          <w:rFonts w:ascii="Century Gothic" w:hAnsi="Century Gothic"/>
          <w:b w:val="0"/>
          <w:bCs w:val="0"/>
        </w:rPr>
        <w:t xml:space="preserve">Como parte del consejo, el presidente de la comisión, podrá dar seguimiento a los planes, presupuestos, tarifas y resultados del organismo operador, además, facilitará la coordinación de obras, el impulso de </w:t>
      </w:r>
      <w:r w:rsidRPr="00571BF9">
        <w:rPr>
          <w:rStyle w:val="Textoennegrita"/>
          <w:rFonts w:ascii="Century Gothic" w:hAnsi="Century Gothic"/>
          <w:b w:val="0"/>
          <w:bCs w:val="0"/>
        </w:rPr>
        <w:lastRenderedPageBreak/>
        <w:t xml:space="preserve">proyectos estratégicos, el respaldo de gestiones, la priorización de inversiones y la alineación con los planes municipales de desarrollo. </w:t>
      </w:r>
    </w:p>
    <w:p w14:paraId="6B47C53D" w14:textId="77777777" w:rsidR="00571BF9" w:rsidRDefault="00571BF9" w:rsidP="00571BF9">
      <w:pPr>
        <w:spacing w:line="360" w:lineRule="auto"/>
        <w:ind w:firstLine="709"/>
        <w:jc w:val="both"/>
        <w:rPr>
          <w:rStyle w:val="Textoennegrita"/>
          <w:rFonts w:ascii="Century Gothic" w:hAnsi="Century Gothic"/>
          <w:b w:val="0"/>
          <w:bCs w:val="0"/>
        </w:rPr>
      </w:pPr>
    </w:p>
    <w:p w14:paraId="1D58D993" w14:textId="48BE10CB" w:rsidR="00571BF9" w:rsidRDefault="00571BF9" w:rsidP="00FB4D78">
      <w:pPr>
        <w:spacing w:line="360" w:lineRule="auto"/>
        <w:ind w:firstLine="709"/>
        <w:jc w:val="both"/>
        <w:rPr>
          <w:rFonts w:ascii="Century Gothic" w:hAnsi="Century Gothic"/>
        </w:rPr>
      </w:pPr>
      <w:r w:rsidRPr="00571BF9">
        <w:rPr>
          <w:rStyle w:val="Textoennegrita"/>
          <w:rFonts w:ascii="Century Gothic" w:hAnsi="Century Gothic"/>
          <w:b w:val="0"/>
          <w:bCs w:val="0"/>
        </w:rPr>
        <w:t>La coordinación que el consejo de administración logrará establecer, al integrar a la comisión de agua del ayuntamiento, será total, pues todos los miembros tienen competencias distintas, pero complementarias</w:t>
      </w:r>
      <w:r w:rsidR="00FB4D78">
        <w:rPr>
          <w:rStyle w:val="Textoennegrita"/>
          <w:rFonts w:ascii="Century Gothic" w:hAnsi="Century Gothic"/>
          <w:b w:val="0"/>
          <w:bCs w:val="0"/>
        </w:rPr>
        <w:t>, e</w:t>
      </w:r>
      <w:r w:rsidRPr="00571BF9">
        <w:rPr>
          <w:rStyle w:val="Textoennegrita"/>
          <w:rFonts w:ascii="Century Gothic" w:hAnsi="Century Gothic"/>
          <w:b w:val="0"/>
          <w:bCs w:val="0"/>
        </w:rPr>
        <w:t>vitando lo que hoy en día sucede,</w:t>
      </w:r>
      <w:r w:rsidRPr="00815BA2">
        <w:rPr>
          <w:rStyle w:val="Textoennegrita"/>
          <w:rFonts w:ascii="Century Gothic" w:hAnsi="Century Gothic"/>
        </w:rPr>
        <w:t xml:space="preserve"> </w:t>
      </w:r>
      <w:r>
        <w:rPr>
          <w:rFonts w:ascii="Century Gothic" w:hAnsi="Century Gothic"/>
        </w:rPr>
        <w:t>e</w:t>
      </w:r>
      <w:r w:rsidRPr="00571BF9">
        <w:rPr>
          <w:rStyle w:val="Textoennegrita"/>
          <w:rFonts w:ascii="Century Gothic" w:hAnsi="Century Gothic"/>
          <w:b w:val="0"/>
          <w:bCs w:val="0"/>
        </w:rPr>
        <w:t xml:space="preserve">n muchas </w:t>
      </w:r>
      <w:r w:rsidRPr="00815BA2">
        <w:rPr>
          <w:rFonts w:ascii="Century Gothic" w:hAnsi="Century Gothic"/>
        </w:rPr>
        <w:t xml:space="preserve">obras públicas como pavimentaciones o construcciones urbanas </w:t>
      </w:r>
      <w:r w:rsidR="00FB4D78">
        <w:rPr>
          <w:rFonts w:ascii="Century Gothic" w:hAnsi="Century Gothic"/>
        </w:rPr>
        <w:t xml:space="preserve">se </w:t>
      </w:r>
      <w:r w:rsidRPr="00815BA2">
        <w:rPr>
          <w:rFonts w:ascii="Century Gothic" w:hAnsi="Century Gothic"/>
        </w:rPr>
        <w:t>requiere que antes se instalen o renueven redes de agua y drenaje</w:t>
      </w:r>
      <w:r w:rsidR="00FB4D78">
        <w:rPr>
          <w:rFonts w:ascii="Century Gothic" w:hAnsi="Century Gothic"/>
        </w:rPr>
        <w:t>, a</w:t>
      </w:r>
      <w:r w:rsidRPr="00815BA2">
        <w:rPr>
          <w:rFonts w:ascii="Century Gothic" w:hAnsi="Century Gothic"/>
        </w:rPr>
        <w:t>l no existir esta coordinación, se corre el riesgo de que se tenga que romper pavimento recién hecho para instalar tuberías, lo que genera molestias y gastos innecesarios.</w:t>
      </w:r>
      <w:r>
        <w:rPr>
          <w:rFonts w:ascii="Century Gothic" w:hAnsi="Century Gothic"/>
        </w:rPr>
        <w:t xml:space="preserve"> Resumido en la realización de obras o proyectos </w:t>
      </w:r>
      <w:r w:rsidRPr="00815BA2">
        <w:rPr>
          <w:rFonts w:ascii="Century Gothic" w:hAnsi="Century Gothic"/>
        </w:rPr>
        <w:t xml:space="preserve">similares o contradictorios, </w:t>
      </w:r>
      <w:r>
        <w:rPr>
          <w:rFonts w:ascii="Century Gothic" w:hAnsi="Century Gothic"/>
        </w:rPr>
        <w:t xml:space="preserve">desencadenando en </w:t>
      </w:r>
      <w:r w:rsidRPr="00815BA2">
        <w:rPr>
          <w:rFonts w:ascii="Century Gothic" w:hAnsi="Century Gothic"/>
        </w:rPr>
        <w:t>desperdicio de tiempo, dinero y materiales.</w:t>
      </w:r>
    </w:p>
    <w:p w14:paraId="08C4177F" w14:textId="77777777" w:rsidR="00571BF9" w:rsidRPr="00815BA2" w:rsidRDefault="00571BF9" w:rsidP="00571BF9">
      <w:pPr>
        <w:spacing w:line="360" w:lineRule="auto"/>
        <w:ind w:firstLine="709"/>
        <w:jc w:val="both"/>
        <w:rPr>
          <w:rFonts w:ascii="Century Gothic" w:hAnsi="Century Gothic"/>
        </w:rPr>
      </w:pPr>
    </w:p>
    <w:tbl>
      <w:tblPr>
        <w:tblStyle w:val="Tablaconcuadrcula"/>
        <w:tblW w:w="8844" w:type="dxa"/>
        <w:tblLayout w:type="fixed"/>
        <w:tblLook w:val="04A0" w:firstRow="1" w:lastRow="0" w:firstColumn="1" w:lastColumn="0" w:noHBand="0" w:noVBand="1"/>
      </w:tblPr>
      <w:tblGrid>
        <w:gridCol w:w="4422"/>
        <w:gridCol w:w="4422"/>
      </w:tblGrid>
      <w:tr w:rsidR="00571BF9" w:rsidRPr="00815BA2" w14:paraId="272329BA" w14:textId="77777777" w:rsidTr="00AF2D87">
        <w:tc>
          <w:tcPr>
            <w:tcW w:w="4422" w:type="dxa"/>
          </w:tcPr>
          <w:p w14:paraId="749F9964"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Texto vigente</w:t>
            </w:r>
          </w:p>
        </w:tc>
        <w:tc>
          <w:tcPr>
            <w:tcW w:w="4422" w:type="dxa"/>
          </w:tcPr>
          <w:p w14:paraId="29CC8BFD"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Texto propuesto por la reforma </w:t>
            </w:r>
          </w:p>
        </w:tc>
      </w:tr>
      <w:tr w:rsidR="00571BF9" w:rsidRPr="00815BA2" w14:paraId="5A891BA9" w14:textId="77777777" w:rsidTr="00AF2D87">
        <w:tc>
          <w:tcPr>
            <w:tcW w:w="4422" w:type="dxa"/>
          </w:tcPr>
          <w:p w14:paraId="0B047C9F"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b/>
                <w:bCs/>
                <w:color w:val="000000" w:themeColor="text1"/>
                <w:u w:val="single"/>
                <w:shd w:val="clear" w:color="auto" w:fill="FFFFFF"/>
              </w:rPr>
              <w:t>LEY DEL AGUA DEL ESTADO DE CHIHUAHUA</w:t>
            </w:r>
          </w:p>
          <w:p w14:paraId="462D8E24"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b/>
                <w:bCs/>
                <w:color w:val="000000" w:themeColor="text1"/>
                <w:shd w:val="clear" w:color="auto" w:fill="FFFFFF"/>
              </w:rPr>
              <w:t>Artículo 31 BIS.</w:t>
            </w:r>
            <w:r w:rsidRPr="00815BA2">
              <w:rPr>
                <w:rFonts w:ascii="Century Gothic" w:hAnsi="Century Gothic" w:cs="Arial"/>
                <w:color w:val="000000" w:themeColor="text1"/>
                <w:shd w:val="clear" w:color="auto" w:fill="FFFFFF"/>
              </w:rPr>
              <w:t xml:space="preserve"> Los organismos operadores municipales tendrán un Consejo de Administración, integrado por:  </w:t>
            </w:r>
          </w:p>
          <w:p w14:paraId="5CB2E5A0"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56201034"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lastRenderedPageBreak/>
              <w:t xml:space="preserve">I.   La Presidencia del Consejo, que será quien ocupe la Presidencia del Ayuntamiento al que se refiera. </w:t>
            </w:r>
          </w:p>
          <w:p w14:paraId="271A7601"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 </w:t>
            </w:r>
          </w:p>
          <w:p w14:paraId="3D2DD968"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II. La Secretará del Consejo, que será la persona titular de la Dirección Jurídica o Financiera, con voz, pero sin voto.  </w:t>
            </w:r>
          </w:p>
          <w:p w14:paraId="22FA4AD7"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7715EEB2"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III. Seis Consejerías:</w:t>
            </w:r>
          </w:p>
          <w:p w14:paraId="1F7325A4"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1F77CB8A"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a)   Quien ocupe la titularidad de la Dirección de Obras Públicas o Desarrollo Urbano; podrá designar a su respectivo suplente, y deberá tener el nivel inmediato inferior.  </w:t>
            </w:r>
          </w:p>
          <w:p w14:paraId="51C82122"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05ABF171"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b)   Quien ocupe la Presidencia de la Comisión de Desarrollo Urbano del Ayuntamiento.  </w:t>
            </w:r>
          </w:p>
          <w:p w14:paraId="305A3898"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1039F012"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lastRenderedPageBreak/>
              <w:t>c)   Una persona representante del sector académico y/o investigación.</w:t>
            </w:r>
          </w:p>
          <w:p w14:paraId="19BB95A5"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4C6889C5"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d)   Una persona representante del sector empresarial.  </w:t>
            </w:r>
          </w:p>
          <w:p w14:paraId="617A388F"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28D8B8AB"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e)   Una persona representante de los Colegios de Profesionistas, relacionados con la problemática del agua.  </w:t>
            </w:r>
          </w:p>
          <w:p w14:paraId="1D312F1F"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02E9782E"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f)   Una persona representante de la Sociedad Civil Organizada relacionada con la problemática del agua.</w:t>
            </w:r>
          </w:p>
          <w:p w14:paraId="51B42DDD"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08505720"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En aquellos municipios en donde no se cuente con alguna de las organizaciones o colegios señalados, se considerarán en su lugar representantes de las </w:t>
            </w:r>
            <w:r w:rsidRPr="00815BA2">
              <w:rPr>
                <w:rFonts w:ascii="Century Gothic" w:hAnsi="Century Gothic" w:cs="Arial"/>
                <w:color w:val="000000" w:themeColor="text1"/>
                <w:shd w:val="clear" w:color="auto" w:fill="FFFFFF"/>
              </w:rPr>
              <w:lastRenderedPageBreak/>
              <w:t>organizaciones de productores, profesionistas u organizaciones de la sociedad civil con mayor representatividad en el municipio, siempre y cuando cumplan con los requisitos señalados en la presente Ley.</w:t>
            </w:r>
          </w:p>
        </w:tc>
        <w:tc>
          <w:tcPr>
            <w:tcW w:w="4422" w:type="dxa"/>
          </w:tcPr>
          <w:p w14:paraId="0D2B16F5"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bookmarkStart w:id="1" w:name="_Hlk195012326"/>
            <w:r w:rsidRPr="00815BA2">
              <w:rPr>
                <w:rFonts w:ascii="Century Gothic" w:hAnsi="Century Gothic" w:cs="Arial"/>
                <w:b/>
                <w:bCs/>
                <w:color w:val="000000" w:themeColor="text1"/>
                <w:u w:val="single"/>
                <w:shd w:val="clear" w:color="auto" w:fill="FFFFFF"/>
              </w:rPr>
              <w:lastRenderedPageBreak/>
              <w:t>LEY DEL AGUA DEL ESTADO DE CHIHUAHUA</w:t>
            </w:r>
          </w:p>
          <w:bookmarkEnd w:id="1"/>
          <w:p w14:paraId="491C6E8C"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b/>
                <w:bCs/>
                <w:color w:val="000000" w:themeColor="text1"/>
                <w:shd w:val="clear" w:color="auto" w:fill="FFFFFF"/>
              </w:rPr>
              <w:t>Artículo 31 BIS.</w:t>
            </w:r>
            <w:r w:rsidRPr="00815BA2">
              <w:rPr>
                <w:rFonts w:ascii="Century Gothic" w:hAnsi="Century Gothic" w:cs="Arial"/>
                <w:color w:val="000000" w:themeColor="text1"/>
                <w:shd w:val="clear" w:color="auto" w:fill="FFFFFF"/>
              </w:rPr>
              <w:t xml:space="preserve"> Los organismos operadores municipales tendrán un Consejo de Administración, integrado por:  </w:t>
            </w:r>
          </w:p>
          <w:p w14:paraId="62C9DDE1"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7551E597"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lastRenderedPageBreak/>
              <w:t xml:space="preserve">I.   La Presidencia del Consejo, que será quien ocupe la Presidencia del Ayuntamiento al que se refiera. </w:t>
            </w:r>
          </w:p>
          <w:p w14:paraId="61E1BE6D"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 </w:t>
            </w:r>
          </w:p>
          <w:p w14:paraId="2C533D15"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II. La Secretará del Consejo, que será la persona titular de la Dirección Jurídica o Financiera, con voz, pero sin voto.  </w:t>
            </w:r>
          </w:p>
          <w:p w14:paraId="105B0E2C"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103B62AA"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III. Seis Consejerías:</w:t>
            </w:r>
          </w:p>
          <w:p w14:paraId="5144BB78"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54D8CEC6"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a)   Quien ocupe la titularidad de la Dirección de Obras Públicas o Desarrollo Urbano; podrá designar a su respectivo suplente, y deberá tener el nivel inmediato inferior.  </w:t>
            </w:r>
          </w:p>
          <w:p w14:paraId="1C815627"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28D2CFF0"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b)   Quien ocupe la Presidencia de la Comisión de Desarrollo Urbano del Ayuntamiento.  </w:t>
            </w:r>
          </w:p>
          <w:p w14:paraId="3A8005C0"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5C696F3D" w14:textId="77777777" w:rsidR="00571BF9" w:rsidRPr="00815BA2" w:rsidRDefault="00571BF9" w:rsidP="00AF2D87">
            <w:pPr>
              <w:spacing w:line="360" w:lineRule="auto"/>
              <w:ind w:left="57" w:right="57"/>
              <w:jc w:val="both"/>
              <w:rPr>
                <w:rFonts w:ascii="Century Gothic" w:hAnsi="Century Gothic" w:cs="Arial"/>
                <w:b/>
                <w:bCs/>
                <w:color w:val="000000" w:themeColor="text1"/>
                <w:shd w:val="clear" w:color="auto" w:fill="FFFFFF"/>
              </w:rPr>
            </w:pPr>
            <w:r w:rsidRPr="00815BA2">
              <w:rPr>
                <w:rFonts w:ascii="Century Gothic" w:hAnsi="Century Gothic" w:cs="Arial"/>
                <w:b/>
                <w:bCs/>
                <w:color w:val="000000" w:themeColor="text1"/>
                <w:shd w:val="clear" w:color="auto" w:fill="FFFFFF"/>
              </w:rPr>
              <w:lastRenderedPageBreak/>
              <w:t>c) Quien ocupe la Presidencia de la Comisión de Agua y Saneamiento del ayuntamiento.</w:t>
            </w:r>
          </w:p>
          <w:p w14:paraId="53DD64DB"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6F72FC66"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d)   Una persona representante del sector empresarial.  </w:t>
            </w:r>
          </w:p>
          <w:p w14:paraId="2949C2E7"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0DC6D67D" w14:textId="77777777" w:rsidR="00571BF9" w:rsidRPr="00815BA2" w:rsidRDefault="00571BF9" w:rsidP="00AF2D87">
            <w:pPr>
              <w:spacing w:line="360" w:lineRule="auto"/>
              <w:ind w:left="57" w:right="57"/>
              <w:jc w:val="both"/>
              <w:rPr>
                <w:rFonts w:ascii="Century Gothic" w:hAnsi="Century Gothic" w:cs="Arial"/>
                <w:b/>
                <w:bCs/>
                <w:color w:val="000000" w:themeColor="text1"/>
                <w:shd w:val="clear" w:color="auto" w:fill="FFFFFF"/>
              </w:rPr>
            </w:pPr>
            <w:r w:rsidRPr="00815BA2">
              <w:rPr>
                <w:rFonts w:ascii="Century Gothic" w:hAnsi="Century Gothic" w:cs="Arial"/>
                <w:b/>
                <w:bCs/>
                <w:color w:val="000000" w:themeColor="text1"/>
                <w:shd w:val="clear" w:color="auto" w:fill="FFFFFF"/>
              </w:rPr>
              <w:t>e)</w:t>
            </w:r>
            <w:r w:rsidRPr="00815BA2">
              <w:rPr>
                <w:rFonts w:ascii="Century Gothic" w:hAnsi="Century Gothic" w:cs="Arial"/>
                <w:color w:val="000000" w:themeColor="text1"/>
                <w:shd w:val="clear" w:color="auto" w:fill="FFFFFF"/>
              </w:rPr>
              <w:t xml:space="preserve">   </w:t>
            </w:r>
            <w:r w:rsidRPr="00815BA2">
              <w:rPr>
                <w:rFonts w:ascii="Century Gothic" w:hAnsi="Century Gothic" w:cs="Arial"/>
                <w:b/>
                <w:bCs/>
                <w:color w:val="000000" w:themeColor="text1"/>
                <w:shd w:val="clear" w:color="auto" w:fill="FFFFFF"/>
              </w:rPr>
              <w:t>Una persona representante del sector</w:t>
            </w:r>
            <w:r w:rsidRPr="00815BA2">
              <w:rPr>
                <w:rFonts w:ascii="Century Gothic" w:hAnsi="Century Gothic" w:cs="Arial"/>
                <w:color w:val="000000" w:themeColor="text1"/>
                <w:shd w:val="clear" w:color="auto" w:fill="FFFFFF"/>
              </w:rPr>
              <w:t xml:space="preserve"> </w:t>
            </w:r>
            <w:r w:rsidRPr="00815BA2">
              <w:rPr>
                <w:rFonts w:ascii="Century Gothic" w:hAnsi="Century Gothic" w:cs="Arial"/>
                <w:b/>
                <w:bCs/>
                <w:color w:val="000000" w:themeColor="text1"/>
                <w:shd w:val="clear" w:color="auto" w:fill="FFFFFF"/>
              </w:rPr>
              <w:t xml:space="preserve">académico, de investigación </w:t>
            </w:r>
            <w:proofErr w:type="spellStart"/>
            <w:r w:rsidRPr="00815BA2">
              <w:rPr>
                <w:rFonts w:ascii="Century Gothic" w:hAnsi="Century Gothic" w:cs="Arial"/>
                <w:b/>
                <w:bCs/>
                <w:color w:val="000000" w:themeColor="text1"/>
                <w:shd w:val="clear" w:color="auto" w:fill="FFFFFF"/>
              </w:rPr>
              <w:t>ó</w:t>
            </w:r>
            <w:proofErr w:type="spellEnd"/>
            <w:r w:rsidRPr="00815BA2">
              <w:rPr>
                <w:rFonts w:ascii="Century Gothic" w:hAnsi="Century Gothic" w:cs="Arial"/>
                <w:b/>
                <w:bCs/>
                <w:color w:val="000000" w:themeColor="text1"/>
                <w:shd w:val="clear" w:color="auto" w:fill="FFFFFF"/>
              </w:rPr>
              <w:t xml:space="preserve"> de los Colegios de Profesionistas, relacionados con la problemática del agua.  </w:t>
            </w:r>
          </w:p>
          <w:p w14:paraId="201F203A"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652407FE"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f)   Una persona representante de la Sociedad Civil Organizada relacionada con la problemática del agua.</w:t>
            </w:r>
          </w:p>
          <w:p w14:paraId="32537A95"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479281C4"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 xml:space="preserve">En aquellos municipios en donde no se cuente con alguna de las organizaciones o colegios señalados, se considerarán en su </w:t>
            </w:r>
            <w:r w:rsidRPr="00815BA2">
              <w:rPr>
                <w:rFonts w:ascii="Century Gothic" w:hAnsi="Century Gothic" w:cs="Arial"/>
                <w:color w:val="000000" w:themeColor="text1"/>
                <w:shd w:val="clear" w:color="auto" w:fill="FFFFFF"/>
              </w:rPr>
              <w:lastRenderedPageBreak/>
              <w:t>lugar representantes de las organizaciones de productores, profesionistas u organizaciones de la sociedad civil con mayor representatividad en el municipio, siempre y cuando cumplan con los requisitos señalados en la presente Ley.</w:t>
            </w:r>
          </w:p>
        </w:tc>
      </w:tr>
      <w:tr w:rsidR="00571BF9" w:rsidRPr="00815BA2" w14:paraId="1F21C647" w14:textId="77777777" w:rsidTr="00AF2D87">
        <w:tc>
          <w:tcPr>
            <w:tcW w:w="4422" w:type="dxa"/>
          </w:tcPr>
          <w:p w14:paraId="58F70BF8"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b/>
                <w:bCs/>
                <w:color w:val="000000" w:themeColor="text1"/>
                <w:u w:val="single"/>
                <w:shd w:val="clear" w:color="auto" w:fill="FFFFFF"/>
              </w:rPr>
              <w:lastRenderedPageBreak/>
              <w:t>LEY DEL AGUA DEL ESTADO DE CHIHUAHUA</w:t>
            </w:r>
          </w:p>
          <w:p w14:paraId="18930050"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b/>
                <w:color w:val="000000"/>
                <w:lang w:eastAsia="es-MX"/>
              </w:rPr>
              <w:t xml:space="preserve">Artículo 31 TER. </w:t>
            </w:r>
            <w:r w:rsidRPr="00815BA2">
              <w:rPr>
                <w:rFonts w:ascii="Century Gothic" w:hAnsi="Century Gothic" w:cs="Arial"/>
                <w:color w:val="000000"/>
              </w:rPr>
              <w:t>Las personas que pretendan ocupar alguna de las Consejerías, señaladas en los incisos c), d), e) y f) del artículo 31 BIS, deberán cumplir con los siguientes requisitos:</w:t>
            </w:r>
          </w:p>
          <w:p w14:paraId="5A7FC105"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p>
          <w:p w14:paraId="721CD35A" w14:textId="77777777" w:rsidR="00571BF9" w:rsidRPr="00815BA2" w:rsidRDefault="00571BF9" w:rsidP="00571BF9">
            <w:pPr>
              <w:widowControl w:val="0"/>
              <w:numPr>
                <w:ilvl w:val="0"/>
                <w:numId w:val="2"/>
              </w:numPr>
              <w:autoSpaceDE w:val="0"/>
              <w:autoSpaceDN w:val="0"/>
              <w:adjustRightInd w:val="0"/>
              <w:spacing w:line="360" w:lineRule="auto"/>
              <w:ind w:left="57" w:right="57" w:hanging="567"/>
              <w:jc w:val="both"/>
              <w:rPr>
                <w:rFonts w:ascii="Century Gothic" w:hAnsi="Century Gothic" w:cs="Arial"/>
                <w:color w:val="000000"/>
              </w:rPr>
            </w:pPr>
            <w:r w:rsidRPr="00815BA2">
              <w:rPr>
                <w:rFonts w:ascii="Century Gothic" w:hAnsi="Century Gothic" w:cs="Arial"/>
                <w:color w:val="000000"/>
              </w:rPr>
              <w:t xml:space="preserve"> </w:t>
            </w:r>
            <w:r w:rsidRPr="00815BA2">
              <w:rPr>
                <w:rFonts w:ascii="Century Gothic" w:hAnsi="Century Gothic" w:cs="Arial"/>
                <w:color w:val="000000"/>
              </w:rPr>
              <w:tab/>
              <w:t xml:space="preserve">Haberse desempeñado, durante al menos dos años, ya sea en los ámbitos profesional, empresarial, docente o de investigación, en actividades que </w:t>
            </w:r>
            <w:r w:rsidRPr="00815BA2">
              <w:rPr>
                <w:rFonts w:ascii="Century Gothic" w:hAnsi="Century Gothic" w:cs="Arial"/>
                <w:color w:val="000000"/>
              </w:rPr>
              <w:lastRenderedPageBreak/>
              <w:t>proporcionen la experiencia necesaria en el sector del agua y/o administrativa para cumplir con las funciones de Consejería del organismo operador municipal.</w:t>
            </w:r>
          </w:p>
          <w:p w14:paraId="56E50B2C" w14:textId="77777777" w:rsidR="00571BF9" w:rsidRPr="00815BA2" w:rsidRDefault="00571BF9" w:rsidP="00AF2D87">
            <w:pPr>
              <w:widowControl w:val="0"/>
              <w:autoSpaceDE w:val="0"/>
              <w:autoSpaceDN w:val="0"/>
              <w:adjustRightInd w:val="0"/>
              <w:spacing w:line="360" w:lineRule="auto"/>
              <w:ind w:left="57" w:right="57" w:hanging="567"/>
              <w:jc w:val="both"/>
              <w:rPr>
                <w:rFonts w:ascii="Century Gothic" w:hAnsi="Century Gothic" w:cs="Arial"/>
                <w:color w:val="000000"/>
              </w:rPr>
            </w:pPr>
          </w:p>
          <w:p w14:paraId="2BEA6AFB" w14:textId="77777777" w:rsidR="00571BF9" w:rsidRPr="00815BA2" w:rsidRDefault="00571BF9" w:rsidP="00571BF9">
            <w:pPr>
              <w:widowControl w:val="0"/>
              <w:numPr>
                <w:ilvl w:val="0"/>
                <w:numId w:val="2"/>
              </w:numPr>
              <w:autoSpaceDE w:val="0"/>
              <w:autoSpaceDN w:val="0"/>
              <w:adjustRightInd w:val="0"/>
              <w:spacing w:line="360" w:lineRule="auto"/>
              <w:ind w:left="57" w:right="57" w:hanging="567"/>
              <w:jc w:val="both"/>
              <w:rPr>
                <w:rFonts w:ascii="Century Gothic" w:hAnsi="Century Gothic" w:cs="Arial"/>
                <w:color w:val="000000"/>
              </w:rPr>
            </w:pPr>
            <w:r w:rsidRPr="00815BA2">
              <w:rPr>
                <w:rFonts w:ascii="Century Gothic" w:hAnsi="Century Gothic" w:cs="Arial"/>
                <w:color w:val="000000"/>
              </w:rPr>
              <w:t>No haber sido funcionario público de cualquier orden de gobierno en el año inmediato anterior, ni haber ocupado cargos de elección popular o directivos en partido político alguno, en los tres años inmediatos anteriores al día de la designación.</w:t>
            </w:r>
          </w:p>
          <w:p w14:paraId="5B16EA69" w14:textId="77777777" w:rsidR="00571BF9" w:rsidRPr="00815BA2" w:rsidRDefault="00571BF9" w:rsidP="00AF2D87">
            <w:pPr>
              <w:widowControl w:val="0"/>
              <w:autoSpaceDE w:val="0"/>
              <w:autoSpaceDN w:val="0"/>
              <w:adjustRightInd w:val="0"/>
              <w:spacing w:line="360" w:lineRule="auto"/>
              <w:ind w:left="57" w:right="57" w:hanging="567"/>
              <w:jc w:val="both"/>
              <w:rPr>
                <w:rFonts w:ascii="Century Gothic" w:hAnsi="Century Gothic" w:cs="Arial"/>
                <w:color w:val="000000"/>
              </w:rPr>
            </w:pPr>
          </w:p>
          <w:p w14:paraId="192BA613" w14:textId="77777777" w:rsidR="00571BF9" w:rsidRPr="00815BA2" w:rsidRDefault="00571BF9" w:rsidP="00571BF9">
            <w:pPr>
              <w:widowControl w:val="0"/>
              <w:numPr>
                <w:ilvl w:val="0"/>
                <w:numId w:val="2"/>
              </w:numPr>
              <w:autoSpaceDE w:val="0"/>
              <w:autoSpaceDN w:val="0"/>
              <w:adjustRightInd w:val="0"/>
              <w:spacing w:line="360" w:lineRule="auto"/>
              <w:ind w:left="57" w:right="57" w:hanging="567"/>
              <w:jc w:val="both"/>
              <w:rPr>
                <w:rFonts w:ascii="Century Gothic" w:hAnsi="Century Gothic" w:cs="Arial"/>
                <w:color w:val="000000"/>
              </w:rPr>
            </w:pPr>
            <w:r w:rsidRPr="00815BA2">
              <w:rPr>
                <w:rFonts w:ascii="Century Gothic" w:hAnsi="Century Gothic" w:cs="Arial"/>
                <w:color w:val="000000"/>
              </w:rPr>
              <w:t>No haber sido condenado mediante sentencia firme por delito doloso que le imponga pena de prisión, y tratándose de delitos patrimoniales dolosos, cualquiera que haya sido la pena.</w:t>
            </w:r>
          </w:p>
          <w:p w14:paraId="3A8ED7E8" w14:textId="77777777" w:rsidR="00571BF9" w:rsidRPr="00815BA2" w:rsidRDefault="00571BF9" w:rsidP="00AF2D87">
            <w:pPr>
              <w:widowControl w:val="0"/>
              <w:autoSpaceDE w:val="0"/>
              <w:autoSpaceDN w:val="0"/>
              <w:adjustRightInd w:val="0"/>
              <w:spacing w:line="360" w:lineRule="auto"/>
              <w:ind w:left="57" w:right="57" w:hanging="567"/>
              <w:jc w:val="both"/>
              <w:rPr>
                <w:rFonts w:ascii="Century Gothic" w:hAnsi="Century Gothic" w:cs="Arial"/>
                <w:color w:val="000000"/>
              </w:rPr>
            </w:pPr>
          </w:p>
          <w:p w14:paraId="14FDB12E"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color w:val="000000"/>
              </w:rPr>
              <w:lastRenderedPageBreak/>
              <w:t>Para que puedan desempeñar sus funciones sin conflicto de interés y sin estar supeditados a intereses personales y/o económicos, no deberán ser prestadores de servicios, proveedores, contratistas, deudores o acreedores o empleados de la Junta Central o cualquiera de las juntas operadoras u organismos operadores municipales en general; concesionarios, consejeros, asesores o empleados de una persona moral que sea prestador de servicios, proveedor, contratista, deudor o acreedor importante de la Junta Central o cualquiera de las juntas operadoras u organismos operadores municipales en general.</w:t>
            </w:r>
          </w:p>
        </w:tc>
        <w:tc>
          <w:tcPr>
            <w:tcW w:w="4422" w:type="dxa"/>
          </w:tcPr>
          <w:p w14:paraId="6382F9A4"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b/>
                <w:bCs/>
                <w:color w:val="000000" w:themeColor="text1"/>
                <w:u w:val="single"/>
                <w:shd w:val="clear" w:color="auto" w:fill="FFFFFF"/>
              </w:rPr>
              <w:lastRenderedPageBreak/>
              <w:t>LEY DEL AGUA DEL ESTADO DE CHIHUAHUA</w:t>
            </w:r>
          </w:p>
          <w:p w14:paraId="32AFF0CE"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b/>
                <w:color w:val="000000"/>
                <w:lang w:eastAsia="es-MX"/>
              </w:rPr>
              <w:t xml:space="preserve">Artículo 31 TER. </w:t>
            </w:r>
            <w:r w:rsidRPr="00815BA2">
              <w:rPr>
                <w:rFonts w:ascii="Century Gothic" w:hAnsi="Century Gothic" w:cs="Arial"/>
                <w:color w:val="000000"/>
              </w:rPr>
              <w:t xml:space="preserve">Las personas que pretendan ocupar alguna de las Consejerías, señaladas </w:t>
            </w:r>
            <w:r w:rsidRPr="00815BA2">
              <w:rPr>
                <w:rFonts w:ascii="Century Gothic" w:hAnsi="Century Gothic" w:cs="Arial"/>
                <w:b/>
                <w:bCs/>
                <w:color w:val="000000"/>
              </w:rPr>
              <w:t>en los incisos d), e) y f)</w:t>
            </w:r>
            <w:r w:rsidRPr="00815BA2">
              <w:rPr>
                <w:rFonts w:ascii="Century Gothic" w:hAnsi="Century Gothic" w:cs="Arial"/>
                <w:color w:val="000000"/>
              </w:rPr>
              <w:t xml:space="preserve"> </w:t>
            </w:r>
            <w:r w:rsidRPr="00815BA2">
              <w:rPr>
                <w:rFonts w:ascii="Century Gothic" w:hAnsi="Century Gothic" w:cs="Arial"/>
                <w:b/>
                <w:bCs/>
                <w:color w:val="000000"/>
              </w:rPr>
              <w:t>del artículo 31 BIS,</w:t>
            </w:r>
            <w:r w:rsidRPr="00815BA2">
              <w:rPr>
                <w:rFonts w:ascii="Century Gothic" w:hAnsi="Century Gothic" w:cs="Arial"/>
                <w:color w:val="000000"/>
              </w:rPr>
              <w:t xml:space="preserve"> deberán cumplir con los siguientes requisitos:</w:t>
            </w:r>
          </w:p>
          <w:p w14:paraId="22B5DBB7"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p>
          <w:p w14:paraId="35BABCE5" w14:textId="77777777" w:rsidR="00571BF9" w:rsidRPr="00815BA2" w:rsidRDefault="00571BF9" w:rsidP="00571BF9">
            <w:pPr>
              <w:widowControl w:val="0"/>
              <w:numPr>
                <w:ilvl w:val="0"/>
                <w:numId w:val="3"/>
              </w:numPr>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color w:val="000000"/>
              </w:rPr>
              <w:t xml:space="preserve"> </w:t>
            </w:r>
            <w:r w:rsidRPr="00815BA2">
              <w:rPr>
                <w:rFonts w:ascii="Century Gothic" w:hAnsi="Century Gothic" w:cs="Arial"/>
                <w:color w:val="000000"/>
              </w:rPr>
              <w:tab/>
              <w:t xml:space="preserve">Haberse desempeñado, durante al menos dos años, ya sea en los ámbitos profesional, empresarial, docente o de investigación, en actividades que </w:t>
            </w:r>
            <w:r w:rsidRPr="00815BA2">
              <w:rPr>
                <w:rFonts w:ascii="Century Gothic" w:hAnsi="Century Gothic" w:cs="Arial"/>
                <w:color w:val="000000"/>
              </w:rPr>
              <w:lastRenderedPageBreak/>
              <w:t>proporcionen la experiencia necesaria en el sector del agua y/o administrativa para cumplir con las funciones de Consejería del organismo operador municipal.</w:t>
            </w:r>
          </w:p>
          <w:p w14:paraId="57ED669F" w14:textId="77777777" w:rsidR="00571BF9" w:rsidRPr="00815BA2" w:rsidRDefault="00571BF9" w:rsidP="00AF2D87">
            <w:pPr>
              <w:widowControl w:val="0"/>
              <w:autoSpaceDE w:val="0"/>
              <w:autoSpaceDN w:val="0"/>
              <w:adjustRightInd w:val="0"/>
              <w:spacing w:line="360" w:lineRule="auto"/>
              <w:ind w:left="57" w:right="57" w:hanging="567"/>
              <w:jc w:val="both"/>
              <w:rPr>
                <w:rFonts w:ascii="Century Gothic" w:hAnsi="Century Gothic" w:cs="Arial"/>
                <w:color w:val="000000"/>
              </w:rPr>
            </w:pPr>
          </w:p>
          <w:p w14:paraId="4986BBE6" w14:textId="77777777" w:rsidR="00571BF9" w:rsidRPr="00815BA2" w:rsidRDefault="00571BF9" w:rsidP="00571BF9">
            <w:pPr>
              <w:widowControl w:val="0"/>
              <w:numPr>
                <w:ilvl w:val="0"/>
                <w:numId w:val="3"/>
              </w:numPr>
              <w:autoSpaceDE w:val="0"/>
              <w:autoSpaceDN w:val="0"/>
              <w:adjustRightInd w:val="0"/>
              <w:spacing w:line="360" w:lineRule="auto"/>
              <w:ind w:left="57" w:right="57" w:hanging="567"/>
              <w:jc w:val="both"/>
              <w:rPr>
                <w:rFonts w:ascii="Century Gothic" w:hAnsi="Century Gothic" w:cs="Arial"/>
                <w:color w:val="000000"/>
              </w:rPr>
            </w:pPr>
            <w:r w:rsidRPr="00815BA2">
              <w:rPr>
                <w:rFonts w:ascii="Century Gothic" w:hAnsi="Century Gothic" w:cs="Arial"/>
                <w:color w:val="000000"/>
              </w:rPr>
              <w:t>No haber sido funcionario público de cualquier orden de gobierno en el año inmediato anterior, ni haber ocupado cargos de elección popular o directivos en partido político alguno, en los tres años inmediatos anteriores al día de la designación.</w:t>
            </w:r>
          </w:p>
          <w:p w14:paraId="50E35419" w14:textId="77777777" w:rsidR="00571BF9" w:rsidRPr="00815BA2" w:rsidRDefault="00571BF9" w:rsidP="00AF2D87">
            <w:pPr>
              <w:widowControl w:val="0"/>
              <w:autoSpaceDE w:val="0"/>
              <w:autoSpaceDN w:val="0"/>
              <w:adjustRightInd w:val="0"/>
              <w:spacing w:line="360" w:lineRule="auto"/>
              <w:ind w:left="57" w:right="57" w:hanging="567"/>
              <w:jc w:val="both"/>
              <w:rPr>
                <w:rFonts w:ascii="Century Gothic" w:hAnsi="Century Gothic" w:cs="Arial"/>
                <w:color w:val="000000"/>
              </w:rPr>
            </w:pPr>
          </w:p>
          <w:p w14:paraId="3C1E325A" w14:textId="77777777" w:rsidR="00571BF9" w:rsidRPr="00815BA2" w:rsidRDefault="00571BF9" w:rsidP="00571BF9">
            <w:pPr>
              <w:widowControl w:val="0"/>
              <w:numPr>
                <w:ilvl w:val="0"/>
                <w:numId w:val="3"/>
              </w:numPr>
              <w:autoSpaceDE w:val="0"/>
              <w:autoSpaceDN w:val="0"/>
              <w:adjustRightInd w:val="0"/>
              <w:spacing w:line="360" w:lineRule="auto"/>
              <w:ind w:left="57" w:right="57" w:hanging="567"/>
              <w:jc w:val="both"/>
              <w:rPr>
                <w:rFonts w:ascii="Century Gothic" w:hAnsi="Century Gothic" w:cs="Arial"/>
                <w:color w:val="000000"/>
              </w:rPr>
            </w:pPr>
            <w:r w:rsidRPr="00815BA2">
              <w:rPr>
                <w:rFonts w:ascii="Century Gothic" w:hAnsi="Century Gothic" w:cs="Arial"/>
                <w:color w:val="000000"/>
              </w:rPr>
              <w:t>No haber sido condenado mediante sentencia firme por delito doloso que le imponga pena de prisión, y tratándose de delitos patrimoniales dolosos, cualquiera que haya sido la pena.</w:t>
            </w:r>
          </w:p>
          <w:p w14:paraId="6D7E766B" w14:textId="77777777" w:rsidR="00571BF9" w:rsidRPr="00815BA2" w:rsidRDefault="00571BF9" w:rsidP="00AF2D87">
            <w:pPr>
              <w:widowControl w:val="0"/>
              <w:autoSpaceDE w:val="0"/>
              <w:autoSpaceDN w:val="0"/>
              <w:adjustRightInd w:val="0"/>
              <w:spacing w:line="360" w:lineRule="auto"/>
              <w:ind w:left="57" w:right="57" w:hanging="567"/>
              <w:jc w:val="both"/>
              <w:rPr>
                <w:rFonts w:ascii="Century Gothic" w:hAnsi="Century Gothic" w:cs="Arial"/>
                <w:color w:val="000000"/>
              </w:rPr>
            </w:pPr>
          </w:p>
          <w:p w14:paraId="2791CAE7"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color w:val="000000"/>
              </w:rPr>
              <w:lastRenderedPageBreak/>
              <w:t>Para que puedan desempeñar sus funciones sin conflicto de interés y sin estar supeditados a intereses personales y/o económicos, no deberán ser prestadores de servicios, proveedores, contratistas, deudores o acreedores o empleados de la Junta Central o cualquiera de las juntas operadoras u organismos operadores municipales en general; concesionarios, consejeros, asesores o empleados de una persona moral que sea prestador de servicios, proveedor, contratista, deudor o acreedor importante de la Junta Central o cualquiera de las juntas operadoras u organismos operadores municipales en general.</w:t>
            </w:r>
          </w:p>
        </w:tc>
      </w:tr>
      <w:tr w:rsidR="00571BF9" w:rsidRPr="00815BA2" w14:paraId="6B9D1EDC" w14:textId="77777777" w:rsidTr="00AF2D87">
        <w:tc>
          <w:tcPr>
            <w:tcW w:w="4422" w:type="dxa"/>
          </w:tcPr>
          <w:p w14:paraId="6DC05AC5"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b/>
                <w:bCs/>
                <w:color w:val="000000" w:themeColor="text1"/>
                <w:u w:val="single"/>
                <w:shd w:val="clear" w:color="auto" w:fill="FFFFFF"/>
              </w:rPr>
              <w:lastRenderedPageBreak/>
              <w:t>LEY DEL AGUA DEL ESTADO DE CHIHUAHUA</w:t>
            </w:r>
          </w:p>
          <w:p w14:paraId="076734A0"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b/>
                <w:color w:val="000000"/>
                <w:lang w:eastAsia="es-MX"/>
              </w:rPr>
              <w:t>Artículo 31 CUÁTER.</w:t>
            </w:r>
            <w:r w:rsidRPr="00815BA2">
              <w:rPr>
                <w:rFonts w:ascii="Century Gothic" w:hAnsi="Century Gothic" w:cs="Arial"/>
                <w:b/>
                <w:color w:val="000000"/>
              </w:rPr>
              <w:t xml:space="preserve"> </w:t>
            </w:r>
            <w:r w:rsidRPr="00815BA2">
              <w:rPr>
                <w:rFonts w:ascii="Century Gothic" w:hAnsi="Century Gothic" w:cs="Arial"/>
                <w:color w:val="000000"/>
              </w:rPr>
              <w:t xml:space="preserve">Los miembros de cada uno de los Consejos de Administración conformarán su respectivo Comité Técnico de Evaluación, que se encargará de emitir oportunamente las convocatorias públicas abiertas necesarias para la renovación de los miembros por elección de los Consejos de Administración, señalados en los incisos c), d), e) y f) del artículo 31 BIS, en la que señalarán las etapas completas para el procedimiento, criterios de evaluación de idoneidad de los aspirantes a miembros, fechas límites y plazos, para cada una de las consejerías se nombrará una persona suplente, quien entrará en funciones en caso de renuncia o </w:t>
            </w:r>
            <w:r w:rsidRPr="00815BA2">
              <w:rPr>
                <w:rFonts w:ascii="Century Gothic" w:hAnsi="Century Gothic" w:cs="Arial"/>
                <w:color w:val="000000"/>
              </w:rPr>
              <w:lastRenderedPageBreak/>
              <w:t>remoción, sujetándose a los siguientes términos:</w:t>
            </w:r>
          </w:p>
          <w:p w14:paraId="1D5A97BF" w14:textId="77777777" w:rsidR="00571BF9" w:rsidRPr="00815BA2" w:rsidRDefault="00571BF9" w:rsidP="00AF2D87">
            <w:pPr>
              <w:spacing w:line="360" w:lineRule="auto"/>
              <w:ind w:left="57" w:right="57"/>
              <w:jc w:val="both"/>
              <w:rPr>
                <w:rFonts w:ascii="Century Gothic" w:hAnsi="Century Gothic" w:cs="Arial"/>
                <w:color w:val="000000"/>
              </w:rPr>
            </w:pPr>
          </w:p>
          <w:p w14:paraId="377C4803"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color w:val="000000"/>
              </w:rPr>
              <w:t>a) Serán electas en el tercer semestre de cada administración municipal y entrarán en funciones al inicio del cuarto semestre.</w:t>
            </w:r>
          </w:p>
          <w:p w14:paraId="35E37BD3"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p>
          <w:p w14:paraId="7312143B"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color w:val="000000" w:themeColor="text1"/>
                <w:shd w:val="clear" w:color="auto" w:fill="FFFFFF"/>
              </w:rPr>
              <w:t xml:space="preserve">b) </w:t>
            </w:r>
            <w:r w:rsidRPr="00815BA2">
              <w:rPr>
                <w:rFonts w:ascii="Century Gothic" w:hAnsi="Century Gothic" w:cs="Arial"/>
                <w:color w:val="000000"/>
              </w:rPr>
              <w:t>Podrán ser ratificados por un período inmediato, en una sola ocasión.</w:t>
            </w:r>
          </w:p>
          <w:p w14:paraId="179F1FAF"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p>
          <w:p w14:paraId="4E8F46FA"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color w:val="000000" w:themeColor="text1"/>
                <w:shd w:val="clear" w:color="auto" w:fill="FFFFFF"/>
              </w:rPr>
              <w:t xml:space="preserve">c) </w:t>
            </w:r>
            <w:r w:rsidRPr="00815BA2">
              <w:rPr>
                <w:rFonts w:ascii="Century Gothic" w:hAnsi="Century Gothic" w:cs="Arial"/>
                <w:color w:val="000000"/>
              </w:rPr>
              <w:t>Podrá participar cualquier persona con ciudadanía mexicana que cumpla con los requisitos que señala la presente Ley.</w:t>
            </w:r>
          </w:p>
          <w:p w14:paraId="69A2CCD2"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p>
          <w:p w14:paraId="259872A0"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color w:val="000000"/>
              </w:rPr>
              <w:t xml:space="preserve">En caso de renuncia o remoción de una persona que ocupe una Consejería de las señaladas en los incisos c), d), e) y f) del artículo 31 </w:t>
            </w:r>
            <w:r w:rsidRPr="00815BA2">
              <w:rPr>
                <w:rFonts w:ascii="Century Gothic" w:hAnsi="Century Gothic" w:cs="Arial"/>
                <w:color w:val="000000"/>
              </w:rPr>
              <w:lastRenderedPageBreak/>
              <w:t>BIS, el Consejo llamará a la persona suplente por el término restante de su período.</w:t>
            </w:r>
          </w:p>
          <w:p w14:paraId="647231E6"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p>
          <w:p w14:paraId="0BF1333A"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color w:val="000000"/>
              </w:rPr>
              <w:t>Los cargos de las personas que ocupen las Consejerías serán honoríficos, sin excepción, deberán desempeñar las funciones que el propio Consejo de Administración, la Ley y ordenamientos aplicables les asignen y ejercer por períodos cuya duración y escalonamiento provean al ejercicio autónomo de sus funciones, continuidad de sus acciones y equilibrio en sus decisiones.</w:t>
            </w:r>
          </w:p>
          <w:p w14:paraId="3F46F669"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lang w:eastAsia="es-MX"/>
              </w:rPr>
            </w:pPr>
          </w:p>
          <w:p w14:paraId="2067F8C8"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lang w:eastAsia="es-MX"/>
              </w:rPr>
            </w:pPr>
            <w:r w:rsidRPr="00815BA2">
              <w:rPr>
                <w:rFonts w:ascii="Century Gothic" w:hAnsi="Century Gothic" w:cs="Arial"/>
                <w:color w:val="000000"/>
              </w:rPr>
              <w:t xml:space="preserve">Las personas integrantes del Consejo que se desempeñan como servidoras públicas durarán en el cargo el término que dure su </w:t>
            </w:r>
            <w:r w:rsidRPr="00815BA2">
              <w:rPr>
                <w:rFonts w:ascii="Century Gothic" w:hAnsi="Century Gothic" w:cs="Arial"/>
                <w:color w:val="000000"/>
              </w:rPr>
              <w:lastRenderedPageBreak/>
              <w:t>responsabilidad. Podrán ser removidos por causas graves o al término de su responsabilidad, conforme a las reglas y al procedimiento que establezca la Junta Central en la norma respectiva.</w:t>
            </w:r>
          </w:p>
        </w:tc>
        <w:tc>
          <w:tcPr>
            <w:tcW w:w="4422" w:type="dxa"/>
          </w:tcPr>
          <w:p w14:paraId="4FBFD3F1" w14:textId="77777777" w:rsidR="00571BF9" w:rsidRPr="00815BA2" w:rsidRDefault="00571BF9" w:rsidP="00AF2D87">
            <w:pPr>
              <w:spacing w:line="360" w:lineRule="auto"/>
              <w:ind w:left="57" w:right="57"/>
              <w:jc w:val="both"/>
              <w:rPr>
                <w:rFonts w:ascii="Century Gothic" w:hAnsi="Century Gothic" w:cs="Arial"/>
                <w:b/>
                <w:bCs/>
                <w:color w:val="000000" w:themeColor="text1"/>
                <w:u w:val="single"/>
                <w:shd w:val="clear" w:color="auto" w:fill="FFFFFF"/>
              </w:rPr>
            </w:pPr>
            <w:r w:rsidRPr="00815BA2">
              <w:rPr>
                <w:rFonts w:ascii="Century Gothic" w:hAnsi="Century Gothic" w:cs="Arial"/>
                <w:b/>
                <w:bCs/>
                <w:color w:val="000000" w:themeColor="text1"/>
                <w:u w:val="single"/>
                <w:shd w:val="clear" w:color="auto" w:fill="FFFFFF"/>
              </w:rPr>
              <w:lastRenderedPageBreak/>
              <w:t>LEY DEL AGUA DEL ESTADO DE CHIHUAHUA</w:t>
            </w:r>
          </w:p>
          <w:p w14:paraId="0D32A2BD"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b/>
                <w:color w:val="000000"/>
                <w:lang w:eastAsia="es-MX"/>
              </w:rPr>
              <w:t>Artículo 31 CUÁTER.</w:t>
            </w:r>
            <w:r w:rsidRPr="00815BA2">
              <w:rPr>
                <w:rFonts w:ascii="Century Gothic" w:hAnsi="Century Gothic" w:cs="Arial"/>
                <w:b/>
                <w:color w:val="000000"/>
              </w:rPr>
              <w:t xml:space="preserve"> </w:t>
            </w:r>
            <w:r w:rsidRPr="00815BA2">
              <w:rPr>
                <w:rFonts w:ascii="Century Gothic" w:hAnsi="Century Gothic" w:cs="Arial"/>
                <w:color w:val="000000"/>
              </w:rPr>
              <w:t xml:space="preserve">Los miembros de cada uno de los Consejos de Administración conformarán su respectivo Comité Técnico de Evaluación, que se encargará de emitir oportunamente las convocatorias públicas abiertas necesarias para la renovación de los miembros por elección de los Consejos de Administración, señalados </w:t>
            </w:r>
            <w:r w:rsidRPr="00815BA2">
              <w:rPr>
                <w:rFonts w:ascii="Century Gothic" w:hAnsi="Century Gothic" w:cs="Arial"/>
                <w:b/>
                <w:bCs/>
                <w:color w:val="000000"/>
              </w:rPr>
              <w:t>en los incisos d), e) y f) del artículo 31 BIS</w:t>
            </w:r>
            <w:r w:rsidRPr="00815BA2">
              <w:rPr>
                <w:rFonts w:ascii="Century Gothic" w:hAnsi="Century Gothic" w:cs="Arial"/>
                <w:color w:val="000000"/>
              </w:rPr>
              <w:t xml:space="preserve">, en la que señalarán las etapas completas para el procedimiento, criterios de evaluación de idoneidad de los aspirantes a miembros, fechas límites y plazos, para cada una de las consejerías se nombrará una persona suplente, quien entrará en funciones en caso de renuncia o </w:t>
            </w:r>
            <w:r w:rsidRPr="00815BA2">
              <w:rPr>
                <w:rFonts w:ascii="Century Gothic" w:hAnsi="Century Gothic" w:cs="Arial"/>
                <w:color w:val="000000"/>
              </w:rPr>
              <w:lastRenderedPageBreak/>
              <w:t>remoción, sujetándose a los siguientes términos:</w:t>
            </w:r>
          </w:p>
          <w:p w14:paraId="6A99EC7F"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p>
          <w:p w14:paraId="2E12BB0D"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color w:val="000000"/>
              </w:rPr>
              <w:t>a) Serán electas en el tercer semestre de cada administración municipal y entrarán en funciones al inicio del cuarto semestre.</w:t>
            </w:r>
          </w:p>
          <w:p w14:paraId="1F9E9F51"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p>
          <w:p w14:paraId="2352A5BE"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color w:val="000000"/>
              </w:rPr>
              <w:t>b) Podrán ser ratificados por un período inmediato, en una sola ocasión.</w:t>
            </w:r>
          </w:p>
          <w:p w14:paraId="34AD3028"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p>
          <w:p w14:paraId="731D48F8"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color w:val="000000"/>
              </w:rPr>
              <w:t>c) Podrá participar cualquier persona con ciudadanía mexicana que cumpla con los requisitos que señala la presente Ley.</w:t>
            </w:r>
          </w:p>
          <w:p w14:paraId="45853526"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p>
          <w:p w14:paraId="2254D1BE"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color w:val="000000"/>
              </w:rPr>
              <w:t xml:space="preserve">En caso de renuncia o remoción de una persona que ocupe una Consejería de las señaladas </w:t>
            </w:r>
            <w:r w:rsidRPr="00815BA2">
              <w:rPr>
                <w:rFonts w:ascii="Century Gothic" w:hAnsi="Century Gothic" w:cs="Arial"/>
                <w:b/>
                <w:bCs/>
                <w:color w:val="000000"/>
              </w:rPr>
              <w:t>en los incisos d), e) y f) del artículo 31 BIS</w:t>
            </w:r>
            <w:r w:rsidRPr="00815BA2">
              <w:rPr>
                <w:rFonts w:ascii="Century Gothic" w:hAnsi="Century Gothic" w:cs="Arial"/>
                <w:color w:val="000000"/>
              </w:rPr>
              <w:t xml:space="preserve">, </w:t>
            </w:r>
            <w:r w:rsidRPr="00815BA2">
              <w:rPr>
                <w:rFonts w:ascii="Century Gothic" w:hAnsi="Century Gothic" w:cs="Arial"/>
                <w:color w:val="000000"/>
              </w:rPr>
              <w:lastRenderedPageBreak/>
              <w:t>el Consejo llamará a la persona suplente por el término restante de su período.</w:t>
            </w:r>
          </w:p>
          <w:p w14:paraId="2AFF1ED2"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p>
          <w:p w14:paraId="184E2BFE"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color w:val="000000"/>
              </w:rPr>
              <w:t>Los cargos de las personas que ocupen las Consejerías serán honoríficos, sin excepción, deberán desempeñar las funciones que el propio Consejo de Administración, la Ley y ordenamientos aplicables les asignen y ejercer por períodos cuya duración y escalonamiento provean al ejercicio autónomo de sus funciones, continuidad de sus acciones y equilibrio en sus decisiones.</w:t>
            </w:r>
          </w:p>
          <w:p w14:paraId="09FA709D"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lang w:eastAsia="es-MX"/>
              </w:rPr>
            </w:pPr>
          </w:p>
          <w:p w14:paraId="67BEF97F"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color w:val="000000"/>
                <w:lang w:eastAsia="es-MX"/>
              </w:rPr>
            </w:pPr>
            <w:r w:rsidRPr="00815BA2">
              <w:rPr>
                <w:rFonts w:ascii="Century Gothic" w:hAnsi="Century Gothic" w:cs="Arial"/>
                <w:color w:val="000000"/>
              </w:rPr>
              <w:t xml:space="preserve">Las personas integrantes del Consejo que se desempeñan como servidoras públicas durarán en el cargo el término que dure su </w:t>
            </w:r>
            <w:r w:rsidRPr="00815BA2">
              <w:rPr>
                <w:rFonts w:ascii="Century Gothic" w:hAnsi="Century Gothic" w:cs="Arial"/>
                <w:color w:val="000000"/>
              </w:rPr>
              <w:lastRenderedPageBreak/>
              <w:t>responsabilidad. Podrán ser removidos por causas graves o al término de su responsabilidad, conforme a las reglas y al procedimiento que establezca la Junta Central en la norma respectiva.</w:t>
            </w:r>
          </w:p>
          <w:p w14:paraId="24765B66" w14:textId="77777777" w:rsidR="00571BF9" w:rsidRPr="00815BA2" w:rsidRDefault="00571BF9" w:rsidP="00AF2D87">
            <w:pPr>
              <w:widowControl w:val="0"/>
              <w:autoSpaceDE w:val="0"/>
              <w:autoSpaceDN w:val="0"/>
              <w:adjustRightInd w:val="0"/>
              <w:spacing w:line="360" w:lineRule="auto"/>
              <w:ind w:left="57" w:right="57"/>
              <w:jc w:val="both"/>
              <w:rPr>
                <w:rFonts w:ascii="Century Gothic" w:hAnsi="Century Gothic" w:cs="Arial"/>
                <w:b/>
                <w:color w:val="000000"/>
                <w:lang w:eastAsia="es-MX"/>
              </w:rPr>
            </w:pPr>
          </w:p>
        </w:tc>
      </w:tr>
      <w:tr w:rsidR="00571BF9" w:rsidRPr="00815BA2" w14:paraId="7CA78EAC" w14:textId="77777777" w:rsidTr="00AF2D87">
        <w:tc>
          <w:tcPr>
            <w:tcW w:w="4422" w:type="dxa"/>
          </w:tcPr>
          <w:p w14:paraId="05B5D0B7" w14:textId="77777777" w:rsidR="00571BF9" w:rsidRPr="00815BA2" w:rsidRDefault="00571BF9" w:rsidP="00AF2D87">
            <w:pPr>
              <w:spacing w:line="360" w:lineRule="auto"/>
              <w:ind w:left="57" w:right="57"/>
              <w:jc w:val="both"/>
              <w:rPr>
                <w:rFonts w:ascii="Century Gothic" w:hAnsi="Century Gothic" w:cs="Arial"/>
                <w:b/>
                <w:bCs/>
                <w:u w:val="single"/>
              </w:rPr>
            </w:pPr>
            <w:r w:rsidRPr="00815BA2">
              <w:rPr>
                <w:rFonts w:ascii="Century Gothic" w:hAnsi="Century Gothic" w:cs="Arial"/>
                <w:b/>
                <w:bCs/>
                <w:u w:val="single"/>
              </w:rPr>
              <w:lastRenderedPageBreak/>
              <w:t xml:space="preserve">CÓDIGO MUNICIPAL PARA EL ESTADO DE CHIHUAHUA      </w:t>
            </w:r>
          </w:p>
          <w:p w14:paraId="2B14BA73"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b/>
                <w:color w:val="000000" w:themeColor="text1"/>
              </w:rPr>
              <w:t xml:space="preserve">ARTÍCULO 31. </w:t>
            </w:r>
            <w:r w:rsidRPr="00815BA2">
              <w:rPr>
                <w:rFonts w:ascii="Century Gothic" w:eastAsia="Calibri" w:hAnsi="Century Gothic" w:cs="Arial"/>
                <w:color w:val="000000" w:themeColor="text1"/>
              </w:rPr>
              <w:t xml:space="preserve">El día de su instalación, el Ayuntamiento determinará el número de comisiones necesarias para el cumplimiento de sus funciones, así como las y los integrantes de las mismas. Cada Comisión se integrará, por lo menos, por dos integrantes, conforme al Reglamento Interior, reflejarán la composición plural del Ayuntamiento, y serán </w:t>
            </w:r>
            <w:r w:rsidRPr="00815BA2">
              <w:rPr>
                <w:rFonts w:ascii="Century Gothic" w:eastAsia="Calibri" w:hAnsi="Century Gothic" w:cs="Arial"/>
                <w:color w:val="000000" w:themeColor="text1"/>
              </w:rPr>
              <w:lastRenderedPageBreak/>
              <w:t xml:space="preserve">permanentes. El Ayuntamiento podrá crear comisiones especiales para conocer de un asunto determinado, mismas que serán transitorias. </w:t>
            </w:r>
          </w:p>
          <w:p w14:paraId="55418992"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4E477DEE"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Las personas titulares de las Regidurías podrán formar parte de una o varias comisiones conforme al reglamento que se expida.</w:t>
            </w:r>
          </w:p>
          <w:p w14:paraId="27B6EFC6"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30195061"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Las Comisiones serán de:</w:t>
            </w:r>
          </w:p>
          <w:p w14:paraId="562D5DB9"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25715CCC"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I.</w:t>
            </w:r>
            <w:r w:rsidRPr="00815BA2">
              <w:rPr>
                <w:rFonts w:ascii="Century Gothic" w:eastAsia="Calibri" w:hAnsi="Century Gothic" w:cs="Arial"/>
                <w:color w:val="000000" w:themeColor="text1"/>
              </w:rPr>
              <w:tab/>
              <w:t xml:space="preserve">De Gobernación. </w:t>
            </w:r>
          </w:p>
          <w:p w14:paraId="0901C8BE"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247ED134"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II.</w:t>
            </w:r>
            <w:r w:rsidRPr="00815BA2">
              <w:rPr>
                <w:rFonts w:ascii="Century Gothic" w:eastAsia="Calibri" w:hAnsi="Century Gothic" w:cs="Arial"/>
                <w:color w:val="000000" w:themeColor="text1"/>
              </w:rPr>
              <w:tab/>
              <w:t xml:space="preserve">De Hacienda; </w:t>
            </w:r>
          </w:p>
          <w:p w14:paraId="302C89DD"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37B1B22F"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III.</w:t>
            </w:r>
            <w:r w:rsidRPr="00815BA2">
              <w:rPr>
                <w:rFonts w:ascii="Century Gothic" w:eastAsia="Calibri" w:hAnsi="Century Gothic" w:cs="Arial"/>
                <w:color w:val="000000" w:themeColor="text1"/>
              </w:rPr>
              <w:tab/>
              <w:t>De Obras y Servicios Públicos;</w:t>
            </w:r>
          </w:p>
          <w:p w14:paraId="370D992E"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1FBA46F7"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IV.</w:t>
            </w:r>
            <w:r w:rsidRPr="00815BA2">
              <w:rPr>
                <w:rFonts w:ascii="Century Gothic" w:eastAsia="Calibri" w:hAnsi="Century Gothic" w:cs="Arial"/>
                <w:color w:val="000000" w:themeColor="text1"/>
              </w:rPr>
              <w:tab/>
              <w:t>De Seguridad Pública.</w:t>
            </w:r>
          </w:p>
          <w:p w14:paraId="48412F9F"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07CCC1F4"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V.</w:t>
            </w:r>
            <w:r w:rsidRPr="00815BA2">
              <w:rPr>
                <w:rFonts w:ascii="Century Gothic" w:eastAsia="Calibri" w:hAnsi="Century Gothic" w:cs="Arial"/>
                <w:color w:val="000000" w:themeColor="text1"/>
              </w:rPr>
              <w:tab/>
              <w:t xml:space="preserve">De Educación y Cultura. </w:t>
            </w:r>
          </w:p>
          <w:p w14:paraId="5539634A"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15A2E9D3"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VI.</w:t>
            </w:r>
            <w:r w:rsidRPr="00815BA2">
              <w:rPr>
                <w:rFonts w:ascii="Century Gothic" w:eastAsia="Calibri" w:hAnsi="Century Gothic" w:cs="Arial"/>
                <w:color w:val="000000" w:themeColor="text1"/>
              </w:rPr>
              <w:tab/>
              <w:t xml:space="preserve">De Igualdad de Género. </w:t>
            </w:r>
          </w:p>
          <w:p w14:paraId="25F0F242"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278AA711"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VII.</w:t>
            </w:r>
            <w:r w:rsidRPr="00815BA2">
              <w:rPr>
                <w:rFonts w:ascii="Century Gothic" w:eastAsia="Calibri" w:hAnsi="Century Gothic" w:cs="Arial"/>
                <w:color w:val="000000" w:themeColor="text1"/>
              </w:rPr>
              <w:tab/>
              <w:t xml:space="preserve">De Desarrollo Rural. </w:t>
            </w:r>
          </w:p>
          <w:p w14:paraId="0D380FE5"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3AC67A11"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VIII.</w:t>
            </w:r>
            <w:r w:rsidRPr="00815BA2">
              <w:rPr>
                <w:rFonts w:ascii="Century Gothic" w:eastAsia="Calibri" w:hAnsi="Century Gothic" w:cs="Arial"/>
                <w:color w:val="000000" w:themeColor="text1"/>
              </w:rPr>
              <w:tab/>
              <w:t>De Derechos de Niñas, Niños y Adolescentes.</w:t>
            </w:r>
          </w:p>
          <w:p w14:paraId="6B45A8A7"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6A63FDA2"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IX.</w:t>
            </w:r>
            <w:r w:rsidRPr="00815BA2">
              <w:rPr>
                <w:rFonts w:ascii="Century Gothic" w:eastAsia="Calibri" w:hAnsi="Century Gothic" w:cs="Arial"/>
                <w:color w:val="000000" w:themeColor="text1"/>
              </w:rPr>
              <w:tab/>
              <w:t xml:space="preserve"> Además, aquellas otras que determine el Ayuntamiento, de acuerdo con las necesidades del municipio, tales como: </w:t>
            </w:r>
          </w:p>
          <w:p w14:paraId="19063082"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1D7F99FC" w14:textId="77777777" w:rsidR="00571BF9" w:rsidRPr="00815BA2" w:rsidRDefault="00571BF9" w:rsidP="00AF2D87">
            <w:pPr>
              <w:tabs>
                <w:tab w:val="left" w:pos="-3686"/>
              </w:tabs>
              <w:spacing w:line="360" w:lineRule="auto"/>
              <w:ind w:left="708"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A)</w:t>
            </w:r>
            <w:r w:rsidRPr="00815BA2">
              <w:rPr>
                <w:rFonts w:ascii="Century Gothic" w:eastAsia="Calibri" w:hAnsi="Century Gothic" w:cs="Arial"/>
                <w:color w:val="000000" w:themeColor="text1"/>
              </w:rPr>
              <w:tab/>
              <w:t>De Movilidad Sustentable y Seguridad Vial.</w:t>
            </w:r>
          </w:p>
          <w:p w14:paraId="43431936"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002AFD18"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tc>
        <w:tc>
          <w:tcPr>
            <w:tcW w:w="4422" w:type="dxa"/>
          </w:tcPr>
          <w:p w14:paraId="0C3C3858" w14:textId="77777777" w:rsidR="00571BF9" w:rsidRPr="00815BA2" w:rsidRDefault="00571BF9" w:rsidP="00AF2D87">
            <w:pPr>
              <w:spacing w:line="360" w:lineRule="auto"/>
              <w:ind w:left="57" w:right="57"/>
              <w:jc w:val="both"/>
              <w:rPr>
                <w:rFonts w:ascii="Century Gothic" w:hAnsi="Century Gothic" w:cs="Arial"/>
                <w:b/>
                <w:bCs/>
                <w:u w:val="single"/>
              </w:rPr>
            </w:pPr>
            <w:r w:rsidRPr="00815BA2">
              <w:rPr>
                <w:rFonts w:ascii="Century Gothic" w:hAnsi="Century Gothic" w:cs="Arial"/>
                <w:b/>
                <w:bCs/>
                <w:u w:val="single"/>
              </w:rPr>
              <w:lastRenderedPageBreak/>
              <w:t xml:space="preserve">CÓDIGO MUNICIPAL PARA EL ESTADO DE CHIHUAHUA      </w:t>
            </w:r>
          </w:p>
          <w:p w14:paraId="7D4A4B67"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b/>
                <w:color w:val="000000" w:themeColor="text1"/>
              </w:rPr>
              <w:t xml:space="preserve">ARTÍCULO 31. </w:t>
            </w:r>
            <w:r w:rsidRPr="00815BA2">
              <w:rPr>
                <w:rFonts w:ascii="Century Gothic" w:eastAsia="Calibri" w:hAnsi="Century Gothic" w:cs="Arial"/>
                <w:color w:val="000000" w:themeColor="text1"/>
              </w:rPr>
              <w:t xml:space="preserve">El día de su instalación, el Ayuntamiento determinará el número de comisiones necesarias para el cumplimiento de sus funciones, así como las y los integrantes de las mismas. Cada Comisión se integrará, por lo menos, por dos integrantes, conforme al Reglamento Interior, reflejarán la composición plural del Ayuntamiento, y serán </w:t>
            </w:r>
            <w:r w:rsidRPr="00815BA2">
              <w:rPr>
                <w:rFonts w:ascii="Century Gothic" w:eastAsia="Calibri" w:hAnsi="Century Gothic" w:cs="Arial"/>
                <w:color w:val="000000" w:themeColor="text1"/>
              </w:rPr>
              <w:lastRenderedPageBreak/>
              <w:t xml:space="preserve">permanentes. El Ayuntamiento podrá crear comisiones especiales para conocer de un asunto determinado, mismas que serán transitorias. </w:t>
            </w:r>
          </w:p>
          <w:p w14:paraId="263BA8EB"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59CC0953"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Las personas titulares de las Regidurías podrán formar parte de una o varias comisiones conforme al reglamento que se expida.</w:t>
            </w:r>
          </w:p>
          <w:p w14:paraId="038E99B6" w14:textId="77777777" w:rsidR="00571BF9" w:rsidRPr="00815BA2" w:rsidRDefault="00571BF9" w:rsidP="00AF2D87">
            <w:pPr>
              <w:tabs>
                <w:tab w:val="left" w:pos="0"/>
              </w:tabs>
              <w:spacing w:line="360" w:lineRule="auto"/>
              <w:ind w:right="57"/>
              <w:jc w:val="both"/>
              <w:rPr>
                <w:rFonts w:ascii="Century Gothic" w:hAnsi="Century Gothic" w:cs="Arial"/>
                <w:color w:val="000000" w:themeColor="text1"/>
              </w:rPr>
            </w:pPr>
          </w:p>
          <w:p w14:paraId="10AB8574"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Las Comisiones serán de:</w:t>
            </w:r>
          </w:p>
          <w:p w14:paraId="1F2B7EAC"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62A7438E"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I.</w:t>
            </w:r>
            <w:r w:rsidRPr="00815BA2">
              <w:rPr>
                <w:rFonts w:ascii="Century Gothic" w:eastAsia="Calibri" w:hAnsi="Century Gothic" w:cs="Arial"/>
                <w:color w:val="000000" w:themeColor="text1"/>
              </w:rPr>
              <w:tab/>
              <w:t xml:space="preserve">De Gobernación. </w:t>
            </w:r>
          </w:p>
          <w:p w14:paraId="45D78BD5"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791C3DC5"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II.</w:t>
            </w:r>
            <w:r w:rsidRPr="00815BA2">
              <w:rPr>
                <w:rFonts w:ascii="Century Gothic" w:eastAsia="Calibri" w:hAnsi="Century Gothic" w:cs="Arial"/>
                <w:color w:val="000000" w:themeColor="text1"/>
              </w:rPr>
              <w:tab/>
              <w:t xml:space="preserve">De Hacienda; </w:t>
            </w:r>
          </w:p>
          <w:p w14:paraId="4B7AB523"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3D83E23F"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III.</w:t>
            </w:r>
            <w:r w:rsidRPr="00815BA2">
              <w:rPr>
                <w:rFonts w:ascii="Century Gothic" w:eastAsia="Calibri" w:hAnsi="Century Gothic" w:cs="Arial"/>
                <w:color w:val="000000" w:themeColor="text1"/>
              </w:rPr>
              <w:tab/>
              <w:t>De Obras y Servicios Públicos;</w:t>
            </w:r>
          </w:p>
          <w:p w14:paraId="078B5F42"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08D22EB0"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IV.</w:t>
            </w:r>
            <w:r w:rsidRPr="00815BA2">
              <w:rPr>
                <w:rFonts w:ascii="Century Gothic" w:eastAsia="Calibri" w:hAnsi="Century Gothic" w:cs="Arial"/>
                <w:color w:val="000000" w:themeColor="text1"/>
              </w:rPr>
              <w:tab/>
              <w:t>De Seguridad Pública.</w:t>
            </w:r>
          </w:p>
          <w:p w14:paraId="0255C2E6"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2F22A46F"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V.</w:t>
            </w:r>
            <w:r w:rsidRPr="00815BA2">
              <w:rPr>
                <w:rFonts w:ascii="Century Gothic" w:eastAsia="Calibri" w:hAnsi="Century Gothic" w:cs="Arial"/>
                <w:color w:val="000000" w:themeColor="text1"/>
              </w:rPr>
              <w:tab/>
              <w:t xml:space="preserve">De Educación y Cultura. </w:t>
            </w:r>
          </w:p>
          <w:p w14:paraId="5F0AF69D"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42A3D008"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VI.</w:t>
            </w:r>
            <w:r w:rsidRPr="00815BA2">
              <w:rPr>
                <w:rFonts w:ascii="Century Gothic" w:eastAsia="Calibri" w:hAnsi="Century Gothic" w:cs="Arial"/>
                <w:color w:val="000000" w:themeColor="text1"/>
              </w:rPr>
              <w:tab/>
              <w:t xml:space="preserve">De Igualdad de Género. </w:t>
            </w:r>
          </w:p>
          <w:p w14:paraId="2170AB6F"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7A6D83B5"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VII.</w:t>
            </w:r>
            <w:r w:rsidRPr="00815BA2">
              <w:rPr>
                <w:rFonts w:ascii="Century Gothic" w:eastAsia="Calibri" w:hAnsi="Century Gothic" w:cs="Arial"/>
                <w:color w:val="000000" w:themeColor="text1"/>
              </w:rPr>
              <w:tab/>
              <w:t xml:space="preserve">De Desarrollo Rural. </w:t>
            </w:r>
          </w:p>
          <w:p w14:paraId="5662B468"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23AFEB26"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VIII.</w:t>
            </w:r>
            <w:r w:rsidRPr="00815BA2">
              <w:rPr>
                <w:rFonts w:ascii="Century Gothic" w:eastAsia="Calibri" w:hAnsi="Century Gothic" w:cs="Arial"/>
                <w:color w:val="000000" w:themeColor="text1"/>
              </w:rPr>
              <w:tab/>
              <w:t>De Derechos de Niñas, Niños y Adolescentes.</w:t>
            </w:r>
          </w:p>
          <w:p w14:paraId="2EDCE3D4"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6B1CF961" w14:textId="77777777" w:rsidR="00571BF9" w:rsidRPr="00FB4D78" w:rsidRDefault="00571BF9" w:rsidP="00AF2D87">
            <w:pPr>
              <w:tabs>
                <w:tab w:val="left" w:pos="-3686"/>
              </w:tabs>
              <w:spacing w:line="360" w:lineRule="auto"/>
              <w:ind w:left="57" w:right="57"/>
              <w:jc w:val="both"/>
              <w:rPr>
                <w:rFonts w:ascii="Century Gothic" w:eastAsia="Calibri" w:hAnsi="Century Gothic" w:cs="Arial"/>
                <w:b/>
                <w:bCs/>
                <w:color w:val="000000" w:themeColor="text1"/>
              </w:rPr>
            </w:pPr>
            <w:r w:rsidRPr="00FB4D78">
              <w:rPr>
                <w:rFonts w:ascii="Century Gothic" w:eastAsia="Calibri" w:hAnsi="Century Gothic" w:cs="Arial"/>
                <w:b/>
                <w:bCs/>
                <w:color w:val="000000" w:themeColor="text1"/>
              </w:rPr>
              <w:t>IX.     De Agua y Saneamiento</w:t>
            </w:r>
          </w:p>
          <w:p w14:paraId="5197F560"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ab/>
            </w:r>
          </w:p>
          <w:p w14:paraId="4DAD3685"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 xml:space="preserve">X. Además, aquellas otras que determine el Ayuntamiento, de acuerdo con las necesidades del municipio, tales como: </w:t>
            </w:r>
          </w:p>
          <w:p w14:paraId="09117392" w14:textId="77777777" w:rsidR="00571BF9" w:rsidRPr="00815BA2" w:rsidRDefault="00571BF9" w:rsidP="00AF2D87">
            <w:pPr>
              <w:tabs>
                <w:tab w:val="left" w:pos="-3686"/>
              </w:tabs>
              <w:spacing w:line="360" w:lineRule="auto"/>
              <w:ind w:left="57" w:right="57"/>
              <w:jc w:val="both"/>
              <w:rPr>
                <w:rFonts w:ascii="Century Gothic" w:eastAsia="Calibri" w:hAnsi="Century Gothic" w:cs="Arial"/>
                <w:color w:val="000000" w:themeColor="text1"/>
              </w:rPr>
            </w:pPr>
          </w:p>
          <w:p w14:paraId="7D8B670D" w14:textId="77777777" w:rsidR="00571BF9" w:rsidRPr="00815BA2" w:rsidRDefault="00571BF9" w:rsidP="00AF2D87">
            <w:pPr>
              <w:tabs>
                <w:tab w:val="left" w:pos="-3686"/>
              </w:tabs>
              <w:spacing w:line="360" w:lineRule="auto"/>
              <w:ind w:left="708" w:right="57"/>
              <w:jc w:val="both"/>
              <w:rPr>
                <w:rFonts w:ascii="Century Gothic" w:eastAsia="Calibri" w:hAnsi="Century Gothic" w:cs="Arial"/>
                <w:color w:val="000000" w:themeColor="text1"/>
              </w:rPr>
            </w:pPr>
            <w:r w:rsidRPr="00815BA2">
              <w:rPr>
                <w:rFonts w:ascii="Century Gothic" w:eastAsia="Calibri" w:hAnsi="Century Gothic" w:cs="Arial"/>
                <w:color w:val="000000" w:themeColor="text1"/>
              </w:rPr>
              <w:t>A)</w:t>
            </w:r>
            <w:r w:rsidRPr="00815BA2">
              <w:rPr>
                <w:rFonts w:ascii="Century Gothic" w:eastAsia="Calibri" w:hAnsi="Century Gothic" w:cs="Arial"/>
                <w:color w:val="000000" w:themeColor="text1"/>
              </w:rPr>
              <w:tab/>
              <w:t>De Movilidad Sustentable y Seguridad Vial.</w:t>
            </w:r>
          </w:p>
          <w:p w14:paraId="67FD54B5" w14:textId="77777777" w:rsidR="00571BF9" w:rsidRPr="00815BA2" w:rsidRDefault="00571BF9" w:rsidP="00AF2D87">
            <w:pPr>
              <w:tabs>
                <w:tab w:val="left" w:pos="0"/>
              </w:tabs>
              <w:spacing w:line="360" w:lineRule="auto"/>
              <w:ind w:right="57"/>
              <w:jc w:val="both"/>
              <w:rPr>
                <w:rFonts w:ascii="Century Gothic" w:hAnsi="Century Gothic" w:cs="Arial"/>
                <w:color w:val="000000" w:themeColor="text1"/>
              </w:rPr>
            </w:pPr>
          </w:p>
        </w:tc>
      </w:tr>
      <w:tr w:rsidR="00571BF9" w:rsidRPr="00815BA2" w14:paraId="617E6816" w14:textId="77777777" w:rsidTr="00AF2D87">
        <w:tc>
          <w:tcPr>
            <w:tcW w:w="4422" w:type="dxa"/>
          </w:tcPr>
          <w:p w14:paraId="43196468" w14:textId="77777777" w:rsidR="00571BF9" w:rsidRPr="00815BA2" w:rsidRDefault="00571BF9" w:rsidP="00AF2D87">
            <w:pPr>
              <w:spacing w:line="360" w:lineRule="auto"/>
              <w:ind w:left="57" w:right="57"/>
              <w:jc w:val="both"/>
              <w:rPr>
                <w:rFonts w:ascii="Century Gothic" w:hAnsi="Century Gothic" w:cs="Arial"/>
                <w:b/>
                <w:bCs/>
                <w:u w:val="single"/>
              </w:rPr>
            </w:pPr>
            <w:r w:rsidRPr="00815BA2">
              <w:rPr>
                <w:rFonts w:ascii="Century Gothic" w:hAnsi="Century Gothic" w:cs="Arial"/>
                <w:b/>
                <w:bCs/>
                <w:u w:val="single"/>
              </w:rPr>
              <w:lastRenderedPageBreak/>
              <w:t xml:space="preserve">CÓDIGO MUNICIPAL PARA EL ESTADO DE CHIHUAHUA      </w:t>
            </w:r>
          </w:p>
          <w:p w14:paraId="402DB070"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p>
          <w:p w14:paraId="33D69D8B" w14:textId="77777777" w:rsidR="00571BF9" w:rsidRPr="00815BA2" w:rsidRDefault="00571BF9" w:rsidP="00AF2D87">
            <w:pPr>
              <w:spacing w:line="360" w:lineRule="auto"/>
              <w:ind w:left="57" w:right="57"/>
              <w:jc w:val="both"/>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Sin correlativo.</w:t>
            </w:r>
          </w:p>
        </w:tc>
        <w:tc>
          <w:tcPr>
            <w:tcW w:w="4422" w:type="dxa"/>
          </w:tcPr>
          <w:p w14:paraId="4B66A3B4" w14:textId="77777777" w:rsidR="00571BF9" w:rsidRPr="00815BA2" w:rsidRDefault="00571BF9" w:rsidP="00AF2D87">
            <w:pPr>
              <w:spacing w:line="360" w:lineRule="auto"/>
              <w:ind w:left="57" w:right="57"/>
              <w:jc w:val="both"/>
              <w:rPr>
                <w:rFonts w:ascii="Century Gothic" w:hAnsi="Century Gothic" w:cs="Arial"/>
                <w:b/>
                <w:bCs/>
                <w:u w:val="single"/>
              </w:rPr>
            </w:pPr>
            <w:r w:rsidRPr="00815BA2">
              <w:rPr>
                <w:rFonts w:ascii="Century Gothic" w:hAnsi="Century Gothic" w:cs="Arial"/>
                <w:b/>
                <w:bCs/>
                <w:u w:val="single"/>
              </w:rPr>
              <w:t xml:space="preserve">CÓDIGO MUNICIPAL PARA EL ESTADO DE CHIHUAHUA      </w:t>
            </w:r>
          </w:p>
          <w:p w14:paraId="3BA311CC" w14:textId="77777777" w:rsidR="00571BF9" w:rsidRPr="00815BA2" w:rsidRDefault="00571BF9" w:rsidP="00AF2D87">
            <w:pPr>
              <w:spacing w:line="360" w:lineRule="auto"/>
              <w:ind w:left="57" w:right="57"/>
              <w:jc w:val="both"/>
              <w:rPr>
                <w:rFonts w:ascii="Century Gothic" w:hAnsi="Century Gothic" w:cs="Arial"/>
                <w:b/>
                <w:bCs/>
                <w:color w:val="000000" w:themeColor="text1"/>
              </w:rPr>
            </w:pPr>
          </w:p>
          <w:p w14:paraId="79EE9E0A" w14:textId="77777777" w:rsidR="00571BF9" w:rsidRPr="00815BA2" w:rsidRDefault="00571BF9" w:rsidP="00AF2D87">
            <w:pPr>
              <w:spacing w:line="360" w:lineRule="auto"/>
              <w:ind w:left="57" w:right="57"/>
              <w:jc w:val="both"/>
              <w:rPr>
                <w:rFonts w:ascii="Century Gothic" w:hAnsi="Century Gothic" w:cs="Arial"/>
                <w:color w:val="000000" w:themeColor="text1"/>
              </w:rPr>
            </w:pPr>
            <w:r w:rsidRPr="00815BA2">
              <w:rPr>
                <w:rFonts w:ascii="Century Gothic" w:hAnsi="Century Gothic" w:cs="Arial"/>
                <w:b/>
                <w:bCs/>
                <w:color w:val="000000" w:themeColor="text1"/>
              </w:rPr>
              <w:lastRenderedPageBreak/>
              <w:t>Artículo 35 A.</w:t>
            </w:r>
            <w:r w:rsidRPr="00815BA2">
              <w:rPr>
                <w:rFonts w:ascii="Century Gothic" w:hAnsi="Century Gothic" w:cs="Arial"/>
                <w:color w:val="000000" w:themeColor="text1"/>
              </w:rPr>
              <w:t xml:space="preserve"> La Comisión de Agua Potable, Alcantarillado y Saneamiento tendrá intervención en todas aquellas cuestiones relativas a las funciones y servicios públicos enunciados en al artículo 138 fracción i inciso b), asimismo vigilará y mantendrá estrecha comunicación con los representantes del Organismo Operador de Agua Potable y promoverá en la población del municipio una cultura de ahorro y aprovechamiento del agua, así como de no contaminación y reutilización. </w:t>
            </w:r>
          </w:p>
          <w:p w14:paraId="5231EB27" w14:textId="77777777" w:rsidR="00571BF9" w:rsidRPr="00815BA2" w:rsidRDefault="00571BF9" w:rsidP="00AF2D87">
            <w:pPr>
              <w:spacing w:line="360" w:lineRule="auto"/>
              <w:ind w:left="57" w:right="57"/>
              <w:jc w:val="both"/>
              <w:rPr>
                <w:rFonts w:ascii="Century Gothic" w:hAnsi="Century Gothic" w:cs="Arial"/>
                <w:color w:val="000000" w:themeColor="text1"/>
              </w:rPr>
            </w:pPr>
          </w:p>
          <w:p w14:paraId="60172B61" w14:textId="77777777" w:rsidR="00571BF9" w:rsidRPr="00815BA2" w:rsidRDefault="00571BF9" w:rsidP="00AF2D87">
            <w:pPr>
              <w:spacing w:line="360" w:lineRule="auto"/>
              <w:ind w:left="57" w:right="57"/>
              <w:jc w:val="both"/>
              <w:rPr>
                <w:rFonts w:ascii="Century Gothic" w:hAnsi="Century Gothic" w:cs="Arial"/>
                <w:color w:val="000000" w:themeColor="text1"/>
              </w:rPr>
            </w:pPr>
            <w:r w:rsidRPr="00815BA2">
              <w:rPr>
                <w:rFonts w:ascii="Century Gothic" w:hAnsi="Century Gothic" w:cs="Arial"/>
                <w:color w:val="000000" w:themeColor="text1"/>
              </w:rPr>
              <w:t xml:space="preserve">Quien ocupe la presidencia de esta comisión formará parte del Consejo de Administración del Organismo Operador municipal de Agua y Saneamiento. </w:t>
            </w:r>
          </w:p>
          <w:p w14:paraId="2ACEFAF6" w14:textId="3E97088C" w:rsidR="00571BF9" w:rsidRPr="00815BA2" w:rsidRDefault="00571BF9" w:rsidP="00FB4D78">
            <w:pPr>
              <w:spacing w:line="360" w:lineRule="auto"/>
              <w:ind w:right="57"/>
              <w:jc w:val="both"/>
              <w:rPr>
                <w:rFonts w:ascii="Century Gothic" w:hAnsi="Century Gothic" w:cs="Arial"/>
                <w:color w:val="000000" w:themeColor="text1"/>
              </w:rPr>
            </w:pPr>
            <w:r w:rsidRPr="00815BA2">
              <w:rPr>
                <w:rFonts w:ascii="Century Gothic" w:hAnsi="Century Gothic" w:cs="Arial"/>
                <w:color w:val="000000" w:themeColor="text1"/>
                <w:spacing w:val="5"/>
              </w:rPr>
              <w:lastRenderedPageBreak/>
              <w:t>La comisión no podrá ejercer acciones ejecutivas en la prestación del servicio Público de Agua y Saneamiento</w:t>
            </w:r>
            <w:r w:rsidR="00FB4D78">
              <w:rPr>
                <w:rFonts w:ascii="Century Gothic" w:hAnsi="Century Gothic" w:cs="Arial"/>
                <w:color w:val="000000" w:themeColor="text1"/>
                <w:spacing w:val="5"/>
              </w:rPr>
              <w:t>.</w:t>
            </w:r>
          </w:p>
        </w:tc>
      </w:tr>
    </w:tbl>
    <w:p w14:paraId="496C0116" w14:textId="77777777" w:rsidR="00571BF9" w:rsidRPr="00815BA2" w:rsidRDefault="00571BF9" w:rsidP="00571BF9">
      <w:pPr>
        <w:spacing w:line="360" w:lineRule="auto"/>
        <w:ind w:firstLine="709"/>
        <w:jc w:val="both"/>
        <w:rPr>
          <w:rFonts w:ascii="Century Gothic" w:hAnsi="Century Gothic" w:cs="Arial"/>
          <w:color w:val="333333"/>
          <w:shd w:val="clear" w:color="auto" w:fill="FFFFFF"/>
        </w:rPr>
      </w:pPr>
    </w:p>
    <w:p w14:paraId="4F7294D0" w14:textId="77777777" w:rsidR="00571BF9" w:rsidRPr="00815BA2" w:rsidRDefault="00571BF9" w:rsidP="00571BF9">
      <w:pPr>
        <w:spacing w:line="360" w:lineRule="auto"/>
        <w:ind w:firstLine="709"/>
        <w:jc w:val="both"/>
        <w:rPr>
          <w:rFonts w:ascii="Century Gothic" w:hAnsi="Century Gothic"/>
        </w:rPr>
      </w:pPr>
      <w:r w:rsidRPr="00815BA2">
        <w:rPr>
          <w:rFonts w:ascii="Century Gothic" w:hAnsi="Century Gothic" w:cs="Arial"/>
        </w:rPr>
        <w:t>Por lo anteriormente expuesto someto a la consideración de esta soberanía la siguiente iniciativa con carácter de:</w:t>
      </w:r>
    </w:p>
    <w:p w14:paraId="1601B818" w14:textId="77777777" w:rsidR="00571BF9" w:rsidRDefault="00571BF9" w:rsidP="00571BF9">
      <w:pPr>
        <w:pStyle w:val="NormalWeb"/>
        <w:shd w:val="clear" w:color="auto" w:fill="FFFFFF"/>
        <w:spacing w:before="0" w:beforeAutospacing="0" w:after="225" w:afterAutospacing="0" w:line="360" w:lineRule="auto"/>
        <w:ind w:firstLine="708"/>
        <w:jc w:val="center"/>
        <w:textAlignment w:val="baseline"/>
        <w:rPr>
          <w:rFonts w:ascii="Century Gothic" w:hAnsi="Century Gothic" w:cs="Arial"/>
          <w:b/>
          <w:bCs/>
          <w:color w:val="000000" w:themeColor="text1"/>
        </w:rPr>
      </w:pPr>
      <w:r w:rsidRPr="00815BA2">
        <w:rPr>
          <w:rFonts w:ascii="Century Gothic" w:hAnsi="Century Gothic" w:cs="Arial"/>
          <w:b/>
          <w:bCs/>
          <w:color w:val="000000" w:themeColor="text1"/>
        </w:rPr>
        <w:t>DECRETO</w:t>
      </w:r>
    </w:p>
    <w:p w14:paraId="6942CCDE" w14:textId="1A7244AD" w:rsidR="00571BF9" w:rsidRPr="00571BF9" w:rsidRDefault="00571BF9" w:rsidP="00FB4D78">
      <w:pPr>
        <w:pStyle w:val="NormalWeb"/>
        <w:shd w:val="clear" w:color="auto" w:fill="FFFFFF"/>
        <w:spacing w:before="0" w:beforeAutospacing="0" w:after="225" w:afterAutospacing="0" w:line="360" w:lineRule="auto"/>
        <w:ind w:firstLine="708"/>
        <w:jc w:val="both"/>
        <w:textAlignment w:val="baseline"/>
        <w:rPr>
          <w:rFonts w:ascii="Century Gothic" w:hAnsi="Century Gothic" w:cs="Arial"/>
          <w:b/>
          <w:bCs/>
          <w:color w:val="000000" w:themeColor="text1"/>
        </w:rPr>
      </w:pPr>
      <w:r w:rsidRPr="00815BA2">
        <w:rPr>
          <w:rFonts w:ascii="Century Gothic" w:hAnsi="Century Gothic" w:cs="Arial"/>
          <w:b/>
          <w:bCs/>
          <w:color w:val="000000" w:themeColor="text1"/>
        </w:rPr>
        <w:t xml:space="preserve">ÁRTICULO PRIMERO: </w:t>
      </w:r>
      <w:r w:rsidRPr="00815BA2">
        <w:rPr>
          <w:rFonts w:ascii="Century Gothic" w:hAnsi="Century Gothic" w:cs="Arial"/>
          <w:color w:val="000000" w:themeColor="text1"/>
        </w:rPr>
        <w:t>Se reforman los incisos c) y e) de la fracción III del artículo 31 BIS, se reforma el primer párrafo del artículo 31 TER, se reforman los párrafos primero y segundo del artículo 31 CUATER, todos de la Ley del</w:t>
      </w:r>
      <w:r w:rsidR="00FB4D78">
        <w:rPr>
          <w:rFonts w:ascii="Century Gothic" w:hAnsi="Century Gothic" w:cs="Arial"/>
          <w:color w:val="000000" w:themeColor="text1"/>
        </w:rPr>
        <w:t xml:space="preserve"> </w:t>
      </w:r>
      <w:r w:rsidRPr="00815BA2">
        <w:rPr>
          <w:rFonts w:ascii="Century Gothic" w:hAnsi="Century Gothic" w:cs="Arial"/>
          <w:color w:val="000000" w:themeColor="text1"/>
        </w:rPr>
        <w:t xml:space="preserve">Agua del Estado de Chihuahua, para quedar como sigue: </w:t>
      </w:r>
    </w:p>
    <w:p w14:paraId="42BA6280" w14:textId="77777777" w:rsidR="00571BF9" w:rsidRPr="00815BA2" w:rsidRDefault="00571BF9" w:rsidP="00571BF9">
      <w:pPr>
        <w:spacing w:line="360" w:lineRule="auto"/>
        <w:jc w:val="both"/>
        <w:rPr>
          <w:rFonts w:ascii="Century Gothic" w:hAnsi="Century Gothic" w:cs="Arial"/>
          <w:b/>
          <w:bCs/>
          <w:color w:val="000000" w:themeColor="text1"/>
          <w:u w:val="single"/>
          <w:shd w:val="clear" w:color="auto" w:fill="FFFFFF"/>
        </w:rPr>
      </w:pPr>
      <w:r w:rsidRPr="00815BA2">
        <w:rPr>
          <w:rFonts w:ascii="Century Gothic" w:hAnsi="Century Gothic" w:cs="Arial"/>
          <w:b/>
          <w:bCs/>
          <w:color w:val="000000" w:themeColor="text1"/>
          <w:u w:val="single"/>
          <w:shd w:val="clear" w:color="auto" w:fill="FFFFFF"/>
        </w:rPr>
        <w:t>LEY DEL AGUA DEL ESTADO DE CHIHUAHUA</w:t>
      </w:r>
    </w:p>
    <w:p w14:paraId="03619A07" w14:textId="77777777" w:rsidR="00571BF9" w:rsidRPr="00815BA2" w:rsidRDefault="00571BF9" w:rsidP="00571BF9">
      <w:pPr>
        <w:spacing w:line="360" w:lineRule="auto"/>
        <w:jc w:val="both"/>
        <w:rPr>
          <w:rFonts w:ascii="Century Gothic" w:hAnsi="Century Gothic" w:cs="Arial"/>
          <w:color w:val="000000" w:themeColor="text1"/>
          <w:shd w:val="clear" w:color="auto" w:fill="FFFFFF"/>
        </w:rPr>
      </w:pPr>
      <w:r w:rsidRPr="00815BA2">
        <w:rPr>
          <w:rFonts w:ascii="Century Gothic" w:hAnsi="Century Gothic" w:cs="Arial"/>
          <w:b/>
          <w:bCs/>
          <w:color w:val="000000" w:themeColor="text1"/>
          <w:shd w:val="clear" w:color="auto" w:fill="FFFFFF"/>
        </w:rPr>
        <w:t>Artículo 31 BIS.</w:t>
      </w:r>
      <w:r w:rsidRPr="00815BA2">
        <w:rPr>
          <w:rFonts w:ascii="Century Gothic" w:hAnsi="Century Gothic" w:cs="Arial"/>
          <w:color w:val="000000" w:themeColor="text1"/>
          <w:shd w:val="clear" w:color="auto" w:fill="FFFFFF"/>
        </w:rPr>
        <w:t xml:space="preserve"> Los organismos operadores municipales tendrán un Consejo de Administración, integrado por:  </w:t>
      </w:r>
    </w:p>
    <w:p w14:paraId="525EA3A2" w14:textId="77777777" w:rsidR="00571BF9" w:rsidRPr="00815BA2" w:rsidRDefault="00571BF9" w:rsidP="00571BF9">
      <w:pPr>
        <w:spacing w:line="360" w:lineRule="auto"/>
        <w:jc w:val="both"/>
        <w:rPr>
          <w:rFonts w:ascii="Century Gothic" w:hAnsi="Century Gothic" w:cs="Arial"/>
          <w:color w:val="000000" w:themeColor="text1"/>
          <w:shd w:val="clear" w:color="auto" w:fill="FFFFFF"/>
        </w:rPr>
      </w:pPr>
      <w:r w:rsidRPr="00815BA2">
        <w:rPr>
          <w:rFonts w:ascii="Century Gothic" w:hAnsi="Century Gothic" w:cs="Arial"/>
          <w:b/>
          <w:bCs/>
          <w:color w:val="000000" w:themeColor="text1"/>
          <w:shd w:val="clear" w:color="auto" w:fill="FFFFFF"/>
        </w:rPr>
        <w:t>I.</w:t>
      </w:r>
      <w:r w:rsidRPr="00815BA2">
        <w:rPr>
          <w:rFonts w:ascii="Century Gothic" w:hAnsi="Century Gothic" w:cs="Arial"/>
          <w:color w:val="000000" w:themeColor="text1"/>
          <w:shd w:val="clear" w:color="auto" w:fill="FFFFFF"/>
        </w:rPr>
        <w:t xml:space="preserve"> a la </w:t>
      </w:r>
      <w:r w:rsidRPr="00815BA2">
        <w:rPr>
          <w:rFonts w:ascii="Century Gothic" w:hAnsi="Century Gothic" w:cs="Arial"/>
          <w:b/>
          <w:bCs/>
          <w:color w:val="000000" w:themeColor="text1"/>
          <w:shd w:val="clear" w:color="auto" w:fill="FFFFFF"/>
        </w:rPr>
        <w:t>II.</w:t>
      </w:r>
      <w:r w:rsidRPr="00815BA2">
        <w:rPr>
          <w:rFonts w:ascii="Century Gothic" w:hAnsi="Century Gothic" w:cs="Arial"/>
          <w:color w:val="000000" w:themeColor="text1"/>
          <w:shd w:val="clear" w:color="auto" w:fill="FFFFFF"/>
        </w:rPr>
        <w:t xml:space="preserve"> </w:t>
      </w:r>
      <w:r w:rsidRPr="00815BA2">
        <w:rPr>
          <w:rFonts w:ascii="Century Gothic" w:hAnsi="Century Gothic" w:cs="Arial"/>
          <w:b/>
          <w:bCs/>
          <w:color w:val="000000" w:themeColor="text1"/>
          <w:shd w:val="clear" w:color="auto" w:fill="FFFFFF"/>
        </w:rPr>
        <w:t xml:space="preserve">… </w:t>
      </w:r>
      <w:r w:rsidRPr="00815BA2">
        <w:rPr>
          <w:rFonts w:ascii="Century Gothic" w:hAnsi="Century Gothic" w:cs="Arial"/>
          <w:color w:val="000000" w:themeColor="text1"/>
          <w:shd w:val="clear" w:color="auto" w:fill="FFFFFF"/>
        </w:rPr>
        <w:t xml:space="preserve"> </w:t>
      </w:r>
    </w:p>
    <w:p w14:paraId="13B85452" w14:textId="77777777" w:rsidR="00571BF9" w:rsidRPr="00815BA2" w:rsidRDefault="00571BF9" w:rsidP="00571BF9">
      <w:pPr>
        <w:spacing w:line="360" w:lineRule="auto"/>
        <w:jc w:val="both"/>
        <w:rPr>
          <w:rFonts w:ascii="Century Gothic" w:hAnsi="Century Gothic" w:cs="Arial"/>
          <w:color w:val="000000" w:themeColor="text1"/>
          <w:shd w:val="clear" w:color="auto" w:fill="FFFFFF"/>
        </w:rPr>
      </w:pPr>
      <w:r w:rsidRPr="00815BA2">
        <w:rPr>
          <w:rFonts w:ascii="Century Gothic" w:hAnsi="Century Gothic" w:cs="Arial"/>
          <w:b/>
          <w:bCs/>
          <w:color w:val="000000" w:themeColor="text1"/>
          <w:shd w:val="clear" w:color="auto" w:fill="FFFFFF"/>
        </w:rPr>
        <w:t>III</w:t>
      </w:r>
      <w:r w:rsidRPr="00815BA2">
        <w:rPr>
          <w:rFonts w:ascii="Century Gothic" w:hAnsi="Century Gothic" w:cs="Arial"/>
          <w:color w:val="000000" w:themeColor="text1"/>
          <w:shd w:val="clear" w:color="auto" w:fill="FFFFFF"/>
        </w:rPr>
        <w:t>. Seis Consejerías:</w:t>
      </w:r>
    </w:p>
    <w:p w14:paraId="218798CB" w14:textId="77777777" w:rsidR="00571BF9" w:rsidRPr="00815BA2" w:rsidRDefault="00571BF9" w:rsidP="00571BF9">
      <w:pPr>
        <w:spacing w:line="360" w:lineRule="auto"/>
        <w:ind w:left="708"/>
        <w:jc w:val="both"/>
        <w:rPr>
          <w:rFonts w:ascii="Century Gothic" w:hAnsi="Century Gothic" w:cs="Arial"/>
          <w:color w:val="000000" w:themeColor="text1"/>
          <w:shd w:val="clear" w:color="auto" w:fill="FFFFFF"/>
        </w:rPr>
      </w:pPr>
      <w:r w:rsidRPr="00815BA2">
        <w:rPr>
          <w:rFonts w:ascii="Century Gothic" w:hAnsi="Century Gothic" w:cs="Arial"/>
          <w:b/>
          <w:bCs/>
          <w:color w:val="000000" w:themeColor="text1"/>
          <w:shd w:val="clear" w:color="auto" w:fill="FFFFFF"/>
        </w:rPr>
        <w:t>a)</w:t>
      </w:r>
      <w:r w:rsidRPr="00815BA2">
        <w:rPr>
          <w:rFonts w:ascii="Century Gothic" w:hAnsi="Century Gothic" w:cs="Arial"/>
          <w:color w:val="000000" w:themeColor="text1"/>
          <w:shd w:val="clear" w:color="auto" w:fill="FFFFFF"/>
        </w:rPr>
        <w:t xml:space="preserve">  a la </w:t>
      </w:r>
      <w:r w:rsidRPr="00815BA2">
        <w:rPr>
          <w:rFonts w:ascii="Century Gothic" w:hAnsi="Century Gothic" w:cs="Arial"/>
          <w:b/>
          <w:bCs/>
          <w:color w:val="000000" w:themeColor="text1"/>
          <w:shd w:val="clear" w:color="auto" w:fill="FFFFFF"/>
        </w:rPr>
        <w:t>b)</w:t>
      </w:r>
      <w:r w:rsidRPr="00815BA2">
        <w:rPr>
          <w:rFonts w:ascii="Century Gothic" w:hAnsi="Century Gothic" w:cs="Arial"/>
          <w:color w:val="000000" w:themeColor="text1"/>
          <w:shd w:val="clear" w:color="auto" w:fill="FFFFFF"/>
        </w:rPr>
        <w:t xml:space="preserve"> … </w:t>
      </w:r>
    </w:p>
    <w:p w14:paraId="69FD76C4" w14:textId="77777777" w:rsidR="00571BF9" w:rsidRPr="00815BA2" w:rsidRDefault="00571BF9" w:rsidP="00571BF9">
      <w:pPr>
        <w:spacing w:line="360" w:lineRule="auto"/>
        <w:ind w:left="708"/>
        <w:jc w:val="both"/>
        <w:rPr>
          <w:rFonts w:ascii="Century Gothic" w:hAnsi="Century Gothic" w:cs="Arial"/>
          <w:b/>
          <w:bCs/>
          <w:color w:val="000000" w:themeColor="text1"/>
          <w:shd w:val="clear" w:color="auto" w:fill="FFFFFF"/>
        </w:rPr>
      </w:pPr>
      <w:r w:rsidRPr="00815BA2">
        <w:rPr>
          <w:rFonts w:ascii="Century Gothic" w:hAnsi="Century Gothic" w:cs="Arial"/>
          <w:b/>
          <w:bCs/>
          <w:color w:val="000000" w:themeColor="text1"/>
          <w:shd w:val="clear" w:color="auto" w:fill="FFFFFF"/>
        </w:rPr>
        <w:t>c) Quien ocupe la Presidencia de la Comisión de Agua y Saneamiento del ayuntamiento.</w:t>
      </w:r>
    </w:p>
    <w:p w14:paraId="3BC220EF" w14:textId="77777777" w:rsidR="00571BF9" w:rsidRPr="00815BA2" w:rsidRDefault="00571BF9" w:rsidP="00571BF9">
      <w:pPr>
        <w:spacing w:line="360" w:lineRule="auto"/>
        <w:ind w:left="708"/>
        <w:jc w:val="both"/>
        <w:rPr>
          <w:rFonts w:ascii="Century Gothic" w:hAnsi="Century Gothic" w:cs="Arial"/>
          <w:color w:val="000000" w:themeColor="text1"/>
          <w:shd w:val="clear" w:color="auto" w:fill="FFFFFF"/>
        </w:rPr>
      </w:pPr>
      <w:r w:rsidRPr="00815BA2">
        <w:rPr>
          <w:rFonts w:ascii="Century Gothic" w:hAnsi="Century Gothic" w:cs="Arial"/>
          <w:b/>
          <w:bCs/>
          <w:color w:val="000000" w:themeColor="text1"/>
          <w:shd w:val="clear" w:color="auto" w:fill="FFFFFF"/>
        </w:rPr>
        <w:t>d)</w:t>
      </w:r>
      <w:r w:rsidRPr="00815BA2">
        <w:rPr>
          <w:rFonts w:ascii="Century Gothic" w:hAnsi="Century Gothic" w:cs="Arial"/>
          <w:color w:val="000000" w:themeColor="text1"/>
          <w:shd w:val="clear" w:color="auto" w:fill="FFFFFF"/>
        </w:rPr>
        <w:t xml:space="preserve"> …</w:t>
      </w:r>
    </w:p>
    <w:p w14:paraId="21764199" w14:textId="77777777" w:rsidR="00571BF9" w:rsidRPr="00815BA2" w:rsidRDefault="00571BF9" w:rsidP="00571BF9">
      <w:pPr>
        <w:spacing w:line="360" w:lineRule="auto"/>
        <w:ind w:left="708"/>
        <w:jc w:val="both"/>
        <w:rPr>
          <w:rFonts w:ascii="Century Gothic" w:hAnsi="Century Gothic" w:cs="Arial"/>
          <w:b/>
          <w:bCs/>
          <w:color w:val="000000" w:themeColor="text1"/>
          <w:shd w:val="clear" w:color="auto" w:fill="FFFFFF"/>
        </w:rPr>
      </w:pPr>
      <w:r w:rsidRPr="00815BA2">
        <w:rPr>
          <w:rFonts w:ascii="Century Gothic" w:hAnsi="Century Gothic" w:cs="Arial"/>
          <w:b/>
          <w:bCs/>
          <w:color w:val="000000" w:themeColor="text1"/>
          <w:shd w:val="clear" w:color="auto" w:fill="FFFFFF"/>
        </w:rPr>
        <w:lastRenderedPageBreak/>
        <w:t xml:space="preserve">e) Una persona representante del sector académico, de investigación </w:t>
      </w:r>
      <w:proofErr w:type="spellStart"/>
      <w:r w:rsidRPr="00815BA2">
        <w:rPr>
          <w:rFonts w:ascii="Century Gothic" w:hAnsi="Century Gothic" w:cs="Arial"/>
          <w:b/>
          <w:bCs/>
          <w:color w:val="000000" w:themeColor="text1"/>
          <w:shd w:val="clear" w:color="auto" w:fill="FFFFFF"/>
        </w:rPr>
        <w:t>ó</w:t>
      </w:r>
      <w:proofErr w:type="spellEnd"/>
      <w:r w:rsidRPr="00815BA2">
        <w:rPr>
          <w:rFonts w:ascii="Century Gothic" w:hAnsi="Century Gothic" w:cs="Arial"/>
          <w:b/>
          <w:bCs/>
          <w:color w:val="000000" w:themeColor="text1"/>
          <w:shd w:val="clear" w:color="auto" w:fill="FFFFFF"/>
        </w:rPr>
        <w:t xml:space="preserve"> de los Colegios de Profesionistas, relacionados con la problemática del agua.  </w:t>
      </w:r>
    </w:p>
    <w:p w14:paraId="50BF5D14" w14:textId="77777777" w:rsidR="00571BF9" w:rsidRPr="00815BA2" w:rsidRDefault="00571BF9" w:rsidP="00571BF9">
      <w:pPr>
        <w:spacing w:line="360" w:lineRule="auto"/>
        <w:ind w:left="708"/>
        <w:jc w:val="both"/>
        <w:rPr>
          <w:rFonts w:ascii="Century Gothic" w:hAnsi="Century Gothic" w:cs="Arial"/>
          <w:color w:val="000000" w:themeColor="text1"/>
          <w:shd w:val="clear" w:color="auto" w:fill="FFFFFF"/>
        </w:rPr>
      </w:pPr>
      <w:r w:rsidRPr="00815BA2">
        <w:rPr>
          <w:rFonts w:ascii="Century Gothic" w:hAnsi="Century Gothic" w:cs="Arial"/>
          <w:b/>
          <w:bCs/>
          <w:color w:val="000000" w:themeColor="text1"/>
          <w:shd w:val="clear" w:color="auto" w:fill="FFFFFF"/>
        </w:rPr>
        <w:t xml:space="preserve">f) … </w:t>
      </w:r>
    </w:p>
    <w:p w14:paraId="5862A194" w14:textId="77777777" w:rsidR="00571BF9" w:rsidRPr="00815BA2" w:rsidRDefault="00571BF9" w:rsidP="00571BF9">
      <w:pPr>
        <w:pStyle w:val="NormalWeb"/>
        <w:shd w:val="clear" w:color="auto" w:fill="FFFFFF"/>
        <w:spacing w:before="0" w:beforeAutospacing="0" w:after="225" w:afterAutospacing="0" w:line="360" w:lineRule="auto"/>
        <w:jc w:val="both"/>
        <w:textAlignment w:val="baseline"/>
        <w:rPr>
          <w:rFonts w:ascii="Century Gothic" w:hAnsi="Century Gothic" w:cs="Arial"/>
          <w:color w:val="000000" w:themeColor="text1"/>
          <w:shd w:val="clear" w:color="auto" w:fill="FFFFFF"/>
        </w:rPr>
      </w:pPr>
      <w:r w:rsidRPr="00815BA2">
        <w:rPr>
          <w:rFonts w:ascii="Century Gothic" w:hAnsi="Century Gothic" w:cs="Arial"/>
          <w:color w:val="000000" w:themeColor="text1"/>
          <w:shd w:val="clear" w:color="auto" w:fill="FFFFFF"/>
        </w:rPr>
        <w:t>…</w:t>
      </w:r>
    </w:p>
    <w:p w14:paraId="5ADD9862" w14:textId="77777777" w:rsidR="00571BF9" w:rsidRPr="00815BA2" w:rsidRDefault="00571BF9" w:rsidP="00571BF9">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b/>
          <w:color w:val="000000"/>
          <w:lang w:eastAsia="es-MX"/>
        </w:rPr>
        <w:t xml:space="preserve">Artículo 31 TER. </w:t>
      </w:r>
      <w:r w:rsidRPr="00815BA2">
        <w:rPr>
          <w:rFonts w:ascii="Century Gothic" w:hAnsi="Century Gothic" w:cs="Arial"/>
          <w:color w:val="000000"/>
        </w:rPr>
        <w:t xml:space="preserve">Las personas que pretendan ocupar alguna de las Consejerías, señaladas </w:t>
      </w:r>
      <w:r w:rsidRPr="00815BA2">
        <w:rPr>
          <w:rFonts w:ascii="Century Gothic" w:hAnsi="Century Gothic" w:cs="Arial"/>
          <w:b/>
          <w:bCs/>
          <w:color w:val="000000"/>
        </w:rPr>
        <w:t>en los incisos d), e) y f)</w:t>
      </w:r>
      <w:r w:rsidRPr="00815BA2">
        <w:rPr>
          <w:rFonts w:ascii="Century Gothic" w:hAnsi="Century Gothic" w:cs="Arial"/>
          <w:color w:val="000000"/>
        </w:rPr>
        <w:t xml:space="preserve"> </w:t>
      </w:r>
      <w:r w:rsidRPr="00815BA2">
        <w:rPr>
          <w:rFonts w:ascii="Century Gothic" w:hAnsi="Century Gothic" w:cs="Arial"/>
          <w:b/>
          <w:bCs/>
          <w:color w:val="000000"/>
        </w:rPr>
        <w:t>del artículo 31 BIS,</w:t>
      </w:r>
      <w:r w:rsidRPr="00815BA2">
        <w:rPr>
          <w:rFonts w:ascii="Century Gothic" w:hAnsi="Century Gothic" w:cs="Arial"/>
          <w:color w:val="000000"/>
        </w:rPr>
        <w:t xml:space="preserve"> deberán cumplir con los siguientes requisitos:</w:t>
      </w:r>
    </w:p>
    <w:p w14:paraId="022BDDD8" w14:textId="77777777" w:rsidR="00571BF9" w:rsidRPr="00815BA2" w:rsidRDefault="00571BF9" w:rsidP="00571BF9">
      <w:pPr>
        <w:widowControl w:val="0"/>
        <w:autoSpaceDE w:val="0"/>
        <w:autoSpaceDN w:val="0"/>
        <w:adjustRightInd w:val="0"/>
        <w:spacing w:line="360" w:lineRule="auto"/>
        <w:ind w:left="57" w:right="57"/>
        <w:jc w:val="both"/>
        <w:rPr>
          <w:rFonts w:ascii="Century Gothic" w:hAnsi="Century Gothic" w:cs="Arial"/>
          <w:bCs/>
          <w:color w:val="000000"/>
          <w:lang w:eastAsia="es-MX"/>
        </w:rPr>
      </w:pPr>
      <w:r w:rsidRPr="00815BA2">
        <w:rPr>
          <w:rFonts w:ascii="Century Gothic" w:hAnsi="Century Gothic" w:cs="Arial"/>
          <w:bCs/>
          <w:color w:val="000000"/>
          <w:lang w:eastAsia="es-MX"/>
        </w:rPr>
        <w:t>…</w:t>
      </w:r>
    </w:p>
    <w:p w14:paraId="67EA4CB5" w14:textId="77777777" w:rsidR="00571BF9" w:rsidRPr="00815BA2" w:rsidRDefault="00571BF9" w:rsidP="00571BF9">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b/>
          <w:color w:val="000000"/>
          <w:lang w:eastAsia="es-MX"/>
        </w:rPr>
        <w:t>Artículo 31 CUÁTER.</w:t>
      </w:r>
      <w:r w:rsidRPr="00815BA2">
        <w:rPr>
          <w:rFonts w:ascii="Century Gothic" w:hAnsi="Century Gothic" w:cs="Arial"/>
          <w:b/>
          <w:color w:val="000000"/>
        </w:rPr>
        <w:t xml:space="preserve"> </w:t>
      </w:r>
      <w:r w:rsidRPr="00815BA2">
        <w:rPr>
          <w:rFonts w:ascii="Century Gothic" w:hAnsi="Century Gothic" w:cs="Arial"/>
          <w:color w:val="000000"/>
        </w:rPr>
        <w:t xml:space="preserve">Los miembros de cada uno de los Consejos de Administración conformarán su respectivo Comité Técnico de Evaluación, que se encargará de emitir oportunamente las convocatorias públicas abiertas necesarias para la renovación de los miembros por elección de los Consejos de Administración, señalados </w:t>
      </w:r>
      <w:r w:rsidRPr="00815BA2">
        <w:rPr>
          <w:rFonts w:ascii="Century Gothic" w:hAnsi="Century Gothic" w:cs="Arial"/>
          <w:b/>
          <w:bCs/>
          <w:color w:val="000000"/>
        </w:rPr>
        <w:t>en los incisos d), e) y f) del artículo 31 BIS</w:t>
      </w:r>
      <w:r w:rsidRPr="00815BA2">
        <w:rPr>
          <w:rFonts w:ascii="Century Gothic" w:hAnsi="Century Gothic" w:cs="Arial"/>
          <w:color w:val="000000"/>
        </w:rPr>
        <w:t>, en la que señalarán las etapas completas para el procedimiento, criterios de evaluación de idoneidad de los aspirantes a miembros, fechas límites y plazos, para cada una de las consejerías se nombrará una persona suplente, quien entrará en funciones en caso de renuncia o remoción, sujetándose a los siguientes términos:</w:t>
      </w:r>
    </w:p>
    <w:p w14:paraId="228DA02A" w14:textId="77777777" w:rsidR="00571BF9" w:rsidRPr="00815BA2" w:rsidRDefault="00571BF9" w:rsidP="00571BF9">
      <w:pPr>
        <w:widowControl w:val="0"/>
        <w:autoSpaceDE w:val="0"/>
        <w:autoSpaceDN w:val="0"/>
        <w:adjustRightInd w:val="0"/>
        <w:spacing w:line="360" w:lineRule="auto"/>
        <w:ind w:left="1416" w:right="57" w:hanging="708"/>
        <w:jc w:val="both"/>
        <w:rPr>
          <w:rFonts w:ascii="Century Gothic" w:hAnsi="Century Gothic" w:cs="Arial"/>
          <w:b/>
          <w:bCs/>
          <w:color w:val="000000"/>
        </w:rPr>
      </w:pPr>
      <w:r w:rsidRPr="00815BA2">
        <w:rPr>
          <w:rFonts w:ascii="Century Gothic" w:hAnsi="Century Gothic" w:cs="Arial"/>
          <w:b/>
          <w:bCs/>
          <w:color w:val="000000"/>
        </w:rPr>
        <w:t xml:space="preserve">a) </w:t>
      </w:r>
      <w:r w:rsidRPr="00815BA2">
        <w:rPr>
          <w:rFonts w:ascii="Century Gothic" w:hAnsi="Century Gothic" w:cs="Arial"/>
          <w:color w:val="000000"/>
        </w:rPr>
        <w:t xml:space="preserve">al </w:t>
      </w:r>
      <w:proofErr w:type="gramStart"/>
      <w:r w:rsidRPr="00815BA2">
        <w:rPr>
          <w:rFonts w:ascii="Century Gothic" w:hAnsi="Century Gothic" w:cs="Arial"/>
          <w:b/>
          <w:bCs/>
          <w:color w:val="000000"/>
        </w:rPr>
        <w:t>c)…</w:t>
      </w:r>
      <w:proofErr w:type="gramEnd"/>
    </w:p>
    <w:p w14:paraId="2E461EA9" w14:textId="77777777" w:rsidR="00571BF9" w:rsidRPr="00815BA2" w:rsidRDefault="00571BF9" w:rsidP="00571BF9">
      <w:pPr>
        <w:widowControl w:val="0"/>
        <w:autoSpaceDE w:val="0"/>
        <w:autoSpaceDN w:val="0"/>
        <w:adjustRightInd w:val="0"/>
        <w:spacing w:line="360" w:lineRule="auto"/>
        <w:ind w:left="57" w:right="57"/>
        <w:jc w:val="both"/>
        <w:rPr>
          <w:rFonts w:ascii="Century Gothic" w:hAnsi="Century Gothic" w:cs="Arial"/>
          <w:color w:val="000000"/>
        </w:rPr>
      </w:pPr>
      <w:r w:rsidRPr="00815BA2">
        <w:rPr>
          <w:rFonts w:ascii="Century Gothic" w:hAnsi="Century Gothic" w:cs="Arial"/>
          <w:color w:val="000000"/>
        </w:rPr>
        <w:t xml:space="preserve">En caso de renuncia o remoción de una persona que ocupe una Consejería de las señaladas </w:t>
      </w:r>
      <w:r w:rsidRPr="00815BA2">
        <w:rPr>
          <w:rFonts w:ascii="Century Gothic" w:hAnsi="Century Gothic" w:cs="Arial"/>
          <w:b/>
          <w:bCs/>
          <w:color w:val="000000"/>
        </w:rPr>
        <w:t>en los incisos d), e) y f) del artículo 31 BIS</w:t>
      </w:r>
      <w:r w:rsidRPr="00815BA2">
        <w:rPr>
          <w:rFonts w:ascii="Century Gothic" w:hAnsi="Century Gothic" w:cs="Arial"/>
          <w:color w:val="000000"/>
        </w:rPr>
        <w:t xml:space="preserve">, el </w:t>
      </w:r>
      <w:r w:rsidRPr="00815BA2">
        <w:rPr>
          <w:rFonts w:ascii="Century Gothic" w:hAnsi="Century Gothic" w:cs="Arial"/>
          <w:color w:val="000000"/>
        </w:rPr>
        <w:lastRenderedPageBreak/>
        <w:t>Consejo llamará a la persona suplente por el término restante de su período.</w:t>
      </w:r>
    </w:p>
    <w:p w14:paraId="53130419" w14:textId="77777777" w:rsidR="00571BF9" w:rsidRPr="00815BA2" w:rsidRDefault="00571BF9" w:rsidP="00571BF9">
      <w:pPr>
        <w:widowControl w:val="0"/>
        <w:autoSpaceDE w:val="0"/>
        <w:autoSpaceDN w:val="0"/>
        <w:adjustRightInd w:val="0"/>
        <w:spacing w:line="360" w:lineRule="auto"/>
        <w:ind w:left="57" w:right="57"/>
        <w:jc w:val="both"/>
        <w:rPr>
          <w:rFonts w:ascii="Century Gothic" w:hAnsi="Century Gothic" w:cs="Arial"/>
          <w:b/>
          <w:bCs/>
          <w:color w:val="000000"/>
        </w:rPr>
      </w:pPr>
      <w:r w:rsidRPr="00815BA2">
        <w:rPr>
          <w:rFonts w:ascii="Century Gothic" w:hAnsi="Century Gothic" w:cs="Arial"/>
          <w:b/>
          <w:bCs/>
          <w:color w:val="000000"/>
        </w:rPr>
        <w:t>…</w:t>
      </w:r>
    </w:p>
    <w:p w14:paraId="1B911098" w14:textId="77777777" w:rsidR="00571BF9" w:rsidRPr="00815BA2" w:rsidRDefault="00571BF9" w:rsidP="00571BF9">
      <w:pPr>
        <w:pStyle w:val="NormalWeb"/>
        <w:shd w:val="clear" w:color="auto" w:fill="FFFFFF"/>
        <w:spacing w:before="0" w:beforeAutospacing="0" w:after="225" w:afterAutospacing="0" w:line="360" w:lineRule="auto"/>
        <w:ind w:firstLine="709"/>
        <w:jc w:val="both"/>
        <w:textAlignment w:val="baseline"/>
        <w:rPr>
          <w:rFonts w:ascii="Century Gothic" w:hAnsi="Century Gothic" w:cs="Arial"/>
          <w:color w:val="000000" w:themeColor="text1"/>
        </w:rPr>
      </w:pPr>
      <w:r w:rsidRPr="00815BA2">
        <w:rPr>
          <w:rFonts w:ascii="Century Gothic" w:hAnsi="Century Gothic" w:cs="Arial"/>
          <w:b/>
          <w:bCs/>
          <w:color w:val="000000" w:themeColor="text1"/>
        </w:rPr>
        <w:t>ÁRTICULO SEGUNDO:</w:t>
      </w:r>
      <w:r w:rsidRPr="00815BA2">
        <w:rPr>
          <w:rFonts w:ascii="Century Gothic" w:hAnsi="Century Gothic" w:cs="Arial"/>
          <w:color w:val="000000" w:themeColor="text1"/>
        </w:rPr>
        <w:t xml:space="preserve"> Se adiciona la fracción IX, al artículo 31, recorriéndose las subsecuentes, y se adiciona el artículo 35 A, ambos en el Código Municipal para el Estado de Chihuahua, para quedar como sigue:  </w:t>
      </w:r>
    </w:p>
    <w:p w14:paraId="27366512" w14:textId="77777777" w:rsidR="00571BF9" w:rsidRPr="00815BA2" w:rsidRDefault="00571BF9" w:rsidP="00571BF9">
      <w:pPr>
        <w:spacing w:line="360" w:lineRule="auto"/>
        <w:jc w:val="both"/>
        <w:rPr>
          <w:rFonts w:ascii="Century Gothic" w:hAnsi="Century Gothic" w:cs="Arial"/>
          <w:b/>
          <w:bCs/>
          <w:u w:val="single"/>
        </w:rPr>
      </w:pPr>
      <w:r w:rsidRPr="00815BA2">
        <w:rPr>
          <w:rFonts w:ascii="Century Gothic" w:hAnsi="Century Gothic" w:cs="Arial"/>
          <w:b/>
          <w:bCs/>
          <w:u w:val="single"/>
        </w:rPr>
        <w:t xml:space="preserve">CÓDIGO MUNICIPAL PARA EL ESTADO DE CHIHUAHUA      </w:t>
      </w:r>
    </w:p>
    <w:p w14:paraId="6CD032D0" w14:textId="77777777" w:rsidR="00571BF9" w:rsidRPr="00815BA2" w:rsidRDefault="00571BF9" w:rsidP="00571BF9">
      <w:pPr>
        <w:tabs>
          <w:tab w:val="left" w:pos="-3686"/>
        </w:tabs>
        <w:spacing w:line="360" w:lineRule="auto"/>
        <w:jc w:val="both"/>
        <w:rPr>
          <w:rFonts w:ascii="Century Gothic" w:eastAsia="Calibri" w:hAnsi="Century Gothic" w:cs="Arial"/>
          <w:color w:val="000000" w:themeColor="text1"/>
        </w:rPr>
      </w:pPr>
      <w:r w:rsidRPr="00815BA2">
        <w:rPr>
          <w:rFonts w:ascii="Century Gothic" w:eastAsia="Calibri" w:hAnsi="Century Gothic" w:cs="Arial"/>
          <w:b/>
          <w:color w:val="000000" w:themeColor="text1"/>
        </w:rPr>
        <w:t xml:space="preserve">Artículo 31. </w:t>
      </w:r>
      <w:r w:rsidRPr="00815BA2">
        <w:rPr>
          <w:rFonts w:ascii="Century Gothic" w:eastAsia="Calibri" w:hAnsi="Century Gothic" w:cs="Arial"/>
          <w:color w:val="000000" w:themeColor="text1"/>
        </w:rPr>
        <w:t xml:space="preserve">El día de su instalación, el Ayuntamiento determinará el número de comisiones necesarias para el cumplimiento de sus funciones, así como las y los integrantes de las mismas. Cada Comisión se integrará, por lo menos, por dos integrantes, conforme al Reglamento Interior, reflejarán la composición plural del Ayuntamiento, y serán permanentes. El Ayuntamiento podrá crear comisiones especiales para conocer de un asunto determinado, mismas que serán transitorias. </w:t>
      </w:r>
    </w:p>
    <w:p w14:paraId="0A3A3626" w14:textId="77777777" w:rsidR="00571BF9" w:rsidRPr="00815BA2" w:rsidRDefault="00571BF9" w:rsidP="00571BF9">
      <w:pPr>
        <w:tabs>
          <w:tab w:val="left" w:pos="-3686"/>
        </w:tabs>
        <w:spacing w:line="360" w:lineRule="auto"/>
        <w:jc w:val="both"/>
        <w:rPr>
          <w:rFonts w:ascii="Century Gothic" w:eastAsia="Calibri" w:hAnsi="Century Gothic" w:cs="Arial"/>
          <w:b/>
          <w:bCs/>
          <w:color w:val="000000" w:themeColor="text1"/>
        </w:rPr>
      </w:pPr>
      <w:r w:rsidRPr="00815BA2">
        <w:rPr>
          <w:rFonts w:ascii="Century Gothic" w:eastAsia="Calibri" w:hAnsi="Century Gothic" w:cs="Arial"/>
          <w:b/>
          <w:bCs/>
          <w:color w:val="000000" w:themeColor="text1"/>
        </w:rPr>
        <w:t>…</w:t>
      </w:r>
    </w:p>
    <w:p w14:paraId="763C0886" w14:textId="77777777" w:rsidR="00571BF9" w:rsidRPr="00815BA2" w:rsidRDefault="00571BF9" w:rsidP="00571BF9">
      <w:pPr>
        <w:tabs>
          <w:tab w:val="left" w:pos="0"/>
        </w:tabs>
        <w:spacing w:line="360" w:lineRule="auto"/>
        <w:jc w:val="both"/>
        <w:rPr>
          <w:rFonts w:ascii="Century Gothic" w:hAnsi="Century Gothic" w:cs="Arial"/>
          <w:color w:val="000000" w:themeColor="text1"/>
        </w:rPr>
      </w:pPr>
      <w:r w:rsidRPr="00815BA2">
        <w:rPr>
          <w:rFonts w:ascii="Century Gothic" w:hAnsi="Century Gothic" w:cs="Arial"/>
          <w:color w:val="000000" w:themeColor="text1"/>
        </w:rPr>
        <w:t>Las Comisiones serán de:</w:t>
      </w:r>
    </w:p>
    <w:p w14:paraId="781FE9C6" w14:textId="77777777" w:rsidR="00571BF9" w:rsidRPr="00815BA2" w:rsidRDefault="00571BF9" w:rsidP="00571BF9">
      <w:pPr>
        <w:tabs>
          <w:tab w:val="left" w:pos="0"/>
        </w:tabs>
        <w:spacing w:line="360" w:lineRule="auto"/>
        <w:jc w:val="both"/>
        <w:rPr>
          <w:rFonts w:ascii="Century Gothic" w:hAnsi="Century Gothic" w:cs="Arial"/>
          <w:b/>
          <w:bCs/>
          <w:color w:val="000000" w:themeColor="text1"/>
        </w:rPr>
      </w:pPr>
      <w:r w:rsidRPr="00815BA2">
        <w:rPr>
          <w:rFonts w:ascii="Century Gothic" w:hAnsi="Century Gothic" w:cs="Arial"/>
          <w:b/>
          <w:bCs/>
          <w:color w:val="000000" w:themeColor="text1"/>
        </w:rPr>
        <w:t xml:space="preserve">I </w:t>
      </w:r>
      <w:r w:rsidRPr="00815BA2">
        <w:rPr>
          <w:rFonts w:ascii="Century Gothic" w:hAnsi="Century Gothic" w:cs="Arial"/>
          <w:color w:val="000000" w:themeColor="text1"/>
        </w:rPr>
        <w:t>a la</w:t>
      </w:r>
      <w:r w:rsidRPr="00815BA2">
        <w:rPr>
          <w:rFonts w:ascii="Century Gothic" w:hAnsi="Century Gothic" w:cs="Arial"/>
          <w:b/>
          <w:bCs/>
          <w:color w:val="000000" w:themeColor="text1"/>
        </w:rPr>
        <w:t xml:space="preserve"> VIII…</w:t>
      </w:r>
    </w:p>
    <w:p w14:paraId="7B583CC0" w14:textId="77777777" w:rsidR="00571BF9" w:rsidRPr="00815BA2" w:rsidRDefault="00571BF9" w:rsidP="00571BF9">
      <w:pPr>
        <w:tabs>
          <w:tab w:val="left" w:pos="0"/>
        </w:tabs>
        <w:spacing w:line="360" w:lineRule="auto"/>
        <w:jc w:val="both"/>
        <w:rPr>
          <w:rFonts w:ascii="Century Gothic" w:hAnsi="Century Gothic" w:cs="Arial"/>
          <w:color w:val="000000" w:themeColor="text1"/>
        </w:rPr>
      </w:pPr>
      <w:r w:rsidRPr="00815BA2">
        <w:rPr>
          <w:rFonts w:ascii="Century Gothic" w:hAnsi="Century Gothic" w:cs="Arial"/>
          <w:b/>
          <w:bCs/>
          <w:color w:val="000000" w:themeColor="text1"/>
        </w:rPr>
        <w:t>IX.</w:t>
      </w:r>
      <w:r w:rsidRPr="00815BA2">
        <w:rPr>
          <w:rFonts w:ascii="Century Gothic" w:hAnsi="Century Gothic" w:cs="Arial"/>
          <w:color w:val="000000" w:themeColor="text1"/>
        </w:rPr>
        <w:t xml:space="preserve"> </w:t>
      </w:r>
      <w:r w:rsidRPr="00815BA2">
        <w:rPr>
          <w:rFonts w:ascii="Century Gothic" w:hAnsi="Century Gothic" w:cs="Arial"/>
          <w:b/>
          <w:bCs/>
          <w:color w:val="000000" w:themeColor="text1"/>
        </w:rPr>
        <w:t>De Agua y Saneamiento</w:t>
      </w:r>
      <w:r w:rsidRPr="00815BA2">
        <w:rPr>
          <w:rFonts w:ascii="Century Gothic" w:hAnsi="Century Gothic" w:cs="Arial"/>
          <w:color w:val="000000" w:themeColor="text1"/>
        </w:rPr>
        <w:t xml:space="preserve"> </w:t>
      </w:r>
    </w:p>
    <w:p w14:paraId="031F7A47" w14:textId="77777777" w:rsidR="00571BF9" w:rsidRPr="00815BA2" w:rsidRDefault="00571BF9" w:rsidP="00571BF9">
      <w:pPr>
        <w:tabs>
          <w:tab w:val="left" w:pos="0"/>
        </w:tabs>
        <w:spacing w:line="360" w:lineRule="auto"/>
        <w:jc w:val="both"/>
        <w:rPr>
          <w:rFonts w:ascii="Century Gothic" w:hAnsi="Century Gothic" w:cs="Arial"/>
          <w:b/>
          <w:bCs/>
          <w:color w:val="000000" w:themeColor="text1"/>
        </w:rPr>
      </w:pPr>
      <w:r w:rsidRPr="00815BA2">
        <w:rPr>
          <w:rFonts w:ascii="Century Gothic" w:hAnsi="Century Gothic" w:cs="Arial"/>
          <w:b/>
          <w:bCs/>
          <w:color w:val="000000" w:themeColor="text1"/>
        </w:rPr>
        <w:t>X. …</w:t>
      </w:r>
    </w:p>
    <w:p w14:paraId="69A2B841" w14:textId="77777777" w:rsidR="00571BF9" w:rsidRPr="00815BA2" w:rsidRDefault="00571BF9" w:rsidP="00571BF9">
      <w:pPr>
        <w:tabs>
          <w:tab w:val="left" w:pos="0"/>
        </w:tabs>
        <w:spacing w:line="360" w:lineRule="auto"/>
        <w:jc w:val="both"/>
        <w:rPr>
          <w:rFonts w:ascii="Century Gothic" w:hAnsi="Century Gothic" w:cs="Arial"/>
          <w:b/>
          <w:bCs/>
          <w:color w:val="000000" w:themeColor="text1"/>
        </w:rPr>
      </w:pPr>
    </w:p>
    <w:p w14:paraId="228373E1" w14:textId="0315ECB5" w:rsidR="00571BF9" w:rsidRDefault="00571BF9" w:rsidP="00571BF9">
      <w:pPr>
        <w:spacing w:line="360" w:lineRule="auto"/>
        <w:jc w:val="both"/>
        <w:rPr>
          <w:rFonts w:ascii="Century Gothic" w:hAnsi="Century Gothic" w:cs="Arial"/>
          <w:color w:val="000000" w:themeColor="text1"/>
        </w:rPr>
      </w:pPr>
      <w:r w:rsidRPr="00815BA2">
        <w:rPr>
          <w:rFonts w:ascii="Century Gothic" w:hAnsi="Century Gothic" w:cs="Arial"/>
          <w:b/>
          <w:bCs/>
          <w:color w:val="000000" w:themeColor="text1"/>
        </w:rPr>
        <w:t>Artículo 35 A.</w:t>
      </w:r>
      <w:r w:rsidRPr="00815BA2">
        <w:rPr>
          <w:rFonts w:ascii="Century Gothic" w:hAnsi="Century Gothic" w:cs="Arial"/>
          <w:color w:val="000000" w:themeColor="text1"/>
        </w:rPr>
        <w:t xml:space="preserve"> La Comisión de Agua y Saneamiento tendrá intervención en todas aquellas cuestiones relativas a las funciones y servicios públicos </w:t>
      </w:r>
      <w:r w:rsidRPr="00815BA2">
        <w:rPr>
          <w:rFonts w:ascii="Century Gothic" w:hAnsi="Century Gothic" w:cs="Arial"/>
          <w:color w:val="000000" w:themeColor="text1"/>
        </w:rPr>
        <w:lastRenderedPageBreak/>
        <w:t xml:space="preserve">enunciados en al artículo 138 fracción i inciso b), asimismo vigilará y mantendrá estrecha comunicación con los representantes del Organismo Operador de Agua Potable y promoverá en la población del municipio una cultura de ahorro y aprovechamiento del agua, así como de no contaminación y reutilización. </w:t>
      </w:r>
    </w:p>
    <w:p w14:paraId="7B267B98" w14:textId="77777777" w:rsidR="00571BF9" w:rsidRPr="00815BA2" w:rsidRDefault="00571BF9" w:rsidP="00571BF9">
      <w:pPr>
        <w:spacing w:line="360" w:lineRule="auto"/>
        <w:jc w:val="both"/>
        <w:rPr>
          <w:rFonts w:ascii="Century Gothic" w:hAnsi="Century Gothic" w:cs="Arial"/>
          <w:color w:val="000000" w:themeColor="text1"/>
        </w:rPr>
      </w:pPr>
    </w:p>
    <w:p w14:paraId="28013630" w14:textId="77777777" w:rsidR="00571BF9" w:rsidRPr="00815BA2" w:rsidRDefault="00571BF9" w:rsidP="00571BF9">
      <w:pPr>
        <w:spacing w:line="360" w:lineRule="auto"/>
        <w:jc w:val="both"/>
        <w:rPr>
          <w:rFonts w:ascii="Century Gothic" w:hAnsi="Century Gothic" w:cs="Arial"/>
          <w:color w:val="000000" w:themeColor="text1"/>
        </w:rPr>
      </w:pPr>
      <w:r w:rsidRPr="00815BA2">
        <w:rPr>
          <w:rFonts w:ascii="Century Gothic" w:hAnsi="Century Gothic" w:cs="Arial"/>
          <w:color w:val="000000" w:themeColor="text1"/>
        </w:rPr>
        <w:t xml:space="preserve">Quien ocupe la presidencia de esta comisión formará parte del Consejo de Administración del Organismo Operador municipal de Agua y Saneamiento. </w:t>
      </w:r>
    </w:p>
    <w:p w14:paraId="518892CC" w14:textId="65C60D52" w:rsidR="00571BF9" w:rsidRDefault="00571BF9" w:rsidP="00571BF9">
      <w:pPr>
        <w:tabs>
          <w:tab w:val="left" w:pos="0"/>
        </w:tabs>
        <w:spacing w:line="360" w:lineRule="auto"/>
        <w:jc w:val="both"/>
        <w:rPr>
          <w:rFonts w:ascii="Century Gothic" w:hAnsi="Century Gothic" w:cs="Arial"/>
          <w:color w:val="000000" w:themeColor="text1"/>
          <w:spacing w:val="5"/>
        </w:rPr>
      </w:pPr>
      <w:r w:rsidRPr="00815BA2">
        <w:rPr>
          <w:rFonts w:ascii="Century Gothic" w:hAnsi="Century Gothic" w:cs="Arial"/>
          <w:color w:val="000000" w:themeColor="text1"/>
          <w:spacing w:val="5"/>
        </w:rPr>
        <w:t>La comisión no podrá ejercer acciones ejecutivas en la prestación del servicio Público de Agua y Saneamiento</w:t>
      </w:r>
    </w:p>
    <w:p w14:paraId="79F9E6BD" w14:textId="77777777" w:rsidR="00571BF9" w:rsidRPr="00815BA2" w:rsidRDefault="00571BF9" w:rsidP="00571BF9">
      <w:pPr>
        <w:tabs>
          <w:tab w:val="left" w:pos="0"/>
        </w:tabs>
        <w:spacing w:line="360" w:lineRule="auto"/>
        <w:jc w:val="both"/>
        <w:rPr>
          <w:rFonts w:ascii="Century Gothic" w:hAnsi="Century Gothic" w:cs="Arial"/>
          <w:color w:val="000000" w:themeColor="text1"/>
          <w:spacing w:val="5"/>
        </w:rPr>
      </w:pPr>
    </w:p>
    <w:p w14:paraId="7F748142" w14:textId="0E607DFF" w:rsidR="00571BF9" w:rsidRDefault="00571BF9" w:rsidP="00571BF9">
      <w:pPr>
        <w:spacing w:line="360" w:lineRule="auto"/>
        <w:jc w:val="center"/>
        <w:rPr>
          <w:rFonts w:ascii="Century Gothic" w:hAnsi="Century Gothic"/>
          <w:b/>
          <w:bCs/>
        </w:rPr>
      </w:pPr>
      <w:r w:rsidRPr="00815BA2">
        <w:rPr>
          <w:rFonts w:ascii="Century Gothic" w:hAnsi="Century Gothic"/>
          <w:b/>
          <w:bCs/>
        </w:rPr>
        <w:t>T R A N S I T O R I O S:</w:t>
      </w:r>
    </w:p>
    <w:p w14:paraId="26CE48ED" w14:textId="77777777" w:rsidR="00571BF9" w:rsidRPr="00815BA2" w:rsidRDefault="00571BF9" w:rsidP="00571BF9">
      <w:pPr>
        <w:spacing w:line="360" w:lineRule="auto"/>
        <w:jc w:val="center"/>
        <w:rPr>
          <w:rFonts w:ascii="Century Gothic" w:hAnsi="Century Gothic"/>
          <w:b/>
          <w:bCs/>
        </w:rPr>
      </w:pPr>
    </w:p>
    <w:p w14:paraId="1F6AF684" w14:textId="33CAA794" w:rsidR="00571BF9" w:rsidRDefault="00571BF9" w:rsidP="00571BF9">
      <w:pPr>
        <w:spacing w:line="360" w:lineRule="auto"/>
        <w:ind w:firstLine="709"/>
        <w:jc w:val="both"/>
        <w:rPr>
          <w:rFonts w:ascii="Century Gothic" w:hAnsi="Century Gothic"/>
        </w:rPr>
      </w:pPr>
      <w:r w:rsidRPr="00815BA2">
        <w:rPr>
          <w:rFonts w:ascii="Century Gothic" w:hAnsi="Century Gothic"/>
          <w:b/>
          <w:bCs/>
        </w:rPr>
        <w:t xml:space="preserve">ARTÍCULO PRIMERO. </w:t>
      </w:r>
      <w:r w:rsidRPr="00815BA2">
        <w:rPr>
          <w:rFonts w:ascii="Century Gothic" w:hAnsi="Century Gothic"/>
        </w:rPr>
        <w:t>Este decreto entrará en vigor al día siguiente de su publicación en el Periódico Oficial del Estado.</w:t>
      </w:r>
    </w:p>
    <w:p w14:paraId="76E46A30" w14:textId="77777777" w:rsidR="00571BF9" w:rsidRPr="00815BA2" w:rsidRDefault="00571BF9" w:rsidP="00571BF9">
      <w:pPr>
        <w:spacing w:line="360" w:lineRule="auto"/>
        <w:ind w:firstLine="709"/>
        <w:jc w:val="both"/>
        <w:rPr>
          <w:rFonts w:ascii="Century Gothic" w:hAnsi="Century Gothic"/>
        </w:rPr>
      </w:pPr>
    </w:p>
    <w:p w14:paraId="2E2F053C" w14:textId="008BA13A" w:rsidR="00571BF9" w:rsidRDefault="00571BF9" w:rsidP="00571BF9">
      <w:pPr>
        <w:tabs>
          <w:tab w:val="left" w:pos="0"/>
        </w:tabs>
        <w:spacing w:line="360" w:lineRule="auto"/>
        <w:ind w:firstLine="709"/>
        <w:jc w:val="both"/>
        <w:rPr>
          <w:rFonts w:ascii="Century Gothic" w:hAnsi="Century Gothic" w:cs="Arial"/>
          <w:color w:val="000000" w:themeColor="text1"/>
        </w:rPr>
      </w:pPr>
      <w:r w:rsidRPr="00815BA2">
        <w:rPr>
          <w:rFonts w:ascii="Century Gothic" w:hAnsi="Century Gothic"/>
          <w:b/>
          <w:bCs/>
        </w:rPr>
        <w:t xml:space="preserve">ARTÍCULO SEGUNDO. </w:t>
      </w:r>
      <w:r w:rsidRPr="00815BA2">
        <w:rPr>
          <w:rFonts w:ascii="Century Gothic" w:hAnsi="Century Gothic"/>
        </w:rPr>
        <w:t xml:space="preserve">Los Ayuntamientos, dentro del ámbito de sus respectivas competencias, contarán con un plazo de 90 días contados a partir de la publicación del presente decreto en el Periódico Oficial del Estado para que realicen las acciones correspondientes para la conformación y la instalación de la comisión </w:t>
      </w:r>
      <w:r w:rsidRPr="00815BA2">
        <w:rPr>
          <w:rFonts w:ascii="Century Gothic" w:hAnsi="Century Gothic" w:cs="Arial"/>
          <w:color w:val="000000" w:themeColor="text1"/>
        </w:rPr>
        <w:t>de Agua y Saneamiento.</w:t>
      </w:r>
    </w:p>
    <w:p w14:paraId="07B4D3FD" w14:textId="77777777" w:rsidR="00571BF9" w:rsidRPr="00815BA2" w:rsidRDefault="00571BF9" w:rsidP="00571BF9">
      <w:pPr>
        <w:tabs>
          <w:tab w:val="left" w:pos="0"/>
        </w:tabs>
        <w:spacing w:line="360" w:lineRule="auto"/>
        <w:ind w:firstLine="709"/>
        <w:jc w:val="both"/>
        <w:rPr>
          <w:rFonts w:ascii="Century Gothic" w:hAnsi="Century Gothic" w:cs="Arial"/>
          <w:color w:val="000000" w:themeColor="text1"/>
        </w:rPr>
      </w:pPr>
    </w:p>
    <w:p w14:paraId="5CE88FD5" w14:textId="3F3540F1" w:rsidR="00571BF9" w:rsidRDefault="00571BF9" w:rsidP="00571BF9">
      <w:pPr>
        <w:tabs>
          <w:tab w:val="left" w:pos="0"/>
        </w:tabs>
        <w:spacing w:line="360" w:lineRule="auto"/>
        <w:ind w:firstLine="709"/>
        <w:jc w:val="both"/>
        <w:rPr>
          <w:rFonts w:ascii="Century Gothic" w:hAnsi="Century Gothic"/>
        </w:rPr>
      </w:pPr>
      <w:r w:rsidRPr="00815BA2">
        <w:rPr>
          <w:rFonts w:ascii="Century Gothic" w:hAnsi="Century Gothic"/>
          <w:b/>
          <w:bCs/>
        </w:rPr>
        <w:lastRenderedPageBreak/>
        <w:t xml:space="preserve">ARTÍCULO </w:t>
      </w:r>
      <w:r>
        <w:rPr>
          <w:rFonts w:ascii="Century Gothic" w:hAnsi="Century Gothic"/>
          <w:b/>
          <w:bCs/>
        </w:rPr>
        <w:t>TERCERO</w:t>
      </w:r>
      <w:r w:rsidRPr="00815BA2">
        <w:rPr>
          <w:rFonts w:ascii="Century Gothic" w:hAnsi="Century Gothic"/>
          <w:b/>
          <w:bCs/>
        </w:rPr>
        <w:t xml:space="preserve">. </w:t>
      </w:r>
      <w:r w:rsidRPr="00815BA2">
        <w:rPr>
          <w:rFonts w:ascii="Century Gothic" w:hAnsi="Century Gothic"/>
        </w:rPr>
        <w:t xml:space="preserve">Los Organismos operadores municipales de Agua y Saneamiento del Estado de Chihuahua, dentro del ámbito de sus respectivas competencias, y a partir de la publicación del presente decreto en el Periódico Oficial del Estado deberán realizar las acciones correspondientes para la integración de la persona titular de </w:t>
      </w:r>
      <w:r w:rsidRPr="00815BA2">
        <w:rPr>
          <w:rFonts w:ascii="Century Gothic" w:hAnsi="Century Gothic" w:cs="Arial"/>
          <w:color w:val="000000" w:themeColor="text1"/>
          <w:shd w:val="clear" w:color="auto" w:fill="FFFFFF"/>
        </w:rPr>
        <w:t xml:space="preserve">la Presidencia de la Comisión de Agua y Saneamiento del ayuntamiento atendiendo a las temporalidades enunciadas en el artículo </w:t>
      </w:r>
      <w:r w:rsidRPr="00815BA2">
        <w:rPr>
          <w:rFonts w:ascii="Century Gothic" w:hAnsi="Century Gothic"/>
        </w:rPr>
        <w:t xml:space="preserve">31 CUATER de la Ley de Agua del Estado de Chihuahua. </w:t>
      </w:r>
    </w:p>
    <w:p w14:paraId="79092D16" w14:textId="77777777" w:rsidR="00571BF9" w:rsidRPr="00815BA2" w:rsidRDefault="00571BF9" w:rsidP="00571BF9">
      <w:pPr>
        <w:tabs>
          <w:tab w:val="left" w:pos="0"/>
        </w:tabs>
        <w:spacing w:line="360" w:lineRule="auto"/>
        <w:ind w:firstLine="709"/>
        <w:jc w:val="both"/>
        <w:rPr>
          <w:rFonts w:ascii="Century Gothic" w:hAnsi="Century Gothic" w:cs="Arial"/>
          <w:color w:val="000000" w:themeColor="text1"/>
        </w:rPr>
      </w:pPr>
    </w:p>
    <w:p w14:paraId="60E2D1B1" w14:textId="70138ABE" w:rsidR="00571BF9" w:rsidRDefault="00571BF9" w:rsidP="00571BF9">
      <w:pPr>
        <w:spacing w:line="360" w:lineRule="auto"/>
        <w:ind w:firstLine="709"/>
        <w:jc w:val="both"/>
        <w:rPr>
          <w:rFonts w:ascii="Century Gothic" w:hAnsi="Century Gothic"/>
        </w:rPr>
      </w:pPr>
      <w:r w:rsidRPr="00815BA2">
        <w:rPr>
          <w:rFonts w:ascii="Century Gothic" w:hAnsi="Century Gothic"/>
          <w:b/>
          <w:bCs/>
        </w:rPr>
        <w:t xml:space="preserve">ECONOMICO. </w:t>
      </w:r>
      <w:r w:rsidRPr="00815BA2">
        <w:rPr>
          <w:rFonts w:ascii="Century Gothic" w:hAnsi="Century Gothic"/>
        </w:rPr>
        <w:t>Aprobado que sea, túrnese a la Secretaría para que elabore la minuta de Decreto en los términos correspondientes.</w:t>
      </w:r>
    </w:p>
    <w:p w14:paraId="38BE8EA3" w14:textId="77777777" w:rsidR="00571BF9" w:rsidRPr="00815BA2" w:rsidRDefault="00571BF9" w:rsidP="00571BF9">
      <w:pPr>
        <w:spacing w:line="360" w:lineRule="auto"/>
        <w:ind w:firstLine="709"/>
        <w:jc w:val="both"/>
        <w:rPr>
          <w:rFonts w:ascii="Century Gothic" w:hAnsi="Century Gothic"/>
        </w:rPr>
      </w:pPr>
    </w:p>
    <w:p w14:paraId="7893620B" w14:textId="34560363" w:rsidR="00571BF9" w:rsidRPr="00815BA2" w:rsidRDefault="00571BF9" w:rsidP="00571BF9">
      <w:pPr>
        <w:spacing w:line="360" w:lineRule="auto"/>
        <w:ind w:firstLine="709"/>
        <w:rPr>
          <w:rFonts w:ascii="Century Gothic" w:hAnsi="Century Gothic"/>
        </w:rPr>
      </w:pPr>
      <w:r w:rsidRPr="00815BA2">
        <w:rPr>
          <w:rFonts w:ascii="Century Gothic" w:hAnsi="Century Gothic"/>
          <w:b/>
          <w:bCs/>
        </w:rPr>
        <w:t>DADO</w:t>
      </w:r>
      <w:r w:rsidRPr="00815BA2">
        <w:rPr>
          <w:rFonts w:ascii="Century Gothic" w:hAnsi="Century Gothic"/>
        </w:rPr>
        <w:t xml:space="preserve"> en el recinto oficial del Poder Legislativo, en la Ciudad de Chihuahua, Chihuahua, a los 1</w:t>
      </w:r>
      <w:r w:rsidR="00A03B14">
        <w:rPr>
          <w:rFonts w:ascii="Century Gothic" w:hAnsi="Century Gothic"/>
        </w:rPr>
        <w:t>4</w:t>
      </w:r>
      <w:r w:rsidRPr="00815BA2">
        <w:rPr>
          <w:rFonts w:ascii="Century Gothic" w:hAnsi="Century Gothic"/>
        </w:rPr>
        <w:t xml:space="preserve"> días del mes de abril del año dos mil veinticinco.</w:t>
      </w:r>
    </w:p>
    <w:p w14:paraId="49252BAB" w14:textId="77777777" w:rsidR="00571BF9" w:rsidRPr="00815BA2" w:rsidRDefault="00571BF9" w:rsidP="00571BF9">
      <w:pPr>
        <w:spacing w:line="360" w:lineRule="auto"/>
        <w:jc w:val="both"/>
        <w:rPr>
          <w:rFonts w:ascii="Century Gothic" w:hAnsi="Century Gothic"/>
        </w:rPr>
      </w:pPr>
    </w:p>
    <w:p w14:paraId="320919B6" w14:textId="77777777" w:rsidR="00571BF9" w:rsidRPr="00815BA2"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815BA2">
        <w:rPr>
          <w:rFonts w:ascii="Century Gothic" w:hAnsi="Century Gothic" w:cs="Arial"/>
          <w:b/>
          <w:bCs/>
        </w:rPr>
        <w:t>ATENTAMENTE</w:t>
      </w:r>
    </w:p>
    <w:p w14:paraId="222C25BF" w14:textId="77777777" w:rsidR="00571BF9" w:rsidRPr="00815BA2"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12B0E6EF" w14:textId="77777777" w:rsidR="00571BF9" w:rsidRPr="00815BA2"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rPr>
      </w:pPr>
    </w:p>
    <w:p w14:paraId="27980A6F" w14:textId="77777777" w:rsidR="00571BF9" w:rsidRPr="00815BA2"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815BA2">
        <w:rPr>
          <w:rFonts w:ascii="Century Gothic" w:hAnsi="Century Gothic" w:cs="Arial"/>
          <w:b/>
          <w:bCs/>
        </w:rPr>
        <w:t>DIP. ARTURO ZUBIA FERNANDEZ</w:t>
      </w:r>
    </w:p>
    <w:p w14:paraId="0ED5133A" w14:textId="7AF889E7" w:rsidR="00571BF9" w:rsidRDefault="00571BF9"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815BA2">
        <w:rPr>
          <w:rFonts w:ascii="Century Gothic" w:hAnsi="Century Gothic" w:cs="Arial"/>
          <w:b/>
          <w:bCs/>
        </w:rPr>
        <w:t>EN REPRESENTACIÓN DEL GRUPO PARLAMENTARIO DE ACCIÓN NACIONAL</w:t>
      </w:r>
    </w:p>
    <w:p w14:paraId="2BCF53E9" w14:textId="4BD2E830" w:rsidR="001D30BF" w:rsidRDefault="001D30BF"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1D30BF" w:rsidRPr="001D30BF" w14:paraId="16FFB945" w14:textId="77777777" w:rsidTr="00AF2D87">
        <w:tc>
          <w:tcPr>
            <w:tcW w:w="4250" w:type="dxa"/>
          </w:tcPr>
          <w:p w14:paraId="62D7E17A" w14:textId="124506AC" w:rsidR="001D30BF" w:rsidRDefault="001D30BF" w:rsidP="00AF2D87">
            <w:pPr>
              <w:autoSpaceDE w:val="0"/>
              <w:autoSpaceDN w:val="0"/>
              <w:adjustRightInd w:val="0"/>
              <w:spacing w:line="360" w:lineRule="auto"/>
              <w:jc w:val="center"/>
              <w:rPr>
                <w:rFonts w:ascii="Century Gothic" w:hAnsi="Century Gothic"/>
                <w:b/>
                <w:bCs/>
              </w:rPr>
            </w:pPr>
          </w:p>
          <w:p w14:paraId="7D1DA0C4" w14:textId="683C8FA9" w:rsidR="001D30BF" w:rsidRDefault="001D30BF" w:rsidP="00AF2D87">
            <w:pPr>
              <w:autoSpaceDE w:val="0"/>
              <w:autoSpaceDN w:val="0"/>
              <w:adjustRightInd w:val="0"/>
              <w:spacing w:line="360" w:lineRule="auto"/>
              <w:jc w:val="center"/>
              <w:rPr>
                <w:rFonts w:ascii="Century Gothic" w:hAnsi="Century Gothic"/>
                <w:b/>
                <w:bCs/>
              </w:rPr>
            </w:pPr>
          </w:p>
          <w:p w14:paraId="76602C12" w14:textId="5FEB27C4" w:rsidR="001D30BF" w:rsidRDefault="001D30BF" w:rsidP="00AF2D87">
            <w:pPr>
              <w:autoSpaceDE w:val="0"/>
              <w:autoSpaceDN w:val="0"/>
              <w:adjustRightInd w:val="0"/>
              <w:spacing w:line="360" w:lineRule="auto"/>
              <w:jc w:val="center"/>
              <w:rPr>
                <w:rFonts w:ascii="Century Gothic" w:hAnsi="Century Gothic"/>
                <w:b/>
                <w:bCs/>
              </w:rPr>
            </w:pPr>
          </w:p>
          <w:p w14:paraId="5B618682" w14:textId="77777777" w:rsidR="001D30BF" w:rsidRDefault="001D30BF" w:rsidP="00AF2D87">
            <w:pPr>
              <w:autoSpaceDE w:val="0"/>
              <w:autoSpaceDN w:val="0"/>
              <w:adjustRightInd w:val="0"/>
              <w:spacing w:line="360" w:lineRule="auto"/>
              <w:jc w:val="center"/>
              <w:rPr>
                <w:rFonts w:ascii="Century Gothic" w:hAnsi="Century Gothic"/>
                <w:b/>
                <w:bCs/>
              </w:rPr>
            </w:pPr>
          </w:p>
          <w:p w14:paraId="3EB2CDE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0EF20108" w14:textId="02EB2708" w:rsidR="001D30BF" w:rsidRPr="001D30BF" w:rsidRDefault="001D30BF" w:rsidP="00AF2D87">
            <w:pPr>
              <w:jc w:val="center"/>
              <w:rPr>
                <w:rFonts w:ascii="Century Gothic" w:hAnsi="Century Gothic"/>
                <w:b/>
                <w:bCs/>
              </w:rPr>
            </w:pPr>
            <w:r w:rsidRPr="001D30BF">
              <w:rPr>
                <w:rFonts w:ascii="Century Gothic" w:hAnsi="Century Gothic"/>
                <w:b/>
                <w:bCs/>
              </w:rPr>
              <w:t>DIP. JOSÉ ALFREDO CHÁVEZ     MADRID</w:t>
            </w:r>
          </w:p>
          <w:p w14:paraId="751E3F1C"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467FFA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DE37E36" w14:textId="77777777" w:rsidR="001D30BF" w:rsidRDefault="001D30BF" w:rsidP="00AF2D87">
            <w:pPr>
              <w:autoSpaceDE w:val="0"/>
              <w:autoSpaceDN w:val="0"/>
              <w:adjustRightInd w:val="0"/>
              <w:spacing w:line="360" w:lineRule="auto"/>
              <w:rPr>
                <w:rFonts w:ascii="Century Gothic" w:hAnsi="Century Gothic"/>
                <w:b/>
                <w:bCs/>
              </w:rPr>
            </w:pPr>
          </w:p>
          <w:p w14:paraId="61FA666A" w14:textId="77777777" w:rsidR="001D30BF" w:rsidRDefault="001D30BF" w:rsidP="00AF2D87">
            <w:pPr>
              <w:autoSpaceDE w:val="0"/>
              <w:autoSpaceDN w:val="0"/>
              <w:adjustRightInd w:val="0"/>
              <w:spacing w:line="360" w:lineRule="auto"/>
              <w:rPr>
                <w:rFonts w:ascii="Century Gothic" w:hAnsi="Century Gothic"/>
                <w:b/>
                <w:bCs/>
              </w:rPr>
            </w:pPr>
          </w:p>
          <w:p w14:paraId="44C73B20" w14:textId="5E37E026" w:rsidR="001D30BF" w:rsidRPr="001D30BF" w:rsidRDefault="001D30BF" w:rsidP="00AF2D87">
            <w:pPr>
              <w:autoSpaceDE w:val="0"/>
              <w:autoSpaceDN w:val="0"/>
              <w:adjustRightInd w:val="0"/>
              <w:spacing w:line="360" w:lineRule="auto"/>
              <w:rPr>
                <w:rFonts w:ascii="Century Gothic" w:hAnsi="Century Gothic"/>
                <w:b/>
                <w:bCs/>
              </w:rPr>
            </w:pPr>
          </w:p>
        </w:tc>
        <w:tc>
          <w:tcPr>
            <w:tcW w:w="4254" w:type="dxa"/>
          </w:tcPr>
          <w:p w14:paraId="2A3420D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45B1D1F" w14:textId="62879B09" w:rsidR="001D30BF" w:rsidRDefault="001D30BF" w:rsidP="00AF2D87">
            <w:pPr>
              <w:autoSpaceDE w:val="0"/>
              <w:autoSpaceDN w:val="0"/>
              <w:adjustRightInd w:val="0"/>
              <w:spacing w:line="360" w:lineRule="auto"/>
              <w:rPr>
                <w:rFonts w:ascii="Century Gothic" w:hAnsi="Century Gothic"/>
                <w:b/>
                <w:bCs/>
              </w:rPr>
            </w:pPr>
          </w:p>
          <w:p w14:paraId="075382B6" w14:textId="29CA3CD0" w:rsidR="001D30BF" w:rsidRDefault="001D30BF" w:rsidP="00AF2D87">
            <w:pPr>
              <w:autoSpaceDE w:val="0"/>
              <w:autoSpaceDN w:val="0"/>
              <w:adjustRightInd w:val="0"/>
              <w:spacing w:line="360" w:lineRule="auto"/>
              <w:rPr>
                <w:rFonts w:ascii="Century Gothic" w:hAnsi="Century Gothic"/>
                <w:b/>
                <w:bCs/>
              </w:rPr>
            </w:pPr>
          </w:p>
          <w:p w14:paraId="4E8BAFFC" w14:textId="77777777" w:rsidR="001D30BF" w:rsidRDefault="001D30BF" w:rsidP="00AF2D87">
            <w:pPr>
              <w:autoSpaceDE w:val="0"/>
              <w:autoSpaceDN w:val="0"/>
              <w:adjustRightInd w:val="0"/>
              <w:spacing w:line="360" w:lineRule="auto"/>
              <w:rPr>
                <w:rFonts w:ascii="Century Gothic" w:hAnsi="Century Gothic"/>
                <w:b/>
                <w:bCs/>
              </w:rPr>
            </w:pPr>
          </w:p>
          <w:p w14:paraId="7BC5A449" w14:textId="77777777" w:rsidR="001D30BF" w:rsidRDefault="001D30BF" w:rsidP="00AF2D87">
            <w:pPr>
              <w:autoSpaceDE w:val="0"/>
              <w:autoSpaceDN w:val="0"/>
              <w:adjustRightInd w:val="0"/>
              <w:spacing w:line="360" w:lineRule="auto"/>
              <w:rPr>
                <w:rFonts w:ascii="Century Gothic" w:hAnsi="Century Gothic"/>
                <w:b/>
                <w:bCs/>
              </w:rPr>
            </w:pPr>
          </w:p>
          <w:p w14:paraId="2CDC3591" w14:textId="5679051A" w:rsidR="001D30BF" w:rsidRPr="001D30BF" w:rsidRDefault="001D30BF" w:rsidP="00AF2D87">
            <w:pPr>
              <w:autoSpaceDE w:val="0"/>
              <w:autoSpaceDN w:val="0"/>
              <w:adjustRightInd w:val="0"/>
              <w:spacing w:line="360" w:lineRule="auto"/>
              <w:rPr>
                <w:rFonts w:ascii="Century Gothic" w:hAnsi="Century Gothic"/>
                <w:b/>
                <w:bCs/>
              </w:rPr>
            </w:pPr>
            <w:r w:rsidRPr="001D30BF">
              <w:rPr>
                <w:rFonts w:ascii="Century Gothic" w:hAnsi="Century Gothic"/>
                <w:b/>
                <w:bCs/>
              </w:rPr>
              <w:t>DIP. SÁUL MIRELES CORRAL</w:t>
            </w:r>
          </w:p>
        </w:tc>
      </w:tr>
      <w:tr w:rsidR="001D30BF" w:rsidRPr="001D30BF" w14:paraId="0E2108A2" w14:textId="77777777" w:rsidTr="00AF2D87">
        <w:tc>
          <w:tcPr>
            <w:tcW w:w="4250" w:type="dxa"/>
          </w:tcPr>
          <w:p w14:paraId="6B734B61" w14:textId="77777777" w:rsidR="001D30BF" w:rsidRPr="001D30BF" w:rsidRDefault="001D30BF" w:rsidP="00AF2D87">
            <w:pPr>
              <w:autoSpaceDE w:val="0"/>
              <w:autoSpaceDN w:val="0"/>
              <w:adjustRightInd w:val="0"/>
              <w:spacing w:line="360" w:lineRule="auto"/>
              <w:rPr>
                <w:rFonts w:ascii="Century Gothic" w:hAnsi="Century Gothic"/>
                <w:b/>
                <w:bCs/>
              </w:rPr>
            </w:pPr>
          </w:p>
          <w:p w14:paraId="411FB4BC"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CARLA YAMILETH RIVAS MARTINEZ</w:t>
            </w:r>
          </w:p>
        </w:tc>
        <w:tc>
          <w:tcPr>
            <w:tcW w:w="4254" w:type="dxa"/>
          </w:tcPr>
          <w:p w14:paraId="78656ABB" w14:textId="77777777" w:rsidR="001D30BF" w:rsidRPr="001D30BF" w:rsidRDefault="001D30BF" w:rsidP="00AF2D87">
            <w:pPr>
              <w:autoSpaceDE w:val="0"/>
              <w:autoSpaceDN w:val="0"/>
              <w:adjustRightInd w:val="0"/>
              <w:spacing w:line="360" w:lineRule="auto"/>
              <w:rPr>
                <w:rFonts w:ascii="Century Gothic" w:hAnsi="Century Gothic"/>
                <w:b/>
                <w:bCs/>
              </w:rPr>
            </w:pPr>
          </w:p>
          <w:p w14:paraId="65BC915A"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EDNA XÓCHITL CONTRERAS HERRERA.</w:t>
            </w:r>
          </w:p>
        </w:tc>
      </w:tr>
      <w:tr w:rsidR="001D30BF" w:rsidRPr="001D30BF" w14:paraId="3CE78B73" w14:textId="77777777" w:rsidTr="00AF2D87">
        <w:tc>
          <w:tcPr>
            <w:tcW w:w="4250" w:type="dxa"/>
          </w:tcPr>
          <w:p w14:paraId="2454E7A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68479901" w14:textId="77777777" w:rsidR="001D30BF" w:rsidRPr="001D30BF" w:rsidRDefault="001D30BF" w:rsidP="00AF2D87">
            <w:pPr>
              <w:autoSpaceDE w:val="0"/>
              <w:autoSpaceDN w:val="0"/>
              <w:adjustRightInd w:val="0"/>
              <w:spacing w:line="360" w:lineRule="auto"/>
              <w:rPr>
                <w:rFonts w:ascii="Century Gothic" w:hAnsi="Century Gothic"/>
                <w:b/>
                <w:bCs/>
              </w:rPr>
            </w:pPr>
          </w:p>
          <w:p w14:paraId="1DC5A311" w14:textId="0F777FF0" w:rsidR="001D30BF" w:rsidRDefault="001D30BF" w:rsidP="00AF2D87">
            <w:pPr>
              <w:autoSpaceDE w:val="0"/>
              <w:autoSpaceDN w:val="0"/>
              <w:adjustRightInd w:val="0"/>
              <w:spacing w:line="360" w:lineRule="auto"/>
              <w:jc w:val="center"/>
              <w:rPr>
                <w:rFonts w:ascii="Century Gothic" w:hAnsi="Century Gothic"/>
                <w:b/>
                <w:bCs/>
              </w:rPr>
            </w:pPr>
          </w:p>
          <w:p w14:paraId="7673E257" w14:textId="56BF20BC" w:rsidR="001D30BF" w:rsidRDefault="001D30BF" w:rsidP="00AF2D87">
            <w:pPr>
              <w:autoSpaceDE w:val="0"/>
              <w:autoSpaceDN w:val="0"/>
              <w:adjustRightInd w:val="0"/>
              <w:spacing w:line="360" w:lineRule="auto"/>
              <w:jc w:val="center"/>
              <w:rPr>
                <w:rFonts w:ascii="Century Gothic" w:hAnsi="Century Gothic"/>
                <w:b/>
                <w:bCs/>
              </w:rPr>
            </w:pPr>
          </w:p>
          <w:p w14:paraId="7D57B352"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420D85A3" w14:textId="77777777" w:rsidR="001D30BF" w:rsidRPr="001D30BF" w:rsidRDefault="001D30BF" w:rsidP="00AF2D87">
            <w:pPr>
              <w:autoSpaceDE w:val="0"/>
              <w:autoSpaceDN w:val="0"/>
              <w:adjustRightInd w:val="0"/>
              <w:spacing w:line="360" w:lineRule="auto"/>
              <w:rPr>
                <w:rFonts w:ascii="Century Gothic" w:hAnsi="Century Gothic"/>
                <w:b/>
                <w:bCs/>
              </w:rPr>
            </w:pPr>
          </w:p>
          <w:p w14:paraId="1BCC9C7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139BBB21"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JOCELINE VEGA VARGAS</w:t>
            </w:r>
          </w:p>
        </w:tc>
        <w:tc>
          <w:tcPr>
            <w:tcW w:w="4254" w:type="dxa"/>
          </w:tcPr>
          <w:p w14:paraId="5866AD6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6179FD5" w14:textId="77777777" w:rsidR="001D30BF" w:rsidRPr="001D30BF" w:rsidRDefault="001D30BF" w:rsidP="00AF2D87">
            <w:pPr>
              <w:autoSpaceDE w:val="0"/>
              <w:autoSpaceDN w:val="0"/>
              <w:adjustRightInd w:val="0"/>
              <w:spacing w:line="360" w:lineRule="auto"/>
              <w:rPr>
                <w:rFonts w:ascii="Century Gothic" w:hAnsi="Century Gothic"/>
                <w:b/>
                <w:bCs/>
              </w:rPr>
            </w:pPr>
          </w:p>
          <w:p w14:paraId="035BB6E7" w14:textId="77777777" w:rsidR="001D30BF" w:rsidRPr="001D30BF" w:rsidRDefault="001D30BF" w:rsidP="00AF2D87">
            <w:pPr>
              <w:autoSpaceDE w:val="0"/>
              <w:autoSpaceDN w:val="0"/>
              <w:adjustRightInd w:val="0"/>
              <w:spacing w:line="360" w:lineRule="auto"/>
              <w:rPr>
                <w:rFonts w:ascii="Century Gothic" w:hAnsi="Century Gothic"/>
                <w:b/>
                <w:bCs/>
              </w:rPr>
            </w:pPr>
          </w:p>
          <w:p w14:paraId="70846D98" w14:textId="288747A1" w:rsidR="001D30BF" w:rsidRDefault="001D30BF" w:rsidP="00AF2D87">
            <w:pPr>
              <w:autoSpaceDE w:val="0"/>
              <w:autoSpaceDN w:val="0"/>
              <w:adjustRightInd w:val="0"/>
              <w:spacing w:line="360" w:lineRule="auto"/>
              <w:rPr>
                <w:rFonts w:ascii="Century Gothic" w:hAnsi="Century Gothic"/>
                <w:b/>
                <w:bCs/>
              </w:rPr>
            </w:pPr>
          </w:p>
          <w:p w14:paraId="68D3A242" w14:textId="1A04B5B7" w:rsidR="001D30BF" w:rsidRDefault="001D30BF" w:rsidP="00AF2D87">
            <w:pPr>
              <w:autoSpaceDE w:val="0"/>
              <w:autoSpaceDN w:val="0"/>
              <w:adjustRightInd w:val="0"/>
              <w:spacing w:line="360" w:lineRule="auto"/>
              <w:rPr>
                <w:rFonts w:ascii="Century Gothic" w:hAnsi="Century Gothic"/>
                <w:b/>
                <w:bCs/>
              </w:rPr>
            </w:pPr>
          </w:p>
          <w:p w14:paraId="41BBEAFF" w14:textId="77777777" w:rsidR="001D30BF" w:rsidRPr="001D30BF" w:rsidRDefault="001D30BF" w:rsidP="00AF2D87">
            <w:pPr>
              <w:autoSpaceDE w:val="0"/>
              <w:autoSpaceDN w:val="0"/>
              <w:adjustRightInd w:val="0"/>
              <w:spacing w:line="360" w:lineRule="auto"/>
              <w:rPr>
                <w:rFonts w:ascii="Century Gothic" w:hAnsi="Century Gothic"/>
                <w:b/>
                <w:bCs/>
              </w:rPr>
            </w:pPr>
          </w:p>
          <w:p w14:paraId="236D4A78" w14:textId="77777777" w:rsidR="001D30BF" w:rsidRPr="001D30BF" w:rsidRDefault="001D30BF" w:rsidP="00AF2D87">
            <w:pPr>
              <w:autoSpaceDE w:val="0"/>
              <w:autoSpaceDN w:val="0"/>
              <w:adjustRightInd w:val="0"/>
              <w:spacing w:line="360" w:lineRule="auto"/>
              <w:rPr>
                <w:rFonts w:ascii="Century Gothic" w:hAnsi="Century Gothic"/>
                <w:b/>
                <w:bCs/>
              </w:rPr>
            </w:pPr>
          </w:p>
          <w:p w14:paraId="32CEA6F3"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 xml:space="preserve">DIP. NANCY JANETH FRÍAS </w:t>
            </w:r>
            <w:proofErr w:type="spellStart"/>
            <w:r w:rsidRPr="001D30BF">
              <w:rPr>
                <w:rFonts w:ascii="Century Gothic" w:hAnsi="Century Gothic"/>
                <w:b/>
                <w:bCs/>
              </w:rPr>
              <w:t>FRÍAS</w:t>
            </w:r>
            <w:proofErr w:type="spellEnd"/>
          </w:p>
        </w:tc>
      </w:tr>
      <w:tr w:rsidR="001D30BF" w:rsidRPr="001D30BF" w14:paraId="23DF2D68" w14:textId="77777777" w:rsidTr="00AF2D87">
        <w:tc>
          <w:tcPr>
            <w:tcW w:w="4250" w:type="dxa"/>
          </w:tcPr>
          <w:p w14:paraId="19DD8615" w14:textId="77777777" w:rsidR="001D30BF" w:rsidRPr="001D30BF" w:rsidRDefault="001D30BF" w:rsidP="00AF2D87">
            <w:pPr>
              <w:autoSpaceDE w:val="0"/>
              <w:autoSpaceDN w:val="0"/>
              <w:adjustRightInd w:val="0"/>
              <w:spacing w:line="360" w:lineRule="auto"/>
              <w:rPr>
                <w:rFonts w:ascii="Century Gothic" w:hAnsi="Century Gothic"/>
                <w:b/>
                <w:bCs/>
              </w:rPr>
            </w:pPr>
          </w:p>
          <w:p w14:paraId="626D9C28"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20CA424" w14:textId="77777777" w:rsidR="001D30BF" w:rsidRPr="001D30BF" w:rsidRDefault="001D30BF" w:rsidP="00AF2D87">
            <w:pPr>
              <w:autoSpaceDE w:val="0"/>
              <w:autoSpaceDN w:val="0"/>
              <w:adjustRightInd w:val="0"/>
              <w:spacing w:line="360" w:lineRule="auto"/>
              <w:rPr>
                <w:rFonts w:ascii="Century Gothic" w:hAnsi="Century Gothic"/>
                <w:b/>
                <w:bCs/>
              </w:rPr>
            </w:pPr>
          </w:p>
          <w:p w14:paraId="5A01CB59" w14:textId="77777777" w:rsidR="001D30BF" w:rsidRPr="001D30BF" w:rsidRDefault="001D30BF" w:rsidP="00AF2D87">
            <w:pPr>
              <w:autoSpaceDE w:val="0"/>
              <w:autoSpaceDN w:val="0"/>
              <w:adjustRightInd w:val="0"/>
              <w:spacing w:line="360" w:lineRule="auto"/>
              <w:rPr>
                <w:rFonts w:ascii="Century Gothic" w:hAnsi="Century Gothic"/>
                <w:b/>
                <w:bCs/>
              </w:rPr>
            </w:pPr>
          </w:p>
          <w:p w14:paraId="11E3001C"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4C87DF6E"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JORGE CARLOS SOTO PRIETO</w:t>
            </w:r>
          </w:p>
        </w:tc>
        <w:tc>
          <w:tcPr>
            <w:tcW w:w="4254" w:type="dxa"/>
          </w:tcPr>
          <w:p w14:paraId="13934DB7" w14:textId="77777777" w:rsidR="001D30BF" w:rsidRPr="001D30BF" w:rsidRDefault="001D30BF" w:rsidP="00AF2D87">
            <w:pPr>
              <w:autoSpaceDE w:val="0"/>
              <w:autoSpaceDN w:val="0"/>
              <w:adjustRightInd w:val="0"/>
              <w:spacing w:line="360" w:lineRule="auto"/>
              <w:rPr>
                <w:rFonts w:ascii="Century Gothic" w:hAnsi="Century Gothic"/>
                <w:b/>
                <w:bCs/>
              </w:rPr>
            </w:pPr>
          </w:p>
          <w:p w14:paraId="1519154A"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E526702"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3A46C198" w14:textId="77777777" w:rsidR="001D30BF" w:rsidRPr="001D30BF" w:rsidRDefault="001D30BF" w:rsidP="00AF2D87">
            <w:pPr>
              <w:autoSpaceDE w:val="0"/>
              <w:autoSpaceDN w:val="0"/>
              <w:adjustRightInd w:val="0"/>
              <w:spacing w:line="360" w:lineRule="auto"/>
              <w:rPr>
                <w:rFonts w:ascii="Century Gothic" w:hAnsi="Century Gothic"/>
                <w:b/>
                <w:bCs/>
              </w:rPr>
            </w:pPr>
          </w:p>
          <w:p w14:paraId="477DC673" w14:textId="77777777" w:rsidR="001D30BF" w:rsidRPr="001D30BF" w:rsidRDefault="001D30BF" w:rsidP="00AF2D87">
            <w:pPr>
              <w:autoSpaceDE w:val="0"/>
              <w:autoSpaceDN w:val="0"/>
              <w:adjustRightInd w:val="0"/>
              <w:spacing w:line="360" w:lineRule="auto"/>
              <w:rPr>
                <w:rFonts w:ascii="Century Gothic" w:hAnsi="Century Gothic"/>
                <w:b/>
                <w:bCs/>
              </w:rPr>
            </w:pPr>
          </w:p>
          <w:p w14:paraId="3F3308A3"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ROBERTO MARCELINO CARREÓN HUITRÓN</w:t>
            </w:r>
          </w:p>
        </w:tc>
      </w:tr>
      <w:tr w:rsidR="001D30BF" w:rsidRPr="001D30BF" w14:paraId="4006925C" w14:textId="77777777" w:rsidTr="00AF2D87">
        <w:tc>
          <w:tcPr>
            <w:tcW w:w="4250" w:type="dxa"/>
          </w:tcPr>
          <w:p w14:paraId="43DDC09A" w14:textId="61331758" w:rsidR="001D30BF" w:rsidRDefault="001D30BF" w:rsidP="00AF2D87">
            <w:pPr>
              <w:autoSpaceDE w:val="0"/>
              <w:autoSpaceDN w:val="0"/>
              <w:adjustRightInd w:val="0"/>
              <w:spacing w:line="360" w:lineRule="auto"/>
              <w:rPr>
                <w:rFonts w:ascii="Century Gothic" w:hAnsi="Century Gothic"/>
                <w:b/>
                <w:bCs/>
              </w:rPr>
            </w:pPr>
          </w:p>
          <w:p w14:paraId="00137B97" w14:textId="0679038F" w:rsidR="001D30BF" w:rsidRDefault="001D30BF" w:rsidP="00AF2D87">
            <w:pPr>
              <w:autoSpaceDE w:val="0"/>
              <w:autoSpaceDN w:val="0"/>
              <w:adjustRightInd w:val="0"/>
              <w:spacing w:line="360" w:lineRule="auto"/>
              <w:rPr>
                <w:rFonts w:ascii="Century Gothic" w:hAnsi="Century Gothic"/>
                <w:b/>
                <w:bCs/>
              </w:rPr>
            </w:pPr>
          </w:p>
          <w:p w14:paraId="6B8A4529" w14:textId="328C36F1" w:rsidR="001D30BF" w:rsidRDefault="001D30BF" w:rsidP="00AF2D87">
            <w:pPr>
              <w:autoSpaceDE w:val="0"/>
              <w:autoSpaceDN w:val="0"/>
              <w:adjustRightInd w:val="0"/>
              <w:spacing w:line="360" w:lineRule="auto"/>
              <w:rPr>
                <w:rFonts w:ascii="Century Gothic" w:hAnsi="Century Gothic"/>
                <w:b/>
                <w:bCs/>
              </w:rPr>
            </w:pPr>
          </w:p>
          <w:p w14:paraId="4824855B" w14:textId="77777777" w:rsidR="001D30BF" w:rsidRPr="001D30BF" w:rsidRDefault="001D30BF" w:rsidP="00AF2D87">
            <w:pPr>
              <w:autoSpaceDE w:val="0"/>
              <w:autoSpaceDN w:val="0"/>
              <w:adjustRightInd w:val="0"/>
              <w:spacing w:line="360" w:lineRule="auto"/>
              <w:rPr>
                <w:rFonts w:ascii="Century Gothic" w:hAnsi="Century Gothic"/>
                <w:b/>
                <w:bCs/>
              </w:rPr>
            </w:pPr>
          </w:p>
          <w:p w14:paraId="2D32BB4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0E47326B" w14:textId="77777777" w:rsidR="001D30BF" w:rsidRPr="001D30BF" w:rsidRDefault="001D30BF" w:rsidP="00AF2D87">
            <w:pPr>
              <w:autoSpaceDE w:val="0"/>
              <w:autoSpaceDN w:val="0"/>
              <w:adjustRightInd w:val="0"/>
              <w:spacing w:line="360" w:lineRule="auto"/>
              <w:rPr>
                <w:rFonts w:ascii="Century Gothic" w:hAnsi="Century Gothic"/>
                <w:b/>
                <w:bCs/>
              </w:rPr>
            </w:pPr>
          </w:p>
          <w:p w14:paraId="5C65D902"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CARLOS ALFREDO OLSON</w:t>
            </w:r>
          </w:p>
          <w:p w14:paraId="4A430D06"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SAN VICENTE</w:t>
            </w:r>
          </w:p>
          <w:p w14:paraId="09577D38" w14:textId="77777777" w:rsidR="001D30BF" w:rsidRPr="001D30BF" w:rsidRDefault="001D30BF" w:rsidP="00AF2D87">
            <w:pPr>
              <w:rPr>
                <w:rFonts w:ascii="Century Gothic" w:hAnsi="Century Gothic"/>
              </w:rPr>
            </w:pPr>
          </w:p>
          <w:p w14:paraId="7C6B7F3E" w14:textId="05EFBD25" w:rsidR="001D30BF" w:rsidRDefault="001D30BF" w:rsidP="00AF2D87">
            <w:pPr>
              <w:rPr>
                <w:rFonts w:ascii="Century Gothic" w:hAnsi="Century Gothic"/>
              </w:rPr>
            </w:pPr>
          </w:p>
          <w:p w14:paraId="5937DF73" w14:textId="4F8422A8" w:rsidR="001D30BF" w:rsidRDefault="001D30BF" w:rsidP="00AF2D87">
            <w:pPr>
              <w:rPr>
                <w:rFonts w:ascii="Century Gothic" w:hAnsi="Century Gothic"/>
              </w:rPr>
            </w:pPr>
          </w:p>
          <w:p w14:paraId="1B3265BE" w14:textId="7775F446" w:rsidR="001D30BF" w:rsidRDefault="001D30BF" w:rsidP="00AF2D87">
            <w:pPr>
              <w:rPr>
                <w:rFonts w:ascii="Century Gothic" w:hAnsi="Century Gothic"/>
              </w:rPr>
            </w:pPr>
          </w:p>
          <w:p w14:paraId="032921DC" w14:textId="77777777" w:rsidR="001D30BF" w:rsidRPr="001D30BF" w:rsidRDefault="001D30BF" w:rsidP="00AF2D87">
            <w:pPr>
              <w:rPr>
                <w:rFonts w:ascii="Century Gothic" w:hAnsi="Century Gothic"/>
              </w:rPr>
            </w:pPr>
          </w:p>
          <w:p w14:paraId="42FD6CAD" w14:textId="77777777" w:rsidR="001D30BF" w:rsidRPr="001D30BF" w:rsidRDefault="001D30BF" w:rsidP="00AF2D87">
            <w:pPr>
              <w:rPr>
                <w:rFonts w:ascii="Century Gothic" w:hAnsi="Century Gothic"/>
              </w:rPr>
            </w:pPr>
          </w:p>
          <w:p w14:paraId="0F3F0C22" w14:textId="77777777" w:rsidR="001D30BF" w:rsidRPr="001D30BF" w:rsidRDefault="001D30BF" w:rsidP="00AF2D87">
            <w:pPr>
              <w:rPr>
                <w:rFonts w:ascii="Century Gothic" w:hAnsi="Century Gothic"/>
              </w:rPr>
            </w:pPr>
          </w:p>
          <w:p w14:paraId="00C11B52" w14:textId="77777777" w:rsidR="001D30BF" w:rsidRPr="001D30BF" w:rsidRDefault="001D30BF" w:rsidP="00AF2D87">
            <w:pPr>
              <w:rPr>
                <w:rFonts w:ascii="Century Gothic" w:hAnsi="Century Gothic"/>
                <w:b/>
                <w:bCs/>
              </w:rPr>
            </w:pPr>
          </w:p>
          <w:p w14:paraId="0B41B74A" w14:textId="77777777" w:rsidR="001D30BF" w:rsidRPr="001D30BF" w:rsidRDefault="001D30BF" w:rsidP="00AF2D87">
            <w:pPr>
              <w:jc w:val="center"/>
              <w:rPr>
                <w:rFonts w:ascii="Century Gothic" w:hAnsi="Century Gothic"/>
                <w:b/>
                <w:bCs/>
              </w:rPr>
            </w:pPr>
            <w:r w:rsidRPr="001D30BF">
              <w:rPr>
                <w:rFonts w:ascii="Century Gothic" w:hAnsi="Century Gothic"/>
                <w:b/>
                <w:bCs/>
              </w:rPr>
              <w:t xml:space="preserve">             DIP. ISMAEL PÉREZ PAVÍA.</w:t>
            </w:r>
          </w:p>
        </w:tc>
        <w:tc>
          <w:tcPr>
            <w:tcW w:w="4254" w:type="dxa"/>
          </w:tcPr>
          <w:p w14:paraId="73214296" w14:textId="77777777" w:rsidR="001D30BF" w:rsidRPr="001D30BF" w:rsidRDefault="001D30BF" w:rsidP="00AF2D87">
            <w:pPr>
              <w:autoSpaceDE w:val="0"/>
              <w:autoSpaceDN w:val="0"/>
              <w:adjustRightInd w:val="0"/>
              <w:spacing w:line="360" w:lineRule="auto"/>
              <w:rPr>
                <w:rFonts w:ascii="Century Gothic" w:hAnsi="Century Gothic"/>
                <w:b/>
                <w:bCs/>
              </w:rPr>
            </w:pPr>
          </w:p>
          <w:p w14:paraId="5E045C61" w14:textId="77777777" w:rsidR="001D30BF" w:rsidRPr="001D30BF" w:rsidRDefault="001D30BF" w:rsidP="00AF2D87">
            <w:pPr>
              <w:autoSpaceDE w:val="0"/>
              <w:autoSpaceDN w:val="0"/>
              <w:adjustRightInd w:val="0"/>
              <w:spacing w:line="360" w:lineRule="auto"/>
              <w:rPr>
                <w:rFonts w:ascii="Century Gothic" w:hAnsi="Century Gothic"/>
                <w:b/>
                <w:bCs/>
              </w:rPr>
            </w:pPr>
          </w:p>
          <w:p w14:paraId="6858DC6A" w14:textId="3C1CCAAD" w:rsidR="001D30BF" w:rsidRDefault="001D30BF" w:rsidP="00AF2D87">
            <w:pPr>
              <w:autoSpaceDE w:val="0"/>
              <w:autoSpaceDN w:val="0"/>
              <w:adjustRightInd w:val="0"/>
              <w:spacing w:line="360" w:lineRule="auto"/>
              <w:jc w:val="center"/>
              <w:rPr>
                <w:rFonts w:ascii="Century Gothic" w:hAnsi="Century Gothic"/>
                <w:b/>
                <w:bCs/>
              </w:rPr>
            </w:pPr>
          </w:p>
          <w:p w14:paraId="379827CA" w14:textId="633B3B29" w:rsidR="001D30BF" w:rsidRDefault="001D30BF" w:rsidP="00AF2D87">
            <w:pPr>
              <w:autoSpaceDE w:val="0"/>
              <w:autoSpaceDN w:val="0"/>
              <w:adjustRightInd w:val="0"/>
              <w:spacing w:line="360" w:lineRule="auto"/>
              <w:jc w:val="center"/>
              <w:rPr>
                <w:rFonts w:ascii="Century Gothic" w:hAnsi="Century Gothic"/>
                <w:b/>
                <w:bCs/>
              </w:rPr>
            </w:pPr>
          </w:p>
          <w:p w14:paraId="7259785F" w14:textId="6D6BC49A" w:rsidR="001D30BF" w:rsidRDefault="001D30BF" w:rsidP="00AF2D87">
            <w:pPr>
              <w:autoSpaceDE w:val="0"/>
              <w:autoSpaceDN w:val="0"/>
              <w:adjustRightInd w:val="0"/>
              <w:spacing w:line="360" w:lineRule="auto"/>
              <w:jc w:val="center"/>
              <w:rPr>
                <w:rFonts w:ascii="Century Gothic" w:hAnsi="Century Gothic"/>
                <w:b/>
                <w:bCs/>
              </w:rPr>
            </w:pPr>
          </w:p>
          <w:p w14:paraId="5A623DF5"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340CACEB" w14:textId="77777777" w:rsidR="001D30BF" w:rsidRPr="001D30BF" w:rsidRDefault="001D30BF" w:rsidP="00AF2D87">
            <w:pPr>
              <w:autoSpaceDE w:val="0"/>
              <w:autoSpaceDN w:val="0"/>
              <w:adjustRightInd w:val="0"/>
              <w:spacing w:line="360" w:lineRule="auto"/>
              <w:jc w:val="center"/>
              <w:rPr>
                <w:rFonts w:ascii="Century Gothic" w:hAnsi="Century Gothic"/>
                <w:b/>
                <w:bCs/>
              </w:rPr>
            </w:pPr>
            <w:r w:rsidRPr="001D30BF">
              <w:rPr>
                <w:rFonts w:ascii="Century Gothic" w:hAnsi="Century Gothic"/>
                <w:b/>
                <w:bCs/>
              </w:rPr>
              <w:t>DIP. YESENIA GUADALUPE REYES CALZADÍAS</w:t>
            </w:r>
          </w:p>
          <w:p w14:paraId="6552881D"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2A3CAB16"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747C29B4" w14:textId="77777777" w:rsidR="001D30BF" w:rsidRPr="001D30BF" w:rsidRDefault="001D30BF" w:rsidP="00AF2D87">
            <w:pPr>
              <w:autoSpaceDE w:val="0"/>
              <w:autoSpaceDN w:val="0"/>
              <w:adjustRightInd w:val="0"/>
              <w:spacing w:line="360" w:lineRule="auto"/>
              <w:jc w:val="center"/>
              <w:rPr>
                <w:rFonts w:ascii="Century Gothic" w:hAnsi="Century Gothic"/>
                <w:b/>
                <w:bCs/>
              </w:rPr>
            </w:pPr>
          </w:p>
          <w:p w14:paraId="5A58DFDE" w14:textId="26D4206C" w:rsidR="001D30BF" w:rsidRPr="001D30BF" w:rsidRDefault="001D30BF" w:rsidP="00AF2D87">
            <w:pPr>
              <w:autoSpaceDE w:val="0"/>
              <w:autoSpaceDN w:val="0"/>
              <w:adjustRightInd w:val="0"/>
              <w:spacing w:line="360" w:lineRule="auto"/>
              <w:jc w:val="center"/>
              <w:rPr>
                <w:rFonts w:ascii="Century Gothic" w:hAnsi="Century Gothic"/>
                <w:b/>
                <w:bCs/>
              </w:rPr>
            </w:pPr>
          </w:p>
          <w:p w14:paraId="1E911CB2" w14:textId="1F57A2A3" w:rsidR="001D30BF" w:rsidRPr="001D30BF" w:rsidRDefault="001D30BF" w:rsidP="00AF2D87">
            <w:pPr>
              <w:autoSpaceDE w:val="0"/>
              <w:autoSpaceDN w:val="0"/>
              <w:adjustRightInd w:val="0"/>
              <w:spacing w:line="360" w:lineRule="auto"/>
              <w:jc w:val="center"/>
              <w:rPr>
                <w:rFonts w:ascii="Century Gothic" w:hAnsi="Century Gothic"/>
                <w:b/>
                <w:bCs/>
              </w:rPr>
            </w:pPr>
          </w:p>
        </w:tc>
      </w:tr>
    </w:tbl>
    <w:p w14:paraId="75224B68" w14:textId="42F765D7" w:rsidR="001D30BF" w:rsidRPr="00815BA2" w:rsidRDefault="001D30BF" w:rsidP="00571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rPr>
      </w:pPr>
      <w:r w:rsidRPr="001D30BF">
        <w:rPr>
          <w:rFonts w:ascii="Century Gothic" w:hAnsi="Century Gothic" w:cs="Arial"/>
          <w:b/>
          <w:bCs/>
          <w:noProof/>
          <w:sz w:val="25"/>
          <w:szCs w:val="25"/>
          <w:lang w:eastAsia="es-MX"/>
        </w:rPr>
        <mc:AlternateContent>
          <mc:Choice Requires="wps">
            <w:drawing>
              <wp:anchor distT="45720" distB="45720" distL="114300" distR="114300" simplePos="0" relativeHeight="251660288" behindDoc="1" locked="0" layoutInCell="1" allowOverlap="1" wp14:anchorId="5729A804" wp14:editId="3B2808D4">
                <wp:simplePos x="0" y="0"/>
                <wp:positionH relativeFrom="margin">
                  <wp:posOffset>148590</wp:posOffset>
                </wp:positionH>
                <wp:positionV relativeFrom="paragraph">
                  <wp:posOffset>264159</wp:posOffset>
                </wp:positionV>
                <wp:extent cx="5492750" cy="600075"/>
                <wp:effectExtent l="0" t="0" r="1270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600075"/>
                        </a:xfrm>
                        <a:prstGeom prst="rect">
                          <a:avLst/>
                        </a:prstGeom>
                        <a:solidFill>
                          <a:srgbClr val="FFFFFF"/>
                        </a:solidFill>
                        <a:ln w="9525">
                          <a:solidFill>
                            <a:srgbClr val="000000"/>
                          </a:solidFill>
                          <a:miter lim="800000"/>
                          <a:headEnd/>
                          <a:tailEnd/>
                        </a:ln>
                      </wps:spPr>
                      <wps:txbx>
                        <w:txbxContent>
                          <w:p w14:paraId="6F5AEC2C" w14:textId="2CC15440" w:rsidR="001D30BF" w:rsidRPr="001D30BF" w:rsidRDefault="001D30BF" w:rsidP="001D30BF">
                            <w:pPr>
                              <w:jc w:val="both"/>
                              <w:rPr>
                                <w:rFonts w:ascii="Arial" w:hAnsi="Arial" w:cs="Arial"/>
                                <w:sz w:val="15"/>
                                <w:szCs w:val="15"/>
                              </w:rPr>
                            </w:pPr>
                            <w:r w:rsidRPr="001D30BF">
                              <w:rPr>
                                <w:rFonts w:ascii="Arial" w:hAnsi="Arial" w:cs="Arial"/>
                                <w:sz w:val="15"/>
                                <w:szCs w:val="15"/>
                              </w:rPr>
                              <w:t xml:space="preserve">ESTA HOJA DE FIRMAS PERTENECE: </w:t>
                            </w:r>
                            <w:r w:rsidRPr="001D30BF">
                              <w:rPr>
                                <w:rFonts w:ascii="Century Gothic" w:hAnsi="Century Gothic" w:cs="Arial"/>
                                <w:b/>
                                <w:bCs/>
                                <w:sz w:val="15"/>
                                <w:szCs w:val="15"/>
                                <w:lang w:eastAsia="es-MX"/>
                              </w:rPr>
                              <w:t xml:space="preserve">Iniciativa con carácter de decreto, a efecto de reformar diversas disposiciones de la Ley del Agua del Estado de Chihuahua y del </w:t>
                            </w:r>
                            <w:r w:rsidRPr="001D30BF">
                              <w:rPr>
                                <w:rFonts w:ascii="Century Gothic" w:hAnsi="Century Gothic" w:cs="Arial"/>
                                <w:b/>
                                <w:bCs/>
                                <w:sz w:val="15"/>
                                <w:szCs w:val="15"/>
                              </w:rPr>
                              <w:t>Código Municipal Para El Estado De Chihuahua, con el propósito de la creación y el establecimiento de facultades y obligaciones de la comisión de Agua y Saneamiento de los ayuntamientos</w:t>
                            </w:r>
                            <w:r w:rsidR="00FB4D78">
                              <w:rPr>
                                <w:rFonts w:ascii="Century Gothic" w:hAnsi="Century Gothic" w:cs="Arial"/>
                                <w:b/>
                                <w:bCs/>
                                <w:sz w:val="15"/>
                                <w:szCs w:val="15"/>
                              </w:rPr>
                              <w:t>.</w:t>
                            </w:r>
                          </w:p>
                          <w:p w14:paraId="0E234E92" w14:textId="77777777" w:rsidR="001D30BF" w:rsidRPr="001D30BF" w:rsidRDefault="001D30BF" w:rsidP="001D30BF">
                            <w:pPr>
                              <w:spacing w:line="360" w:lineRule="auto"/>
                              <w:ind w:right="4"/>
                              <w:jc w:val="both"/>
                              <w:rPr>
                                <w:rFonts w:ascii="Arial" w:hAnsi="Arial" w:cs="Arial"/>
                                <w:sz w:val="2"/>
                                <w:szCs w:val="2"/>
                                <w:lang w:eastAsia="es-MX"/>
                              </w:rPr>
                            </w:pPr>
                            <w:r w:rsidRPr="001D30BF">
                              <w:rPr>
                                <w:rFonts w:ascii="Arial" w:hAnsi="Arial" w:cs="Arial"/>
                                <w:sz w:val="2"/>
                                <w:szCs w:val="2"/>
                                <w:lang w:eastAsia="es-MX"/>
                              </w:rPr>
                              <w:t xml:space="preserve"> </w:t>
                            </w:r>
                          </w:p>
                          <w:p w14:paraId="7B89F0CE" w14:textId="77777777" w:rsidR="001D30BF" w:rsidRPr="001D30BF" w:rsidRDefault="001D30BF" w:rsidP="001D30BF">
                            <w:pPr>
                              <w:jc w:val="both"/>
                              <w:rPr>
                                <w:rFonts w:ascii="Arial" w:hAnsi="Arial" w:cs="Arial"/>
                                <w:sz w:val="2"/>
                                <w:szCs w:val="2"/>
                              </w:rPr>
                            </w:pPr>
                          </w:p>
                          <w:p w14:paraId="75E810C2" w14:textId="77777777" w:rsidR="001D30BF" w:rsidRPr="001D30BF" w:rsidRDefault="001D30BF" w:rsidP="001D30BF">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9A804" id="_x0000_t202" coordsize="21600,21600" o:spt="202" path="m,l,21600r21600,l21600,xe">
                <v:stroke joinstyle="miter"/>
                <v:path gradientshapeok="t" o:connecttype="rect"/>
              </v:shapetype>
              <v:shape id="Cuadro de texto 2" o:spid="_x0000_s1026" type="#_x0000_t202" style="position:absolute;left:0;text-align:left;margin-left:11.7pt;margin-top:20.8pt;width:432.5pt;height:47.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">
                <v:textbox>
                  <w:txbxContent>
                    <w:p w14:paraId="6F5AEC2C" w14:textId="2CC15440" w:rsidR="001D30BF" w:rsidRPr="001D30BF" w:rsidRDefault="001D30BF" w:rsidP="001D30BF">
                      <w:pPr>
                        <w:jc w:val="both"/>
                        <w:rPr>
                          <w:rFonts w:ascii="Arial" w:hAnsi="Arial" w:cs="Arial"/>
                          <w:sz w:val="15"/>
                          <w:szCs w:val="15"/>
                        </w:rPr>
                      </w:pPr>
                      <w:r w:rsidRPr="001D30BF">
                        <w:rPr>
                          <w:rFonts w:ascii="Arial" w:hAnsi="Arial" w:cs="Arial"/>
                          <w:sz w:val="15"/>
                          <w:szCs w:val="15"/>
                        </w:rPr>
                        <w:t xml:space="preserve">ESTA HOJA DE FIRMAS PERTENECE: </w:t>
                      </w:r>
                      <w:r w:rsidRPr="001D30BF">
                        <w:rPr>
                          <w:rFonts w:ascii="Century Gothic" w:hAnsi="Century Gothic" w:cs="Arial"/>
                          <w:b/>
                          <w:bCs/>
                          <w:sz w:val="15"/>
                          <w:szCs w:val="15"/>
                          <w:lang w:eastAsia="es-MX"/>
                        </w:rPr>
                        <w:t xml:space="preserve">Iniciativa con carácter de decreto, a efecto de reformar diversas disposiciones de la Ley del Agua del Estado de Chihuahua y del </w:t>
                      </w:r>
                      <w:r w:rsidRPr="001D30BF">
                        <w:rPr>
                          <w:rFonts w:ascii="Century Gothic" w:hAnsi="Century Gothic" w:cs="Arial"/>
                          <w:b/>
                          <w:bCs/>
                          <w:sz w:val="15"/>
                          <w:szCs w:val="15"/>
                        </w:rPr>
                        <w:t>Código Municipal Para El Estado De Chihuahua, con el propósito de la creación y el establecimiento de facultades y obligaciones de la comisión de Agua y Saneamiento de los ayuntamientos</w:t>
                      </w:r>
                      <w:r w:rsidR="00FB4D78">
                        <w:rPr>
                          <w:rFonts w:ascii="Century Gothic" w:hAnsi="Century Gothic" w:cs="Arial"/>
                          <w:b/>
                          <w:bCs/>
                          <w:sz w:val="15"/>
                          <w:szCs w:val="15"/>
                        </w:rPr>
                        <w:t>.</w:t>
                      </w:r>
                    </w:p>
                    <w:p w14:paraId="0E234E92" w14:textId="77777777" w:rsidR="001D30BF" w:rsidRPr="001D30BF" w:rsidRDefault="001D30BF" w:rsidP="001D30BF">
                      <w:pPr>
                        <w:spacing w:line="360" w:lineRule="auto"/>
                        <w:ind w:right="4"/>
                        <w:jc w:val="both"/>
                        <w:rPr>
                          <w:rFonts w:ascii="Arial" w:hAnsi="Arial" w:cs="Arial"/>
                          <w:sz w:val="2"/>
                          <w:szCs w:val="2"/>
                          <w:lang w:eastAsia="es-MX"/>
                        </w:rPr>
                      </w:pPr>
                      <w:r w:rsidRPr="001D30BF">
                        <w:rPr>
                          <w:rFonts w:ascii="Arial" w:hAnsi="Arial" w:cs="Arial"/>
                          <w:sz w:val="2"/>
                          <w:szCs w:val="2"/>
                          <w:lang w:eastAsia="es-MX"/>
                        </w:rPr>
                        <w:t xml:space="preserve"> </w:t>
                      </w:r>
                    </w:p>
                    <w:p w14:paraId="7B89F0CE" w14:textId="77777777" w:rsidR="001D30BF" w:rsidRPr="001D30BF" w:rsidRDefault="001D30BF" w:rsidP="001D30BF">
                      <w:pPr>
                        <w:jc w:val="both"/>
                        <w:rPr>
                          <w:rFonts w:ascii="Arial" w:hAnsi="Arial" w:cs="Arial"/>
                          <w:sz w:val="2"/>
                          <w:szCs w:val="2"/>
                        </w:rPr>
                      </w:pPr>
                    </w:p>
                    <w:p w14:paraId="75E810C2" w14:textId="77777777" w:rsidR="001D30BF" w:rsidRPr="001D30BF" w:rsidRDefault="001D30BF" w:rsidP="001D30BF">
                      <w:pPr>
                        <w:rPr>
                          <w:sz w:val="2"/>
                          <w:szCs w:val="2"/>
                        </w:rPr>
                      </w:pPr>
                    </w:p>
                  </w:txbxContent>
                </v:textbox>
                <w10:wrap anchorx="margin"/>
              </v:shape>
            </w:pict>
          </mc:Fallback>
        </mc:AlternateContent>
      </w:r>
    </w:p>
    <w:p w14:paraId="11DAFE40" w14:textId="3566C745" w:rsidR="00571BF9" w:rsidRPr="00D8270D" w:rsidRDefault="00571BF9" w:rsidP="00571BF9">
      <w:pPr>
        <w:jc w:val="center"/>
      </w:pPr>
    </w:p>
    <w:sectPr w:rsidR="00571BF9" w:rsidRPr="00D8270D" w:rsidSect="00EC245F">
      <w:headerReference w:type="default" r:id="rId8"/>
      <w:footerReference w:type="default" r:id="rId9"/>
      <w:pgSz w:w="12240" w:h="15840"/>
      <w:pgMar w:top="3686"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AA3B3" w14:textId="77777777" w:rsidR="005C1198" w:rsidRDefault="005C1198" w:rsidP="007F665E">
      <w:r>
        <w:separator/>
      </w:r>
    </w:p>
  </w:endnote>
  <w:endnote w:type="continuationSeparator" w:id="0">
    <w:p w14:paraId="5836F4F3" w14:textId="77777777" w:rsidR="005C1198" w:rsidRDefault="005C1198"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78208"/>
      <w:docPartObj>
        <w:docPartGallery w:val="Page Numbers (Bottom of Page)"/>
        <w:docPartUnique/>
      </w:docPartObj>
    </w:sdtPr>
    <w:sdtContent>
      <w:p w14:paraId="277120E5" w14:textId="56B192D6" w:rsidR="00A03B14" w:rsidRDefault="00A03B14">
        <w:pPr>
          <w:pStyle w:val="Piedepgina"/>
          <w:jc w:val="right"/>
        </w:pPr>
        <w:r>
          <w:fldChar w:fldCharType="begin"/>
        </w:r>
        <w:r>
          <w:instrText>PAGE   \* MERGEFORMAT</w:instrText>
        </w:r>
        <w:r>
          <w:fldChar w:fldCharType="separate"/>
        </w:r>
        <w:r>
          <w:rPr>
            <w:lang w:val="es-ES"/>
          </w:rPr>
          <w:t>2</w:t>
        </w:r>
        <w:r>
          <w:fldChar w:fldCharType="end"/>
        </w:r>
      </w:p>
    </w:sdtContent>
  </w:sdt>
  <w:p w14:paraId="55391095" w14:textId="77777777" w:rsidR="00A03B14" w:rsidRDefault="00A03B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B15FB" w14:textId="77777777" w:rsidR="005C1198" w:rsidRDefault="005C1198" w:rsidP="007F665E">
      <w:r>
        <w:separator/>
      </w:r>
    </w:p>
  </w:footnote>
  <w:footnote w:type="continuationSeparator" w:id="0">
    <w:p w14:paraId="4C6E5A11" w14:textId="77777777" w:rsidR="005C1198" w:rsidRDefault="005C1198" w:rsidP="007F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073FF"/>
    <w:multiLevelType w:val="hybridMultilevel"/>
    <w:tmpl w:val="180E12FE"/>
    <w:lvl w:ilvl="0" w:tplc="AF909288">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D64740A"/>
    <w:multiLevelType w:val="hybridMultilevel"/>
    <w:tmpl w:val="F2F2B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681552"/>
    <w:multiLevelType w:val="hybridMultilevel"/>
    <w:tmpl w:val="180E12FE"/>
    <w:lvl w:ilvl="0" w:tplc="AF9092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5767349">
    <w:abstractNumId w:val="1"/>
  </w:num>
  <w:num w:numId="2" w16cid:durableId="1002197044">
    <w:abstractNumId w:val="2"/>
  </w:num>
  <w:num w:numId="3" w16cid:durableId="134952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70D18"/>
    <w:rsid w:val="0007146E"/>
    <w:rsid w:val="000B55FF"/>
    <w:rsid w:val="000E1BEA"/>
    <w:rsid w:val="001911AA"/>
    <w:rsid w:val="001D30BF"/>
    <w:rsid w:val="001E29E9"/>
    <w:rsid w:val="001E5423"/>
    <w:rsid w:val="00291896"/>
    <w:rsid w:val="002A7A67"/>
    <w:rsid w:val="003148B1"/>
    <w:rsid w:val="00326670"/>
    <w:rsid w:val="003D3DCB"/>
    <w:rsid w:val="00444C92"/>
    <w:rsid w:val="00463766"/>
    <w:rsid w:val="00480B2B"/>
    <w:rsid w:val="004865CF"/>
    <w:rsid w:val="004C1D83"/>
    <w:rsid w:val="004C60C5"/>
    <w:rsid w:val="004D5B3F"/>
    <w:rsid w:val="004F4807"/>
    <w:rsid w:val="00561A86"/>
    <w:rsid w:val="00571BF9"/>
    <w:rsid w:val="0059206D"/>
    <w:rsid w:val="005C1198"/>
    <w:rsid w:val="005E0DF5"/>
    <w:rsid w:val="005F7DB5"/>
    <w:rsid w:val="00652673"/>
    <w:rsid w:val="006A339C"/>
    <w:rsid w:val="006A4ED0"/>
    <w:rsid w:val="006C724F"/>
    <w:rsid w:val="006D75A7"/>
    <w:rsid w:val="0070484A"/>
    <w:rsid w:val="00740750"/>
    <w:rsid w:val="007659A7"/>
    <w:rsid w:val="007926CD"/>
    <w:rsid w:val="007D5B77"/>
    <w:rsid w:val="007F665E"/>
    <w:rsid w:val="00841924"/>
    <w:rsid w:val="008818DB"/>
    <w:rsid w:val="008A616C"/>
    <w:rsid w:val="008F5B89"/>
    <w:rsid w:val="008F6A06"/>
    <w:rsid w:val="00916F00"/>
    <w:rsid w:val="00953B98"/>
    <w:rsid w:val="009715A5"/>
    <w:rsid w:val="00A02F09"/>
    <w:rsid w:val="00A03B14"/>
    <w:rsid w:val="00A4474A"/>
    <w:rsid w:val="00A563C2"/>
    <w:rsid w:val="00AF3AF7"/>
    <w:rsid w:val="00BA6F58"/>
    <w:rsid w:val="00BB0F34"/>
    <w:rsid w:val="00C055B5"/>
    <w:rsid w:val="00C17A1B"/>
    <w:rsid w:val="00CE5C19"/>
    <w:rsid w:val="00D03976"/>
    <w:rsid w:val="00D60EAA"/>
    <w:rsid w:val="00D65DAA"/>
    <w:rsid w:val="00D8270D"/>
    <w:rsid w:val="00DB3F45"/>
    <w:rsid w:val="00EB012D"/>
    <w:rsid w:val="00EC245F"/>
    <w:rsid w:val="00F80A42"/>
    <w:rsid w:val="00F85652"/>
    <w:rsid w:val="00FA32CC"/>
    <w:rsid w:val="00FB4D78"/>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0D"/>
    <w:pPr>
      <w:spacing w:after="0" w:line="240" w:lineRule="auto"/>
    </w:pPr>
    <w:rPr>
      <w:rFonts w:ascii="Calibri" w:eastAsiaTheme="minorEastAsia" w:hAnsi="Calibri" w:cs="Calibri"/>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EC245F"/>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EC245F"/>
    <w:rPr>
      <w:color w:val="0000FF"/>
      <w:u w:val="single"/>
    </w:rPr>
  </w:style>
  <w:style w:type="table" w:styleId="Tablaconcuadrcula">
    <w:name w:val="Table Grid"/>
    <w:basedOn w:val="Tablanormal"/>
    <w:uiPriority w:val="39"/>
    <w:rsid w:val="00EC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7A67"/>
    <w:pPr>
      <w:ind w:left="720"/>
      <w:contextualSpacing/>
    </w:pPr>
  </w:style>
  <w:style w:type="character" w:styleId="Textoennegrita">
    <w:name w:val="Strong"/>
    <w:basedOn w:val="Fuentedeprrafopredeter"/>
    <w:uiPriority w:val="22"/>
    <w:qFormat/>
    <w:rsid w:val="00571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7AD8-6A5F-4926-BFBF-811E7EE7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3713</Words>
  <Characters>20426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2025-04-10T16:27:00Z</cp:lastPrinted>
  <dcterms:created xsi:type="dcterms:W3CDTF">2025-04-11T15:52:00Z</dcterms:created>
  <dcterms:modified xsi:type="dcterms:W3CDTF">2025-04-11T15:52:00Z</dcterms:modified>
</cp:coreProperties>
</file>