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0E53690D" w:rsidR="00A0290E" w:rsidRPr="00ED0CEF" w:rsidRDefault="00017517" w:rsidP="009E7113">
      <w:pPr>
        <w:pStyle w:val="Sinespaciado"/>
        <w:spacing w:line="360" w:lineRule="auto"/>
        <w:jc w:val="both"/>
        <w:rPr>
          <w:rFonts w:ascii="Arial" w:hAnsi="Arial" w:cs="Arial"/>
          <w:sz w:val="24"/>
          <w:szCs w:val="24"/>
        </w:rPr>
      </w:pPr>
      <w:r>
        <w:rPr>
          <w:rFonts w:ascii="Arial" w:hAnsi="Arial" w:cs="Arial"/>
          <w:spacing w:val="1"/>
          <w:sz w:val="24"/>
          <w:szCs w:val="24"/>
          <w:lang w:val="es-ES"/>
        </w:rPr>
        <w:t>La suscrita Diputada</w:t>
      </w:r>
      <w:r w:rsidR="00A0290E" w:rsidRPr="5E9A89ED">
        <w:rPr>
          <w:rFonts w:ascii="Arial" w:hAnsi="Arial" w:cs="Arial"/>
          <w:spacing w:val="1"/>
          <w:sz w:val="24"/>
          <w:szCs w:val="24"/>
          <w:lang w:val="es-ES"/>
        </w:rPr>
        <w:t xml:space="preserve"> </w:t>
      </w:r>
      <w:r w:rsidR="006125CB" w:rsidRPr="5E9A89ED">
        <w:rPr>
          <w:rFonts w:ascii="Arial" w:hAnsi="Arial" w:cs="Arial"/>
          <w:sz w:val="24"/>
          <w:szCs w:val="24"/>
          <w:lang w:val="es-ES"/>
        </w:rPr>
        <w:t xml:space="preserve">de la Sexagésima </w:t>
      </w:r>
      <w:r>
        <w:rPr>
          <w:rFonts w:ascii="Arial" w:hAnsi="Arial" w:cs="Arial"/>
          <w:sz w:val="24"/>
          <w:szCs w:val="24"/>
          <w:lang w:val="es-ES"/>
        </w:rPr>
        <w:t>Octava</w:t>
      </w:r>
      <w:r w:rsidR="006125CB" w:rsidRPr="5E9A89ED">
        <w:rPr>
          <w:rFonts w:ascii="Arial" w:hAnsi="Arial" w:cs="Arial"/>
          <w:sz w:val="24"/>
          <w:szCs w:val="24"/>
          <w:lang w:val="es-ES"/>
        </w:rPr>
        <w:t xml:space="preserve"> Legislatura del Honorable Congreso del Estado</w:t>
      </w:r>
      <w:r w:rsidR="006125CB" w:rsidRPr="5E9A89ED">
        <w:rPr>
          <w:rFonts w:ascii="Arial" w:hAnsi="Arial" w:cs="Arial"/>
          <w:spacing w:val="1"/>
          <w:sz w:val="24"/>
          <w:szCs w:val="24"/>
          <w:lang w:val="es-ES"/>
        </w:rPr>
        <w:t xml:space="preserve"> </w:t>
      </w:r>
      <w:r>
        <w:rPr>
          <w:rFonts w:ascii="Arial" w:hAnsi="Arial" w:cs="Arial"/>
          <w:b/>
          <w:bCs/>
          <w:spacing w:val="1"/>
          <w:sz w:val="24"/>
          <w:szCs w:val="24"/>
          <w:lang w:val="es-ES"/>
        </w:rPr>
        <w:t>EDNA XÓCHITL CONTRERAS HERRERA</w:t>
      </w:r>
      <w:r w:rsidR="00A0290E"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00A0290E" w:rsidRPr="00ED0CEF">
        <w:rPr>
          <w:rFonts w:ascii="Arial" w:hAnsi="Arial" w:cs="Arial"/>
          <w:sz w:val="24"/>
          <w:szCs w:val="24"/>
        </w:rPr>
        <w:t>en uso de las facultades que me confiere</w:t>
      </w:r>
      <w:r w:rsidR="00B65E25" w:rsidRPr="00ED0CEF">
        <w:rPr>
          <w:rFonts w:ascii="Arial" w:hAnsi="Arial" w:cs="Arial"/>
          <w:sz w:val="24"/>
          <w:szCs w:val="24"/>
        </w:rPr>
        <w:t>n los</w:t>
      </w:r>
      <w:r w:rsidR="00A0290E" w:rsidRPr="00ED0CEF">
        <w:rPr>
          <w:rFonts w:ascii="Arial" w:hAnsi="Arial" w:cs="Arial"/>
          <w:sz w:val="24"/>
          <w:szCs w:val="24"/>
        </w:rPr>
        <w:t xml:space="preserve"> arábigo</w:t>
      </w:r>
      <w:r w:rsidR="001A1C91">
        <w:rPr>
          <w:rFonts w:ascii="Arial" w:hAnsi="Arial" w:cs="Arial"/>
          <w:sz w:val="24"/>
          <w:szCs w:val="24"/>
        </w:rPr>
        <w:t>s 57</w:t>
      </w:r>
      <w:r w:rsidR="00B65E25" w:rsidRPr="00ED0CEF">
        <w:rPr>
          <w:rFonts w:ascii="Arial" w:hAnsi="Arial" w:cs="Arial"/>
          <w:sz w:val="24"/>
          <w:szCs w:val="24"/>
        </w:rPr>
        <w:t xml:space="preserve"> y </w:t>
      </w:r>
      <w:r w:rsidR="00A0290E" w:rsidRPr="00ED0CEF">
        <w:rPr>
          <w:rFonts w:ascii="Arial" w:hAnsi="Arial" w:cs="Arial"/>
          <w:sz w:val="24"/>
          <w:szCs w:val="24"/>
        </w:rPr>
        <w:t xml:space="preserve">68 fracción I de la Constitución Particular del Estado, así como el diverso </w:t>
      </w:r>
      <w:r w:rsidR="00A40216">
        <w:rPr>
          <w:rFonts w:ascii="Arial" w:hAnsi="Arial" w:cs="Arial"/>
          <w:sz w:val="24"/>
          <w:szCs w:val="24"/>
        </w:rPr>
        <w:t xml:space="preserve">167 fracción primera </w:t>
      </w:r>
      <w:r w:rsidR="006C44EF">
        <w:rPr>
          <w:rFonts w:ascii="Arial" w:hAnsi="Arial" w:cs="Arial"/>
          <w:sz w:val="24"/>
          <w:szCs w:val="24"/>
        </w:rPr>
        <w:t xml:space="preserve">y 169 </w:t>
      </w:r>
      <w:r w:rsidR="00A0290E"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2 fracción IX</w:t>
      </w:r>
      <w:r w:rsidR="001A1C91">
        <w:rPr>
          <w:rFonts w:ascii="Arial" w:hAnsi="Arial" w:cs="Arial"/>
          <w:sz w:val="24"/>
          <w:szCs w:val="24"/>
          <w:lang w:val="es-ES"/>
        </w:rPr>
        <w:t>,</w:t>
      </w:r>
      <w:r w:rsidR="006C44EF">
        <w:rPr>
          <w:rFonts w:ascii="Arial" w:hAnsi="Arial" w:cs="Arial"/>
          <w:sz w:val="24"/>
          <w:szCs w:val="24"/>
          <w:lang w:val="es-ES"/>
        </w:rPr>
        <w:t xml:space="preserve">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00A0290E" w:rsidRPr="00ED0CEF">
        <w:rPr>
          <w:rFonts w:ascii="Arial" w:hAnsi="Arial" w:cs="Arial"/>
          <w:sz w:val="24"/>
          <w:szCs w:val="24"/>
        </w:rPr>
        <w:t xml:space="preserve"> Honorable </w:t>
      </w:r>
      <w:r w:rsidR="005574CD" w:rsidRPr="00ED0CEF">
        <w:rPr>
          <w:rFonts w:ascii="Arial" w:hAnsi="Arial" w:cs="Arial"/>
          <w:sz w:val="24"/>
          <w:szCs w:val="24"/>
        </w:rPr>
        <w:t>Asamblea</w:t>
      </w:r>
      <w:r w:rsidR="00E37B42">
        <w:rPr>
          <w:rFonts w:ascii="Arial" w:hAnsi="Arial" w:cs="Arial"/>
          <w:sz w:val="24"/>
          <w:szCs w:val="24"/>
        </w:rPr>
        <w:t xml:space="preserve">, a </w:t>
      </w:r>
      <w:r w:rsidR="00A0290E" w:rsidRPr="00ED0CEF">
        <w:rPr>
          <w:rFonts w:ascii="Arial" w:hAnsi="Arial" w:cs="Arial"/>
          <w:sz w:val="24"/>
          <w:szCs w:val="24"/>
        </w:rPr>
        <w:t xml:space="preserve">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w:t>
      </w:r>
      <w:r w:rsidR="00D32723">
        <w:rPr>
          <w:rFonts w:ascii="Arial" w:hAnsi="Arial" w:cs="Arial"/>
          <w:sz w:val="24"/>
          <w:szCs w:val="24"/>
        </w:rPr>
        <w:t>para</w:t>
      </w:r>
      <w:r w:rsidR="006C44EF">
        <w:rPr>
          <w:rFonts w:ascii="Arial" w:hAnsi="Arial" w:cs="Arial"/>
          <w:sz w:val="24"/>
          <w:szCs w:val="24"/>
        </w:rPr>
        <w:t xml:space="preserve"> exhortar</w:t>
      </w:r>
      <w:r w:rsidR="00A0290E" w:rsidRPr="00ED0CEF">
        <w:rPr>
          <w:rFonts w:ascii="Arial" w:hAnsi="Arial" w:cs="Arial"/>
          <w:sz w:val="24"/>
          <w:szCs w:val="24"/>
        </w:rPr>
        <w:t xml:space="preserve"> respetuosamente a</w:t>
      </w:r>
      <w:r w:rsidR="00081903">
        <w:rPr>
          <w:rFonts w:ascii="Arial" w:hAnsi="Arial" w:cs="Arial"/>
          <w:sz w:val="24"/>
          <w:szCs w:val="24"/>
        </w:rPr>
        <w:t xml:space="preserve"> la Fiscalía</w:t>
      </w:r>
      <w:r w:rsidR="00CD182F">
        <w:rPr>
          <w:rFonts w:ascii="Arial" w:hAnsi="Arial" w:cs="Arial"/>
          <w:sz w:val="24"/>
          <w:szCs w:val="24"/>
        </w:rPr>
        <w:t xml:space="preserve"> General de la República, así como a la Fiscalía Especializada en Delitos de Violencia Contra las Mujeres, Grupos en Situación de Vulnerabilidad y Trata de Personas</w:t>
      </w:r>
      <w:r w:rsidR="00F85CA1">
        <w:rPr>
          <w:rFonts w:ascii="Arial" w:hAnsi="Arial" w:cs="Arial"/>
          <w:sz w:val="24"/>
          <w:szCs w:val="24"/>
        </w:rPr>
        <w:t>,</w:t>
      </w:r>
      <w:r>
        <w:rPr>
          <w:rFonts w:ascii="Arial" w:hAnsi="Arial" w:cs="Arial"/>
          <w:sz w:val="24"/>
          <w:szCs w:val="24"/>
        </w:rPr>
        <w:t xml:space="preserve"> </w:t>
      </w:r>
      <w:r w:rsidR="00D14E5D">
        <w:rPr>
          <w:rFonts w:ascii="Arial" w:hAnsi="Arial" w:cs="Arial"/>
          <w:sz w:val="24"/>
          <w:szCs w:val="24"/>
        </w:rPr>
        <w:t xml:space="preserve">con la intencionalidad de que </w:t>
      </w:r>
      <w:r w:rsidR="00E37B42">
        <w:rPr>
          <w:rFonts w:ascii="Arial" w:hAnsi="Arial" w:cs="Arial"/>
          <w:sz w:val="24"/>
          <w:szCs w:val="24"/>
        </w:rPr>
        <w:t xml:space="preserve">de manera urgente </w:t>
      </w:r>
      <w:r w:rsidR="00CD182F">
        <w:rPr>
          <w:rFonts w:ascii="Arial" w:hAnsi="Arial" w:cs="Arial"/>
          <w:sz w:val="24"/>
          <w:szCs w:val="24"/>
        </w:rPr>
        <w:t>se realicen todas las diligencias necesarias a efecto de robustecer la investigación por hechos probablemente delictuosos en contra de niñas y niños en el interior de</w:t>
      </w:r>
      <w:r w:rsidR="00E37B42">
        <w:rPr>
          <w:rFonts w:ascii="Arial" w:hAnsi="Arial" w:cs="Arial"/>
          <w:sz w:val="24"/>
          <w:szCs w:val="24"/>
        </w:rPr>
        <w:t xml:space="preserve"> la Estancia </w:t>
      </w:r>
      <w:r w:rsidR="00A63268">
        <w:rPr>
          <w:rFonts w:ascii="Arial" w:hAnsi="Arial" w:cs="Arial"/>
          <w:sz w:val="24"/>
          <w:szCs w:val="24"/>
        </w:rPr>
        <w:t>para el Bienestar y Desarrollo Infantil (EBDI No. 3</w:t>
      </w:r>
      <w:r w:rsidR="00DC05BD">
        <w:rPr>
          <w:rFonts w:ascii="Arial" w:hAnsi="Arial" w:cs="Arial"/>
          <w:sz w:val="24"/>
          <w:szCs w:val="24"/>
        </w:rPr>
        <w:t>2</w:t>
      </w:r>
      <w:r w:rsidR="00A63268">
        <w:rPr>
          <w:rFonts w:ascii="Arial" w:hAnsi="Arial" w:cs="Arial"/>
          <w:sz w:val="24"/>
          <w:szCs w:val="24"/>
        </w:rPr>
        <w:t xml:space="preserve">), con sede </w:t>
      </w:r>
      <w:r w:rsidR="00D14E5D">
        <w:rPr>
          <w:rFonts w:ascii="Arial" w:hAnsi="Arial" w:cs="Arial"/>
          <w:sz w:val="24"/>
          <w:szCs w:val="24"/>
        </w:rPr>
        <w:t>en Ciudad Juárez</w:t>
      </w:r>
      <w:r w:rsidR="00184C7D" w:rsidRPr="00CF5ACB">
        <w:rPr>
          <w:rFonts w:ascii="Arial" w:hAnsi="Arial" w:cs="Arial"/>
          <w:b/>
          <w:sz w:val="24"/>
          <w:szCs w:val="24"/>
        </w:rPr>
        <w:t>,</w:t>
      </w:r>
      <w:r w:rsidR="00184C7D">
        <w:rPr>
          <w:rFonts w:ascii="Arial" w:hAnsi="Arial" w:cs="Arial"/>
          <w:sz w:val="24"/>
          <w:szCs w:val="24"/>
        </w:rPr>
        <w:t xml:space="preserve"> </w:t>
      </w:r>
      <w:r w:rsidR="00CD182F">
        <w:rPr>
          <w:rFonts w:ascii="Arial" w:hAnsi="Arial" w:cs="Arial"/>
          <w:sz w:val="24"/>
          <w:szCs w:val="24"/>
        </w:rPr>
        <w:t xml:space="preserve">así como para que se aumente el personal de la Fiscalía Especializada en esta ciudad, </w:t>
      </w:r>
      <w:r w:rsidR="00A0290E" w:rsidRPr="00ED0CEF">
        <w:rPr>
          <w:rFonts w:ascii="Arial" w:hAnsi="Arial" w:cs="Arial"/>
          <w:sz w:val="24"/>
          <w:szCs w:val="24"/>
        </w:rPr>
        <w:t>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100844D5" w:rsidR="00076ED4" w:rsidRDefault="00076ED4" w:rsidP="009E7113">
      <w:pPr>
        <w:pStyle w:val="Sinespaciado"/>
        <w:spacing w:line="360" w:lineRule="auto"/>
        <w:jc w:val="center"/>
        <w:rPr>
          <w:rFonts w:ascii="Arial" w:hAnsi="Arial" w:cs="Arial"/>
          <w:b/>
          <w:sz w:val="24"/>
          <w:szCs w:val="24"/>
        </w:rPr>
      </w:pPr>
    </w:p>
    <w:p w14:paraId="7E576D66" w14:textId="21377B79" w:rsidR="000D6A8A" w:rsidRDefault="00A63268" w:rsidP="002952BE">
      <w:pPr>
        <w:pStyle w:val="Sinespaciado"/>
        <w:spacing w:line="360" w:lineRule="auto"/>
        <w:jc w:val="both"/>
        <w:rPr>
          <w:rFonts w:ascii="Arial" w:hAnsi="Arial" w:cs="Arial"/>
          <w:sz w:val="24"/>
          <w:szCs w:val="24"/>
        </w:rPr>
      </w:pPr>
      <w:r>
        <w:rPr>
          <w:rFonts w:ascii="Arial" w:hAnsi="Arial" w:cs="Arial"/>
          <w:sz w:val="24"/>
          <w:szCs w:val="24"/>
        </w:rPr>
        <w:t>Definitivamente el acto más cobarde y ruin de la humanidad, es destrozar la infancia de una niña o un niño.</w:t>
      </w:r>
    </w:p>
    <w:p w14:paraId="68888F72" w14:textId="74F215E7" w:rsidR="00A63268" w:rsidRDefault="00A63268" w:rsidP="002952BE">
      <w:pPr>
        <w:pStyle w:val="Sinespaciado"/>
        <w:spacing w:line="360" w:lineRule="auto"/>
        <w:jc w:val="both"/>
        <w:rPr>
          <w:rFonts w:ascii="Arial" w:hAnsi="Arial" w:cs="Arial"/>
          <w:sz w:val="24"/>
          <w:szCs w:val="24"/>
        </w:rPr>
      </w:pPr>
    </w:p>
    <w:p w14:paraId="666A8517" w14:textId="2A9532F6" w:rsidR="005D76D8" w:rsidRDefault="005D76D8" w:rsidP="002952BE">
      <w:pPr>
        <w:pStyle w:val="Sinespaciado"/>
        <w:spacing w:line="360" w:lineRule="auto"/>
        <w:jc w:val="both"/>
        <w:rPr>
          <w:rFonts w:ascii="Arial" w:hAnsi="Arial" w:cs="Arial"/>
          <w:sz w:val="24"/>
          <w:szCs w:val="24"/>
        </w:rPr>
      </w:pPr>
      <w:r>
        <w:rPr>
          <w:rFonts w:ascii="Arial" w:hAnsi="Arial" w:cs="Arial"/>
          <w:sz w:val="24"/>
          <w:szCs w:val="24"/>
        </w:rPr>
        <w:lastRenderedPageBreak/>
        <w:t>El artículo primero de la Constitución General de la República, obliga a todas</w:t>
      </w:r>
      <w:r w:rsidR="00187AEA">
        <w:rPr>
          <w:rFonts w:ascii="Arial" w:hAnsi="Arial" w:cs="Arial"/>
          <w:sz w:val="24"/>
          <w:szCs w:val="24"/>
        </w:rPr>
        <w:t xml:space="preserve"> las autoridades, en el ámbito de su competencia, a respetar y proteger los derechos humanos de todas las personas.</w:t>
      </w:r>
    </w:p>
    <w:p w14:paraId="38D0C27D" w14:textId="0D79174B" w:rsidR="00187AEA" w:rsidRDefault="00187AEA" w:rsidP="002952BE">
      <w:pPr>
        <w:pStyle w:val="Sinespaciado"/>
        <w:spacing w:line="360" w:lineRule="auto"/>
        <w:jc w:val="both"/>
        <w:rPr>
          <w:rFonts w:ascii="Arial" w:hAnsi="Arial" w:cs="Arial"/>
          <w:sz w:val="24"/>
          <w:szCs w:val="24"/>
        </w:rPr>
      </w:pPr>
    </w:p>
    <w:p w14:paraId="797F6173" w14:textId="78931F96" w:rsidR="00187AEA" w:rsidRDefault="00187AEA" w:rsidP="002952BE">
      <w:pPr>
        <w:pStyle w:val="Sinespaciado"/>
        <w:spacing w:line="360" w:lineRule="auto"/>
        <w:jc w:val="both"/>
        <w:rPr>
          <w:rFonts w:ascii="Arial" w:hAnsi="Arial" w:cs="Arial"/>
          <w:sz w:val="24"/>
          <w:szCs w:val="24"/>
        </w:rPr>
      </w:pPr>
      <w:r>
        <w:rPr>
          <w:rFonts w:ascii="Arial" w:hAnsi="Arial" w:cs="Arial"/>
          <w:sz w:val="24"/>
          <w:szCs w:val="24"/>
        </w:rPr>
        <w:t>Tristemente, de nueva cuenta, en Ciudad Juárez, vuelven a sali</w:t>
      </w:r>
      <w:r w:rsidR="001C2811">
        <w:rPr>
          <w:rFonts w:ascii="Arial" w:hAnsi="Arial" w:cs="Arial"/>
          <w:sz w:val="24"/>
          <w:szCs w:val="24"/>
        </w:rPr>
        <w:t xml:space="preserve">r a la luz, hechos </w:t>
      </w:r>
      <w:r>
        <w:rPr>
          <w:rFonts w:ascii="Arial" w:hAnsi="Arial" w:cs="Arial"/>
          <w:sz w:val="24"/>
          <w:szCs w:val="24"/>
        </w:rPr>
        <w:t>constitutivos de delitos de índole sexual en donde aparecen como víctimas niñas y niños, esto en las instalaciones de una estancia para el bienestar y desarrollo infantil del ISSSTE.</w:t>
      </w:r>
    </w:p>
    <w:p w14:paraId="4D668509" w14:textId="2BB9145A" w:rsidR="00187AEA" w:rsidRDefault="00187AEA" w:rsidP="002952BE">
      <w:pPr>
        <w:pStyle w:val="Sinespaciado"/>
        <w:spacing w:line="360" w:lineRule="auto"/>
        <w:jc w:val="both"/>
        <w:rPr>
          <w:rFonts w:ascii="Arial" w:hAnsi="Arial" w:cs="Arial"/>
          <w:sz w:val="24"/>
          <w:szCs w:val="24"/>
        </w:rPr>
      </w:pPr>
    </w:p>
    <w:p w14:paraId="764E81CE" w14:textId="2E390D86" w:rsidR="00187AEA" w:rsidRDefault="00187AEA" w:rsidP="002952BE">
      <w:pPr>
        <w:pStyle w:val="Sinespaciado"/>
        <w:spacing w:line="360" w:lineRule="auto"/>
        <w:jc w:val="both"/>
        <w:rPr>
          <w:rFonts w:ascii="Arial" w:hAnsi="Arial" w:cs="Arial"/>
          <w:sz w:val="24"/>
          <w:szCs w:val="24"/>
        </w:rPr>
      </w:pPr>
      <w:r>
        <w:rPr>
          <w:rFonts w:ascii="Arial" w:hAnsi="Arial" w:cs="Arial"/>
          <w:sz w:val="24"/>
          <w:szCs w:val="24"/>
        </w:rPr>
        <w:t xml:space="preserve">Madres y padres de familia han detectado comportamientos extraños en sus hijos, lo que los ha motivado a acudir a las autoridades a efecto de que se les practiquen pruebas periciales en materia de psicología y medico legales, para determinar si sus hijos han sido víctimas de este delito y desafortunadamente se han </w:t>
      </w:r>
      <w:proofErr w:type="spellStart"/>
      <w:r>
        <w:rPr>
          <w:rFonts w:ascii="Arial" w:hAnsi="Arial" w:cs="Arial"/>
          <w:sz w:val="24"/>
          <w:szCs w:val="24"/>
        </w:rPr>
        <w:t>aperturado</w:t>
      </w:r>
      <w:proofErr w:type="spellEnd"/>
      <w:r>
        <w:rPr>
          <w:rFonts w:ascii="Arial" w:hAnsi="Arial" w:cs="Arial"/>
          <w:sz w:val="24"/>
          <w:szCs w:val="24"/>
        </w:rPr>
        <w:t xml:space="preserve"> carpetas de investigación por estos hechos.</w:t>
      </w:r>
    </w:p>
    <w:p w14:paraId="3BAC1A66" w14:textId="76C59061" w:rsidR="00B93CDB" w:rsidRDefault="00B93CDB" w:rsidP="002952BE">
      <w:pPr>
        <w:pStyle w:val="Sinespaciado"/>
        <w:spacing w:line="360" w:lineRule="auto"/>
        <w:jc w:val="both"/>
        <w:rPr>
          <w:rFonts w:ascii="Arial" w:hAnsi="Arial" w:cs="Arial"/>
          <w:sz w:val="24"/>
          <w:szCs w:val="24"/>
        </w:rPr>
      </w:pPr>
    </w:p>
    <w:p w14:paraId="4D767F30" w14:textId="69167DCC" w:rsidR="00B93CDB" w:rsidRDefault="00B93CDB" w:rsidP="002952BE">
      <w:pPr>
        <w:pStyle w:val="Sinespaciado"/>
        <w:spacing w:line="360" w:lineRule="auto"/>
        <w:jc w:val="both"/>
        <w:rPr>
          <w:rFonts w:ascii="Arial" w:hAnsi="Arial" w:cs="Arial"/>
          <w:sz w:val="24"/>
          <w:szCs w:val="24"/>
        </w:rPr>
      </w:pPr>
      <w:r>
        <w:rPr>
          <w:rFonts w:ascii="Arial" w:hAnsi="Arial" w:cs="Arial"/>
          <w:sz w:val="24"/>
          <w:szCs w:val="24"/>
        </w:rPr>
        <w:t>La desesperación de los padres de familia los ha encaminado a realizar diversas acciones a efecto de proteger a las niñas y niños que aun acuden a dicha institución, han solicitado explicaciones a los directivos de la estancia y únicamente han recibido eva</w:t>
      </w:r>
      <w:r w:rsidR="001C2811">
        <w:rPr>
          <w:rFonts w:ascii="Arial" w:hAnsi="Arial" w:cs="Arial"/>
          <w:sz w:val="24"/>
          <w:szCs w:val="24"/>
        </w:rPr>
        <w:t>sivas</w:t>
      </w:r>
      <w:r>
        <w:rPr>
          <w:rFonts w:ascii="Arial" w:hAnsi="Arial" w:cs="Arial"/>
          <w:sz w:val="24"/>
          <w:szCs w:val="24"/>
        </w:rPr>
        <w:t>.</w:t>
      </w:r>
    </w:p>
    <w:p w14:paraId="36FF4316" w14:textId="3B52AD10" w:rsidR="00B93CDB" w:rsidRDefault="00B93CDB" w:rsidP="002952BE">
      <w:pPr>
        <w:pStyle w:val="Sinespaciado"/>
        <w:spacing w:line="360" w:lineRule="auto"/>
        <w:jc w:val="both"/>
        <w:rPr>
          <w:rFonts w:ascii="Arial" w:hAnsi="Arial" w:cs="Arial"/>
          <w:sz w:val="24"/>
          <w:szCs w:val="24"/>
        </w:rPr>
      </w:pPr>
    </w:p>
    <w:p w14:paraId="6DC61FB1" w14:textId="5B8830A5" w:rsidR="00B93CDB" w:rsidRDefault="00CD182F" w:rsidP="002952BE">
      <w:pPr>
        <w:pStyle w:val="Sinespaciado"/>
        <w:spacing w:line="360" w:lineRule="auto"/>
        <w:jc w:val="both"/>
        <w:rPr>
          <w:rFonts w:ascii="Arial" w:hAnsi="Arial" w:cs="Arial"/>
          <w:sz w:val="24"/>
          <w:szCs w:val="24"/>
        </w:rPr>
      </w:pPr>
      <w:r>
        <w:rPr>
          <w:rFonts w:ascii="Arial" w:hAnsi="Arial" w:cs="Arial"/>
          <w:sz w:val="24"/>
          <w:szCs w:val="24"/>
        </w:rPr>
        <w:t>Después de algunas semanas, apenas el viernes 4 de abril, las autoridades del ISSSTE</w:t>
      </w:r>
      <w:r w:rsidR="00D915C6">
        <w:rPr>
          <w:rFonts w:ascii="Arial" w:hAnsi="Arial" w:cs="Arial"/>
          <w:sz w:val="24"/>
          <w:szCs w:val="24"/>
        </w:rPr>
        <w:t xml:space="preserve"> reunieron a los padres de familia y les indicaron que a raíz de la investigación iniciada por la Fiscalía General del Estado, tendrán un cierre de operaciones en la Estancia, esto después de que hasta ese día</w:t>
      </w:r>
      <w:r w:rsidR="00B93CDB">
        <w:rPr>
          <w:rFonts w:ascii="Arial" w:hAnsi="Arial" w:cs="Arial"/>
          <w:sz w:val="24"/>
          <w:szCs w:val="24"/>
        </w:rPr>
        <w:t xml:space="preserve"> nada ha</w:t>
      </w:r>
      <w:r w:rsidR="00D915C6">
        <w:rPr>
          <w:rFonts w:ascii="Arial" w:hAnsi="Arial" w:cs="Arial"/>
          <w:sz w:val="24"/>
          <w:szCs w:val="24"/>
        </w:rPr>
        <w:t>bía</w:t>
      </w:r>
      <w:r w:rsidR="00B93CDB">
        <w:rPr>
          <w:rFonts w:ascii="Arial" w:hAnsi="Arial" w:cs="Arial"/>
          <w:sz w:val="24"/>
          <w:szCs w:val="24"/>
        </w:rPr>
        <w:t xml:space="preserve"> cambiado en el interior de la estancia infantil, </w:t>
      </w:r>
      <w:r w:rsidR="00D915C6">
        <w:rPr>
          <w:rFonts w:ascii="Arial" w:hAnsi="Arial" w:cs="Arial"/>
          <w:sz w:val="24"/>
          <w:szCs w:val="24"/>
        </w:rPr>
        <w:t>seguían sin activar</w:t>
      </w:r>
      <w:r w:rsidR="00B93CDB">
        <w:rPr>
          <w:rFonts w:ascii="Arial" w:hAnsi="Arial" w:cs="Arial"/>
          <w:sz w:val="24"/>
          <w:szCs w:val="24"/>
        </w:rPr>
        <w:t xml:space="preserve"> protocolos, prestando el </w:t>
      </w:r>
      <w:r w:rsidR="00D915C6">
        <w:rPr>
          <w:rFonts w:ascii="Arial" w:hAnsi="Arial" w:cs="Arial"/>
          <w:sz w:val="24"/>
          <w:szCs w:val="24"/>
        </w:rPr>
        <w:t xml:space="preserve">servicio con el mismo personal e incluso varias semanas </w:t>
      </w:r>
      <w:r w:rsidR="001C2811">
        <w:rPr>
          <w:rFonts w:ascii="Arial" w:hAnsi="Arial" w:cs="Arial"/>
          <w:sz w:val="24"/>
          <w:szCs w:val="24"/>
        </w:rPr>
        <w:t xml:space="preserve">no contaron con el monitoreo </w:t>
      </w:r>
      <w:r w:rsidR="00D915C6">
        <w:rPr>
          <w:rFonts w:ascii="Arial" w:hAnsi="Arial" w:cs="Arial"/>
          <w:sz w:val="24"/>
          <w:szCs w:val="24"/>
        </w:rPr>
        <w:t>por</w:t>
      </w:r>
      <w:r w:rsidR="00B93CDB">
        <w:rPr>
          <w:rFonts w:ascii="Arial" w:hAnsi="Arial" w:cs="Arial"/>
          <w:sz w:val="24"/>
          <w:szCs w:val="24"/>
        </w:rPr>
        <w:t xml:space="preserve"> circuito cerrado o cámaras de seguridad, lo que p</w:t>
      </w:r>
      <w:r w:rsidR="00D915C6">
        <w:rPr>
          <w:rFonts w:ascii="Arial" w:hAnsi="Arial" w:cs="Arial"/>
          <w:sz w:val="24"/>
          <w:szCs w:val="24"/>
        </w:rPr>
        <w:t>uso</w:t>
      </w:r>
      <w:r w:rsidR="00B93CDB">
        <w:rPr>
          <w:rFonts w:ascii="Arial" w:hAnsi="Arial" w:cs="Arial"/>
          <w:sz w:val="24"/>
          <w:szCs w:val="24"/>
        </w:rPr>
        <w:t xml:space="preserve"> en riesgo a demás niños.</w:t>
      </w:r>
    </w:p>
    <w:p w14:paraId="11483410" w14:textId="0F58D2BB" w:rsidR="00B93CDB" w:rsidRDefault="00B93CDB" w:rsidP="002952BE">
      <w:pPr>
        <w:pStyle w:val="Sinespaciado"/>
        <w:spacing w:line="360" w:lineRule="auto"/>
        <w:jc w:val="both"/>
        <w:rPr>
          <w:rFonts w:ascii="Arial" w:hAnsi="Arial" w:cs="Arial"/>
          <w:sz w:val="24"/>
          <w:szCs w:val="24"/>
        </w:rPr>
      </w:pPr>
    </w:p>
    <w:p w14:paraId="270D3C53" w14:textId="77777777" w:rsidR="008267EE" w:rsidRDefault="008267EE" w:rsidP="008267EE">
      <w:pPr>
        <w:pStyle w:val="Sinespaciado"/>
        <w:spacing w:line="360" w:lineRule="auto"/>
        <w:jc w:val="both"/>
        <w:rPr>
          <w:rFonts w:ascii="Arial" w:hAnsi="Arial" w:cs="Arial"/>
          <w:i/>
          <w:sz w:val="24"/>
          <w:szCs w:val="24"/>
        </w:rPr>
      </w:pPr>
      <w:r>
        <w:rPr>
          <w:rFonts w:ascii="Arial" w:hAnsi="Arial" w:cs="Arial"/>
          <w:sz w:val="24"/>
          <w:szCs w:val="24"/>
        </w:rPr>
        <w:lastRenderedPageBreak/>
        <w:t>Esta situación no es la primera vez que acontece en una estancia infantil de ese instituto, de hecho, existe la recomendación número 32/2020, emitida por la Comisión Nacional de Derechos Humanos, en la cual en la recomendación número ocho, asentó: “</w:t>
      </w:r>
      <w:r w:rsidRPr="003F207E">
        <w:rPr>
          <w:rFonts w:ascii="Arial" w:hAnsi="Arial" w:cs="Arial"/>
          <w:i/>
          <w:sz w:val="24"/>
          <w:szCs w:val="24"/>
        </w:rPr>
        <w:t>Realice las acciones que sean necesarias para revisar y armonizar el Reglamento de los Servicios de Atención para el Bienestar y Desarrollo Infantil del Instituto de Seguridad y Servicios Sociales de los Trabajadores del Estado, el Manual de Organización de la Estancia de Bienestar y Desarrollo Infantil y demás normatividad relacionada con las Estancias Infantiles, a partir de la Guía Operativa para la Organización y Funcionamiento de los Servicios de Educación Inicial, Básica, Especial y para Adultos de Escuelas Públicas en la Ciudad de México, tomando en cuenta además el Protocolo para la Atención de la Violencia Sexual en las Escuelas de Educación Inicial, Básica y Especial en la Ciudad de México, elaborado por este Organismo Nacional y la Secretaría de Educación Pública y con la prevalencia del interés superior de la niñez.”</w:t>
      </w:r>
    </w:p>
    <w:p w14:paraId="41D0153E" w14:textId="77777777" w:rsidR="008267EE" w:rsidRDefault="008267EE" w:rsidP="008267EE">
      <w:pPr>
        <w:pStyle w:val="Sinespaciado"/>
        <w:spacing w:line="360" w:lineRule="auto"/>
        <w:jc w:val="both"/>
        <w:rPr>
          <w:rFonts w:ascii="Arial" w:hAnsi="Arial" w:cs="Arial"/>
          <w:i/>
          <w:sz w:val="24"/>
          <w:szCs w:val="24"/>
        </w:rPr>
      </w:pPr>
    </w:p>
    <w:p w14:paraId="66CBC43D" w14:textId="013D5C93" w:rsidR="008267EE" w:rsidRPr="003F207E" w:rsidRDefault="008267EE" w:rsidP="008267EE">
      <w:pPr>
        <w:pStyle w:val="Sinespaciado"/>
        <w:spacing w:line="360" w:lineRule="auto"/>
        <w:jc w:val="both"/>
        <w:rPr>
          <w:rFonts w:ascii="Arial" w:hAnsi="Arial" w:cs="Arial"/>
          <w:sz w:val="24"/>
          <w:szCs w:val="24"/>
        </w:rPr>
      </w:pPr>
      <w:r>
        <w:rPr>
          <w:rFonts w:ascii="Arial" w:hAnsi="Arial" w:cs="Arial"/>
          <w:sz w:val="24"/>
          <w:szCs w:val="24"/>
        </w:rPr>
        <w:t>Lo que aparentemente no se ha realizado, ya que como se mencionó antes, dicha estancia sig</w:t>
      </w:r>
      <w:r w:rsidR="001C2811">
        <w:rPr>
          <w:rFonts w:ascii="Arial" w:hAnsi="Arial" w:cs="Arial"/>
          <w:sz w:val="24"/>
          <w:szCs w:val="24"/>
        </w:rPr>
        <w:t xml:space="preserve">uió </w:t>
      </w:r>
      <w:r>
        <w:rPr>
          <w:rFonts w:ascii="Arial" w:hAnsi="Arial" w:cs="Arial"/>
          <w:sz w:val="24"/>
          <w:szCs w:val="24"/>
        </w:rPr>
        <w:t xml:space="preserve">operando con normalidad, sin </w:t>
      </w:r>
      <w:r w:rsidR="001C2811">
        <w:rPr>
          <w:rFonts w:ascii="Arial" w:hAnsi="Arial" w:cs="Arial"/>
          <w:sz w:val="24"/>
          <w:szCs w:val="24"/>
        </w:rPr>
        <w:t>activar</w:t>
      </w:r>
      <w:r>
        <w:rPr>
          <w:rFonts w:ascii="Arial" w:hAnsi="Arial" w:cs="Arial"/>
          <w:sz w:val="24"/>
          <w:szCs w:val="24"/>
        </w:rPr>
        <w:t xml:space="preserve"> un protocolo especial o realizando acciones tendientes a salvaguardar la integridad de las niñas y n</w:t>
      </w:r>
      <w:r w:rsidR="001C2811">
        <w:rPr>
          <w:rFonts w:ascii="Arial" w:hAnsi="Arial" w:cs="Arial"/>
          <w:sz w:val="24"/>
          <w:szCs w:val="24"/>
        </w:rPr>
        <w:t>iños, lo que sin duda los colocó</w:t>
      </w:r>
      <w:r>
        <w:rPr>
          <w:rFonts w:ascii="Arial" w:hAnsi="Arial" w:cs="Arial"/>
          <w:sz w:val="24"/>
          <w:szCs w:val="24"/>
        </w:rPr>
        <w:t xml:space="preserve"> en un estado de vulnerabilidad y de peligro.</w:t>
      </w:r>
    </w:p>
    <w:p w14:paraId="72EE9495" w14:textId="77777777" w:rsidR="008267EE" w:rsidRDefault="008267EE" w:rsidP="00FB3A83">
      <w:pPr>
        <w:pStyle w:val="Sinespaciado"/>
        <w:spacing w:line="360" w:lineRule="auto"/>
        <w:jc w:val="both"/>
        <w:rPr>
          <w:rFonts w:ascii="Arial" w:hAnsi="Arial" w:cs="Arial"/>
          <w:sz w:val="24"/>
          <w:szCs w:val="24"/>
        </w:rPr>
      </w:pPr>
    </w:p>
    <w:p w14:paraId="5E9F2DBC" w14:textId="0F42060B" w:rsidR="00D915C6" w:rsidRDefault="00B93CDB" w:rsidP="00FB3A83">
      <w:pPr>
        <w:pStyle w:val="Sinespaciado"/>
        <w:spacing w:line="360" w:lineRule="auto"/>
        <w:jc w:val="both"/>
        <w:rPr>
          <w:rFonts w:ascii="Arial" w:hAnsi="Arial" w:cs="Arial"/>
          <w:sz w:val="24"/>
          <w:szCs w:val="24"/>
        </w:rPr>
      </w:pPr>
      <w:r>
        <w:rPr>
          <w:rFonts w:ascii="Arial" w:hAnsi="Arial" w:cs="Arial"/>
          <w:sz w:val="24"/>
          <w:szCs w:val="24"/>
        </w:rPr>
        <w:t xml:space="preserve">Por secrecía de la investigación no se entrará en detalles en cuanto a las circunstancias de tiempo, modo y lugar de la posible comisión de los delitos, pero </w:t>
      </w:r>
      <w:r w:rsidR="00D915C6">
        <w:rPr>
          <w:rFonts w:ascii="Arial" w:hAnsi="Arial" w:cs="Arial"/>
          <w:sz w:val="24"/>
          <w:szCs w:val="24"/>
        </w:rPr>
        <w:t xml:space="preserve">ha salido a la luz, que la Fiscalía General del Estado, a través de la </w:t>
      </w:r>
      <w:r w:rsidR="00D915C6" w:rsidRPr="00D915C6">
        <w:rPr>
          <w:rFonts w:ascii="Arial" w:hAnsi="Arial" w:cs="Arial"/>
          <w:sz w:val="24"/>
          <w:szCs w:val="24"/>
        </w:rPr>
        <w:t>Fiscalía Especializada en Atención a Mujeres Víctimas del Delito por Razones de Género y de la Familia</w:t>
      </w:r>
      <w:r w:rsidR="00D915C6">
        <w:rPr>
          <w:rFonts w:ascii="Arial" w:hAnsi="Arial" w:cs="Arial"/>
          <w:sz w:val="24"/>
          <w:szCs w:val="24"/>
        </w:rPr>
        <w:t>, realizaron la primera intervención, recibieron las denuncias, realizaron dictámenes especializados en materia de psicología, así como dictámenes en materia de medicina legal, además de otros actos de investigación que la urgencia del asunto ameritaban.</w:t>
      </w:r>
    </w:p>
    <w:p w14:paraId="35B47F3C" w14:textId="77777777" w:rsidR="00D915C6" w:rsidRDefault="00D915C6" w:rsidP="00FB3A83">
      <w:pPr>
        <w:pStyle w:val="Sinespaciado"/>
        <w:spacing w:line="360" w:lineRule="auto"/>
        <w:jc w:val="both"/>
        <w:rPr>
          <w:rFonts w:ascii="Arial" w:hAnsi="Arial" w:cs="Arial"/>
          <w:sz w:val="24"/>
          <w:szCs w:val="24"/>
        </w:rPr>
      </w:pPr>
    </w:p>
    <w:p w14:paraId="2374CD37" w14:textId="4FF306B4" w:rsidR="00954E69" w:rsidRDefault="00D915C6" w:rsidP="00FB3A83">
      <w:pPr>
        <w:pStyle w:val="Sinespaciado"/>
        <w:spacing w:line="360" w:lineRule="auto"/>
        <w:jc w:val="both"/>
        <w:rPr>
          <w:rFonts w:ascii="Arial" w:hAnsi="Arial" w:cs="Arial"/>
          <w:sz w:val="24"/>
          <w:szCs w:val="24"/>
        </w:rPr>
      </w:pPr>
      <w:r>
        <w:rPr>
          <w:rFonts w:ascii="Arial" w:hAnsi="Arial" w:cs="Arial"/>
          <w:sz w:val="24"/>
          <w:szCs w:val="24"/>
        </w:rPr>
        <w:lastRenderedPageBreak/>
        <w:t>Sin embarg</w:t>
      </w:r>
      <w:r w:rsidR="008267EE">
        <w:rPr>
          <w:rFonts w:ascii="Arial" w:hAnsi="Arial" w:cs="Arial"/>
          <w:sz w:val="24"/>
          <w:szCs w:val="24"/>
        </w:rPr>
        <w:t>o</w:t>
      </w:r>
      <w:r>
        <w:rPr>
          <w:rFonts w:ascii="Arial" w:hAnsi="Arial" w:cs="Arial"/>
          <w:sz w:val="24"/>
          <w:szCs w:val="24"/>
        </w:rPr>
        <w:t>, atendiendo a que estos hechos sucedieron al inter</w:t>
      </w:r>
      <w:r w:rsidR="008267EE">
        <w:rPr>
          <w:rFonts w:ascii="Arial" w:hAnsi="Arial" w:cs="Arial"/>
          <w:sz w:val="24"/>
          <w:szCs w:val="24"/>
        </w:rPr>
        <w:t xml:space="preserve">ior de una dependencia federal y de conformidad con la fracción I del artículo 48 de la Ley Orgánica del Poder Judicial de la Federación, </w:t>
      </w:r>
      <w:r>
        <w:rPr>
          <w:rFonts w:ascii="Arial" w:hAnsi="Arial" w:cs="Arial"/>
          <w:sz w:val="24"/>
          <w:szCs w:val="24"/>
        </w:rPr>
        <w:t>la fiscalía tiene que declinar o derivar las carpetas de investigación a la Fiscalía Ge</w:t>
      </w:r>
      <w:r w:rsidR="008267EE">
        <w:rPr>
          <w:rFonts w:ascii="Arial" w:hAnsi="Arial" w:cs="Arial"/>
          <w:sz w:val="24"/>
          <w:szCs w:val="24"/>
        </w:rPr>
        <w:t>neral de la República a través de la Fiscalía Especializada en Delitos de Violencia contra las Mujeres, Grupos en Situación de Vulnerabilidad y Trata de personas, comúnmente conocida como FEVIMTRA.</w:t>
      </w:r>
    </w:p>
    <w:p w14:paraId="3905809D" w14:textId="78A77699" w:rsidR="008267EE" w:rsidRDefault="008267EE" w:rsidP="00FB3A83">
      <w:pPr>
        <w:pStyle w:val="Sinespaciado"/>
        <w:spacing w:line="360" w:lineRule="auto"/>
        <w:jc w:val="both"/>
        <w:rPr>
          <w:rFonts w:ascii="Arial" w:hAnsi="Arial" w:cs="Arial"/>
          <w:sz w:val="24"/>
          <w:szCs w:val="24"/>
        </w:rPr>
      </w:pPr>
    </w:p>
    <w:p w14:paraId="0902CA41" w14:textId="77777777" w:rsidR="001C2811" w:rsidRDefault="008267EE" w:rsidP="00FB3A83">
      <w:pPr>
        <w:pStyle w:val="Sinespaciado"/>
        <w:spacing w:line="360" w:lineRule="auto"/>
        <w:jc w:val="both"/>
        <w:rPr>
          <w:rFonts w:ascii="Arial" w:hAnsi="Arial" w:cs="Arial"/>
          <w:sz w:val="24"/>
          <w:szCs w:val="24"/>
        </w:rPr>
      </w:pPr>
      <w:r>
        <w:rPr>
          <w:rFonts w:ascii="Arial" w:hAnsi="Arial" w:cs="Arial"/>
          <w:sz w:val="24"/>
          <w:szCs w:val="24"/>
        </w:rPr>
        <w:t xml:space="preserve">Vaya sorpresa la que se llevaron los padres de familia al enterarse que la FEVIMTRA, tiene únicamente dos Ministerios Públicos adscritos a esta ciudad y no conforme con eso, </w:t>
      </w:r>
      <w:r w:rsidR="001C2811">
        <w:rPr>
          <w:rFonts w:ascii="Arial" w:hAnsi="Arial" w:cs="Arial"/>
          <w:sz w:val="24"/>
          <w:szCs w:val="24"/>
        </w:rPr>
        <w:t>por cuestiones burocráticas retardaron la entrega – recepción de las investigaciones.</w:t>
      </w:r>
    </w:p>
    <w:p w14:paraId="193727E4" w14:textId="77777777" w:rsidR="001C2811" w:rsidRDefault="001C2811" w:rsidP="00FB3A83">
      <w:pPr>
        <w:pStyle w:val="Sinespaciado"/>
        <w:spacing w:line="360" w:lineRule="auto"/>
        <w:jc w:val="both"/>
        <w:rPr>
          <w:rFonts w:ascii="Arial" w:hAnsi="Arial" w:cs="Arial"/>
          <w:sz w:val="24"/>
          <w:szCs w:val="24"/>
        </w:rPr>
      </w:pPr>
    </w:p>
    <w:p w14:paraId="4B7DCE7B" w14:textId="29760C70" w:rsidR="008267EE" w:rsidRDefault="001C2811" w:rsidP="00FB3A83">
      <w:pPr>
        <w:pStyle w:val="Sinespaciado"/>
        <w:spacing w:line="360" w:lineRule="auto"/>
        <w:jc w:val="both"/>
        <w:rPr>
          <w:rFonts w:ascii="Arial" w:hAnsi="Arial" w:cs="Arial"/>
          <w:sz w:val="24"/>
          <w:szCs w:val="24"/>
        </w:rPr>
      </w:pPr>
      <w:r>
        <w:rPr>
          <w:rFonts w:ascii="Arial" w:hAnsi="Arial" w:cs="Arial"/>
          <w:sz w:val="24"/>
          <w:szCs w:val="24"/>
        </w:rPr>
        <w:t xml:space="preserve">Los padres de familia, exigen entre otras cosas, que las investigaciones se realicen en Ciudad Juárez y no desde la Ciudad de México, que se designe personal especializado, tanto como Ministerios Públicos, Investigadores y Peritos, con la finalidad de dar celeridad a las investigaciones y evitar vulnerar derechos tanto de las víctimas directas e indirectas, atendiendo a que tienen el derecho de conocer cada detalle de la investigación, a proponer actos de investigación y a que se les reciban todos los medios de prueba pertinentes, por lo que si las carpetas de investigación son radicadas </w:t>
      </w:r>
      <w:r w:rsidR="00754A0F">
        <w:rPr>
          <w:rFonts w:ascii="Arial" w:hAnsi="Arial" w:cs="Arial"/>
          <w:sz w:val="24"/>
          <w:szCs w:val="24"/>
        </w:rPr>
        <w:t>fuera de Juárez, se estaría ante una evidente vulneración de derechos de las víctimas complicando así el acceso a la investigación.</w:t>
      </w:r>
    </w:p>
    <w:p w14:paraId="1D45EAE8" w14:textId="60A204F9" w:rsidR="00CE1B8B" w:rsidRDefault="00CE1B8B" w:rsidP="00FB3A83">
      <w:pPr>
        <w:pStyle w:val="Sinespaciado"/>
        <w:spacing w:line="360" w:lineRule="auto"/>
        <w:jc w:val="both"/>
        <w:rPr>
          <w:rFonts w:ascii="Arial" w:hAnsi="Arial" w:cs="Arial"/>
          <w:sz w:val="24"/>
          <w:szCs w:val="24"/>
        </w:rPr>
      </w:pPr>
    </w:p>
    <w:p w14:paraId="42A5B2AD" w14:textId="77777777" w:rsidR="00CE1B8B" w:rsidRDefault="00CE1B8B" w:rsidP="00FB3A83">
      <w:pPr>
        <w:pStyle w:val="Sinespaciado"/>
        <w:spacing w:line="360" w:lineRule="auto"/>
        <w:jc w:val="both"/>
        <w:rPr>
          <w:rFonts w:ascii="Arial" w:hAnsi="Arial" w:cs="Arial"/>
          <w:sz w:val="24"/>
          <w:szCs w:val="24"/>
        </w:rPr>
      </w:pPr>
    </w:p>
    <w:p w14:paraId="363E6ADE" w14:textId="3883C80E"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26E8261F" w14:textId="77777777" w:rsidR="00954E69" w:rsidRDefault="00954E69" w:rsidP="00CF0543">
      <w:pPr>
        <w:pStyle w:val="Sinespaciado"/>
        <w:spacing w:line="360" w:lineRule="auto"/>
        <w:jc w:val="both"/>
        <w:rPr>
          <w:rFonts w:ascii="Arial" w:hAnsi="Arial" w:cs="Arial"/>
          <w:b/>
          <w:sz w:val="24"/>
          <w:szCs w:val="24"/>
        </w:rPr>
      </w:pPr>
    </w:p>
    <w:p w14:paraId="77EB6A48" w14:textId="77777777" w:rsidR="00954E69" w:rsidRDefault="00954E69" w:rsidP="00CF0543">
      <w:pPr>
        <w:pStyle w:val="Sinespaciado"/>
        <w:spacing w:line="360" w:lineRule="auto"/>
        <w:jc w:val="both"/>
        <w:rPr>
          <w:rFonts w:ascii="Arial" w:hAnsi="Arial" w:cs="Arial"/>
          <w:b/>
          <w:sz w:val="24"/>
          <w:szCs w:val="24"/>
        </w:rPr>
      </w:pPr>
    </w:p>
    <w:p w14:paraId="0A8205F7" w14:textId="05492AEF" w:rsidR="00076ED4" w:rsidRDefault="00CE1B8B" w:rsidP="00CF0543">
      <w:pPr>
        <w:pStyle w:val="Sinespaciado"/>
        <w:spacing w:line="360" w:lineRule="auto"/>
        <w:jc w:val="both"/>
        <w:rPr>
          <w:rFonts w:ascii="Arial" w:hAnsi="Arial" w:cs="Arial"/>
          <w:b/>
          <w:sz w:val="24"/>
          <w:szCs w:val="24"/>
        </w:rPr>
      </w:pPr>
      <w:r>
        <w:rPr>
          <w:rFonts w:ascii="Arial" w:hAnsi="Arial" w:cs="Arial"/>
          <w:b/>
          <w:sz w:val="24"/>
          <w:szCs w:val="24"/>
        </w:rPr>
        <w:t>PRIMERO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CF5ACB">
        <w:rPr>
          <w:rFonts w:ascii="Arial" w:hAnsi="Arial" w:cs="Arial"/>
          <w:b/>
          <w:sz w:val="24"/>
          <w:szCs w:val="24"/>
        </w:rPr>
        <w:t xml:space="preserve">La </w:t>
      </w:r>
      <w:r w:rsidR="00A6091B" w:rsidRPr="00CF5ACB">
        <w:rPr>
          <w:rFonts w:ascii="Arial" w:hAnsi="Arial" w:cs="Arial"/>
          <w:b/>
          <w:sz w:val="24"/>
          <w:szCs w:val="24"/>
          <w:lang w:val="es-ES_tradnl"/>
        </w:rPr>
        <w:t xml:space="preserve">Sexagésima </w:t>
      </w:r>
      <w:r w:rsidR="00CF5ACB" w:rsidRPr="00CF5ACB">
        <w:rPr>
          <w:rFonts w:ascii="Arial" w:hAnsi="Arial" w:cs="Arial"/>
          <w:b/>
          <w:sz w:val="24"/>
          <w:szCs w:val="24"/>
          <w:lang w:val="es-ES_tradnl"/>
        </w:rPr>
        <w:t xml:space="preserve">Octava </w:t>
      </w:r>
      <w:r w:rsidR="00A6091B" w:rsidRPr="00CF5ACB">
        <w:rPr>
          <w:rFonts w:ascii="Arial" w:hAnsi="Arial" w:cs="Arial"/>
          <w:b/>
          <w:sz w:val="24"/>
          <w:szCs w:val="24"/>
          <w:lang w:val="es-ES_tradnl"/>
        </w:rPr>
        <w:t>Legislatura del Honorable Congreso del Estado</w:t>
      </w:r>
      <w:r w:rsidR="00CF0543" w:rsidRPr="00CF5ACB">
        <w:rPr>
          <w:rFonts w:ascii="Arial" w:hAnsi="Arial" w:cs="Arial"/>
          <w:b/>
          <w:sz w:val="24"/>
          <w:szCs w:val="24"/>
        </w:rPr>
        <w:t>, exh</w:t>
      </w:r>
      <w:r w:rsidR="00954E69">
        <w:rPr>
          <w:rFonts w:ascii="Arial" w:hAnsi="Arial" w:cs="Arial"/>
          <w:b/>
          <w:sz w:val="24"/>
          <w:szCs w:val="24"/>
        </w:rPr>
        <w:t xml:space="preserve">orta respetuosamente </w:t>
      </w:r>
      <w:r>
        <w:rPr>
          <w:rFonts w:ascii="Arial" w:hAnsi="Arial" w:cs="Arial"/>
          <w:b/>
          <w:sz w:val="24"/>
          <w:szCs w:val="24"/>
        </w:rPr>
        <w:t xml:space="preserve">a los titulares de la Fiscalía General de la República y Fiscalía Especializada en Delitos de Violencia contra las Mujeres, Grupos en Situación de Vulnerabilidad y Trata de Personas, </w:t>
      </w:r>
      <w:r w:rsidR="00AA5DAB">
        <w:rPr>
          <w:rFonts w:ascii="Arial" w:hAnsi="Arial" w:cs="Arial"/>
          <w:b/>
          <w:sz w:val="24"/>
          <w:szCs w:val="24"/>
        </w:rPr>
        <w:t>para que</w:t>
      </w:r>
      <w:r>
        <w:rPr>
          <w:rFonts w:ascii="Arial" w:hAnsi="Arial" w:cs="Arial"/>
          <w:b/>
          <w:sz w:val="24"/>
          <w:szCs w:val="24"/>
        </w:rPr>
        <w:t xml:space="preserve"> de manera urgente, </w:t>
      </w:r>
      <w:r w:rsidR="00754A0F">
        <w:rPr>
          <w:rFonts w:ascii="Arial" w:hAnsi="Arial" w:cs="Arial"/>
          <w:b/>
          <w:sz w:val="24"/>
          <w:szCs w:val="24"/>
        </w:rPr>
        <w:t>de continuidad a las líneas</w:t>
      </w:r>
      <w:r>
        <w:rPr>
          <w:rFonts w:ascii="Arial" w:hAnsi="Arial" w:cs="Arial"/>
          <w:b/>
          <w:sz w:val="24"/>
          <w:szCs w:val="24"/>
        </w:rPr>
        <w:t xml:space="preserve"> de investigación establecida</w:t>
      </w:r>
      <w:r w:rsidR="00754A0F">
        <w:rPr>
          <w:rFonts w:ascii="Arial" w:hAnsi="Arial" w:cs="Arial"/>
          <w:b/>
          <w:sz w:val="24"/>
          <w:szCs w:val="24"/>
        </w:rPr>
        <w:t>s por la Fiscalía General del Estado de Chihuahua</w:t>
      </w:r>
      <w:r>
        <w:rPr>
          <w:rFonts w:ascii="Arial" w:hAnsi="Arial" w:cs="Arial"/>
          <w:b/>
          <w:sz w:val="24"/>
          <w:szCs w:val="24"/>
        </w:rPr>
        <w:t xml:space="preserve">, y en un breve tiempo, se ejercite la acción penal correspondiente, </w:t>
      </w:r>
      <w:r w:rsidR="00754A0F">
        <w:rPr>
          <w:rFonts w:ascii="Arial" w:hAnsi="Arial" w:cs="Arial"/>
          <w:b/>
          <w:sz w:val="24"/>
          <w:szCs w:val="24"/>
        </w:rPr>
        <w:t xml:space="preserve">lo anterior </w:t>
      </w:r>
      <w:r>
        <w:rPr>
          <w:rFonts w:ascii="Arial" w:hAnsi="Arial" w:cs="Arial"/>
          <w:b/>
          <w:sz w:val="24"/>
          <w:szCs w:val="24"/>
        </w:rPr>
        <w:t xml:space="preserve">en relación a </w:t>
      </w:r>
      <w:r w:rsidR="00A77942">
        <w:rPr>
          <w:rFonts w:ascii="Arial" w:hAnsi="Arial" w:cs="Arial"/>
          <w:b/>
          <w:sz w:val="24"/>
          <w:szCs w:val="24"/>
        </w:rPr>
        <w:t>los</w:t>
      </w:r>
      <w:r w:rsidR="00754A0F">
        <w:rPr>
          <w:rFonts w:ascii="Arial" w:hAnsi="Arial" w:cs="Arial"/>
          <w:b/>
          <w:sz w:val="24"/>
          <w:szCs w:val="24"/>
        </w:rPr>
        <w:t xml:space="preserve"> hechos </w:t>
      </w:r>
      <w:r w:rsidRPr="00A77942">
        <w:rPr>
          <w:rFonts w:ascii="Arial" w:hAnsi="Arial" w:cs="Arial"/>
          <w:b/>
          <w:sz w:val="24"/>
          <w:szCs w:val="24"/>
        </w:rPr>
        <w:t xml:space="preserve">delictuosos en contra de niñas y niños en el interior de la Estancia para el Bienestar y </w:t>
      </w:r>
      <w:r w:rsidR="00670E02">
        <w:rPr>
          <w:rFonts w:ascii="Arial" w:hAnsi="Arial" w:cs="Arial"/>
          <w:b/>
          <w:sz w:val="24"/>
          <w:szCs w:val="24"/>
        </w:rPr>
        <w:t>Desarrollo Infantil (EBDI No. 32</w:t>
      </w:r>
      <w:r w:rsidRPr="00A77942">
        <w:rPr>
          <w:rFonts w:ascii="Arial" w:hAnsi="Arial" w:cs="Arial"/>
          <w:b/>
          <w:sz w:val="24"/>
          <w:szCs w:val="24"/>
        </w:rPr>
        <w:t>), con sede en Ciudad Juárez</w:t>
      </w:r>
      <w:r w:rsidR="00A77942">
        <w:rPr>
          <w:rFonts w:ascii="Arial" w:hAnsi="Arial" w:cs="Arial"/>
          <w:b/>
          <w:sz w:val="24"/>
          <w:szCs w:val="24"/>
        </w:rPr>
        <w:t>.</w:t>
      </w:r>
    </w:p>
    <w:p w14:paraId="278FDC8E" w14:textId="761AF31D" w:rsidR="00CE1B8B" w:rsidRDefault="00CE1B8B" w:rsidP="00CF0543">
      <w:pPr>
        <w:pStyle w:val="Sinespaciado"/>
        <w:spacing w:line="360" w:lineRule="auto"/>
        <w:jc w:val="both"/>
        <w:rPr>
          <w:rFonts w:ascii="Arial" w:hAnsi="Arial" w:cs="Arial"/>
          <w:b/>
          <w:sz w:val="24"/>
          <w:szCs w:val="24"/>
        </w:rPr>
      </w:pPr>
    </w:p>
    <w:p w14:paraId="16FA35E7" w14:textId="77777777" w:rsidR="00CE1B8B" w:rsidRDefault="00CE1B8B" w:rsidP="00CE1B8B">
      <w:pPr>
        <w:pStyle w:val="Sinespaciado"/>
        <w:spacing w:line="360" w:lineRule="auto"/>
        <w:jc w:val="both"/>
        <w:rPr>
          <w:rFonts w:ascii="Arial" w:hAnsi="Arial" w:cs="Arial"/>
          <w:b/>
          <w:sz w:val="24"/>
          <w:szCs w:val="24"/>
        </w:rPr>
      </w:pPr>
    </w:p>
    <w:p w14:paraId="17F28CED" w14:textId="70A58898" w:rsidR="00CE1B8B" w:rsidRDefault="00CE1B8B" w:rsidP="00CE1B8B">
      <w:pPr>
        <w:pStyle w:val="Sinespaciado"/>
        <w:spacing w:line="360" w:lineRule="auto"/>
        <w:jc w:val="both"/>
        <w:rPr>
          <w:rFonts w:ascii="Arial" w:hAnsi="Arial" w:cs="Arial"/>
          <w:b/>
          <w:sz w:val="24"/>
          <w:szCs w:val="24"/>
        </w:rPr>
      </w:pPr>
      <w:r>
        <w:rPr>
          <w:rFonts w:ascii="Arial" w:hAnsi="Arial" w:cs="Arial"/>
          <w:b/>
          <w:sz w:val="24"/>
          <w:szCs w:val="24"/>
        </w:rPr>
        <w:t>SEGUNDO</w:t>
      </w:r>
      <w:r w:rsidRPr="00ED0CEF">
        <w:rPr>
          <w:rFonts w:ascii="Arial" w:hAnsi="Arial" w:cs="Arial"/>
          <w:b/>
          <w:sz w:val="24"/>
          <w:szCs w:val="24"/>
        </w:rPr>
        <w:t>:</w:t>
      </w:r>
      <w:r w:rsidRPr="00ED0CEF">
        <w:rPr>
          <w:rFonts w:ascii="Arial" w:hAnsi="Arial" w:cs="Arial"/>
          <w:sz w:val="24"/>
          <w:szCs w:val="24"/>
        </w:rPr>
        <w:t xml:space="preserve"> </w:t>
      </w:r>
      <w:r w:rsidRPr="00CF5ACB">
        <w:rPr>
          <w:rFonts w:ascii="Arial" w:hAnsi="Arial" w:cs="Arial"/>
          <w:b/>
          <w:sz w:val="24"/>
          <w:szCs w:val="24"/>
        </w:rPr>
        <w:t xml:space="preserve">La </w:t>
      </w:r>
      <w:r w:rsidRPr="00CF5ACB">
        <w:rPr>
          <w:rFonts w:ascii="Arial" w:hAnsi="Arial" w:cs="Arial"/>
          <w:b/>
          <w:sz w:val="24"/>
          <w:szCs w:val="24"/>
          <w:lang w:val="es-ES_tradnl"/>
        </w:rPr>
        <w:t>Sexagésima Octava Legislatura del Honorable Congreso del Estado</w:t>
      </w:r>
      <w:r w:rsidRPr="00CF5ACB">
        <w:rPr>
          <w:rFonts w:ascii="Arial" w:hAnsi="Arial" w:cs="Arial"/>
          <w:b/>
          <w:sz w:val="24"/>
          <w:szCs w:val="24"/>
        </w:rPr>
        <w:t>, exh</w:t>
      </w:r>
      <w:r>
        <w:rPr>
          <w:rFonts w:ascii="Arial" w:hAnsi="Arial" w:cs="Arial"/>
          <w:b/>
          <w:sz w:val="24"/>
          <w:szCs w:val="24"/>
        </w:rPr>
        <w:t xml:space="preserve">orta respetuosamente a los titulares de la Fiscalía General de la República y Fiscalía Especializada en Delitos de Violencia contra las Mujeres, Grupos en Situación de Vulnerabilidad y Trata de Personas, </w:t>
      </w:r>
      <w:r w:rsidR="00AA5DAB">
        <w:rPr>
          <w:rFonts w:ascii="Arial" w:hAnsi="Arial" w:cs="Arial"/>
          <w:b/>
          <w:sz w:val="24"/>
          <w:szCs w:val="24"/>
        </w:rPr>
        <w:t>para que</w:t>
      </w:r>
      <w:r>
        <w:rPr>
          <w:rFonts w:ascii="Arial" w:hAnsi="Arial" w:cs="Arial"/>
          <w:b/>
          <w:sz w:val="24"/>
          <w:szCs w:val="24"/>
        </w:rPr>
        <w:t xml:space="preserve"> de manera urgente, aumente su estado de fuerza en </w:t>
      </w:r>
      <w:r w:rsidR="00754A0F">
        <w:rPr>
          <w:rFonts w:ascii="Arial" w:hAnsi="Arial" w:cs="Arial"/>
          <w:b/>
          <w:sz w:val="24"/>
          <w:szCs w:val="24"/>
        </w:rPr>
        <w:t>Ciudad Juárez</w:t>
      </w:r>
      <w:r>
        <w:rPr>
          <w:rFonts w:ascii="Arial" w:hAnsi="Arial" w:cs="Arial"/>
          <w:b/>
          <w:sz w:val="24"/>
          <w:szCs w:val="24"/>
        </w:rPr>
        <w:t xml:space="preserve"> y se asigne </w:t>
      </w:r>
      <w:r w:rsidR="00A77942">
        <w:rPr>
          <w:rFonts w:ascii="Arial" w:hAnsi="Arial" w:cs="Arial"/>
          <w:b/>
          <w:sz w:val="24"/>
          <w:szCs w:val="24"/>
        </w:rPr>
        <w:t>personal suficiente y bastante, tanto Ministerios Púbicos, Agentes Investigadores, Peritos en Psicología, Peritos en Medicina Legal, y demás personal especializado, a efecto de acelerar la investigación y facilitar el acceso a la investigación a las familias víctimas.</w:t>
      </w:r>
    </w:p>
    <w:p w14:paraId="02ED9DA5" w14:textId="77777777" w:rsidR="00CE1B8B" w:rsidRDefault="00CE1B8B" w:rsidP="00CF0543">
      <w:pPr>
        <w:pStyle w:val="Sinespaciado"/>
        <w:spacing w:line="360" w:lineRule="auto"/>
        <w:jc w:val="both"/>
        <w:rPr>
          <w:rFonts w:ascii="Arial" w:hAnsi="Arial" w:cs="Arial"/>
          <w:b/>
          <w:sz w:val="24"/>
          <w:szCs w:val="24"/>
        </w:rPr>
      </w:pPr>
    </w:p>
    <w:p w14:paraId="1B781973" w14:textId="02E72F94"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proofErr w:type="gramEnd"/>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04F47D1A" w14:textId="41EDC8B7" w:rsidR="00EC594E" w:rsidRPr="00920358"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00A465F7">
        <w:rPr>
          <w:rFonts w:ascii="Arial" w:hAnsi="Arial" w:cs="Arial"/>
          <w:color w:val="000000"/>
          <w:spacing w:val="9"/>
          <w:lang w:val="es-ES_tradnl"/>
        </w:rPr>
        <w:t xml:space="preserve">día </w:t>
      </w:r>
      <w:r w:rsidR="00DC05BD">
        <w:rPr>
          <w:rFonts w:ascii="Arial" w:hAnsi="Arial" w:cs="Arial"/>
          <w:color w:val="000000"/>
          <w:spacing w:val="9"/>
          <w:lang w:val="es-ES_tradnl"/>
        </w:rPr>
        <w:t>10</w:t>
      </w:r>
      <w:r w:rsidR="00CF5ACB">
        <w:rPr>
          <w:rFonts w:ascii="Arial" w:hAnsi="Arial" w:cs="Arial"/>
          <w:color w:val="000000"/>
          <w:spacing w:val="9"/>
          <w:lang w:val="es-ES_tradnl"/>
        </w:rPr>
        <w:t xml:space="preserve"> de </w:t>
      </w:r>
      <w:r w:rsidR="003F207E">
        <w:rPr>
          <w:rFonts w:ascii="Arial" w:hAnsi="Arial" w:cs="Arial"/>
          <w:color w:val="000000"/>
          <w:spacing w:val="9"/>
          <w:lang w:val="es-ES_tradnl"/>
        </w:rPr>
        <w:t>abril del año 2025</w:t>
      </w:r>
      <w:r w:rsidRPr="00ED0CEF">
        <w:rPr>
          <w:rFonts w:ascii="Arial" w:hAnsi="Arial" w:cs="Arial"/>
          <w:color w:val="000000"/>
          <w:position w:val="-1"/>
          <w:lang w:val="es-ES_tradnl"/>
        </w:rPr>
        <w:t>.</w:t>
      </w:r>
    </w:p>
    <w:p w14:paraId="43A1464D" w14:textId="55E696B6" w:rsidR="00ED0CEF"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lastRenderedPageBreak/>
        <w:t>ATENTAMENTE.</w:t>
      </w:r>
    </w:p>
    <w:p w14:paraId="0A30BAA8" w14:textId="79C2D762" w:rsidR="00CF5ACB" w:rsidRDefault="00CF5ACB" w:rsidP="00ED0CEF">
      <w:pPr>
        <w:spacing w:line="360" w:lineRule="auto"/>
        <w:jc w:val="center"/>
        <w:rPr>
          <w:rFonts w:ascii="Arial" w:eastAsia="Century Gothic" w:hAnsi="Arial" w:cs="Arial"/>
          <w:b/>
          <w:sz w:val="20"/>
          <w:szCs w:val="20"/>
        </w:rPr>
      </w:pPr>
    </w:p>
    <w:p w14:paraId="35E697B6" w14:textId="77777777" w:rsidR="00002287" w:rsidRPr="00002287" w:rsidRDefault="00002287" w:rsidP="00002287">
      <w:pPr>
        <w:spacing w:line="360" w:lineRule="auto"/>
        <w:jc w:val="center"/>
        <w:rPr>
          <w:rFonts w:ascii="Arial" w:eastAsia="Century Gothic" w:hAnsi="Arial" w:cs="Arial"/>
          <w:b/>
          <w:sz w:val="20"/>
          <w:szCs w:val="20"/>
          <w:lang w:val="es-ES_tradnl"/>
        </w:rPr>
      </w:pPr>
      <w:r w:rsidRPr="00002287">
        <w:rPr>
          <w:rFonts w:ascii="Arial" w:eastAsia="Century Gothic" w:hAnsi="Arial" w:cs="Arial"/>
          <w:b/>
          <w:sz w:val="20"/>
          <w:szCs w:val="20"/>
          <w:lang w:val="es-ES_tradnl"/>
        </w:rPr>
        <w:t>EDNA XÓCHITL CONTRERAS HERRERA</w:t>
      </w:r>
    </w:p>
    <w:p w14:paraId="7DCF3846" w14:textId="7F627E76" w:rsidR="00002287" w:rsidRPr="00002287" w:rsidRDefault="00920358" w:rsidP="00002287">
      <w:pPr>
        <w:spacing w:line="360" w:lineRule="auto"/>
        <w:jc w:val="center"/>
        <w:rPr>
          <w:rFonts w:ascii="Arial" w:eastAsia="Century Gothic" w:hAnsi="Arial" w:cs="Arial"/>
          <w:b/>
          <w:sz w:val="20"/>
          <w:szCs w:val="20"/>
          <w:lang w:val="es-ES_tradnl"/>
        </w:rPr>
      </w:pPr>
      <w:r>
        <w:rPr>
          <w:rFonts w:ascii="Arial" w:eastAsia="Century Gothic" w:hAnsi="Arial" w:cs="Arial"/>
          <w:b/>
          <w:sz w:val="20"/>
          <w:szCs w:val="20"/>
          <w:lang w:val="es-ES_tradnl"/>
        </w:rPr>
        <w:t>DIPUTADA</w:t>
      </w:r>
    </w:p>
    <w:p w14:paraId="11AED8EF"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5C7EFDCB" w14:textId="0E73BCF9" w:rsidR="00002287" w:rsidRDefault="00002287" w:rsidP="00920358">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José Alfredo Chávez Madrid</w:t>
      </w:r>
      <w:r w:rsidRPr="00002287">
        <w:rPr>
          <w:rFonts w:ascii="Arial" w:eastAsia="Century Gothic" w:hAnsi="Arial" w:cs="Arial"/>
          <w:b/>
          <w:sz w:val="20"/>
          <w:szCs w:val="20"/>
          <w:lang w:val="es-ES_tradnl"/>
        </w:rPr>
        <w:tab/>
      </w:r>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ab/>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Carla Yamileth Rivas Martínez </w:t>
      </w:r>
    </w:p>
    <w:p w14:paraId="49401C0B" w14:textId="77777777" w:rsidR="00002287" w:rsidRDefault="00002287" w:rsidP="00002287">
      <w:pPr>
        <w:spacing w:line="360" w:lineRule="auto"/>
        <w:jc w:val="center"/>
        <w:rPr>
          <w:rFonts w:ascii="Arial" w:eastAsia="Century Gothic" w:hAnsi="Arial" w:cs="Arial"/>
          <w:b/>
          <w:sz w:val="20"/>
          <w:szCs w:val="20"/>
          <w:lang w:val="es-ES_tradnl"/>
        </w:rPr>
      </w:pPr>
    </w:p>
    <w:p w14:paraId="443BFA23" w14:textId="575ADB4A" w:rsidR="00002287" w:rsidRPr="00002287" w:rsidRDefault="00002287" w:rsidP="00002287">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Ca</w:t>
      </w:r>
      <w:r>
        <w:rPr>
          <w:rFonts w:ascii="Arial" w:eastAsia="Century Gothic" w:hAnsi="Arial" w:cs="Arial"/>
          <w:b/>
          <w:sz w:val="20"/>
          <w:szCs w:val="20"/>
          <w:lang w:val="es-ES_tradnl"/>
        </w:rPr>
        <w:t xml:space="preserve">rlos Alfredo Olson San </w:t>
      </w:r>
      <w:proofErr w:type="gramStart"/>
      <w:r>
        <w:rPr>
          <w:rFonts w:ascii="Arial" w:eastAsia="Century Gothic" w:hAnsi="Arial" w:cs="Arial"/>
          <w:b/>
          <w:sz w:val="20"/>
          <w:szCs w:val="20"/>
          <w:lang w:val="es-ES_tradnl"/>
        </w:rPr>
        <w:t xml:space="preserve">Vicente  </w:t>
      </w:r>
      <w:r>
        <w:rPr>
          <w:rFonts w:ascii="Arial" w:eastAsia="Century Gothic" w:hAnsi="Arial" w:cs="Arial"/>
          <w:b/>
          <w:sz w:val="20"/>
          <w:szCs w:val="20"/>
          <w:lang w:val="es-ES_tradnl"/>
        </w:rPr>
        <w:tab/>
      </w:r>
      <w:proofErr w:type="gramEnd"/>
      <w:r>
        <w:rPr>
          <w:rFonts w:ascii="Arial" w:eastAsia="Century Gothic" w:hAnsi="Arial" w:cs="Arial"/>
          <w:b/>
          <w:sz w:val="20"/>
          <w:szCs w:val="20"/>
          <w:lang w:val="es-ES_tradnl"/>
        </w:rPr>
        <w:tab/>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Ismael Pérez Pavía </w:t>
      </w:r>
    </w:p>
    <w:p w14:paraId="7F392EE9" w14:textId="4F30ACA3" w:rsidR="00002287" w:rsidRPr="00002287" w:rsidRDefault="00002287" w:rsidP="00002287">
      <w:pPr>
        <w:spacing w:line="360" w:lineRule="auto"/>
        <w:jc w:val="center"/>
        <w:rPr>
          <w:rFonts w:ascii="Arial" w:eastAsia="Century Gothic" w:hAnsi="Arial" w:cs="Arial"/>
          <w:b/>
          <w:sz w:val="20"/>
          <w:szCs w:val="20"/>
          <w:lang w:val="es-ES_tradnl"/>
        </w:rPr>
      </w:pPr>
    </w:p>
    <w:p w14:paraId="4FC9ACFC" w14:textId="5FD57C81" w:rsidR="00002287" w:rsidRPr="00002287" w:rsidRDefault="00002287" w:rsidP="00920358">
      <w:pPr>
        <w:spacing w:line="360" w:lineRule="auto"/>
        <w:rPr>
          <w:rFonts w:ascii="Arial" w:eastAsia="Century Gothic" w:hAnsi="Arial" w:cs="Arial"/>
          <w:b/>
          <w:sz w:val="20"/>
          <w:szCs w:val="20"/>
          <w:lang w:val="es-ES_tradnl"/>
        </w:rPr>
      </w:pP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xml:space="preserve">. </w:t>
      </w:r>
      <w:proofErr w:type="spellStart"/>
      <w:r>
        <w:rPr>
          <w:rFonts w:ascii="Arial" w:eastAsia="Century Gothic" w:hAnsi="Arial" w:cs="Arial"/>
          <w:b/>
          <w:sz w:val="20"/>
          <w:szCs w:val="20"/>
          <w:lang w:val="es-ES_tradnl"/>
        </w:rPr>
        <w:t>Joceline</w:t>
      </w:r>
      <w:proofErr w:type="spellEnd"/>
      <w:r>
        <w:rPr>
          <w:rFonts w:ascii="Arial" w:eastAsia="Century Gothic" w:hAnsi="Arial" w:cs="Arial"/>
          <w:b/>
          <w:sz w:val="20"/>
          <w:szCs w:val="20"/>
          <w:lang w:val="es-ES_tradnl"/>
        </w:rPr>
        <w:t xml:space="preserve"> Vega Vargas </w:t>
      </w:r>
      <w:r>
        <w:rPr>
          <w:rFonts w:ascii="Arial" w:eastAsia="Century Gothic" w:hAnsi="Arial" w:cs="Arial"/>
          <w:b/>
          <w:sz w:val="20"/>
          <w:szCs w:val="20"/>
          <w:lang w:val="es-ES_tradnl"/>
        </w:rPr>
        <w:tab/>
      </w:r>
      <w:r>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Jorge Carlos Soto Prieto </w:t>
      </w:r>
    </w:p>
    <w:p w14:paraId="2781C342" w14:textId="77777777" w:rsidR="00920358" w:rsidRDefault="00920358" w:rsidP="00002287">
      <w:pPr>
        <w:spacing w:line="360" w:lineRule="auto"/>
        <w:jc w:val="center"/>
        <w:rPr>
          <w:rFonts w:ascii="Arial" w:eastAsia="Century Gothic" w:hAnsi="Arial" w:cs="Arial"/>
          <w:b/>
          <w:sz w:val="20"/>
          <w:szCs w:val="20"/>
          <w:lang w:val="es-ES_tradnl"/>
        </w:rPr>
      </w:pPr>
    </w:p>
    <w:p w14:paraId="2E331294" w14:textId="027EE5CD" w:rsidR="00002287" w:rsidRPr="00002287" w:rsidRDefault="00002287" w:rsidP="00920358">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Yesenia Guadalupe Reyes </w:t>
      </w:r>
      <w:proofErr w:type="spellStart"/>
      <w:r w:rsidRPr="00002287">
        <w:rPr>
          <w:rFonts w:ascii="Arial" w:eastAsia="Century Gothic" w:hAnsi="Arial" w:cs="Arial"/>
          <w:b/>
          <w:sz w:val="20"/>
          <w:szCs w:val="20"/>
          <w:lang w:val="es-ES_tradnl"/>
        </w:rPr>
        <w:t>Calzadías</w:t>
      </w:r>
      <w:proofErr w:type="spellEnd"/>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Pr="00002287">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Nancy Janeth Frías </w:t>
      </w:r>
      <w:proofErr w:type="spellStart"/>
      <w:r w:rsidRPr="00002287">
        <w:rPr>
          <w:rFonts w:ascii="Arial" w:eastAsia="Century Gothic" w:hAnsi="Arial" w:cs="Arial"/>
          <w:b/>
          <w:sz w:val="20"/>
          <w:szCs w:val="20"/>
          <w:lang w:val="es-ES_tradnl"/>
        </w:rPr>
        <w:t>Frías</w:t>
      </w:r>
      <w:proofErr w:type="spellEnd"/>
      <w:r w:rsidRPr="00002287">
        <w:rPr>
          <w:rFonts w:ascii="Arial" w:eastAsia="Century Gothic" w:hAnsi="Arial" w:cs="Arial"/>
          <w:b/>
          <w:sz w:val="20"/>
          <w:szCs w:val="20"/>
          <w:lang w:val="es-ES_tradnl"/>
        </w:rPr>
        <w:t xml:space="preserve"> </w:t>
      </w:r>
    </w:p>
    <w:p w14:paraId="785C88D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10FA681D"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7178E970" w14:textId="78F92141" w:rsidR="00002287" w:rsidRPr="00002287" w:rsidRDefault="00002287" w:rsidP="00920358">
      <w:pPr>
        <w:spacing w:line="360" w:lineRule="auto"/>
        <w:rPr>
          <w:rFonts w:ascii="Arial" w:eastAsia="Century Gothic" w:hAnsi="Arial" w:cs="Arial"/>
          <w:b/>
          <w:sz w:val="20"/>
          <w:szCs w:val="20"/>
          <w:lang w:val="es-ES_tradnl"/>
        </w:rPr>
      </w:pP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Roberto Marcelino Carreón Huitrón </w:t>
      </w:r>
      <w:r w:rsidRPr="00002287">
        <w:rPr>
          <w:rFonts w:ascii="Arial" w:eastAsia="Century Gothic" w:hAnsi="Arial" w:cs="Arial"/>
          <w:b/>
          <w:sz w:val="20"/>
          <w:szCs w:val="20"/>
          <w:lang w:val="es-ES_tradnl"/>
        </w:rPr>
        <w:tab/>
      </w:r>
      <w:r w:rsidR="00920358">
        <w:rPr>
          <w:rFonts w:ascii="Arial" w:eastAsia="Century Gothic" w:hAnsi="Arial" w:cs="Arial"/>
          <w:b/>
          <w:sz w:val="20"/>
          <w:szCs w:val="20"/>
          <w:lang w:val="es-ES_tradnl"/>
        </w:rPr>
        <w:t xml:space="preserve">               </w:t>
      </w:r>
      <w:r w:rsidR="00920358">
        <w:rPr>
          <w:rFonts w:ascii="Arial" w:eastAsia="Century Gothic" w:hAnsi="Arial" w:cs="Arial"/>
          <w:b/>
          <w:sz w:val="20"/>
          <w:szCs w:val="20"/>
          <w:lang w:val="es-ES_tradnl"/>
        </w:rPr>
        <w:tab/>
      </w:r>
      <w:proofErr w:type="spellStart"/>
      <w:r w:rsidRPr="00002287">
        <w:rPr>
          <w:rFonts w:ascii="Arial" w:eastAsia="Century Gothic" w:hAnsi="Arial" w:cs="Arial"/>
          <w:b/>
          <w:sz w:val="20"/>
          <w:szCs w:val="20"/>
          <w:lang w:val="es-ES_tradnl"/>
        </w:rPr>
        <w:t>Dip</w:t>
      </w:r>
      <w:proofErr w:type="spellEnd"/>
      <w:r w:rsidRPr="00002287">
        <w:rPr>
          <w:rFonts w:ascii="Arial" w:eastAsia="Century Gothic" w:hAnsi="Arial" w:cs="Arial"/>
          <w:b/>
          <w:sz w:val="20"/>
          <w:szCs w:val="20"/>
          <w:lang w:val="es-ES_tradnl"/>
        </w:rPr>
        <w:t xml:space="preserve">. Arturo Zubía Fernández </w:t>
      </w:r>
    </w:p>
    <w:p w14:paraId="46A063C6" w14:textId="77777777" w:rsidR="00002287" w:rsidRPr="00002287" w:rsidRDefault="00002287" w:rsidP="00002287">
      <w:pPr>
        <w:spacing w:line="360" w:lineRule="auto"/>
        <w:jc w:val="center"/>
        <w:rPr>
          <w:rFonts w:ascii="Arial" w:eastAsia="Century Gothic" w:hAnsi="Arial" w:cs="Arial"/>
          <w:b/>
          <w:sz w:val="20"/>
          <w:szCs w:val="20"/>
          <w:lang w:val="es-ES_tradnl"/>
        </w:rPr>
      </w:pPr>
    </w:p>
    <w:p w14:paraId="4DFBB45E" w14:textId="6E0FB05B" w:rsidR="00002287" w:rsidRPr="00002287" w:rsidRDefault="003F207E" w:rsidP="00002287">
      <w:pPr>
        <w:spacing w:line="360" w:lineRule="auto"/>
        <w:jc w:val="center"/>
        <w:rPr>
          <w:rFonts w:ascii="Arial" w:eastAsia="Century Gothic" w:hAnsi="Arial" w:cs="Arial"/>
          <w:b/>
          <w:sz w:val="20"/>
          <w:szCs w:val="20"/>
          <w:lang w:val="es-ES_tradnl"/>
        </w:rPr>
        <w:sectPr w:rsidR="00002287" w:rsidRPr="00002287" w:rsidSect="001D225F">
          <w:headerReference w:type="default" r:id="rId8"/>
          <w:footerReference w:type="default" r:id="rId9"/>
          <w:pgSz w:w="12240" w:h="15840"/>
          <w:pgMar w:top="1100" w:right="1580" w:bottom="280" w:left="1600" w:header="728" w:footer="1003" w:gutter="0"/>
          <w:cols w:space="720"/>
          <w:noEndnote/>
        </w:sectPr>
      </w:pPr>
      <w:r w:rsidRPr="00F96E9E">
        <w:rPr>
          <w:rFonts w:ascii="Arial" w:eastAsia="Calibri" w:hAnsi="Arial" w:cs="Arial"/>
          <w:b/>
          <w:bCs/>
          <w:noProof/>
        </w:rPr>
        <mc:AlternateContent>
          <mc:Choice Requires="wps">
            <w:drawing>
              <wp:anchor distT="45720" distB="45720" distL="114300" distR="114300" simplePos="0" relativeHeight="251661312" behindDoc="1" locked="0" layoutInCell="1" allowOverlap="1" wp14:anchorId="28340951" wp14:editId="7F8E5173">
                <wp:simplePos x="0" y="0"/>
                <wp:positionH relativeFrom="margin">
                  <wp:posOffset>-367476</wp:posOffset>
                </wp:positionH>
                <wp:positionV relativeFrom="paragraph">
                  <wp:posOffset>884624</wp:posOffset>
                </wp:positionV>
                <wp:extent cx="6715125" cy="514350"/>
                <wp:effectExtent l="0" t="0" r="28575"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514350"/>
                        </a:xfrm>
                        <a:prstGeom prst="rect">
                          <a:avLst/>
                        </a:prstGeom>
                        <a:solidFill>
                          <a:srgbClr val="FFFFFF"/>
                        </a:solidFill>
                        <a:ln w="9525">
                          <a:solidFill>
                            <a:srgbClr val="000000"/>
                          </a:solidFill>
                          <a:miter lim="800000"/>
                          <a:headEnd/>
                          <a:tailEnd/>
                        </a:ln>
                      </wps:spPr>
                      <wps:txbx>
                        <w:txbxContent>
                          <w:p w14:paraId="100003BB" w14:textId="28F19372" w:rsidR="00CE1B8B" w:rsidRPr="00464255" w:rsidRDefault="00CE1B8B" w:rsidP="00F96E9E">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sidR="00AA5DAB">
                              <w:rPr>
                                <w:rFonts w:ascii="Arial" w:hAnsi="Arial" w:cs="Arial"/>
                                <w:sz w:val="14"/>
                              </w:rPr>
                              <w:t xml:space="preserve">exhortar </w:t>
                            </w:r>
                            <w:r w:rsidR="00AA5DAB" w:rsidRPr="00AA5DAB">
                              <w:rPr>
                                <w:rFonts w:ascii="Arial" w:hAnsi="Arial" w:cs="Arial"/>
                                <w:sz w:val="14"/>
                              </w:rPr>
                              <w:t>respetuosamente a la Fiscalía General de la República, así como a la Fiscalía Especializada en Delitos de Violencia Contra las Mujeres, Grupos en Situación de Vulnerabilidad y Trata de Personas, con la intencionalidad de que de manera urgente se realicen todas las diligencias necesarias a efecto de robustecer la investigación por hechos probablemente delictuosos en contra de niñas y niños en el interior de la Estancia para el Bienestar y Desarrollo Infantil (EBDI No. 31), con sede en Ciudad Juárez</w:t>
                            </w:r>
                            <w:r w:rsidR="00AA5DAB">
                              <w:rPr>
                                <w:rFonts w:ascii="Arial" w:hAnsi="Arial" w:cs="Arial"/>
                                <w:b/>
                                <w:sz w:val="14"/>
                              </w:rPr>
                              <w:t>.</w:t>
                            </w:r>
                            <w:r w:rsidR="00AA5DAB" w:rsidRPr="00AA5DAB">
                              <w:rPr>
                                <w:rFonts w:ascii="Arial" w:hAnsi="Arial" w:cs="Arial"/>
                                <w:sz w:val="14"/>
                              </w:rPr>
                              <w:t xml:space="preserve"> así como para que se aumente el personal de la Fiscalía Especializada en esta ciudad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40951" id="_x0000_t202" coordsize="21600,21600" o:spt="202" path="m,l,21600r21600,l21600,xe">
                <v:stroke joinstyle="miter"/>
                <v:path gradientshapeok="t" o:connecttype="rect"/>
              </v:shapetype>
              <v:shape id="Cuadro de texto 2" o:spid="_x0000_s1026" type="#_x0000_t202" style="position:absolute;left:0;text-align:left;margin-left:-28.95pt;margin-top:69.65pt;width:528.75pt;height:4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2YJwIAAEsEAAAOAAAAZHJzL2Uyb0RvYy54bWysVNuO0zAQfUfiHyy/0zSh3UvUdLV0KUJa&#10;LtLCB0xsp7FwPMF2myxfz9jplmpBPCDyYHk84+MzZ2ayuhk7ww7KeY224vlszpmyAqW2u4p//bJ9&#10;dcWZD2AlGLSq4o/K85v1yxeroS9VgS0aqRwjEOvLoa94G0JfZpkXrerAz7BXlpwNug4CmW6XSQcD&#10;oXcmK+bzi2xAJ3uHQnlPp3eTk68TftMoET41jVeBmYoTt5BWl9Y6rtl6BeXOQd9qcaQB/8CiA23p&#10;0RPUHQRge6d/g+q0cOixCTOBXYZNo4VKOVA2+fxZNg8t9CrlQuL4/iST/3+w4uPhs2NaVrzgzEJH&#10;JdrsQTpkUrGgxoCsiCINvS8p9qGn6DC+wZGKnRL2/T2Kb55Z3LRgd+rWORxaBZJI5vFmdnZ1wvER&#10;pB4+oKTXYB8wAY2N66KCpAkjdCrW46lAxIMJOry4zJd5seRMkG+ZL14vUwUzKJ9u986Hdwo7FjcV&#10;d9QACR0O9z5ENlA+hcTHPBott9qYZLhdvTGOHYCaZZu+lMCzMGPZUPHrJfH4O8Q8fX+C6HSgrje6&#10;q/jVKQjKKNtbK1NPBtBm2hNlY486RukmEcNYj8e61CgfSVGHU3fTNNKmRfeDs4E6u+L++x6c4sy8&#10;t1SV63yxiKOQjMXysiDDnXvqcw9YQVAVD5xN201I4xNTt3hL1Wt0EjaWeWJy5Eodm/Q+TlcciXM7&#10;Rf36B6x/AgAA//8DAFBLAwQUAAYACAAAACEAUtIT1OAAAAALAQAADwAAAGRycy9kb3ducmV2Lnht&#10;bEyPwU7DMBBE70j8g7VIXFDrkEBahzgVQgLBDQqCqxtvkwh7HWw3DX+POcFxNU8zb+vNbA2b0IfB&#10;kYTLZQYMqXV6oE7C2+v9Yg0sREVaGUco4RsDbJrTk1pV2h3pBadt7FgqoVApCX2MY8V5aHu0Kizd&#10;iJSyvfNWxXT6jmuvjqncGp5nWcmtGigt9GrEux7bz+3BSlhfPU4f4al4fm/LvRHxYjU9fHkpz8/m&#10;2xtgEef4B8OvflKHJjnt3IF0YEbC4nolEpqCQhTAEiGEKIHtJOR5VgBvav7/h+YHAAD//wMAUEsB&#10;Ai0AFAAGAAgAAAAhALaDOJL+AAAA4QEAABMAAAAAAAAAAAAAAAAAAAAAAFtDb250ZW50X1R5cGVz&#10;XS54bWxQSwECLQAUAAYACAAAACEAOP0h/9YAAACUAQAACwAAAAAAAAAAAAAAAAAvAQAAX3JlbHMv&#10;LnJlbHNQSwECLQAUAAYACAAAACEAnOqNmCcCAABLBAAADgAAAAAAAAAAAAAAAAAuAgAAZHJzL2Uy&#10;b0RvYy54bWxQSwECLQAUAAYACAAAACEAUtIT1OAAAAALAQAADwAAAAAAAAAAAAAAAACBBAAAZHJz&#10;L2Rvd25yZXYueG1sUEsFBgAAAAAEAAQA8wAAAI4FAAAAAA==&#10;">
                <v:textbox>
                  <w:txbxContent>
                    <w:p w14:paraId="100003BB" w14:textId="28F19372" w:rsidR="00CE1B8B" w:rsidRPr="00464255" w:rsidRDefault="00CE1B8B" w:rsidP="00F96E9E">
                      <w:pPr>
                        <w:jc w:val="center"/>
                        <w:rPr>
                          <w:rFonts w:ascii="Arial" w:hAnsi="Arial" w:cs="Arial"/>
                          <w:sz w:val="14"/>
                        </w:rPr>
                      </w:pPr>
                      <w:r w:rsidRPr="00464255">
                        <w:rPr>
                          <w:rFonts w:ascii="Arial" w:hAnsi="Arial" w:cs="Arial"/>
                          <w:sz w:val="14"/>
                        </w:rPr>
                        <w:t>E</w:t>
                      </w:r>
                      <w:r>
                        <w:rPr>
                          <w:rFonts w:ascii="Arial" w:hAnsi="Arial" w:cs="Arial"/>
                          <w:sz w:val="14"/>
                        </w:rPr>
                        <w:t xml:space="preserve">sta hoja de firmas corresponde a la </w:t>
                      </w:r>
                      <w:r w:rsidRPr="00EB1524">
                        <w:rPr>
                          <w:rFonts w:ascii="Arial" w:hAnsi="Arial" w:cs="Arial"/>
                          <w:b/>
                          <w:sz w:val="14"/>
                        </w:rPr>
                        <w:t xml:space="preserve">iniciativa con carácter de </w:t>
                      </w:r>
                      <w:r>
                        <w:rPr>
                          <w:rFonts w:ascii="Arial" w:hAnsi="Arial" w:cs="Arial"/>
                          <w:b/>
                          <w:sz w:val="14"/>
                        </w:rPr>
                        <w:t>Punto de Acuerdo</w:t>
                      </w:r>
                      <w:r w:rsidRPr="00EB1524">
                        <w:rPr>
                          <w:rFonts w:ascii="Arial" w:hAnsi="Arial" w:cs="Arial"/>
                          <w:sz w:val="14"/>
                        </w:rPr>
                        <w:t xml:space="preserve"> con el propósito de </w:t>
                      </w:r>
                      <w:r w:rsidR="00AA5DAB">
                        <w:rPr>
                          <w:rFonts w:ascii="Arial" w:hAnsi="Arial" w:cs="Arial"/>
                          <w:sz w:val="14"/>
                        </w:rPr>
                        <w:t xml:space="preserve">exhortar </w:t>
                      </w:r>
                      <w:bookmarkStart w:id="1" w:name="_GoBack"/>
                      <w:bookmarkEnd w:id="1"/>
                      <w:r w:rsidR="00AA5DAB" w:rsidRPr="00AA5DAB">
                        <w:rPr>
                          <w:rFonts w:ascii="Arial" w:hAnsi="Arial" w:cs="Arial"/>
                          <w:sz w:val="14"/>
                        </w:rPr>
                        <w:t>respetuosamente a la Fiscalía General de la República, así como a la Fiscalía Especializada en Delitos de Violencia Contra las Mujeres, Grupos en Situación de Vulnerabilidad y Trata de Personas, con la intencionalidad de que de manera urgente se realicen todas las diligencias necesarias a efecto de robustecer la investigación por hechos probablemente delictuosos en contra de niñas y niños en el interior de la Estancia para el Bienestar y Desarrollo Infantil (EBDI No. 31), con sede en Ciudad Juárez</w:t>
                      </w:r>
                      <w:r w:rsidR="00AA5DAB">
                        <w:rPr>
                          <w:rFonts w:ascii="Arial" w:hAnsi="Arial" w:cs="Arial"/>
                          <w:b/>
                          <w:sz w:val="14"/>
                        </w:rPr>
                        <w:t>.</w:t>
                      </w:r>
                      <w:r w:rsidR="00AA5DAB" w:rsidRPr="00AA5DAB">
                        <w:rPr>
                          <w:rFonts w:ascii="Arial" w:hAnsi="Arial" w:cs="Arial"/>
                          <w:sz w:val="14"/>
                        </w:rPr>
                        <w:t xml:space="preserve"> así como para que se aumente el personal de la Fiscalía Especializada en esta ciudad</w:t>
                      </w:r>
                    </w:p>
                  </w:txbxContent>
                </v:textbox>
                <w10:wrap anchorx="margin"/>
              </v:shape>
            </w:pict>
          </mc:Fallback>
        </mc:AlternateContent>
      </w:r>
      <w:proofErr w:type="spellStart"/>
      <w:r>
        <w:rPr>
          <w:rFonts w:ascii="Arial" w:eastAsia="Century Gothic" w:hAnsi="Arial" w:cs="Arial"/>
          <w:b/>
          <w:sz w:val="20"/>
          <w:szCs w:val="20"/>
          <w:lang w:val="es-ES_tradnl"/>
        </w:rPr>
        <w:t>Dip</w:t>
      </w:r>
      <w:proofErr w:type="spellEnd"/>
      <w:r>
        <w:rPr>
          <w:rFonts w:ascii="Arial" w:eastAsia="Century Gothic" w:hAnsi="Arial" w:cs="Arial"/>
          <w:b/>
          <w:sz w:val="20"/>
          <w:szCs w:val="20"/>
          <w:lang w:val="es-ES_tradnl"/>
        </w:rPr>
        <w:t>. Saúl Mireles  Corra</w:t>
      </w:r>
      <w:r w:rsidR="00E424A1">
        <w:rPr>
          <w:rFonts w:ascii="Arial" w:eastAsia="Century Gothic" w:hAnsi="Arial" w:cs="Arial"/>
          <w:b/>
          <w:sz w:val="20"/>
          <w:szCs w:val="20"/>
          <w:lang w:val="es-ES_tradnl"/>
        </w:rPr>
        <w:t>l</w:t>
      </w:r>
    </w:p>
    <w:p w14:paraId="1B7BCA7C" w14:textId="2E432CC9" w:rsidR="00634026" w:rsidRPr="00634026" w:rsidRDefault="00634026" w:rsidP="00634026">
      <w:pPr>
        <w:tabs>
          <w:tab w:val="left" w:pos="5723"/>
        </w:tabs>
        <w:rPr>
          <w:rFonts w:ascii="Arial" w:eastAsia="Century Gothic" w:hAnsi="Arial" w:cs="Arial"/>
          <w:sz w:val="20"/>
          <w:szCs w:val="20"/>
          <w:lang w:val="es-ES_tradnl"/>
        </w:rPr>
      </w:pPr>
    </w:p>
    <w:sectPr w:rsidR="00634026" w:rsidRPr="00634026" w:rsidSect="001D225F">
      <w:headerReference w:type="default" r:id="rId10"/>
      <w:footerReference w:type="default" r:id="rId11"/>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2F775" w14:textId="77777777" w:rsidR="00B332F5" w:rsidRDefault="00B332F5" w:rsidP="00D003A3">
      <w:r>
        <w:separator/>
      </w:r>
    </w:p>
  </w:endnote>
  <w:endnote w:type="continuationSeparator" w:id="0">
    <w:p w14:paraId="04A854AD" w14:textId="77777777" w:rsidR="00B332F5" w:rsidRDefault="00B332F5"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EBF8B" w14:textId="77777777" w:rsidR="00CE1B8B" w:rsidRDefault="00CE1B8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2336" behindDoc="1" locked="0" layoutInCell="0" allowOverlap="1" wp14:anchorId="290B1AF7" wp14:editId="2A163486">
              <wp:simplePos x="0" y="0"/>
              <wp:positionH relativeFrom="page">
                <wp:posOffset>6490335</wp:posOffset>
              </wp:positionH>
              <wp:positionV relativeFrom="page">
                <wp:posOffset>9281795</wp:posOffset>
              </wp:positionV>
              <wp:extent cx="229235" cy="207645"/>
              <wp:effectExtent l="0" t="0" r="1841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9FD8B6" w14:textId="2F08368D" w:rsidR="00CE1B8B" w:rsidRPr="00017204" w:rsidRDefault="00CE1B8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54A0F">
                            <w:rPr>
                              <w:rFonts w:ascii="Arial" w:hAnsi="Arial" w:cs="Arial"/>
                              <w:noProof/>
                              <w:position w:val="1"/>
                            </w:rPr>
                            <w:t>6</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B1AF7" id="_x0000_t202" coordsize="21600,21600" o:spt="202" path="m,l,21600r21600,l21600,xe">
              <v:stroke joinstyle="miter"/>
              <v:path gradientshapeok="t" o:connecttype="rect"/>
            </v:shapetype>
            <v:shape id="Text Box 1" o:spid="_x0000_s1028" type="#_x0000_t202" style="position:absolute;margin-left:511.05pt;margin-top:730.85pt;width:18.05pt;height:1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cLwIAACQ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or0A4j&#10;TnqQ6JmNBm3EiELLziB1BkFPEsLMCG4baSfV8lHQrxpC/JuYKUHb6P3wQVSAR45GuIyxVr3NhKkR&#10;wIAcL1cJbE0KzihKo7s5RhSeomCRxHPbhE+yS7JU2rxjokfWyLEChR04OT1qM4VeQmwtLsq268BP&#10;so7/5gDMyQOlIdW+2SacaD/SIN0td8vYi6Nk58VBVXkP5Tb2kjJczIu7Yrstwp/T8twkhVEcbKLU&#10;K5PlwovreO6li2DpBWG6SZMgTuOidElQ+lLUcWfpmogz4348qwE9W173onoBMpWYVhe+GhiNUN8x&#10;GmBtc6y/HYliGHXvOeyF3fGLoS7G/mIQTiE1xwajydya6S8cpWoPDSBP2nLxAKLVrSP0tYuz1LCK&#10;TpLzt7G7fnt3Ua+fe/0LAAD//wMAUEsDBBQABgAIAAAAIQDD1DrZ4wAAAA8BAAAPAAAAZHJzL2Rv&#10;d25yZXYueG1sTI/NTsMwEITvSLyDtUjcqB0r/QtxKlRUcUAcWkDq0Y1NHBGvo9hN3bfHOZXbzu5o&#10;9ptyE21HRj341qGAbMaAaKydarER8PW5e1oB8UGikp1DLeCqPWyq+7tSFspdcK/HQ2hICkFfSAEm&#10;hL6g1NdGW+lnrteYbj9usDIkOTRUDfKSwm1HOWMLamWL6YORvd4aXf8ezlbA97bfvcejkR/jXL29&#10;8uX+OtRRiMeH+PIMJOgYbmaY8BM6VInp5M6oPOmSZpxnyZumfJEtgUweNl9xIKdpt85zoFVJ//eo&#10;/gAAAP//AwBQSwECLQAUAAYACAAAACEAtoM4kv4AAADhAQAAEwAAAAAAAAAAAAAAAAAAAAAAW0Nv&#10;bnRlbnRfVHlwZXNdLnhtbFBLAQItABQABgAIAAAAIQA4/SH/1gAAAJQBAAALAAAAAAAAAAAAAAAA&#10;AC8BAABfcmVscy8ucmVsc1BLAQItABQABgAIAAAAIQCaiuYcLwIAACQEAAAOAAAAAAAAAAAAAAAA&#10;AC4CAABkcnMvZTJvRG9jLnhtbFBLAQItABQABgAIAAAAIQDD1DrZ4wAAAA8BAAAPAAAAAAAAAAAA&#10;AAAAAIkEAABkcnMvZG93bnJldi54bWxQSwUGAAAAAAQABADzAAAAmQUAAAAA&#10;" o:allowincell="f" filled="f" stroked="f">
              <v:path arrowok="t"/>
              <v:textbox inset="0,0,0,0">
                <w:txbxContent>
                  <w:p w14:paraId="779FD8B6" w14:textId="2F08368D" w:rsidR="00CE1B8B" w:rsidRPr="00017204" w:rsidRDefault="00CE1B8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54A0F">
                      <w:rPr>
                        <w:rFonts w:ascii="Arial" w:hAnsi="Arial" w:cs="Arial"/>
                        <w:noProof/>
                        <w:position w:val="1"/>
                      </w:rPr>
                      <w:t>6</w:t>
                    </w:r>
                    <w:r w:rsidRPr="00017204">
                      <w:rPr>
                        <w:rFonts w:ascii="Arial" w:hAnsi="Arial" w:cs="Arial"/>
                        <w:position w:val="1"/>
                      </w:rPr>
                      <w:fldChar w:fldCharType="end"/>
                    </w:r>
                  </w:p>
                </w:txbxContent>
              </v:textbox>
              <w10:wrap anchorx="page" anchory="page"/>
            </v:shape>
          </w:pict>
        </mc:Fallback>
      </mc:AlternateContent>
    </w:r>
  </w:p>
  <w:p w14:paraId="252708A5" w14:textId="77777777" w:rsidR="00CE1B8B" w:rsidRDefault="00CE1B8B">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677E6" w14:textId="059F2F7A" w:rsidR="00CE1B8B" w:rsidRDefault="00CE1B8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7A822F94" w:rsidR="00CE1B8B" w:rsidRPr="00017204" w:rsidRDefault="00CE1B8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54A0F">
                            <w:rPr>
                              <w:rFonts w:ascii="Arial" w:hAnsi="Arial" w:cs="Arial"/>
                              <w:noProof/>
                              <w:position w:val="1"/>
                            </w:rPr>
                            <w:t>7</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_x0000_s1029"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EaMQIAACQEAAAOAAAAZHJzL2Uyb0RvYy54bWysU9uOmzAQfa/Uf7D8TrgsIQGFrDYhqSpt&#10;L9JuP8AxJqCC7dpOYLvqv3dsQpq2b1VfrPF45szMOePV/dC16MyUbgTPcTgLMGKcirLhxxx/ed57&#10;S4y0IbwkreAsxy9M4/v12zerXmYsErVoS6YQgHCd9TLHtTEy831Na9YRPROScXishOqIgas6+qUi&#10;PaB3rR8FQeL3QpVSCcq0Bm8xPuK1w68qRs2nqtLMoDbH0Jtxp3LnwZ7+ekWyoyKybuilDfIPXXSk&#10;4VD0ClUQQ9BJNX9BdQ1VQovKzKjofFFVDWVuBpgmDP6Y5qkmkrlZgBwtrzTp/wdLP54/K9SUOU4w&#10;4qQDiZ7ZYNBGDCi07PRSZxD0JCHMDOAGld2kWj4K+lVDiH8TMyZoG33oP4gS8MjJCJcxVKqzHMHU&#10;CGBAjperBLYmBWcUpdHdHCMKT1GwSOK5bcIn2ZQslTbvmOiQNXKsQGEHTs6P2oyhU4itxcW+aVvw&#10;k6zlvzkAc/RAaUi1b7YJJ9prGqS75W4Ze3GU7Lw4KEvvYb+NvWQfLubFXbHdFuGPcXluksIoDjZR&#10;6u2T5cKLq3jupYtg6QVhukmTIE7jYu+SoPRU1HFn6RqJM8NhcGpEE/cHUb4AmUqMqwtfDYxaqO8Y&#10;9bC2OdbfTkQxjNr3HPbC7vhkqMk4TAbhFFJzbDAaza0Z/8JJquZYA/KoLRcPIFrVOEKtumMXF6lh&#10;FZ0kl29jd/327qJ+fe71TwAAAP//AwBQSwMEFAAGAAgAAAAhAMPUOtnjAAAADwEAAA8AAABkcnMv&#10;ZG93bnJldi54bWxMj81OwzAQhO9IvIO1SNyoHSv9C3EqVFRxQBxaQOrRjU0cEa+j2E3dt8c5ldvO&#10;7mj2m3ITbUdGPfjWoYBsxoBorJ1qsRHw9bl7WgHxQaKSnUMt4Ko9bKr7u1IWyl1wr8dDaEgKQV9I&#10;ASaEvqDU10Zb6Weu15huP26wMiQ5NFQN8pLCbUc5YwtqZYvpg5G93hpd/x7OVsD3tt+9x6ORH+Nc&#10;vb3y5f461FGIx4f48gwk6BhuZpjwEzpUienkzqg86ZJmnGfJm6Z8kS2BTB42X3Egp2m3znOgVUn/&#10;96j+AAAA//8DAFBLAQItABQABgAIAAAAIQC2gziS/gAAAOEBAAATAAAAAAAAAAAAAAAAAAAAAABb&#10;Q29udGVudF9UeXBlc10ueG1sUEsBAi0AFAAGAAgAAAAhADj9If/WAAAAlAEAAAsAAAAAAAAAAAAA&#10;AAAALwEAAF9yZWxzLy5yZWxzUEsBAi0AFAAGAAgAAAAhAMUw8RoxAgAAJAQAAA4AAAAAAAAAAAAA&#10;AAAALgIAAGRycy9lMm9Eb2MueG1sUEsBAi0AFAAGAAgAAAAhAMPUOtnjAAAADwEAAA8AAAAAAAAA&#10;AAAAAAAAiwQAAGRycy9kb3ducmV2LnhtbFBLBQYAAAAABAAEAPMAAACbBQAAAAA=&#10;" o:allowincell="f" filled="f" stroked="f">
              <v:path arrowok="t"/>
              <v:textbox inset="0,0,0,0">
                <w:txbxContent>
                  <w:p w14:paraId="070F1E4F" w14:textId="7A822F94" w:rsidR="00CE1B8B" w:rsidRPr="00017204" w:rsidRDefault="00CE1B8B">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754A0F">
                      <w:rPr>
                        <w:rFonts w:ascii="Arial" w:hAnsi="Arial" w:cs="Arial"/>
                        <w:noProof/>
                        <w:position w:val="1"/>
                      </w:rPr>
                      <w:t>7</w:t>
                    </w:r>
                    <w:r w:rsidRPr="00017204">
                      <w:rPr>
                        <w:rFonts w:ascii="Arial" w:hAnsi="Arial" w:cs="Arial"/>
                        <w:position w:val="1"/>
                      </w:rPr>
                      <w:fldChar w:fldCharType="end"/>
                    </w:r>
                  </w:p>
                </w:txbxContent>
              </v:textbox>
              <w10:wrap anchorx="page" anchory="page"/>
            </v:shape>
          </w:pict>
        </mc:Fallback>
      </mc:AlternateContent>
    </w:r>
  </w:p>
  <w:p w14:paraId="72329C93" w14:textId="77777777" w:rsidR="00CE1B8B" w:rsidRDefault="00CE1B8B">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2C6EF" w14:textId="77777777" w:rsidR="00B332F5" w:rsidRDefault="00B332F5" w:rsidP="00D003A3">
      <w:r>
        <w:separator/>
      </w:r>
    </w:p>
  </w:footnote>
  <w:footnote w:type="continuationSeparator" w:id="0">
    <w:p w14:paraId="2027CBE9" w14:textId="77777777" w:rsidR="00B332F5" w:rsidRDefault="00B332F5"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E5CA5" w14:textId="77777777" w:rsidR="00CE1B8B" w:rsidRDefault="00CE1B8B">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3360" behindDoc="1" locked="0" layoutInCell="0" allowOverlap="1" wp14:anchorId="7E8FAC14" wp14:editId="68C96AC2">
              <wp:simplePos x="0" y="0"/>
              <wp:positionH relativeFrom="page">
                <wp:posOffset>2774950</wp:posOffset>
              </wp:positionH>
              <wp:positionV relativeFrom="page">
                <wp:posOffset>495300</wp:posOffset>
              </wp:positionV>
              <wp:extent cx="4234180" cy="457200"/>
              <wp:effectExtent l="0" t="0" r="1397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418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D735AF" w14:textId="77777777" w:rsidR="00CE1B8B" w:rsidRDefault="00CE1B8B"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FAC14" id="_x0000_t202" coordsize="21600,21600" o:spt="202" path="m,l,21600r21600,l21600,xe">
              <v:stroke joinstyle="miter"/>
              <v:path gradientshapeok="t" o:connecttype="rect"/>
            </v:shapetype>
            <v:shape id="Text Box 2" o:spid="_x0000_s1027" type="#_x0000_t202" style="position:absolute;margin-left:218.5pt;margin-top:39pt;width:333.4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rTLgIAAB4EAAAOAAAAZHJzL2Uyb0RvYy54bWysU9uOmzAQfa/Uf7D8TrgsuYBCVpsQqkrb&#10;i7TbD3CMCahgu7YT2Fb9945NyKbtW9UXazyeOTNzznh9P3QtOjOlG8EzHM4CjBinomz4McNfngtv&#10;hZE2hJekFZxl+IVpfL95+2bdy5RFohZtyRQCEK7TXma4Nkamvq9pzTqiZ0IyDo+VUB0xcFVHv1Sk&#10;B/Su9aMgWPi9UKVUgjKtwZuPj3jj8KuKUfOpqjQzqM0w9Gbcqdx5sKe/WZP0qIisG3ppg/xDFx1p&#10;OBS9QuXEEHRSzV9QXUOV0KIyMyo6X1RVQ5mbAaYJgz+meaqJZG4WIEfLK036/8HSj+fPCjVlhpcY&#10;cdKBRM9sMGgrBhRZdnqpUwh6khBmBnCDym5SLR8F/aohxL+JGRO0jT70H0QJeORkhMsYKtVZjmBq&#10;BDAgx8tVAluTgjOO7uJwBU8U3uL5EjS2XfgknbKl0uYdEx2yRoYVSOzQyflRmzF0CrHFuCiatgU/&#10;SVv+mwMwRw/UhlT7Zrtwqv1IgmS/2q9iL44Wey8OytJ7KHaxtyjC5Ty/y3e7PPw5bs9NUhjFwTZK&#10;vGKxWnpxFc+9ZBmsvCBMtskiiJM4L1wSlJ6KOvIsXyNzZjgM0Kxl9CDKF6BRiXFp4ZOBUQv1HaMe&#10;FjbD+tuJKIZR+57DRtjtngw1GYfJIJxCaoYNRqO5M+MvOEnVHGtAHlXl4gHkqhrH5GsXF5FhCZ0W&#10;lw9jt/z27qJev/XmFwAAAP//AwBQSwMEFAAGAAgAAAAhAF8IW5rhAAAACwEAAA8AAABkcnMvZG93&#10;bnJldi54bWxMj0FPAjEQhe8m/odmTLxJC4hL1u0SgyEejAdQEo5lO243bttNW5by7x1OepqZvJc3&#10;36tW2fZsxBA77yRMJwIYusbrzrUSvj43D0tgMSmnVe8dSrhghFV9e1OpUvuz2+K4Sy2jEBdLJcGk&#10;NJScx8agVXHiB3SkfftgVaIztFwHdaZw2/OZEE/cqs7RB6MGXBtsfnYnK2G/Hjbv+WDUx7jQb6+z&#10;YnsJTZby/i6/PANLmNOfGa74hA41MR39yenIegmP84K6JAnFkubVMBVzKnOkbSEE8Lri/zvUvwAA&#10;AP//AwBQSwECLQAUAAYACAAAACEAtoM4kv4AAADhAQAAEwAAAAAAAAAAAAAAAAAAAAAAW0NvbnRl&#10;bnRfVHlwZXNdLnhtbFBLAQItABQABgAIAAAAIQA4/SH/1gAAAJQBAAALAAAAAAAAAAAAAAAAAC8B&#10;AABfcmVscy8ucmVsc1BLAQItABQABgAIAAAAIQCSOYrTLgIAAB4EAAAOAAAAAAAAAAAAAAAAAC4C&#10;AABkcnMvZTJvRG9jLnhtbFBLAQItABQABgAIAAAAIQBfCFua4QAAAAsBAAAPAAAAAAAAAAAAAAAA&#10;AIgEAABkcnMvZG93bnJldi54bWxQSwUGAAAAAAQABADzAAAAlgUAAAAA&#10;" o:allowincell="f" filled="f" stroked="f">
              <v:path arrowok="t"/>
              <v:textbox inset="0,0,0,0">
                <w:txbxContent>
                  <w:p w14:paraId="12D735AF" w14:textId="77777777" w:rsidR="00CE1B8B" w:rsidRDefault="00CE1B8B" w:rsidP="00CA27C3">
                    <w:pPr>
                      <w:widowControl w:val="0"/>
                      <w:autoSpaceDE w:val="0"/>
                      <w:autoSpaceDN w:val="0"/>
                      <w:adjustRightInd w:val="0"/>
                      <w:spacing w:before="1" w:line="206" w:lineRule="exact"/>
                      <w:ind w:left="2058" w:right="-11" w:hanging="2038"/>
                      <w:jc w:val="right"/>
                      <w:rPr>
                        <w:rFonts w:ascii="Arial" w:hAnsi="Arial" w:cs="Arial"/>
                        <w:sz w:val="18"/>
                        <w:szCs w:val="18"/>
                      </w:rPr>
                    </w:pPr>
                  </w:p>
                </w:txbxContent>
              </v:textbox>
              <w10:wrap anchorx="page" anchory="page"/>
            </v:shape>
          </w:pict>
        </mc:Fallback>
      </mc:AlternateContent>
    </w:r>
    <w:r>
      <w:rPr>
        <w:noProof/>
      </w:rPr>
      <w:drawing>
        <wp:anchor distT="0" distB="0" distL="114300" distR="114300" simplePos="0" relativeHeight="251660288" behindDoc="1" locked="0" layoutInCell="1" allowOverlap="1" wp14:anchorId="1211791C" wp14:editId="435FD87A">
          <wp:simplePos x="0" y="0"/>
          <wp:positionH relativeFrom="column">
            <wp:posOffset>-503555</wp:posOffset>
          </wp:positionH>
          <wp:positionV relativeFrom="paragraph">
            <wp:posOffset>-86360</wp:posOffset>
          </wp:positionV>
          <wp:extent cx="1057275" cy="1019175"/>
          <wp:effectExtent l="0" t="0" r="0" b="0"/>
          <wp:wrapNone/>
          <wp:docPr id="1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F0087BA" wp14:editId="6263C861">
          <wp:simplePos x="0" y="0"/>
          <wp:positionH relativeFrom="column">
            <wp:posOffset>-502920</wp:posOffset>
          </wp:positionH>
          <wp:positionV relativeFrom="paragraph">
            <wp:posOffset>-85725</wp:posOffset>
          </wp:positionV>
          <wp:extent cx="1057275" cy="1019175"/>
          <wp:effectExtent l="0" t="0" r="9525" b="9525"/>
          <wp:wrapNone/>
          <wp:docPr id="12"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2CF4D1DA" w14:textId="77777777" w:rsidR="00CE1B8B" w:rsidRDefault="00CE1B8B">
    <w:pPr>
      <w:widowControl w:val="0"/>
      <w:autoSpaceDE w:val="0"/>
      <w:autoSpaceDN w:val="0"/>
      <w:adjustRightInd w:val="0"/>
      <w:spacing w:line="200" w:lineRule="exact"/>
      <w:rPr>
        <w:sz w:val="20"/>
        <w:szCs w:val="20"/>
      </w:rPr>
    </w:pPr>
  </w:p>
  <w:p w14:paraId="47235C9B" w14:textId="77777777" w:rsidR="00CE1B8B" w:rsidRDefault="00CE1B8B">
    <w:pPr>
      <w:widowControl w:val="0"/>
      <w:autoSpaceDE w:val="0"/>
      <w:autoSpaceDN w:val="0"/>
      <w:adjustRightInd w:val="0"/>
      <w:spacing w:line="200" w:lineRule="exact"/>
      <w:rPr>
        <w:sz w:val="20"/>
        <w:szCs w:val="20"/>
      </w:rPr>
    </w:pPr>
  </w:p>
  <w:p w14:paraId="32A479EE" w14:textId="77777777" w:rsidR="00CE1B8B" w:rsidRDefault="00CE1B8B">
    <w:pPr>
      <w:widowControl w:val="0"/>
      <w:autoSpaceDE w:val="0"/>
      <w:autoSpaceDN w:val="0"/>
      <w:adjustRightInd w:val="0"/>
      <w:spacing w:line="200" w:lineRule="exact"/>
      <w:rPr>
        <w:sz w:val="20"/>
        <w:szCs w:val="20"/>
      </w:rPr>
    </w:pPr>
  </w:p>
  <w:p w14:paraId="6AE66E35" w14:textId="77777777" w:rsidR="00CE1B8B" w:rsidRDefault="00CE1B8B">
    <w:pPr>
      <w:widowControl w:val="0"/>
      <w:autoSpaceDE w:val="0"/>
      <w:autoSpaceDN w:val="0"/>
      <w:adjustRightInd w:val="0"/>
      <w:spacing w:line="200" w:lineRule="exact"/>
      <w:rPr>
        <w:sz w:val="20"/>
        <w:szCs w:val="20"/>
      </w:rPr>
    </w:pPr>
  </w:p>
  <w:p w14:paraId="251EE3C9" w14:textId="77777777" w:rsidR="00CE1B8B" w:rsidRDefault="00CE1B8B">
    <w:pPr>
      <w:widowControl w:val="0"/>
      <w:autoSpaceDE w:val="0"/>
      <w:autoSpaceDN w:val="0"/>
      <w:adjustRightInd w:val="0"/>
      <w:spacing w:line="200" w:lineRule="exact"/>
      <w:rPr>
        <w:sz w:val="20"/>
        <w:szCs w:val="20"/>
      </w:rPr>
    </w:pPr>
  </w:p>
  <w:p w14:paraId="2D156BAA" w14:textId="77777777" w:rsidR="00CE1B8B" w:rsidRDefault="00CE1B8B">
    <w:pPr>
      <w:widowControl w:val="0"/>
      <w:autoSpaceDE w:val="0"/>
      <w:autoSpaceDN w:val="0"/>
      <w:adjustRightInd w:val="0"/>
      <w:spacing w:line="200" w:lineRule="exact"/>
      <w:rPr>
        <w:sz w:val="20"/>
        <w:szCs w:val="20"/>
      </w:rPr>
    </w:pPr>
  </w:p>
  <w:p w14:paraId="29D023D6" w14:textId="77777777" w:rsidR="00CE1B8B" w:rsidRDefault="00CE1B8B">
    <w:pPr>
      <w:widowControl w:val="0"/>
      <w:autoSpaceDE w:val="0"/>
      <w:autoSpaceDN w:val="0"/>
      <w:adjustRightInd w:val="0"/>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F0A5" w14:textId="40FDBD8B" w:rsidR="00CE1B8B" w:rsidRDefault="00CE1B8B">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CE1B8B" w:rsidRDefault="00CE1B8B">
    <w:pPr>
      <w:widowControl w:val="0"/>
      <w:autoSpaceDE w:val="0"/>
      <w:autoSpaceDN w:val="0"/>
      <w:adjustRightInd w:val="0"/>
      <w:spacing w:line="200" w:lineRule="exact"/>
      <w:rPr>
        <w:sz w:val="20"/>
        <w:szCs w:val="20"/>
      </w:rPr>
    </w:pPr>
  </w:p>
  <w:p w14:paraId="2EBDC6A2" w14:textId="77777777" w:rsidR="00CE1B8B" w:rsidRDefault="00CE1B8B">
    <w:pPr>
      <w:widowControl w:val="0"/>
      <w:autoSpaceDE w:val="0"/>
      <w:autoSpaceDN w:val="0"/>
      <w:adjustRightInd w:val="0"/>
      <w:spacing w:line="200" w:lineRule="exact"/>
      <w:rPr>
        <w:sz w:val="20"/>
        <w:szCs w:val="20"/>
      </w:rPr>
    </w:pPr>
  </w:p>
  <w:p w14:paraId="4179F763" w14:textId="77777777" w:rsidR="00CE1B8B" w:rsidRDefault="00CE1B8B">
    <w:pPr>
      <w:widowControl w:val="0"/>
      <w:autoSpaceDE w:val="0"/>
      <w:autoSpaceDN w:val="0"/>
      <w:adjustRightInd w:val="0"/>
      <w:spacing w:line="200" w:lineRule="exact"/>
      <w:rPr>
        <w:sz w:val="20"/>
        <w:szCs w:val="20"/>
      </w:rPr>
    </w:pPr>
  </w:p>
  <w:p w14:paraId="7F147630" w14:textId="77777777" w:rsidR="00CE1B8B" w:rsidRDefault="00CE1B8B">
    <w:pPr>
      <w:widowControl w:val="0"/>
      <w:autoSpaceDE w:val="0"/>
      <w:autoSpaceDN w:val="0"/>
      <w:adjustRightInd w:val="0"/>
      <w:spacing w:line="200" w:lineRule="exact"/>
      <w:rPr>
        <w:sz w:val="20"/>
        <w:szCs w:val="20"/>
      </w:rPr>
    </w:pPr>
  </w:p>
  <w:p w14:paraId="4F071EDA" w14:textId="77777777" w:rsidR="00CE1B8B" w:rsidRDefault="00CE1B8B">
    <w:pPr>
      <w:widowControl w:val="0"/>
      <w:autoSpaceDE w:val="0"/>
      <w:autoSpaceDN w:val="0"/>
      <w:adjustRightInd w:val="0"/>
      <w:spacing w:line="200" w:lineRule="exact"/>
      <w:rPr>
        <w:sz w:val="20"/>
        <w:szCs w:val="20"/>
      </w:rPr>
    </w:pPr>
  </w:p>
  <w:p w14:paraId="5F375E25" w14:textId="77777777" w:rsidR="00CE1B8B" w:rsidRDefault="00CE1B8B">
    <w:pPr>
      <w:widowControl w:val="0"/>
      <w:autoSpaceDE w:val="0"/>
      <w:autoSpaceDN w:val="0"/>
      <w:adjustRightInd w:val="0"/>
      <w:spacing w:line="200" w:lineRule="exact"/>
      <w:rPr>
        <w:sz w:val="20"/>
        <w:szCs w:val="20"/>
      </w:rPr>
    </w:pPr>
  </w:p>
  <w:p w14:paraId="6A23A02F" w14:textId="3E8F8CBD" w:rsidR="00CE1B8B" w:rsidRDefault="00CE1B8B">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16cid:durableId="158233175">
    <w:abstractNumId w:val="0"/>
  </w:num>
  <w:num w:numId="2" w16cid:durableId="1603493515">
    <w:abstractNumId w:val="1"/>
  </w:num>
  <w:num w:numId="3" w16cid:durableId="1009024072">
    <w:abstractNumId w:val="2"/>
  </w:num>
  <w:num w:numId="4" w16cid:durableId="14611483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2287"/>
    <w:rsid w:val="00003675"/>
    <w:rsid w:val="00015260"/>
    <w:rsid w:val="00017517"/>
    <w:rsid w:val="000278D6"/>
    <w:rsid w:val="00031461"/>
    <w:rsid w:val="00043BBF"/>
    <w:rsid w:val="00057F2B"/>
    <w:rsid w:val="00061FF4"/>
    <w:rsid w:val="0007106D"/>
    <w:rsid w:val="0007471D"/>
    <w:rsid w:val="00076ED4"/>
    <w:rsid w:val="0008091A"/>
    <w:rsid w:val="00081903"/>
    <w:rsid w:val="00082056"/>
    <w:rsid w:val="00084E26"/>
    <w:rsid w:val="00086F4D"/>
    <w:rsid w:val="000B2691"/>
    <w:rsid w:val="000B4523"/>
    <w:rsid w:val="000C14D0"/>
    <w:rsid w:val="000D6A8A"/>
    <w:rsid w:val="000F6E13"/>
    <w:rsid w:val="0010612F"/>
    <w:rsid w:val="00106219"/>
    <w:rsid w:val="00112D49"/>
    <w:rsid w:val="00112E47"/>
    <w:rsid w:val="00115FA6"/>
    <w:rsid w:val="00123A0E"/>
    <w:rsid w:val="00130AC2"/>
    <w:rsid w:val="00132A26"/>
    <w:rsid w:val="00140D4B"/>
    <w:rsid w:val="0016774B"/>
    <w:rsid w:val="00172D2B"/>
    <w:rsid w:val="00176204"/>
    <w:rsid w:val="00184983"/>
    <w:rsid w:val="00184C7D"/>
    <w:rsid w:val="0018726A"/>
    <w:rsid w:val="00187AEA"/>
    <w:rsid w:val="001A1C91"/>
    <w:rsid w:val="001A550C"/>
    <w:rsid w:val="001B1AF2"/>
    <w:rsid w:val="001B61B2"/>
    <w:rsid w:val="001B7D8F"/>
    <w:rsid w:val="001C1474"/>
    <w:rsid w:val="001C2811"/>
    <w:rsid w:val="001C67D6"/>
    <w:rsid w:val="001D225F"/>
    <w:rsid w:val="001D3394"/>
    <w:rsid w:val="001F0724"/>
    <w:rsid w:val="001F3DB7"/>
    <w:rsid w:val="00200723"/>
    <w:rsid w:val="00200CC1"/>
    <w:rsid w:val="00203722"/>
    <w:rsid w:val="00206695"/>
    <w:rsid w:val="00206963"/>
    <w:rsid w:val="00242F0A"/>
    <w:rsid w:val="00265A21"/>
    <w:rsid w:val="00274704"/>
    <w:rsid w:val="0029322E"/>
    <w:rsid w:val="002952BE"/>
    <w:rsid w:val="002A156E"/>
    <w:rsid w:val="002C20E1"/>
    <w:rsid w:val="002C54EC"/>
    <w:rsid w:val="002D3DB3"/>
    <w:rsid w:val="002E0739"/>
    <w:rsid w:val="002E0B9F"/>
    <w:rsid w:val="002E5B01"/>
    <w:rsid w:val="003001E7"/>
    <w:rsid w:val="00305056"/>
    <w:rsid w:val="00341336"/>
    <w:rsid w:val="00347BF6"/>
    <w:rsid w:val="00365560"/>
    <w:rsid w:val="00373930"/>
    <w:rsid w:val="0037634C"/>
    <w:rsid w:val="00380ADE"/>
    <w:rsid w:val="003B2352"/>
    <w:rsid w:val="003E07EE"/>
    <w:rsid w:val="003E3D72"/>
    <w:rsid w:val="003F207E"/>
    <w:rsid w:val="003F3A70"/>
    <w:rsid w:val="004038D9"/>
    <w:rsid w:val="0043443A"/>
    <w:rsid w:val="004572B9"/>
    <w:rsid w:val="004816BA"/>
    <w:rsid w:val="004A2511"/>
    <w:rsid w:val="004D342B"/>
    <w:rsid w:val="004D54A8"/>
    <w:rsid w:val="004E7C84"/>
    <w:rsid w:val="004F5190"/>
    <w:rsid w:val="004F551C"/>
    <w:rsid w:val="004F6F7F"/>
    <w:rsid w:val="00516288"/>
    <w:rsid w:val="0051661A"/>
    <w:rsid w:val="00522E55"/>
    <w:rsid w:val="005312E2"/>
    <w:rsid w:val="00531545"/>
    <w:rsid w:val="00532033"/>
    <w:rsid w:val="00536719"/>
    <w:rsid w:val="00540AD7"/>
    <w:rsid w:val="005574CD"/>
    <w:rsid w:val="00562B70"/>
    <w:rsid w:val="00572F00"/>
    <w:rsid w:val="00573233"/>
    <w:rsid w:val="00573DD8"/>
    <w:rsid w:val="00575E7E"/>
    <w:rsid w:val="005903FF"/>
    <w:rsid w:val="005966E4"/>
    <w:rsid w:val="005A3087"/>
    <w:rsid w:val="005B65C6"/>
    <w:rsid w:val="005C1F83"/>
    <w:rsid w:val="005D76D8"/>
    <w:rsid w:val="005E77DE"/>
    <w:rsid w:val="0060616B"/>
    <w:rsid w:val="00607B35"/>
    <w:rsid w:val="00612119"/>
    <w:rsid w:val="006125CB"/>
    <w:rsid w:val="00632FFA"/>
    <w:rsid w:val="00634026"/>
    <w:rsid w:val="00640936"/>
    <w:rsid w:val="00647D61"/>
    <w:rsid w:val="00657F1F"/>
    <w:rsid w:val="00670E02"/>
    <w:rsid w:val="0067118B"/>
    <w:rsid w:val="0067580F"/>
    <w:rsid w:val="00681CEC"/>
    <w:rsid w:val="00686C2F"/>
    <w:rsid w:val="0069784C"/>
    <w:rsid w:val="006C226A"/>
    <w:rsid w:val="006C44EF"/>
    <w:rsid w:val="0071287F"/>
    <w:rsid w:val="00717F7B"/>
    <w:rsid w:val="00720AFB"/>
    <w:rsid w:val="007219D6"/>
    <w:rsid w:val="00727738"/>
    <w:rsid w:val="007311E5"/>
    <w:rsid w:val="00732B82"/>
    <w:rsid w:val="00735DF9"/>
    <w:rsid w:val="00754A0F"/>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267EE"/>
    <w:rsid w:val="0083649F"/>
    <w:rsid w:val="0084292D"/>
    <w:rsid w:val="008653AC"/>
    <w:rsid w:val="008748AF"/>
    <w:rsid w:val="008770BB"/>
    <w:rsid w:val="00893E1D"/>
    <w:rsid w:val="008A0487"/>
    <w:rsid w:val="008B202B"/>
    <w:rsid w:val="008B593F"/>
    <w:rsid w:val="008D4F47"/>
    <w:rsid w:val="008E539B"/>
    <w:rsid w:val="00901F11"/>
    <w:rsid w:val="00914639"/>
    <w:rsid w:val="00920358"/>
    <w:rsid w:val="00921C4C"/>
    <w:rsid w:val="009543C4"/>
    <w:rsid w:val="00954E69"/>
    <w:rsid w:val="00965394"/>
    <w:rsid w:val="00971E48"/>
    <w:rsid w:val="009832D0"/>
    <w:rsid w:val="009857E3"/>
    <w:rsid w:val="009A0FFB"/>
    <w:rsid w:val="009C3708"/>
    <w:rsid w:val="009C4069"/>
    <w:rsid w:val="009C6F80"/>
    <w:rsid w:val="009E2239"/>
    <w:rsid w:val="009E7113"/>
    <w:rsid w:val="009F6331"/>
    <w:rsid w:val="009F691B"/>
    <w:rsid w:val="009F7926"/>
    <w:rsid w:val="00A0290E"/>
    <w:rsid w:val="00A06652"/>
    <w:rsid w:val="00A26427"/>
    <w:rsid w:val="00A27536"/>
    <w:rsid w:val="00A40216"/>
    <w:rsid w:val="00A404D6"/>
    <w:rsid w:val="00A465F7"/>
    <w:rsid w:val="00A57AB5"/>
    <w:rsid w:val="00A6091B"/>
    <w:rsid w:val="00A63268"/>
    <w:rsid w:val="00A77942"/>
    <w:rsid w:val="00A8174F"/>
    <w:rsid w:val="00A95731"/>
    <w:rsid w:val="00A95D1C"/>
    <w:rsid w:val="00AA5DAB"/>
    <w:rsid w:val="00AC5439"/>
    <w:rsid w:val="00AD1ECA"/>
    <w:rsid w:val="00AD2ECC"/>
    <w:rsid w:val="00AE1C30"/>
    <w:rsid w:val="00AF24EF"/>
    <w:rsid w:val="00AF45A7"/>
    <w:rsid w:val="00B11610"/>
    <w:rsid w:val="00B13F21"/>
    <w:rsid w:val="00B17AA1"/>
    <w:rsid w:val="00B30273"/>
    <w:rsid w:val="00B332F5"/>
    <w:rsid w:val="00B4557B"/>
    <w:rsid w:val="00B51240"/>
    <w:rsid w:val="00B55A40"/>
    <w:rsid w:val="00B65E25"/>
    <w:rsid w:val="00B71135"/>
    <w:rsid w:val="00B93CDB"/>
    <w:rsid w:val="00B9455A"/>
    <w:rsid w:val="00BA639B"/>
    <w:rsid w:val="00BB3839"/>
    <w:rsid w:val="00BC05B9"/>
    <w:rsid w:val="00BC6E4C"/>
    <w:rsid w:val="00C042CD"/>
    <w:rsid w:val="00C120C7"/>
    <w:rsid w:val="00C1453C"/>
    <w:rsid w:val="00C14B27"/>
    <w:rsid w:val="00C2549F"/>
    <w:rsid w:val="00C422E5"/>
    <w:rsid w:val="00C43906"/>
    <w:rsid w:val="00C52EF4"/>
    <w:rsid w:val="00C6231E"/>
    <w:rsid w:val="00C822C3"/>
    <w:rsid w:val="00C9307D"/>
    <w:rsid w:val="00CA27C3"/>
    <w:rsid w:val="00CA79F6"/>
    <w:rsid w:val="00CD182F"/>
    <w:rsid w:val="00CE1B8B"/>
    <w:rsid w:val="00CE54D1"/>
    <w:rsid w:val="00CF0543"/>
    <w:rsid w:val="00CF29FD"/>
    <w:rsid w:val="00CF5ACB"/>
    <w:rsid w:val="00D003A3"/>
    <w:rsid w:val="00D10296"/>
    <w:rsid w:val="00D146E1"/>
    <w:rsid w:val="00D14E5D"/>
    <w:rsid w:val="00D20FD6"/>
    <w:rsid w:val="00D32723"/>
    <w:rsid w:val="00D33E9B"/>
    <w:rsid w:val="00D804B4"/>
    <w:rsid w:val="00D824E9"/>
    <w:rsid w:val="00D83174"/>
    <w:rsid w:val="00D902C0"/>
    <w:rsid w:val="00D90FA1"/>
    <w:rsid w:val="00D915C6"/>
    <w:rsid w:val="00D9410C"/>
    <w:rsid w:val="00D96E75"/>
    <w:rsid w:val="00DC05BD"/>
    <w:rsid w:val="00DE47D3"/>
    <w:rsid w:val="00DE6F3B"/>
    <w:rsid w:val="00DE73AC"/>
    <w:rsid w:val="00DF2CA1"/>
    <w:rsid w:val="00DF66DF"/>
    <w:rsid w:val="00E10E8B"/>
    <w:rsid w:val="00E11CB0"/>
    <w:rsid w:val="00E1481E"/>
    <w:rsid w:val="00E26562"/>
    <w:rsid w:val="00E37B42"/>
    <w:rsid w:val="00E4206D"/>
    <w:rsid w:val="00E424A1"/>
    <w:rsid w:val="00E955B6"/>
    <w:rsid w:val="00EA1581"/>
    <w:rsid w:val="00EB4A6E"/>
    <w:rsid w:val="00EB7118"/>
    <w:rsid w:val="00EC594E"/>
    <w:rsid w:val="00ED0CEF"/>
    <w:rsid w:val="00F01142"/>
    <w:rsid w:val="00F11CED"/>
    <w:rsid w:val="00F35150"/>
    <w:rsid w:val="00F478E0"/>
    <w:rsid w:val="00F60170"/>
    <w:rsid w:val="00F60D06"/>
    <w:rsid w:val="00F71013"/>
    <w:rsid w:val="00F85CA1"/>
    <w:rsid w:val="00F94896"/>
    <w:rsid w:val="00F96E9E"/>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23871-4AF5-4E34-AF96-03ECA44E9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1385</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congreso chihuahua</cp:lastModifiedBy>
  <cp:revision>2</cp:revision>
  <dcterms:created xsi:type="dcterms:W3CDTF">2025-04-08T19:38:00Z</dcterms:created>
  <dcterms:modified xsi:type="dcterms:W3CDTF">2025-04-08T19:38:00Z</dcterms:modified>
</cp:coreProperties>
</file>