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9A5E" w14:textId="77777777" w:rsidR="001E42BE" w:rsidRPr="008F0FD6" w:rsidRDefault="001E42BE" w:rsidP="008F0FD6">
      <w:pPr>
        <w:spacing w:after="0"/>
        <w:jc w:val="both"/>
        <w:rPr>
          <w:rFonts w:ascii="Century Gothic" w:hAnsi="Century Gothic" w:cs="Arial"/>
          <w:sz w:val="28"/>
          <w:szCs w:val="28"/>
          <w:lang w:val="es-MX"/>
        </w:rPr>
      </w:pPr>
    </w:p>
    <w:p w14:paraId="7F89C0F1" w14:textId="77777777" w:rsidR="001E42BE" w:rsidRPr="008F0FD6" w:rsidRDefault="001E42BE" w:rsidP="008F0FD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MX"/>
        </w:rPr>
      </w:pPr>
    </w:p>
    <w:p w14:paraId="62BBD19D" w14:textId="77777777" w:rsidR="001E42BE" w:rsidRPr="008F0FD6" w:rsidRDefault="001E42BE" w:rsidP="008F0FD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MX"/>
        </w:rPr>
      </w:pPr>
    </w:p>
    <w:p w14:paraId="6AA416B9" w14:textId="2B8613EF" w:rsidR="008B55F9" w:rsidRPr="008B55F9" w:rsidRDefault="008B55F9" w:rsidP="008B55F9">
      <w:pPr>
        <w:spacing w:after="160" w:line="259" w:lineRule="auto"/>
        <w:jc w:val="both"/>
        <w:rPr>
          <w:rFonts w:ascii="Century Gothic" w:eastAsiaTheme="minorHAnsi" w:hAnsi="Century Gothic" w:cstheme="minorBidi"/>
          <w:b/>
          <w:sz w:val="28"/>
          <w:szCs w:val="24"/>
          <w:lang w:val="es-MX"/>
        </w:rPr>
      </w:pPr>
      <w:r w:rsidRPr="008B55F9">
        <w:rPr>
          <w:rFonts w:ascii="Century Gothic" w:eastAsiaTheme="minorHAnsi" w:hAnsi="Century Gothic" w:cstheme="minorBidi"/>
          <w:b/>
          <w:sz w:val="28"/>
          <w:szCs w:val="24"/>
          <w:lang w:val="es-MX"/>
        </w:rPr>
        <w:t>H. CONGRESO DEL ESTADO DE CHIHUAHUA</w:t>
      </w:r>
    </w:p>
    <w:p w14:paraId="490D1B62" w14:textId="51B78680" w:rsidR="008B55F9" w:rsidRPr="008B55F9" w:rsidRDefault="008B55F9" w:rsidP="008B55F9">
      <w:pPr>
        <w:spacing w:after="160" w:line="259" w:lineRule="auto"/>
        <w:jc w:val="both"/>
        <w:rPr>
          <w:rFonts w:ascii="Century Gothic" w:eastAsiaTheme="minorHAnsi" w:hAnsi="Century Gothic" w:cstheme="minorBidi"/>
          <w:b/>
          <w:sz w:val="28"/>
          <w:szCs w:val="24"/>
          <w:lang w:val="es-MX"/>
        </w:rPr>
      </w:pPr>
      <w:r w:rsidRPr="008B55F9">
        <w:rPr>
          <w:rFonts w:ascii="Century Gothic" w:eastAsiaTheme="minorHAnsi" w:hAnsi="Century Gothic" w:cstheme="minorBidi"/>
          <w:b/>
          <w:sz w:val="28"/>
          <w:szCs w:val="24"/>
          <w:lang w:val="es-MX"/>
        </w:rPr>
        <w:t xml:space="preserve">PRESENTE. – </w:t>
      </w:r>
    </w:p>
    <w:p w14:paraId="16E05812" w14:textId="591268B8" w:rsidR="008B55F9" w:rsidRPr="006C2284" w:rsidRDefault="008B55F9" w:rsidP="008B55F9">
      <w:pPr>
        <w:spacing w:after="160" w:line="259" w:lineRule="auto"/>
        <w:jc w:val="both"/>
        <w:rPr>
          <w:rFonts w:ascii="Century Gothic" w:eastAsiaTheme="minorHAnsi" w:hAnsi="Century Gothic" w:cstheme="minorBidi"/>
          <w:b/>
          <w:bCs/>
          <w:sz w:val="28"/>
          <w:szCs w:val="24"/>
          <w:lang w:val="es-MX"/>
        </w:rPr>
      </w:pPr>
      <w:r w:rsidRPr="008B55F9">
        <w:rPr>
          <w:rFonts w:ascii="Century Gothic" w:eastAsiaTheme="minorHAnsi" w:hAnsi="Century Gothic" w:cstheme="minorBidi"/>
          <w:sz w:val="28"/>
          <w:szCs w:val="24"/>
          <w:lang w:val="es-MX"/>
        </w:rPr>
        <w:t xml:space="preserve">Los suscritos en nuestro carácter de diputadas y diputados de la </w:t>
      </w:r>
      <w:r w:rsidRPr="008B55F9">
        <w:rPr>
          <w:rFonts w:ascii="Century Gothic" w:eastAsiaTheme="minorHAnsi" w:hAnsi="Century Gothic" w:cstheme="minorBidi"/>
          <w:b/>
          <w:sz w:val="28"/>
          <w:szCs w:val="24"/>
          <w:lang w:val="es-MX"/>
        </w:rPr>
        <w:t>Sexagésima Octava Legislatura</w:t>
      </w:r>
      <w:r w:rsidRPr="008B55F9">
        <w:rPr>
          <w:rFonts w:ascii="Century Gothic" w:eastAsiaTheme="minorHAnsi" w:hAnsi="Century Gothic" w:cstheme="minorBidi"/>
          <w:sz w:val="28"/>
          <w:szCs w:val="24"/>
          <w:lang w:val="es-MX"/>
        </w:rPr>
        <w:t xml:space="preserve"> de H. Congreso del Estado de Chihuahua integrantes del </w:t>
      </w:r>
      <w:r w:rsidRPr="008B55F9">
        <w:rPr>
          <w:rFonts w:ascii="Century Gothic" w:eastAsiaTheme="minorHAnsi" w:hAnsi="Century Gothic" w:cstheme="minorBidi"/>
          <w:b/>
          <w:sz w:val="28"/>
          <w:szCs w:val="24"/>
          <w:lang w:val="es-MX"/>
        </w:rPr>
        <w:t>Grupo Parlamentario de MORENA</w:t>
      </w:r>
      <w:r w:rsidRPr="008B55F9">
        <w:rPr>
          <w:rFonts w:ascii="Century Gothic" w:eastAsiaTheme="minorHAnsi" w:hAnsi="Century Gothic" w:cstheme="minorBidi"/>
          <w:sz w:val="28"/>
          <w:szCs w:val="24"/>
          <w:lang w:val="es-MX"/>
        </w:rPr>
        <w:t xml:space="preserve"> con fundamento en los artículos 169 de la Ley Orgánica y artículo 2, fracción IX del Reglamento Interior y de Prácticas Parlamentarias ambos del Poder Legislativo, comparezco ante esta Soberanía, a fin de presentar la </w:t>
      </w:r>
      <w:r w:rsidRPr="008B55F9">
        <w:rPr>
          <w:rFonts w:ascii="Century Gothic" w:eastAsiaTheme="minorHAnsi" w:hAnsi="Century Gothic" w:cstheme="minorBidi"/>
          <w:b/>
          <w:sz w:val="28"/>
          <w:szCs w:val="24"/>
          <w:lang w:val="es-MX"/>
        </w:rPr>
        <w:t>Proposición con Carácter de Punto de Acuerdo</w:t>
      </w:r>
      <w:r w:rsidRPr="008B55F9">
        <w:rPr>
          <w:rFonts w:ascii="Century Gothic" w:eastAsiaTheme="minorHAnsi" w:hAnsi="Century Gothic" w:cstheme="minorBidi"/>
          <w:sz w:val="28"/>
          <w:szCs w:val="24"/>
          <w:lang w:val="es-MX"/>
        </w:rPr>
        <w:t xml:space="preserve"> con el propósito de </w:t>
      </w:r>
      <w:r w:rsidRPr="008B55F9">
        <w:rPr>
          <w:rFonts w:ascii="Century Gothic" w:eastAsiaTheme="minorHAnsi" w:hAnsi="Century Gothic" w:cstheme="minorBidi"/>
          <w:b/>
          <w:sz w:val="28"/>
          <w:szCs w:val="24"/>
          <w:lang w:val="es-MX"/>
        </w:rPr>
        <w:t>exhortar</w:t>
      </w:r>
      <w:r w:rsidRPr="008B55F9">
        <w:rPr>
          <w:rFonts w:ascii="Century Gothic" w:eastAsiaTheme="minorHAnsi" w:hAnsi="Century Gothic" w:cstheme="minorBidi"/>
          <w:sz w:val="28"/>
          <w:szCs w:val="24"/>
          <w:lang w:val="es-MX"/>
        </w:rPr>
        <w:t xml:space="preserve"> al </w:t>
      </w:r>
      <w:r w:rsidR="000E6A1E" w:rsidRPr="000E6A1E">
        <w:rPr>
          <w:rFonts w:ascii="Century Gothic" w:eastAsiaTheme="minorHAnsi" w:hAnsi="Century Gothic" w:cstheme="minorBidi"/>
          <w:sz w:val="28"/>
          <w:szCs w:val="24"/>
          <w:lang w:val="es-MX"/>
        </w:rPr>
        <w:t>Desarrollo Integral de la Familia del Estado de Chihuahua</w:t>
      </w:r>
      <w:r w:rsidR="000E6A1E">
        <w:rPr>
          <w:rFonts w:ascii="Century Gothic" w:eastAsiaTheme="minorHAnsi" w:hAnsi="Century Gothic" w:cstheme="minorBidi"/>
          <w:sz w:val="28"/>
          <w:szCs w:val="24"/>
          <w:lang w:val="es-MX"/>
        </w:rPr>
        <w:t xml:space="preserve"> </w:t>
      </w:r>
      <w:r w:rsidRPr="008B55F9">
        <w:rPr>
          <w:rFonts w:ascii="Century Gothic" w:eastAsiaTheme="minorHAnsi" w:hAnsi="Century Gothic" w:cstheme="minorBidi"/>
          <w:sz w:val="28"/>
          <w:szCs w:val="24"/>
          <w:lang w:val="es-MX"/>
        </w:rPr>
        <w:t xml:space="preserve">para que, a través del Programa de Diagnóstico de Autismo, </w:t>
      </w:r>
      <w:r w:rsidRPr="006C2284">
        <w:rPr>
          <w:rFonts w:ascii="Century Gothic" w:eastAsiaTheme="minorHAnsi" w:hAnsi="Century Gothic" w:cstheme="minorBidi"/>
          <w:b/>
          <w:bCs/>
          <w:sz w:val="28"/>
          <w:szCs w:val="24"/>
          <w:lang w:val="es-MX"/>
        </w:rPr>
        <w:t>amplíe la atención a niñas, niños y adolescentes de 9 a 17 años.</w:t>
      </w:r>
    </w:p>
    <w:p w14:paraId="379F595F" w14:textId="77777777" w:rsidR="008B55F9" w:rsidRPr="008B55F9" w:rsidRDefault="008B55F9" w:rsidP="008B55F9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sz w:val="28"/>
          <w:szCs w:val="24"/>
          <w:lang w:val="es-MX"/>
        </w:rPr>
      </w:pPr>
      <w:r w:rsidRPr="008B55F9">
        <w:rPr>
          <w:rFonts w:ascii="Century Gothic" w:eastAsiaTheme="minorHAnsi" w:hAnsi="Century Gothic" w:cstheme="minorBidi"/>
          <w:b/>
          <w:sz w:val="28"/>
          <w:szCs w:val="24"/>
          <w:lang w:val="es-MX"/>
        </w:rPr>
        <w:t>EXPOSICIÓN DE MOTIVOS</w:t>
      </w:r>
    </w:p>
    <w:p w14:paraId="77345924" w14:textId="6F578989" w:rsidR="008B55F9" w:rsidRPr="008B55F9" w:rsidRDefault="008B55F9" w:rsidP="008B55F9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  <w:r w:rsidRPr="008B55F9">
        <w:rPr>
          <w:rFonts w:ascii="Century Gothic" w:eastAsiaTheme="minorHAnsi" w:hAnsi="Century Gothic" w:cstheme="minorBidi"/>
          <w:sz w:val="28"/>
          <w:lang w:val="es-MX"/>
        </w:rPr>
        <w:t>E</w:t>
      </w:r>
      <w:r w:rsidR="006C2284">
        <w:rPr>
          <w:rFonts w:ascii="Century Gothic" w:eastAsiaTheme="minorHAnsi" w:hAnsi="Century Gothic" w:cstheme="minorBidi"/>
          <w:sz w:val="28"/>
          <w:lang w:val="es-MX"/>
        </w:rPr>
        <w:t xml:space="preserve">n 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>día</w:t>
      </w:r>
      <w:r w:rsidR="000E6A1E">
        <w:rPr>
          <w:rFonts w:ascii="Century Gothic" w:eastAsiaTheme="minorHAnsi" w:hAnsi="Century Gothic" w:cstheme="minorBidi"/>
          <w:sz w:val="28"/>
          <w:lang w:val="es-MX"/>
        </w:rPr>
        <w:t>s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 </w:t>
      </w:r>
      <w:r w:rsidR="000E6A1E">
        <w:rPr>
          <w:rFonts w:ascii="Century Gothic" w:eastAsiaTheme="minorHAnsi" w:hAnsi="Century Gothic" w:cstheme="minorBidi"/>
          <w:sz w:val="28"/>
          <w:lang w:val="es-MX"/>
        </w:rPr>
        <w:t>pasados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>, se conmemoró el Dia Mundial de la Concienciación sobre el autismo. Sin embargo, de poco o nada sirve iluminar edificios, que nos pongamos playeras o hacer publicaciones en redes sociales expresando empatía hacia la neurodivergencia si estas acciones no se traducen en resultados concretos: atención en escuelas, acceso a diagnóstico, capacitación para docentes y profesionales de la salud, terapias, investigación, asignación de presupuesto y políticas públicas efectivas. Solo con acciones reales podremos generar un impacto positivo en la vida de niñas, niños, adolescentes, jóvenes y adultos autistas, así como en la de sus familias.</w:t>
      </w:r>
    </w:p>
    <w:p w14:paraId="01868DB8" w14:textId="77777777" w:rsidR="00912073" w:rsidRDefault="008B55F9" w:rsidP="008B55F9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En 2015 se publicó la Ley General para la Atención y Protección de las personas con autismo, en Chihuahua, en el 2018 se aprobó la Ley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p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ara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la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a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tención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y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p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rotección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a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p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ersonas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c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on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l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a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c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ondición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d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el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e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spectro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a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utista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d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el Estado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>d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e Chihuahua y en 2019 se publicó su </w:t>
      </w:r>
    </w:p>
    <w:p w14:paraId="3015905E" w14:textId="77777777" w:rsidR="00912073" w:rsidRDefault="00912073" w:rsidP="008B55F9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</w:p>
    <w:p w14:paraId="0D482A75" w14:textId="77777777" w:rsidR="00912073" w:rsidRDefault="00912073" w:rsidP="008B55F9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</w:p>
    <w:p w14:paraId="7A870FC7" w14:textId="77777777" w:rsidR="00912073" w:rsidRDefault="00912073" w:rsidP="008B55F9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</w:p>
    <w:p w14:paraId="2E4CACCB" w14:textId="48BB4F32" w:rsidR="008B55F9" w:rsidRPr="008B55F9" w:rsidRDefault="008B55F9" w:rsidP="008B55F9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reglamento, </w:t>
      </w:r>
      <w:r w:rsidR="00912073">
        <w:rPr>
          <w:rFonts w:ascii="Century Gothic" w:eastAsiaTheme="minorHAnsi" w:hAnsi="Century Gothic" w:cstheme="minorBidi"/>
          <w:sz w:val="28"/>
          <w:lang w:val="es-MX"/>
        </w:rPr>
        <w:t xml:space="preserve">y un claro ejemplo de la 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>falta de resultados concretos es que, a la fecha, la Comisión Intersecretarial para la Atención y Protección de las Personas con Autismo lleva más de tres años sin sesionar.</w:t>
      </w:r>
    </w:p>
    <w:p w14:paraId="4E8DC52E" w14:textId="36CFCABF" w:rsidR="008B55F9" w:rsidRPr="008B55F9" w:rsidRDefault="008B55F9" w:rsidP="008B55F9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  <w:r w:rsidRPr="008B55F9">
        <w:rPr>
          <w:rFonts w:ascii="Century Gothic" w:eastAsiaTheme="minorHAnsi" w:hAnsi="Century Gothic" w:cstheme="minorBidi"/>
          <w:sz w:val="28"/>
          <w:lang w:val="es-MX"/>
        </w:rPr>
        <w:t>A esto se suma la falt</w:t>
      </w:r>
      <w:r w:rsidR="00E30EC5">
        <w:rPr>
          <w:rFonts w:ascii="Century Gothic" w:eastAsiaTheme="minorHAnsi" w:hAnsi="Century Gothic" w:cstheme="minorBidi"/>
          <w:sz w:val="28"/>
          <w:lang w:val="es-MX"/>
        </w:rPr>
        <w:t xml:space="preserve">a 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de protocolos </w:t>
      </w:r>
      <w:r w:rsidR="007E4982">
        <w:rPr>
          <w:rFonts w:ascii="Century Gothic" w:eastAsiaTheme="minorHAnsi" w:hAnsi="Century Gothic" w:cstheme="minorBidi"/>
          <w:sz w:val="28"/>
          <w:lang w:val="es-MX"/>
        </w:rPr>
        <w:t xml:space="preserve">Estatal y Municipal 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>de atención en hospitales y escuelas, la ausencia de capacitación y apoyo para docentes que atienden a estudiantes con TEA y la carencia de programas efectivos de inclusión laboral</w:t>
      </w:r>
      <w:r w:rsidR="00E30EC5">
        <w:rPr>
          <w:rFonts w:ascii="Century Gothic" w:eastAsiaTheme="minorHAnsi" w:hAnsi="Century Gothic" w:cstheme="minorBidi"/>
          <w:sz w:val="28"/>
          <w:lang w:val="es-MX"/>
        </w:rPr>
        <w:t xml:space="preserve">, entre otros. 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>México, como Nación, se comprometió en 2001, al adherirse a la Convención sobre los Derechos de las Personas con Discapacidad, a eliminar las barreras sociales que impiden el acceso a derechos fundamentales, pero</w:t>
      </w:r>
      <w:r w:rsidR="00096A50">
        <w:rPr>
          <w:rFonts w:ascii="Century Gothic" w:eastAsiaTheme="minorHAnsi" w:hAnsi="Century Gothic" w:cstheme="minorBidi"/>
          <w:sz w:val="28"/>
          <w:lang w:val="es-MX"/>
        </w:rPr>
        <w:t xml:space="preserve"> con estos hechos, en Chihuahua,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 continuamos con una deuda histórica con este grupo vulnerado.</w:t>
      </w:r>
    </w:p>
    <w:p w14:paraId="39CB9F7F" w14:textId="653E9BB7" w:rsidR="00102B07" w:rsidRDefault="00B44B75" w:rsidP="008B55F9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  <w:r>
        <w:rPr>
          <w:rFonts w:ascii="Century Gothic" w:eastAsiaTheme="minorHAnsi" w:hAnsi="Century Gothic" w:cstheme="minorBidi"/>
          <w:sz w:val="28"/>
          <w:lang w:val="es-MX"/>
        </w:rPr>
        <w:t>Es importante señalar, que e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>l DIF estatal</w:t>
      </w:r>
      <w:r>
        <w:rPr>
          <w:rFonts w:ascii="Century Gothic" w:eastAsiaTheme="minorHAnsi" w:hAnsi="Century Gothic" w:cstheme="minorBidi"/>
          <w:sz w:val="28"/>
          <w:lang w:val="es-MX"/>
        </w:rPr>
        <w:t>, como o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>rganismo que busca la protección y restitución de los derechos de las niñas, niños y adolescentes, personas adultas mayores en situación de abandono y personas con discapacidad en situación de vulnerabilidad</w:t>
      </w:r>
      <w:r>
        <w:rPr>
          <w:rFonts w:ascii="Century Gothic" w:eastAsiaTheme="minorHAnsi" w:hAnsi="Century Gothic" w:cstheme="minorBidi"/>
          <w:sz w:val="28"/>
          <w:lang w:val="es-MX"/>
        </w:rPr>
        <w:t>, debe dar cumplimiento a lo establecido por la Ley</w:t>
      </w:r>
      <w:r w:rsidR="00102B07">
        <w:rPr>
          <w:rFonts w:ascii="Century Gothic" w:eastAsiaTheme="minorHAnsi" w:hAnsi="Century Gothic" w:cstheme="minorBidi"/>
          <w:sz w:val="28"/>
          <w:lang w:val="es-MX"/>
        </w:rPr>
        <w:t xml:space="preserve"> de los derechos de las</w:t>
      </w:r>
      <w:r>
        <w:rPr>
          <w:rFonts w:ascii="Century Gothic" w:eastAsiaTheme="minorHAnsi" w:hAnsi="Century Gothic" w:cstheme="minorBidi"/>
          <w:sz w:val="28"/>
          <w:lang w:val="es-MX"/>
        </w:rPr>
        <w:t xml:space="preserve"> niñas niños y adolescentes </w:t>
      </w:r>
      <w:r w:rsidR="00102B07">
        <w:rPr>
          <w:rFonts w:ascii="Century Gothic" w:eastAsiaTheme="minorHAnsi" w:hAnsi="Century Gothic" w:cstheme="minorBidi"/>
          <w:sz w:val="28"/>
          <w:lang w:val="es-MX"/>
        </w:rPr>
        <w:t xml:space="preserve">del Estado de Chihuahua, </w:t>
      </w:r>
      <w:r w:rsidR="00102B07" w:rsidRPr="00102B07">
        <w:rPr>
          <w:rFonts w:ascii="Century Gothic" w:eastAsiaTheme="minorHAnsi" w:hAnsi="Century Gothic" w:cstheme="minorBidi"/>
          <w:b/>
          <w:bCs/>
          <w:sz w:val="28"/>
          <w:lang w:val="es-MX"/>
        </w:rPr>
        <w:t xml:space="preserve">contemplándose entre ellos a los menores de doce años y adolescentes </w:t>
      </w:r>
      <w:r w:rsidR="00102B07">
        <w:rPr>
          <w:rFonts w:ascii="Century Gothic" w:eastAsiaTheme="minorHAnsi" w:hAnsi="Century Gothic" w:cstheme="minorBidi"/>
          <w:b/>
          <w:bCs/>
          <w:sz w:val="28"/>
          <w:lang w:val="es-MX"/>
        </w:rPr>
        <w:t>que</w:t>
      </w:r>
      <w:r w:rsidR="00102B07" w:rsidRPr="00102B07">
        <w:rPr>
          <w:rFonts w:ascii="Century Gothic" w:eastAsiaTheme="minorHAnsi" w:hAnsi="Century Gothic" w:cstheme="minorBidi"/>
          <w:b/>
          <w:bCs/>
          <w:sz w:val="28"/>
          <w:lang w:val="es-MX"/>
        </w:rPr>
        <w:t xml:space="preserve"> tengan entre doce años cumplidos y menos de dieciocho años de edad</w:t>
      </w:r>
      <w:r w:rsidR="00102B07" w:rsidRPr="00102B07">
        <w:rPr>
          <w:rFonts w:ascii="Century Gothic" w:eastAsiaTheme="minorHAnsi" w:hAnsi="Century Gothic" w:cstheme="minorBidi"/>
          <w:sz w:val="28"/>
          <w:lang w:val="es-MX"/>
        </w:rPr>
        <w:t xml:space="preserve">, </w:t>
      </w:r>
      <w:r w:rsidR="00102B07">
        <w:rPr>
          <w:rFonts w:ascii="Century Gothic" w:eastAsiaTheme="minorHAnsi" w:hAnsi="Century Gothic" w:cstheme="minorBidi"/>
          <w:sz w:val="28"/>
          <w:lang w:val="es-MX"/>
        </w:rPr>
        <w:t xml:space="preserve">actualizando los principios rectores señalados en el mismo ordenamiento. </w:t>
      </w:r>
    </w:p>
    <w:p w14:paraId="3B8265AF" w14:textId="77777777" w:rsidR="00467054" w:rsidRDefault="00102B07" w:rsidP="0002482E">
      <w:pPr>
        <w:spacing w:after="160" w:line="259" w:lineRule="auto"/>
        <w:jc w:val="both"/>
        <w:rPr>
          <w:rFonts w:ascii="Century Gothic" w:eastAsiaTheme="minorHAnsi" w:hAnsi="Century Gothic" w:cstheme="minorBidi"/>
          <w:b/>
          <w:bCs/>
          <w:sz w:val="28"/>
          <w:lang w:val="es-MX"/>
        </w:rPr>
      </w:pPr>
      <w:r>
        <w:rPr>
          <w:rFonts w:ascii="Century Gothic" w:eastAsiaTheme="minorHAnsi" w:hAnsi="Century Gothic" w:cstheme="minorBidi"/>
          <w:sz w:val="28"/>
          <w:lang w:val="es-MX"/>
        </w:rPr>
        <w:t>Ahora, si bien es cierto, que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 </w:t>
      </w:r>
      <w:proofErr w:type="spellStart"/>
      <w:r w:rsidR="005F47E3">
        <w:rPr>
          <w:rFonts w:ascii="Century Gothic" w:eastAsiaTheme="minorHAnsi" w:hAnsi="Century Gothic" w:cstheme="minorBidi"/>
          <w:sz w:val="28"/>
          <w:lang w:val="es-MX"/>
        </w:rPr>
        <w:t>el</w:t>
      </w:r>
      <w:proofErr w:type="spellEnd"/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 CREE</w:t>
      </w:r>
      <w:r>
        <w:rPr>
          <w:rFonts w:ascii="Century Gothic" w:eastAsiaTheme="minorHAnsi" w:hAnsi="Century Gothic" w:cstheme="minorBidi"/>
          <w:sz w:val="28"/>
          <w:lang w:val="es-MX"/>
        </w:rPr>
        <w:t xml:space="preserve"> (Centro de Rehabilitación y Educación </w:t>
      </w:r>
      <w:proofErr w:type="gramStart"/>
      <w:r>
        <w:rPr>
          <w:rFonts w:ascii="Century Gothic" w:eastAsiaTheme="minorHAnsi" w:hAnsi="Century Gothic" w:cstheme="minorBidi"/>
          <w:sz w:val="28"/>
          <w:lang w:val="es-MX"/>
        </w:rPr>
        <w:t>Especi</w:t>
      </w:r>
      <w:r w:rsidR="005F47E3">
        <w:rPr>
          <w:rFonts w:ascii="Century Gothic" w:eastAsiaTheme="minorHAnsi" w:hAnsi="Century Gothic" w:cstheme="minorBidi"/>
          <w:sz w:val="28"/>
          <w:lang w:val="es-MX"/>
        </w:rPr>
        <w:t>a</w:t>
      </w:r>
      <w:r w:rsidR="00467054">
        <w:rPr>
          <w:rFonts w:ascii="Century Gothic" w:eastAsiaTheme="minorHAnsi" w:hAnsi="Century Gothic" w:cstheme="minorBidi"/>
          <w:sz w:val="28"/>
          <w:lang w:val="es-MX"/>
        </w:rPr>
        <w:t>)</w:t>
      </w:r>
      <w:r w:rsidR="005F47E3">
        <w:rPr>
          <w:rFonts w:ascii="Century Gothic" w:eastAsiaTheme="minorHAnsi" w:hAnsi="Century Gothic" w:cstheme="minorBidi"/>
          <w:sz w:val="28"/>
          <w:lang w:val="es-MX"/>
        </w:rPr>
        <w:t>l</w:t>
      </w:r>
      <w:proofErr w:type="gramEnd"/>
      <w:r>
        <w:rPr>
          <w:rFonts w:ascii="Century Gothic" w:eastAsiaTheme="minorHAnsi" w:hAnsi="Century Gothic" w:cstheme="minorBidi"/>
          <w:sz w:val="28"/>
          <w:lang w:val="es-MX"/>
        </w:rPr>
        <w:t xml:space="preserve">, 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cuenta con </w:t>
      </w:r>
      <w:r w:rsidR="008B55F9" w:rsidRPr="00102B07">
        <w:rPr>
          <w:rFonts w:ascii="Century Gothic" w:eastAsiaTheme="minorHAnsi" w:hAnsi="Century Gothic" w:cstheme="minorBidi"/>
          <w:b/>
          <w:bCs/>
          <w:sz w:val="28"/>
          <w:lang w:val="es-MX"/>
        </w:rPr>
        <w:t>un programa permanente de diagnóstico del Trastorno del Espectro Autista (TEA)</w:t>
      </w:r>
      <w:r w:rsidR="005F47E3">
        <w:rPr>
          <w:rFonts w:ascii="Century Gothic" w:eastAsiaTheme="minorHAnsi" w:hAnsi="Century Gothic" w:cstheme="minorBidi"/>
          <w:sz w:val="28"/>
          <w:lang w:val="es-MX"/>
        </w:rPr>
        <w:t>,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 </w:t>
      </w:r>
      <w:r w:rsidR="005F47E3">
        <w:rPr>
          <w:rFonts w:ascii="Century Gothic" w:eastAsiaTheme="minorHAnsi" w:hAnsi="Century Gothic" w:cstheme="minorBidi"/>
          <w:sz w:val="28"/>
          <w:lang w:val="es-MX"/>
        </w:rPr>
        <w:t>siendo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 la única institución pública del Estado que ofrece </w:t>
      </w:r>
      <w:r w:rsidR="005F47E3">
        <w:rPr>
          <w:rFonts w:ascii="Century Gothic" w:eastAsiaTheme="minorHAnsi" w:hAnsi="Century Gothic" w:cstheme="minorBidi"/>
          <w:sz w:val="28"/>
          <w:lang w:val="es-MX"/>
        </w:rPr>
        <w:t>el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 servicio integral</w:t>
      </w:r>
      <w:r w:rsidR="005F47E3">
        <w:rPr>
          <w:rFonts w:ascii="Century Gothic" w:eastAsiaTheme="minorHAnsi" w:hAnsi="Century Gothic" w:cstheme="minorBidi"/>
          <w:sz w:val="28"/>
          <w:lang w:val="es-MX"/>
        </w:rPr>
        <w:t xml:space="preserve"> de</w:t>
      </w:r>
      <w:r w:rsidR="00467054">
        <w:rPr>
          <w:rFonts w:ascii="Century Gothic" w:eastAsiaTheme="minorHAnsi" w:hAnsi="Century Gothic" w:cstheme="minorBidi"/>
          <w:sz w:val="28"/>
          <w:lang w:val="es-MX"/>
        </w:rPr>
        <w:t xml:space="preserve"> </w:t>
      </w:r>
      <w:r w:rsidR="00133A18">
        <w:rPr>
          <w:rFonts w:ascii="Century Gothic" w:eastAsiaTheme="minorHAnsi" w:hAnsi="Century Gothic" w:cstheme="minorBidi"/>
          <w:sz w:val="28"/>
          <w:lang w:val="es-MX"/>
        </w:rPr>
        <w:t>diagnóstico</w:t>
      </w:r>
      <w:r>
        <w:rPr>
          <w:rFonts w:ascii="Century Gothic" w:eastAsiaTheme="minorHAnsi" w:hAnsi="Century Gothic" w:cstheme="minorBidi"/>
          <w:sz w:val="28"/>
          <w:lang w:val="es-MX"/>
        </w:rPr>
        <w:t xml:space="preserve">, </w:t>
      </w:r>
      <w:r w:rsidR="005F47E3">
        <w:rPr>
          <w:rFonts w:ascii="Century Gothic" w:eastAsiaTheme="minorHAnsi" w:hAnsi="Century Gothic" w:cstheme="minorBidi"/>
          <w:sz w:val="28"/>
          <w:lang w:val="es-MX"/>
        </w:rPr>
        <w:t xml:space="preserve">también lo es, que 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en los requisitos para </w:t>
      </w:r>
      <w:r w:rsidR="005F47E3">
        <w:rPr>
          <w:rFonts w:ascii="Century Gothic" w:eastAsiaTheme="minorHAnsi" w:hAnsi="Century Gothic" w:cstheme="minorBidi"/>
          <w:sz w:val="28"/>
          <w:lang w:val="es-MX"/>
        </w:rPr>
        <w:t>la atención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 está</w:t>
      </w:r>
      <w:r w:rsidR="005F47E3">
        <w:rPr>
          <w:rFonts w:ascii="Century Gothic" w:eastAsiaTheme="minorHAnsi" w:hAnsi="Century Gothic" w:cstheme="minorBidi"/>
          <w:sz w:val="28"/>
          <w:lang w:val="es-MX"/>
        </w:rPr>
        <w:t xml:space="preserve"> establecido de manera discriminatoria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 </w:t>
      </w:r>
      <w:r w:rsidR="008B55F9" w:rsidRPr="005F47E3">
        <w:rPr>
          <w:rFonts w:ascii="Century Gothic" w:eastAsiaTheme="minorHAnsi" w:hAnsi="Century Gothic" w:cstheme="minorBidi"/>
          <w:b/>
          <w:bCs/>
          <w:sz w:val="28"/>
          <w:lang w:val="es-MX"/>
        </w:rPr>
        <w:t xml:space="preserve">que el paciente tenga entre </w:t>
      </w:r>
    </w:p>
    <w:p w14:paraId="1CB9F7B4" w14:textId="77777777" w:rsidR="00467054" w:rsidRDefault="00467054" w:rsidP="0002482E">
      <w:pPr>
        <w:spacing w:after="160" w:line="259" w:lineRule="auto"/>
        <w:jc w:val="both"/>
        <w:rPr>
          <w:rFonts w:ascii="Century Gothic" w:eastAsiaTheme="minorHAnsi" w:hAnsi="Century Gothic" w:cstheme="minorBidi"/>
          <w:b/>
          <w:bCs/>
          <w:sz w:val="28"/>
          <w:lang w:val="es-MX"/>
        </w:rPr>
      </w:pPr>
    </w:p>
    <w:p w14:paraId="7DCB4956" w14:textId="77777777" w:rsidR="00467054" w:rsidRDefault="00467054" w:rsidP="0002482E">
      <w:pPr>
        <w:spacing w:after="160" w:line="259" w:lineRule="auto"/>
        <w:jc w:val="both"/>
        <w:rPr>
          <w:rFonts w:ascii="Century Gothic" w:eastAsiaTheme="minorHAnsi" w:hAnsi="Century Gothic" w:cstheme="minorBidi"/>
          <w:b/>
          <w:bCs/>
          <w:sz w:val="28"/>
          <w:lang w:val="es-MX"/>
        </w:rPr>
      </w:pPr>
    </w:p>
    <w:p w14:paraId="16DB15E0" w14:textId="25606339" w:rsidR="008B55F9" w:rsidRDefault="008B55F9" w:rsidP="0002482E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  <w:r w:rsidRPr="005F47E3">
        <w:rPr>
          <w:rFonts w:ascii="Century Gothic" w:eastAsiaTheme="minorHAnsi" w:hAnsi="Century Gothic" w:cstheme="minorBidi"/>
          <w:b/>
          <w:bCs/>
          <w:sz w:val="28"/>
          <w:lang w:val="es-MX"/>
        </w:rPr>
        <w:t>31 meses de nacido y 8 años de edad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, </w:t>
      </w:r>
      <w:r w:rsidRPr="005F47E3">
        <w:rPr>
          <w:rFonts w:ascii="Century Gothic" w:eastAsiaTheme="minorHAnsi" w:hAnsi="Century Gothic" w:cstheme="minorBidi"/>
          <w:b/>
          <w:bCs/>
          <w:sz w:val="28"/>
          <w:lang w:val="es-MX"/>
        </w:rPr>
        <w:t xml:space="preserve">dejando fuera </w:t>
      </w:r>
      <w:r w:rsidR="005F47E3" w:rsidRPr="005F47E3">
        <w:rPr>
          <w:rFonts w:ascii="Century Gothic" w:eastAsiaTheme="minorHAnsi" w:hAnsi="Century Gothic" w:cstheme="minorBidi"/>
          <w:b/>
          <w:bCs/>
          <w:sz w:val="28"/>
          <w:lang w:val="es-MX"/>
        </w:rPr>
        <w:t xml:space="preserve">de atención </w:t>
      </w:r>
      <w:r w:rsidRPr="005F47E3">
        <w:rPr>
          <w:rFonts w:ascii="Century Gothic" w:eastAsiaTheme="minorHAnsi" w:hAnsi="Century Gothic" w:cstheme="minorBidi"/>
          <w:b/>
          <w:bCs/>
          <w:sz w:val="28"/>
          <w:lang w:val="es-MX"/>
        </w:rPr>
        <w:t>a las Niñas, Niños y Adolescentes mayores de 8 años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. </w:t>
      </w:r>
    </w:p>
    <w:p w14:paraId="0A7FA7A0" w14:textId="1BE45FDB" w:rsidR="005F47E3" w:rsidRDefault="005F47E3" w:rsidP="0002482E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  <w:r>
        <w:rPr>
          <w:rFonts w:ascii="Century Gothic" w:eastAsiaTheme="minorHAnsi" w:hAnsi="Century Gothic" w:cstheme="minorBidi"/>
          <w:sz w:val="28"/>
          <w:lang w:val="es-MX"/>
        </w:rPr>
        <w:t>Lo grave es que, desde su creación en el año 202</w:t>
      </w:r>
      <w:r w:rsidR="006E3DF7">
        <w:rPr>
          <w:rFonts w:ascii="Century Gothic" w:eastAsiaTheme="minorHAnsi" w:hAnsi="Century Gothic" w:cstheme="minorBidi"/>
          <w:sz w:val="28"/>
          <w:lang w:val="es-MX"/>
        </w:rPr>
        <w:t>4</w:t>
      </w:r>
      <w:r>
        <w:rPr>
          <w:rFonts w:ascii="Century Gothic" w:eastAsiaTheme="minorHAnsi" w:hAnsi="Century Gothic" w:cstheme="minorBidi"/>
          <w:sz w:val="28"/>
          <w:lang w:val="es-MX"/>
        </w:rPr>
        <w:t xml:space="preserve">, este programa solo ha atendido a 220 niños en todo el estado, y únicamente en Cd. </w:t>
      </w:r>
      <w:r w:rsidR="00787D4E">
        <w:rPr>
          <w:rFonts w:ascii="Century Gothic" w:eastAsiaTheme="minorHAnsi" w:hAnsi="Century Gothic" w:cstheme="minorBidi"/>
          <w:sz w:val="28"/>
          <w:lang w:val="es-MX"/>
        </w:rPr>
        <w:t>Juárez</w:t>
      </w:r>
      <w:r>
        <w:rPr>
          <w:rFonts w:ascii="Century Gothic" w:eastAsiaTheme="minorHAnsi" w:hAnsi="Century Gothic" w:cstheme="minorBidi"/>
          <w:sz w:val="28"/>
          <w:lang w:val="es-MX"/>
        </w:rPr>
        <w:t xml:space="preserve"> y Chihuahua</w:t>
      </w:r>
      <w:r w:rsidR="006E3DF7">
        <w:rPr>
          <w:rFonts w:ascii="Century Gothic" w:eastAsiaTheme="minorHAnsi" w:hAnsi="Century Gothic" w:cstheme="minorBidi"/>
          <w:sz w:val="28"/>
          <w:lang w:val="es-MX"/>
        </w:rPr>
        <w:t xml:space="preserve">, lo cual es considerablemente insuficiente, en </w:t>
      </w:r>
      <w:r w:rsidR="00787D4E">
        <w:rPr>
          <w:rFonts w:ascii="Century Gothic" w:eastAsiaTheme="minorHAnsi" w:hAnsi="Century Gothic" w:cstheme="minorBidi"/>
          <w:sz w:val="28"/>
          <w:lang w:val="es-MX"/>
        </w:rPr>
        <w:t>relación</w:t>
      </w:r>
      <w:r w:rsidR="006E3DF7">
        <w:rPr>
          <w:rFonts w:ascii="Century Gothic" w:eastAsiaTheme="minorHAnsi" w:hAnsi="Century Gothic" w:cstheme="minorBidi"/>
          <w:sz w:val="28"/>
          <w:lang w:val="es-MX"/>
        </w:rPr>
        <w:t xml:space="preserve"> a la gran incidencia de</w:t>
      </w:r>
      <w:r w:rsidR="00787D4E">
        <w:rPr>
          <w:rFonts w:ascii="Century Gothic" w:eastAsiaTheme="minorHAnsi" w:hAnsi="Century Gothic" w:cstheme="minorBidi"/>
          <w:sz w:val="28"/>
          <w:lang w:val="es-MX"/>
        </w:rPr>
        <w:t xml:space="preserve"> caso de autismo en el estado, donde en el único estudio de prevalencia de </w:t>
      </w:r>
      <w:r w:rsidR="00133A18">
        <w:rPr>
          <w:rFonts w:ascii="Century Gothic" w:eastAsiaTheme="minorHAnsi" w:hAnsi="Century Gothic" w:cstheme="minorBidi"/>
          <w:sz w:val="28"/>
          <w:lang w:val="es-MX"/>
        </w:rPr>
        <w:t>autismo que</w:t>
      </w:r>
      <w:r w:rsidR="00787D4E">
        <w:rPr>
          <w:rFonts w:ascii="Century Gothic" w:eastAsiaTheme="minorHAnsi" w:hAnsi="Century Gothic" w:cstheme="minorBidi"/>
          <w:sz w:val="28"/>
          <w:lang w:val="es-MX"/>
        </w:rPr>
        <w:t xml:space="preserve"> se tiene en México es de 2016, define que casi el 1% de niños en México tienen autismo, aproximadamente 400 mil niños, y este estudio fue ya hace mas de 8 años, imagínense la incidencia actual. </w:t>
      </w:r>
    </w:p>
    <w:p w14:paraId="6DE2E061" w14:textId="147D04EA" w:rsidR="008B55F9" w:rsidRDefault="00787D4E" w:rsidP="0002482E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  <w:r>
        <w:rPr>
          <w:rFonts w:ascii="Century Gothic" w:eastAsiaTheme="minorHAnsi" w:hAnsi="Century Gothic" w:cstheme="minorBidi"/>
          <w:sz w:val="28"/>
          <w:lang w:val="es-MX"/>
        </w:rPr>
        <w:t>Por lo anterior, es fu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ndamental </w:t>
      </w:r>
      <w:r w:rsidR="008B55F9" w:rsidRPr="00787D4E">
        <w:rPr>
          <w:rFonts w:ascii="Century Gothic" w:eastAsiaTheme="minorHAnsi" w:hAnsi="Century Gothic" w:cstheme="minorBidi"/>
          <w:b/>
          <w:bCs/>
          <w:sz w:val="28"/>
          <w:lang w:val="es-MX"/>
        </w:rPr>
        <w:t xml:space="preserve">ampliar la posibilidad de diagnóstico </w:t>
      </w:r>
      <w:r w:rsidR="00133A18">
        <w:rPr>
          <w:rFonts w:ascii="Century Gothic" w:eastAsiaTheme="minorHAnsi" w:hAnsi="Century Gothic" w:cstheme="minorBidi"/>
          <w:b/>
          <w:bCs/>
          <w:sz w:val="28"/>
          <w:lang w:val="es-MX"/>
        </w:rPr>
        <w:t xml:space="preserve">y atención terapéutica </w:t>
      </w:r>
      <w:r w:rsidR="008B55F9" w:rsidRPr="00787D4E">
        <w:rPr>
          <w:rFonts w:ascii="Century Gothic" w:eastAsiaTheme="minorHAnsi" w:hAnsi="Century Gothic" w:cstheme="minorBidi"/>
          <w:b/>
          <w:bCs/>
          <w:sz w:val="28"/>
          <w:lang w:val="es-MX"/>
        </w:rPr>
        <w:t>para niñas, niños y adolescentes mayores de 8 años,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 ya </w:t>
      </w:r>
      <w:r>
        <w:rPr>
          <w:rFonts w:ascii="Century Gothic" w:eastAsiaTheme="minorHAnsi" w:hAnsi="Century Gothic" w:cstheme="minorBidi"/>
          <w:sz w:val="28"/>
          <w:lang w:val="es-MX"/>
        </w:rPr>
        <w:t>que l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imitar el acceso al diagnóstico a una edad temprana deja sin atención a un sector significativo de la población </w:t>
      </w:r>
      <w:r>
        <w:rPr>
          <w:rFonts w:ascii="Century Gothic" w:eastAsiaTheme="minorHAnsi" w:hAnsi="Century Gothic" w:cstheme="minorBidi"/>
          <w:sz w:val="28"/>
          <w:lang w:val="es-MX"/>
        </w:rPr>
        <w:t xml:space="preserve">y la poca posibilidad de promover la autonomía progresiva de los menores con TEA. </w:t>
      </w:r>
      <w:r w:rsidR="008B55F9" w:rsidRPr="008B55F9">
        <w:rPr>
          <w:rFonts w:ascii="Century Gothic" w:eastAsiaTheme="minorHAnsi" w:hAnsi="Century Gothic" w:cstheme="minorBidi"/>
          <w:sz w:val="28"/>
          <w:lang w:val="es-MX"/>
        </w:rPr>
        <w:t xml:space="preserve"> Contar con una evaluación oportuna es clave para garantizar su derecho a la salud, la educación y la inclusión social. Por ello, es necesario que las instituciones responsables amplíen la cobertura del diagnóstico para asegurar que todos los NNA con TEA </w:t>
      </w:r>
      <w:r w:rsidR="004472DA">
        <w:rPr>
          <w:rFonts w:ascii="Century Gothic" w:eastAsiaTheme="minorHAnsi" w:hAnsi="Century Gothic" w:cstheme="minorBidi"/>
          <w:sz w:val="28"/>
          <w:lang w:val="es-MX"/>
        </w:rPr>
        <w:t xml:space="preserve">reciban atención necesaria velando el interés superior sin discriminación. </w:t>
      </w:r>
    </w:p>
    <w:p w14:paraId="3AEBF650" w14:textId="16C432AD" w:rsidR="008F2117" w:rsidRDefault="008F2117" w:rsidP="008F2117">
      <w:pPr>
        <w:jc w:val="both"/>
        <w:rPr>
          <w:rFonts w:ascii="Century Gothic" w:hAnsi="Century Gothic"/>
          <w:sz w:val="28"/>
          <w:szCs w:val="24"/>
        </w:rPr>
      </w:pPr>
      <w:r w:rsidRPr="00C96651">
        <w:rPr>
          <w:rFonts w:ascii="Century Gothic" w:hAnsi="Century Gothic"/>
          <w:sz w:val="28"/>
          <w:szCs w:val="24"/>
        </w:rPr>
        <w:t>Por lo anteriormente expuesto me permito poner a consideración del Pleno el siguiente:</w:t>
      </w:r>
    </w:p>
    <w:p w14:paraId="7FD8C36D" w14:textId="48D2C41A" w:rsidR="008F2117" w:rsidRPr="008F2117" w:rsidRDefault="008F2117" w:rsidP="008F2117">
      <w:pPr>
        <w:jc w:val="center"/>
        <w:rPr>
          <w:rFonts w:ascii="Century Gothic" w:hAnsi="Century Gothic"/>
          <w:b/>
          <w:sz w:val="28"/>
          <w:szCs w:val="24"/>
        </w:rPr>
      </w:pPr>
      <w:r w:rsidRPr="008F2117">
        <w:rPr>
          <w:rFonts w:ascii="Century Gothic" w:hAnsi="Century Gothic"/>
          <w:b/>
          <w:sz w:val="28"/>
          <w:szCs w:val="24"/>
        </w:rPr>
        <w:t>ACUERDO</w:t>
      </w:r>
    </w:p>
    <w:p w14:paraId="75D90B28" w14:textId="77777777" w:rsidR="0071724D" w:rsidRDefault="00824224" w:rsidP="008F2117">
      <w:pPr>
        <w:jc w:val="both"/>
        <w:rPr>
          <w:rFonts w:ascii="Century Gothic" w:eastAsiaTheme="minorHAnsi" w:hAnsi="Century Gothic" w:cstheme="minorBidi"/>
          <w:sz w:val="28"/>
          <w:lang w:val="es-MX"/>
        </w:rPr>
      </w:pPr>
      <w:r w:rsidRPr="00824224">
        <w:rPr>
          <w:rFonts w:ascii="Century Gothic" w:eastAsiaTheme="minorHAnsi" w:hAnsi="Century Gothic" w:cstheme="minorBidi"/>
          <w:b/>
          <w:sz w:val="28"/>
          <w:lang w:val="es-MX"/>
        </w:rPr>
        <w:t>PRIMERO.</w:t>
      </w:r>
      <w:r w:rsidRPr="00824224">
        <w:rPr>
          <w:rFonts w:ascii="Century Gothic" w:eastAsiaTheme="minorHAnsi" w:hAnsi="Century Gothic" w:cstheme="minorBidi"/>
          <w:sz w:val="28"/>
          <w:lang w:val="es-MX"/>
        </w:rPr>
        <w:t xml:space="preserve"> Se exhorta respetuosamente al </w:t>
      </w:r>
      <w:r w:rsidRPr="004472DA">
        <w:rPr>
          <w:rFonts w:ascii="Century Gothic" w:eastAsiaTheme="minorHAnsi" w:hAnsi="Century Gothic" w:cstheme="minorBidi"/>
          <w:b/>
          <w:bCs/>
          <w:sz w:val="28"/>
          <w:lang w:val="es-MX"/>
        </w:rPr>
        <w:t>Desarrollo Integral de la Familia del Estado de Chihuahua</w:t>
      </w:r>
      <w:r w:rsidRPr="00824224">
        <w:rPr>
          <w:rFonts w:ascii="Century Gothic" w:eastAsiaTheme="minorHAnsi" w:hAnsi="Century Gothic" w:cstheme="minorBidi"/>
          <w:sz w:val="28"/>
          <w:lang w:val="es-MX"/>
        </w:rPr>
        <w:t xml:space="preserve"> para que, a través del </w:t>
      </w:r>
      <w:r w:rsidR="002A44B6" w:rsidRPr="008B55F9">
        <w:rPr>
          <w:rFonts w:ascii="Century Gothic" w:eastAsiaTheme="minorHAnsi" w:hAnsi="Century Gothic" w:cstheme="minorBidi"/>
          <w:sz w:val="28"/>
          <w:lang w:val="es-MX"/>
        </w:rPr>
        <w:t>Centro de Rehabilitación y Educación Especial</w:t>
      </w:r>
      <w:r w:rsidR="004472DA">
        <w:rPr>
          <w:rFonts w:ascii="Century Gothic" w:eastAsiaTheme="minorHAnsi" w:hAnsi="Century Gothic" w:cstheme="minorBidi"/>
          <w:sz w:val="28"/>
          <w:lang w:val="es-MX"/>
        </w:rPr>
        <w:t>, realice las acciones afirmativas q</w:t>
      </w:r>
      <w:r w:rsidR="00A20369">
        <w:rPr>
          <w:rFonts w:ascii="Century Gothic" w:eastAsiaTheme="minorHAnsi" w:hAnsi="Century Gothic" w:cstheme="minorBidi"/>
          <w:sz w:val="28"/>
          <w:lang w:val="es-MX"/>
        </w:rPr>
        <w:t>ue permitan que</w:t>
      </w:r>
      <w:r w:rsidR="00E26014">
        <w:rPr>
          <w:rFonts w:ascii="Century Gothic" w:eastAsiaTheme="minorHAnsi" w:hAnsi="Century Gothic" w:cstheme="minorBidi"/>
          <w:sz w:val="28"/>
          <w:lang w:val="es-MX"/>
        </w:rPr>
        <w:t xml:space="preserve"> el </w:t>
      </w:r>
      <w:r w:rsidRPr="00824224">
        <w:rPr>
          <w:rFonts w:ascii="Century Gothic" w:eastAsiaTheme="minorHAnsi" w:hAnsi="Century Gothic" w:cstheme="minorBidi"/>
          <w:sz w:val="28"/>
          <w:lang w:val="es-MX"/>
        </w:rPr>
        <w:t xml:space="preserve">Programa de Diagnóstico de Autismo, amplíe la atención a niñas, niños y adolescentes </w:t>
      </w:r>
      <w:r w:rsidR="006335F9">
        <w:rPr>
          <w:rFonts w:ascii="Century Gothic" w:eastAsiaTheme="minorHAnsi" w:hAnsi="Century Gothic" w:cstheme="minorBidi"/>
          <w:sz w:val="28"/>
          <w:lang w:val="es-MX"/>
        </w:rPr>
        <w:t>entre</w:t>
      </w:r>
      <w:r w:rsidRPr="00824224">
        <w:rPr>
          <w:rFonts w:ascii="Century Gothic" w:eastAsiaTheme="minorHAnsi" w:hAnsi="Century Gothic" w:cstheme="minorBidi"/>
          <w:sz w:val="28"/>
          <w:lang w:val="es-MX"/>
        </w:rPr>
        <w:t xml:space="preserve"> 9 </w:t>
      </w:r>
      <w:r w:rsidR="006335F9">
        <w:rPr>
          <w:rFonts w:ascii="Century Gothic" w:eastAsiaTheme="minorHAnsi" w:hAnsi="Century Gothic" w:cstheme="minorBidi"/>
          <w:sz w:val="28"/>
          <w:lang w:val="es-MX"/>
        </w:rPr>
        <w:t>y</w:t>
      </w:r>
      <w:r w:rsidRPr="00824224">
        <w:rPr>
          <w:rFonts w:ascii="Century Gothic" w:eastAsiaTheme="minorHAnsi" w:hAnsi="Century Gothic" w:cstheme="minorBidi"/>
          <w:sz w:val="28"/>
          <w:lang w:val="es-MX"/>
        </w:rPr>
        <w:t xml:space="preserve"> 1</w:t>
      </w:r>
      <w:r w:rsidR="000F6696">
        <w:rPr>
          <w:rFonts w:ascii="Century Gothic" w:eastAsiaTheme="minorHAnsi" w:hAnsi="Century Gothic" w:cstheme="minorBidi"/>
          <w:sz w:val="28"/>
          <w:lang w:val="es-MX"/>
        </w:rPr>
        <w:t>8</w:t>
      </w:r>
      <w:r w:rsidRPr="00824224">
        <w:rPr>
          <w:rFonts w:ascii="Century Gothic" w:eastAsiaTheme="minorHAnsi" w:hAnsi="Century Gothic" w:cstheme="minorBidi"/>
          <w:sz w:val="28"/>
          <w:lang w:val="es-MX"/>
        </w:rPr>
        <w:t xml:space="preserve"> años</w:t>
      </w:r>
      <w:r w:rsidR="006335F9">
        <w:rPr>
          <w:rFonts w:ascii="Century Gothic" w:eastAsiaTheme="minorHAnsi" w:hAnsi="Century Gothic" w:cstheme="minorBidi"/>
          <w:sz w:val="28"/>
          <w:lang w:val="es-MX"/>
        </w:rPr>
        <w:t xml:space="preserve"> de edad no cumplidos</w:t>
      </w:r>
      <w:r w:rsidRPr="00824224">
        <w:rPr>
          <w:rFonts w:ascii="Century Gothic" w:eastAsiaTheme="minorHAnsi" w:hAnsi="Century Gothic" w:cstheme="minorBidi"/>
          <w:sz w:val="28"/>
          <w:lang w:val="es-MX"/>
        </w:rPr>
        <w:t xml:space="preserve">, garantizando un acceso equitativo al diagnóstico y una </w:t>
      </w:r>
    </w:p>
    <w:p w14:paraId="38F084B7" w14:textId="77777777" w:rsidR="0071724D" w:rsidRDefault="0071724D" w:rsidP="008F2117">
      <w:pPr>
        <w:jc w:val="both"/>
        <w:rPr>
          <w:rFonts w:ascii="Century Gothic" w:eastAsiaTheme="minorHAnsi" w:hAnsi="Century Gothic" w:cstheme="minorBidi"/>
          <w:sz w:val="28"/>
          <w:lang w:val="es-MX"/>
        </w:rPr>
      </w:pPr>
    </w:p>
    <w:p w14:paraId="60CEB2F4" w14:textId="7E203C57" w:rsidR="00133A18" w:rsidRPr="0071724D" w:rsidRDefault="00824224" w:rsidP="0071724D">
      <w:pPr>
        <w:jc w:val="both"/>
        <w:rPr>
          <w:rFonts w:ascii="Century Gothic" w:eastAsiaTheme="minorHAnsi" w:hAnsi="Century Gothic" w:cstheme="minorBidi"/>
          <w:sz w:val="28"/>
          <w:lang w:val="es-MX"/>
        </w:rPr>
      </w:pPr>
      <w:r w:rsidRPr="00824224">
        <w:rPr>
          <w:rFonts w:ascii="Century Gothic" w:eastAsiaTheme="minorHAnsi" w:hAnsi="Century Gothic" w:cstheme="minorBidi"/>
          <w:sz w:val="28"/>
          <w:lang w:val="es-MX"/>
        </w:rPr>
        <w:t xml:space="preserve">evaluación integral </w:t>
      </w:r>
      <w:r w:rsidR="00A20369">
        <w:rPr>
          <w:rFonts w:ascii="Century Gothic" w:eastAsiaTheme="minorHAnsi" w:hAnsi="Century Gothic" w:cstheme="minorBidi"/>
          <w:sz w:val="28"/>
          <w:lang w:val="es-MX"/>
        </w:rPr>
        <w:t>y de atención, de</w:t>
      </w:r>
      <w:r w:rsidRPr="00824224">
        <w:rPr>
          <w:rFonts w:ascii="Century Gothic" w:eastAsiaTheme="minorHAnsi" w:hAnsi="Century Gothic" w:cstheme="minorBidi"/>
          <w:sz w:val="28"/>
          <w:lang w:val="es-MX"/>
        </w:rPr>
        <w:t xml:space="preserve"> las necesidades de todas las niñas</w:t>
      </w:r>
      <w:r w:rsidR="00A20369">
        <w:rPr>
          <w:rFonts w:ascii="Century Gothic" w:eastAsiaTheme="minorHAnsi" w:hAnsi="Century Gothic" w:cstheme="minorBidi"/>
          <w:sz w:val="28"/>
          <w:lang w:val="es-MX"/>
        </w:rPr>
        <w:t xml:space="preserve">, niños y adolescentes con TEA en Chihuahua. </w:t>
      </w:r>
    </w:p>
    <w:p w14:paraId="33C6D74F" w14:textId="17B04834" w:rsidR="008B55F9" w:rsidRPr="008B55F9" w:rsidRDefault="008B55F9" w:rsidP="0002482E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  <w:r w:rsidRPr="008B55F9">
        <w:rPr>
          <w:rFonts w:ascii="Century Gothic" w:eastAsiaTheme="minorHAnsi" w:hAnsi="Century Gothic" w:cstheme="minorBidi"/>
          <w:b/>
          <w:sz w:val="28"/>
          <w:lang w:val="es-MX"/>
        </w:rPr>
        <w:t xml:space="preserve">ECONÓMICO. – 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Aprobado que sea, túrnese a la </w:t>
      </w:r>
      <w:proofErr w:type="gramStart"/>
      <w:r w:rsidRPr="008B55F9">
        <w:rPr>
          <w:rFonts w:ascii="Century Gothic" w:eastAsiaTheme="minorHAnsi" w:hAnsi="Century Gothic" w:cstheme="minorBidi"/>
          <w:sz w:val="28"/>
          <w:lang w:val="es-MX"/>
        </w:rPr>
        <w:t>Secretaria</w:t>
      </w:r>
      <w:proofErr w:type="gramEnd"/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 para que elabore la Minuta de acuerdo correspondiente. </w:t>
      </w:r>
    </w:p>
    <w:p w14:paraId="068FC5B8" w14:textId="66CC0C61" w:rsidR="005D359B" w:rsidRPr="00D22CDF" w:rsidRDefault="008B55F9" w:rsidP="00D22CDF">
      <w:pPr>
        <w:spacing w:after="160" w:line="259" w:lineRule="auto"/>
        <w:jc w:val="both"/>
        <w:rPr>
          <w:rFonts w:ascii="Century Gothic" w:eastAsiaTheme="minorHAnsi" w:hAnsi="Century Gothic" w:cstheme="minorBidi"/>
          <w:sz w:val="28"/>
          <w:lang w:val="es-MX"/>
        </w:rPr>
      </w:pPr>
      <w:r w:rsidRPr="008B55F9">
        <w:rPr>
          <w:rFonts w:ascii="Century Gothic" w:eastAsiaTheme="minorHAnsi" w:hAnsi="Century Gothic" w:cstheme="minorBidi"/>
          <w:b/>
          <w:i/>
          <w:sz w:val="28"/>
          <w:lang w:val="es-MX"/>
        </w:rPr>
        <w:t>Dado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 en el Salón de Sesiones del Poder Legislativo, en la ciudad de Chihuahua, Chihuahua a 0</w:t>
      </w:r>
      <w:r w:rsidR="0071724D">
        <w:rPr>
          <w:rFonts w:ascii="Century Gothic" w:eastAsiaTheme="minorHAnsi" w:hAnsi="Century Gothic" w:cstheme="minorBidi"/>
          <w:sz w:val="28"/>
          <w:lang w:val="es-MX"/>
        </w:rPr>
        <w:t>8</w:t>
      </w:r>
      <w:r w:rsidRPr="008B55F9">
        <w:rPr>
          <w:rFonts w:ascii="Century Gothic" w:eastAsiaTheme="minorHAnsi" w:hAnsi="Century Gothic" w:cstheme="minorBidi"/>
          <w:sz w:val="28"/>
          <w:lang w:val="es-MX"/>
        </w:rPr>
        <w:t xml:space="preserve"> de abril de 2025.  </w:t>
      </w:r>
    </w:p>
    <w:p w14:paraId="3E4C417E" w14:textId="471AA184" w:rsidR="006C6B4D" w:rsidRPr="005D359B" w:rsidRDefault="006C6B4D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5D359B">
        <w:rPr>
          <w:rFonts w:ascii="Century Gothic" w:hAnsi="Century Gothic" w:cs="Arial"/>
          <w:b/>
          <w:bCs/>
          <w:sz w:val="28"/>
          <w:szCs w:val="28"/>
        </w:rPr>
        <w:t>ATENTAMENTE</w:t>
      </w:r>
    </w:p>
    <w:p w14:paraId="0E7944FC" w14:textId="7AD518AD" w:rsidR="006C6B4D" w:rsidRDefault="006C6B4D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5C20A8B8" w14:textId="77777777" w:rsidR="005D359B" w:rsidRPr="005D359B" w:rsidRDefault="005D359B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5D583297" w14:textId="6BF58F0E" w:rsidR="006C6B4D" w:rsidRDefault="006C6B4D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5D359B">
        <w:rPr>
          <w:rFonts w:ascii="Century Gothic" w:hAnsi="Century Gothic" w:cs="Arial"/>
          <w:b/>
          <w:bCs/>
          <w:sz w:val="28"/>
          <w:szCs w:val="28"/>
        </w:rPr>
        <w:t>DIPUTADA HERMINIA GÓMEZ CARRASCO</w:t>
      </w:r>
    </w:p>
    <w:p w14:paraId="467E01B9" w14:textId="4C4D4CEC" w:rsidR="005D359B" w:rsidRDefault="005D359B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4C8CE87A" w14:textId="77777777" w:rsidR="00550936" w:rsidRDefault="00550936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50936" w:rsidRPr="00D22CDF" w14:paraId="3525C040" w14:textId="77777777" w:rsidTr="00550936">
        <w:tc>
          <w:tcPr>
            <w:tcW w:w="4675" w:type="dxa"/>
          </w:tcPr>
          <w:p w14:paraId="4E46FF90" w14:textId="77777777" w:rsidR="00D22CDF" w:rsidRPr="00D22CDF" w:rsidRDefault="00D22CDF" w:rsidP="00550936">
            <w:pPr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</w:p>
          <w:p w14:paraId="154A86D0" w14:textId="0F83CC73" w:rsidR="00550936" w:rsidRPr="00D22CDF" w:rsidRDefault="00550936" w:rsidP="00550936">
            <w:pPr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  <w:r w:rsidRPr="00D22CDF">
              <w:rPr>
                <w:rFonts w:ascii="Century Gothic" w:hAnsi="Century Gothic"/>
                <w:b/>
                <w:sz w:val="28"/>
                <w:szCs w:val="24"/>
              </w:rPr>
              <w:t>DIP. BRENDA FRANCISCA RÍOS</w:t>
            </w:r>
          </w:p>
          <w:p w14:paraId="2EFD7D1A" w14:textId="69DE7D76" w:rsidR="00550936" w:rsidRPr="00D22CDF" w:rsidRDefault="00550936" w:rsidP="008F0FD6">
            <w:pPr>
              <w:jc w:val="both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681D8F7" w14:textId="77777777" w:rsidR="00D22CDF" w:rsidRPr="00D22CDF" w:rsidRDefault="00D22CDF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49AEC736" w14:textId="14C72277" w:rsidR="00550936" w:rsidRPr="00D22CDF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D22CDF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EDIN CUAUHTÉMOC ESTRADA SOTELO</w:t>
            </w:r>
          </w:p>
          <w:p w14:paraId="4DB508F7" w14:textId="77777777" w:rsidR="00550936" w:rsidRPr="00D22CDF" w:rsidRDefault="00550936" w:rsidP="008F0FD6">
            <w:pPr>
              <w:jc w:val="both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550936" w:rsidRPr="00D22CDF" w14:paraId="276FE90F" w14:textId="77777777" w:rsidTr="00550936">
        <w:tc>
          <w:tcPr>
            <w:tcW w:w="4675" w:type="dxa"/>
          </w:tcPr>
          <w:p w14:paraId="630C1F76" w14:textId="77777777" w:rsidR="008B55F9" w:rsidRPr="00D22CDF" w:rsidRDefault="008B55F9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5E257C1B" w14:textId="77777777" w:rsidR="008B55F9" w:rsidRPr="00D22CDF" w:rsidRDefault="008B55F9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33C4BC02" w14:textId="597AFC14" w:rsidR="00550936" w:rsidRPr="00D22CDF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D22CDF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EDITH PALMA ONTIVEROS.</w:t>
            </w:r>
          </w:p>
          <w:p w14:paraId="044D2CE6" w14:textId="77777777" w:rsidR="00550936" w:rsidRPr="00D22CDF" w:rsidRDefault="00550936" w:rsidP="008F0FD6">
            <w:pPr>
              <w:jc w:val="both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55B9F1B8" w14:textId="77777777" w:rsidR="008B55F9" w:rsidRPr="00D22CDF" w:rsidRDefault="008B55F9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116BDA83" w14:textId="77777777" w:rsidR="008B55F9" w:rsidRPr="00D22CDF" w:rsidRDefault="008B55F9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1FC01846" w14:textId="5F1706C7" w:rsidR="00550936" w:rsidRPr="00D22CDF" w:rsidRDefault="00550936" w:rsidP="00550936">
            <w:pPr>
              <w:jc w:val="center"/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D22CDF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ELIZABETH GUZMÁN ARGUETA</w:t>
            </w:r>
          </w:p>
        </w:tc>
      </w:tr>
    </w:tbl>
    <w:p w14:paraId="136AB4EC" w14:textId="71AA7B60" w:rsidR="00550936" w:rsidRDefault="00550936" w:rsidP="008F0FD6">
      <w:pPr>
        <w:jc w:val="both"/>
        <w:rPr>
          <w:rFonts w:ascii="Century Gothic" w:hAnsi="Century Gothic"/>
          <w:sz w:val="28"/>
          <w:szCs w:val="28"/>
        </w:rPr>
      </w:pPr>
    </w:p>
    <w:p w14:paraId="344BFD06" w14:textId="77777777" w:rsidR="008B55F9" w:rsidRDefault="008B55F9" w:rsidP="008F0FD6">
      <w:pPr>
        <w:jc w:val="both"/>
        <w:rPr>
          <w:rFonts w:ascii="Century Gothic" w:hAnsi="Century Gothic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50936" w14:paraId="058C99FB" w14:textId="77777777" w:rsidTr="002350D5">
        <w:tc>
          <w:tcPr>
            <w:tcW w:w="4675" w:type="dxa"/>
          </w:tcPr>
          <w:p w14:paraId="54980A7F" w14:textId="77777777" w:rsidR="0071724D" w:rsidRDefault="0071724D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52C675CB" w14:textId="77777777" w:rsidR="0071724D" w:rsidRDefault="0071724D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32E79EB1" w14:textId="77777777" w:rsidR="0071724D" w:rsidRDefault="0071724D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3C03B96D" w14:textId="22A1C3F7" w:rsidR="00550936" w:rsidRPr="0026795D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LETICIA ORTEGA MÁYNEZ.</w:t>
            </w:r>
          </w:p>
          <w:p w14:paraId="418C7989" w14:textId="3E2FE5A0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14:paraId="4E89033D" w14:textId="77777777" w:rsidR="002350D5" w:rsidRDefault="002350D5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14:paraId="62D2BE0A" w14:textId="02BDAC6D" w:rsidR="002350D5" w:rsidRDefault="002350D5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8AE556F" w14:textId="77777777" w:rsidR="0071724D" w:rsidRDefault="0071724D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64F2B004" w14:textId="77777777" w:rsidR="0071724D" w:rsidRDefault="0071724D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2EA56D9B" w14:textId="77777777" w:rsidR="0071724D" w:rsidRDefault="0071724D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3483CB27" w14:textId="4D577161" w:rsidR="00550936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MARÍA ANTONIETA PÉREZ REYES.</w:t>
            </w:r>
          </w:p>
          <w:p w14:paraId="49D1829D" w14:textId="77777777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50936" w14:paraId="49F77F9E" w14:textId="77777777" w:rsidTr="002350D5">
        <w:tc>
          <w:tcPr>
            <w:tcW w:w="4675" w:type="dxa"/>
          </w:tcPr>
          <w:p w14:paraId="339AE371" w14:textId="77777777" w:rsidR="00550936" w:rsidRPr="0026795D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ROSANA DÍAZ REYES.</w:t>
            </w:r>
          </w:p>
          <w:p w14:paraId="632705D1" w14:textId="77777777" w:rsidR="002350D5" w:rsidRDefault="002350D5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14:paraId="7DFBD698" w14:textId="0015E60C" w:rsidR="002350D5" w:rsidRDefault="002350D5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1649010" w14:textId="3EC0CBA5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PEDRO TORRES ESTRADA</w:t>
            </w:r>
          </w:p>
        </w:tc>
      </w:tr>
      <w:tr w:rsidR="00550936" w14:paraId="29177679" w14:textId="77777777" w:rsidTr="002350D5">
        <w:tc>
          <w:tcPr>
            <w:tcW w:w="4675" w:type="dxa"/>
          </w:tcPr>
          <w:p w14:paraId="7F5F1A2D" w14:textId="77777777" w:rsidR="00550936" w:rsidRPr="0026795D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MAGDALENA RENTERÍA PÉREZ.</w:t>
            </w:r>
          </w:p>
          <w:p w14:paraId="6DF1333B" w14:textId="77777777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14:paraId="36E7A704" w14:textId="5947538C" w:rsidR="002350D5" w:rsidRDefault="002350D5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FFF1D64" w14:textId="315B9FC0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JAEL ARGÜELLES DÍAZ</w:t>
            </w:r>
          </w:p>
        </w:tc>
      </w:tr>
      <w:tr w:rsidR="00550936" w14:paraId="38AEF248" w14:textId="77777777" w:rsidTr="002350D5">
        <w:tc>
          <w:tcPr>
            <w:tcW w:w="4675" w:type="dxa"/>
          </w:tcPr>
          <w:p w14:paraId="0428BE3A" w14:textId="154A220E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ÓSCAR DANIEL AVITIA ARELLANES</w:t>
            </w:r>
          </w:p>
        </w:tc>
        <w:tc>
          <w:tcPr>
            <w:tcW w:w="4675" w:type="dxa"/>
          </w:tcPr>
          <w:p w14:paraId="2A166860" w14:textId="77777777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1EFD0F0" w14:textId="4463F977" w:rsidR="00550936" w:rsidRPr="008F0FD6" w:rsidRDefault="00475E1C" w:rsidP="008F0FD6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61D1A" wp14:editId="50A0B507">
                <wp:simplePos x="0" y="0"/>
                <wp:positionH relativeFrom="margin">
                  <wp:align>center</wp:align>
                </wp:positionH>
                <wp:positionV relativeFrom="paragraph">
                  <wp:posOffset>1470025</wp:posOffset>
                </wp:positionV>
                <wp:extent cx="6486525" cy="8191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7CA01" w14:textId="5FC83F21" w:rsidR="00475E1C" w:rsidRDefault="00475E1C" w:rsidP="00475E1C">
                            <w:r>
                              <w:t>La presente hoja de firmas forma parte de</w:t>
                            </w:r>
                            <w:r w:rsidR="00E2025F">
                              <w:t xml:space="preserve"> la</w:t>
                            </w:r>
                            <w:r>
                              <w:t xml:space="preserve"> </w:t>
                            </w:r>
                            <w:r w:rsidR="00E2025F" w:rsidRPr="00E2025F">
                              <w:t>Proposición con Carácter de Punto de Acuerdo con el propósito de exhortar al Desarrollo Integral de la Familia del Estado de Chihuahua para que, a través del Programa de Diagnóstico de Autismo, amplíe la atención a niñas, niños y adolescentes de 9 a 17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661D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5.75pt;width:510.75pt;height:64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" fillcolor="white [3201]" strokeweight=".5pt">
                <v:textbox>
                  <w:txbxContent>
                    <w:p w14:paraId="4A57CA01" w14:textId="5FC83F21" w:rsidR="00475E1C" w:rsidRDefault="00475E1C" w:rsidP="00475E1C">
                      <w:r>
                        <w:t>La presente hoja de firmas forma parte de</w:t>
                      </w:r>
                      <w:r w:rsidR="00E2025F">
                        <w:t xml:space="preserve"> la</w:t>
                      </w:r>
                      <w:r>
                        <w:t xml:space="preserve"> </w:t>
                      </w:r>
                      <w:r w:rsidR="00E2025F" w:rsidRPr="00E2025F">
                        <w:t>Proposición con Carácter de Punto de Acuerdo con el propósito de exhortar al Desarrollo Integral de la Familia del Estado de Chihuahua para que, a través del Programa de Diagnóstico de Autismo, amplíe la atención a niñas, niños y adolescentes de 9 a 17 años.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0936" w:rsidRPr="008F0FD6" w:rsidSect="00035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03BDC" w14:textId="77777777" w:rsidR="0006099E" w:rsidRDefault="0006099E" w:rsidP="009326A5">
      <w:pPr>
        <w:spacing w:after="0" w:line="240" w:lineRule="auto"/>
      </w:pPr>
      <w:r>
        <w:separator/>
      </w:r>
    </w:p>
  </w:endnote>
  <w:endnote w:type="continuationSeparator" w:id="0">
    <w:p w14:paraId="7C5F795E" w14:textId="77777777" w:rsidR="0006099E" w:rsidRDefault="0006099E" w:rsidP="0093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6150" w14:textId="77777777" w:rsidR="00CE6D74" w:rsidRDefault="00CE6D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3A19" w14:textId="6B999F3A" w:rsidR="00467346" w:rsidRDefault="00CE6D74" w:rsidP="009326A5">
    <w:pPr>
      <w:pStyle w:val="Piedepgina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0E66189" wp14:editId="57F82BCF">
              <wp:simplePos x="0" y="0"/>
              <wp:positionH relativeFrom="margin">
                <wp:align>left</wp:align>
              </wp:positionH>
              <wp:positionV relativeFrom="paragraph">
                <wp:posOffset>149860</wp:posOffset>
              </wp:positionV>
              <wp:extent cx="5534025" cy="571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C4653" w14:textId="5397C666" w:rsidR="00CE6D74" w:rsidRPr="00567567" w:rsidRDefault="00CE6D74" w:rsidP="00CE6D74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67567">
                            <w:rPr>
                              <w:b/>
                              <w:bCs/>
                            </w:rPr>
                            <w:t>“202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  <w:r w:rsidRPr="00567567">
                            <w:rPr>
                              <w:b/>
                              <w:bCs/>
                            </w:rPr>
                            <w:t xml:space="preserve">, Año del Bicentenario de la </w:t>
                          </w:r>
                          <w:r>
                            <w:rPr>
                              <w:b/>
                              <w:bCs/>
                            </w:rPr>
                            <w:t>Primera Constitución</w:t>
                          </w:r>
                          <w:r w:rsidRPr="00567567">
                            <w:rPr>
                              <w:b/>
                              <w:bCs/>
                            </w:rPr>
                            <w:t xml:space="preserve"> del Estado de Chihuahua”</w:t>
                          </w:r>
                        </w:p>
                        <w:p w14:paraId="55E2B093" w14:textId="77777777" w:rsidR="00CE6D74" w:rsidRPr="00475CEA" w:rsidRDefault="00CE6D74" w:rsidP="00CE6D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MX"/>
                            </w:rPr>
                          </w:pPr>
                          <w:proofErr w:type="spellStart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Dip</w:t>
                          </w:r>
                          <w:proofErr w:type="spellEnd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. Herminia Gómez Carrasco</w:t>
                          </w:r>
                          <w:r w:rsidRPr="00475CEA">
                            <w:rPr>
                              <w:rFonts w:ascii="Arial" w:hAnsi="Arial" w:cs="Arial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proofErr w:type="gramStart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Presidenta</w:t>
                          </w:r>
                          <w:proofErr w:type="gramEnd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 de la Comisión de</w:t>
                          </w:r>
                          <w:r w:rsidRPr="00475CEA">
                            <w:rPr>
                              <w:rFonts w:ascii="Arial" w:hAnsi="Arial" w:cs="Arial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Derechos Humanos y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Atención a </w:t>
                          </w:r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Grupos Vulnerables</w:t>
                          </w:r>
                        </w:p>
                        <w:p w14:paraId="46635964" w14:textId="451BB912" w:rsidR="00CE6D74" w:rsidRDefault="00CE6D7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0E6618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1.8pt;width:435.75pt;height:4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" filled="f" stroked="f">
              <v:textbox>
                <w:txbxContent>
                  <w:p w14:paraId="54BC4653" w14:textId="5397C666" w:rsidR="00CE6D74" w:rsidRPr="00567567" w:rsidRDefault="00CE6D74" w:rsidP="00CE6D74">
                    <w:pPr>
                      <w:pStyle w:val="Piedepgina"/>
                      <w:jc w:val="center"/>
                      <w:rPr>
                        <w:b/>
                        <w:bCs/>
                      </w:rPr>
                    </w:pPr>
                    <w:r w:rsidRPr="00567567">
                      <w:rPr>
                        <w:b/>
                        <w:bCs/>
                      </w:rPr>
                      <w:t>“202</w:t>
                    </w:r>
                    <w:r>
                      <w:rPr>
                        <w:b/>
                        <w:bCs/>
                      </w:rPr>
                      <w:t>5</w:t>
                    </w:r>
                    <w:r w:rsidRPr="00567567">
                      <w:rPr>
                        <w:b/>
                        <w:bCs/>
                      </w:rPr>
                      <w:t xml:space="preserve">, Año del Bicentenario de la </w:t>
                    </w:r>
                    <w:r>
                      <w:rPr>
                        <w:b/>
                        <w:bCs/>
                      </w:rPr>
                      <w:t>Primera Constitución</w:t>
                    </w:r>
                    <w:r w:rsidRPr="00567567">
                      <w:rPr>
                        <w:b/>
                        <w:bCs/>
                      </w:rPr>
                      <w:t xml:space="preserve"> del Estado de Chihuahua”</w:t>
                    </w:r>
                  </w:p>
                  <w:p w14:paraId="55E2B093" w14:textId="77777777" w:rsidR="00CE6D74" w:rsidRPr="00475CEA" w:rsidRDefault="00CE6D74" w:rsidP="00CE6D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</w:pPr>
                    <w:proofErr w:type="spellStart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Dip</w:t>
                    </w:r>
                    <w:proofErr w:type="spellEnd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. Herminia Gómez Carrasco</w:t>
                    </w:r>
                    <w:r w:rsidRPr="00475CEA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 xml:space="preserve"> </w:t>
                    </w:r>
                    <w:proofErr w:type="gramStart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Presidenta</w:t>
                    </w:r>
                    <w:proofErr w:type="gramEnd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 xml:space="preserve"> de la Comisión de</w:t>
                    </w:r>
                    <w:r w:rsidRPr="00475CEA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 xml:space="preserve">Derechos Humanos y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 xml:space="preserve">Atención a </w:t>
                    </w:r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Grupos Vulnerables</w:t>
                    </w:r>
                  </w:p>
                  <w:p w14:paraId="46635964" w14:textId="451BB912" w:rsidR="00CE6D74" w:rsidRDefault="00CE6D74"/>
                </w:txbxContent>
              </v:textbox>
              <w10:wrap type="square" anchorx="margin"/>
            </v:shape>
          </w:pict>
        </mc:Fallback>
      </mc:AlternateContent>
    </w:r>
    <w:r w:rsidR="00467346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3E3983" wp14:editId="1FB5F965">
              <wp:simplePos x="0" y="0"/>
              <wp:positionH relativeFrom="column">
                <wp:posOffset>-114300</wp:posOffset>
              </wp:positionH>
              <wp:positionV relativeFrom="paragraph">
                <wp:posOffset>45720</wp:posOffset>
              </wp:positionV>
              <wp:extent cx="6426188" cy="0"/>
              <wp:effectExtent l="38100" t="57150" r="51435" b="114300"/>
              <wp:wrapNone/>
              <wp:docPr id="1578447227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618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600EC95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3.6pt" to="49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" strokecolor="#c00000" strokeweight="2.25pt">
              <v:stroke joinstyle="miter"/>
              <v:shadow on="t" color="black" opacity="26214f" origin="-.5,-.5" offset=".74836mm,.74836mm"/>
            </v:line>
          </w:pict>
        </mc:Fallback>
      </mc:AlternateContent>
    </w:r>
  </w:p>
  <w:p w14:paraId="5D2A092F" w14:textId="46A60EFB" w:rsidR="00CE6D74" w:rsidRPr="00475CEA" w:rsidRDefault="00CE6D74" w:rsidP="00CE6D74">
    <w:pPr>
      <w:pStyle w:val="Piedepgina"/>
      <w:jc w:val="center"/>
      <w:rPr>
        <w:rFonts w:ascii="Arial" w:hAnsi="Arial" w:cs="Arial"/>
        <w:sz w:val="20"/>
        <w:szCs w:val="20"/>
        <w:lang w:val="es-MX"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14:paraId="56409381" w14:textId="30AF488F" w:rsidR="009326A5" w:rsidRDefault="009326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0FF2" w14:textId="77777777" w:rsidR="00CE6D74" w:rsidRDefault="00CE6D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2245" w14:textId="77777777" w:rsidR="0006099E" w:rsidRDefault="0006099E" w:rsidP="009326A5">
      <w:pPr>
        <w:spacing w:after="0" w:line="240" w:lineRule="auto"/>
      </w:pPr>
      <w:r>
        <w:separator/>
      </w:r>
    </w:p>
  </w:footnote>
  <w:footnote w:type="continuationSeparator" w:id="0">
    <w:p w14:paraId="16CBB1C0" w14:textId="77777777" w:rsidR="0006099E" w:rsidRDefault="0006099E" w:rsidP="0093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FF4F" w14:textId="77777777" w:rsidR="00CE6D74" w:rsidRDefault="00CE6D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ED10" w14:textId="77777777" w:rsidR="009326A5" w:rsidRDefault="000C16B4">
    <w:pPr>
      <w:pStyle w:val="Encabezado"/>
    </w:pPr>
    <w:r w:rsidRPr="00882BF3">
      <w:rPr>
        <w:noProof/>
      </w:rPr>
      <w:drawing>
        <wp:anchor distT="0" distB="0" distL="114300" distR="114300" simplePos="0" relativeHeight="251665408" behindDoc="1" locked="0" layoutInCell="1" allowOverlap="1" wp14:anchorId="7A032AE0" wp14:editId="01ECF59E">
          <wp:simplePos x="0" y="0"/>
          <wp:positionH relativeFrom="column">
            <wp:posOffset>2203450</wp:posOffset>
          </wp:positionH>
          <wp:positionV relativeFrom="paragraph">
            <wp:posOffset>-79863</wp:posOffset>
          </wp:positionV>
          <wp:extent cx="998220" cy="413385"/>
          <wp:effectExtent l="0" t="0" r="0" b="5715"/>
          <wp:wrapNone/>
          <wp:docPr id="503094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947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BF3" w:rsidRPr="00882BF3">
      <w:rPr>
        <w:noProof/>
      </w:rPr>
      <w:drawing>
        <wp:anchor distT="0" distB="0" distL="114300" distR="114300" simplePos="0" relativeHeight="251666432" behindDoc="1" locked="0" layoutInCell="1" allowOverlap="1" wp14:anchorId="5CEF2810" wp14:editId="5DE0D942">
          <wp:simplePos x="0" y="0"/>
          <wp:positionH relativeFrom="column">
            <wp:posOffset>4157589</wp:posOffset>
          </wp:positionH>
          <wp:positionV relativeFrom="paragraph">
            <wp:posOffset>-99353</wp:posOffset>
          </wp:positionV>
          <wp:extent cx="1408430" cy="441325"/>
          <wp:effectExtent l="0" t="0" r="1270" b="0"/>
          <wp:wrapNone/>
          <wp:docPr id="2125121570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121570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BF3">
      <w:rPr>
        <w:noProof/>
      </w:rPr>
      <w:drawing>
        <wp:anchor distT="0" distB="0" distL="114300" distR="114300" simplePos="0" relativeHeight="251659264" behindDoc="1" locked="0" layoutInCell="1" allowOverlap="1" wp14:anchorId="15FBA4F3" wp14:editId="7BC28EF1">
          <wp:simplePos x="0" y="0"/>
          <wp:positionH relativeFrom="column">
            <wp:posOffset>72292</wp:posOffset>
          </wp:positionH>
          <wp:positionV relativeFrom="paragraph">
            <wp:posOffset>-365369</wp:posOffset>
          </wp:positionV>
          <wp:extent cx="1104900" cy="1104900"/>
          <wp:effectExtent l="0" t="0" r="0" b="0"/>
          <wp:wrapNone/>
          <wp:docPr id="1579341322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341322" name="Imagen 1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73BB" w14:textId="77777777" w:rsidR="00CE6D74" w:rsidRDefault="00CE6D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010A5"/>
    <w:multiLevelType w:val="hybridMultilevel"/>
    <w:tmpl w:val="57CA5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1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A5"/>
    <w:rsid w:val="0002482E"/>
    <w:rsid w:val="00035E39"/>
    <w:rsid w:val="0006099E"/>
    <w:rsid w:val="00074EE4"/>
    <w:rsid w:val="00096A50"/>
    <w:rsid w:val="000B6C4E"/>
    <w:rsid w:val="000C16B4"/>
    <w:rsid w:val="000C58CD"/>
    <w:rsid w:val="000D64F7"/>
    <w:rsid w:val="000E6A1E"/>
    <w:rsid w:val="000F6696"/>
    <w:rsid w:val="00102B07"/>
    <w:rsid w:val="001339FD"/>
    <w:rsid w:val="00133A18"/>
    <w:rsid w:val="00145FE6"/>
    <w:rsid w:val="001E42BE"/>
    <w:rsid w:val="001E730F"/>
    <w:rsid w:val="002350D5"/>
    <w:rsid w:val="002718B1"/>
    <w:rsid w:val="00292BB1"/>
    <w:rsid w:val="002A44B6"/>
    <w:rsid w:val="002B5D1A"/>
    <w:rsid w:val="002D3521"/>
    <w:rsid w:val="002E0A34"/>
    <w:rsid w:val="002E5B01"/>
    <w:rsid w:val="0035781D"/>
    <w:rsid w:val="00361803"/>
    <w:rsid w:val="00385A76"/>
    <w:rsid w:val="003E2041"/>
    <w:rsid w:val="00425180"/>
    <w:rsid w:val="00427610"/>
    <w:rsid w:val="004472DA"/>
    <w:rsid w:val="004614B8"/>
    <w:rsid w:val="00467054"/>
    <w:rsid w:val="00467346"/>
    <w:rsid w:val="00475CEA"/>
    <w:rsid w:val="00475E1C"/>
    <w:rsid w:val="004E1F8B"/>
    <w:rsid w:val="00517712"/>
    <w:rsid w:val="00535843"/>
    <w:rsid w:val="00550936"/>
    <w:rsid w:val="005562D4"/>
    <w:rsid w:val="005D359B"/>
    <w:rsid w:val="005E2115"/>
    <w:rsid w:val="005F47E3"/>
    <w:rsid w:val="00631204"/>
    <w:rsid w:val="006335F9"/>
    <w:rsid w:val="00664B35"/>
    <w:rsid w:val="006953D0"/>
    <w:rsid w:val="006C2284"/>
    <w:rsid w:val="006C6B4D"/>
    <w:rsid w:val="006E3DF7"/>
    <w:rsid w:val="0071724D"/>
    <w:rsid w:val="00787D4E"/>
    <w:rsid w:val="007C56A9"/>
    <w:rsid w:val="007E4982"/>
    <w:rsid w:val="00810FB0"/>
    <w:rsid w:val="008177A6"/>
    <w:rsid w:val="00824224"/>
    <w:rsid w:val="00855338"/>
    <w:rsid w:val="00882BF3"/>
    <w:rsid w:val="008B55F9"/>
    <w:rsid w:val="008F0FD6"/>
    <w:rsid w:val="008F2117"/>
    <w:rsid w:val="00912073"/>
    <w:rsid w:val="009326A5"/>
    <w:rsid w:val="00946842"/>
    <w:rsid w:val="009B7AB3"/>
    <w:rsid w:val="009E3534"/>
    <w:rsid w:val="00A200B9"/>
    <w:rsid w:val="00A20369"/>
    <w:rsid w:val="00A96159"/>
    <w:rsid w:val="00B30CEB"/>
    <w:rsid w:val="00B44B75"/>
    <w:rsid w:val="00B459D7"/>
    <w:rsid w:val="00B60555"/>
    <w:rsid w:val="00B72EA6"/>
    <w:rsid w:val="00CB1819"/>
    <w:rsid w:val="00CE6D74"/>
    <w:rsid w:val="00D22CDF"/>
    <w:rsid w:val="00D26A85"/>
    <w:rsid w:val="00DA2F80"/>
    <w:rsid w:val="00E2025F"/>
    <w:rsid w:val="00E26014"/>
    <w:rsid w:val="00E30EC5"/>
    <w:rsid w:val="00E5040A"/>
    <w:rsid w:val="00E931DF"/>
    <w:rsid w:val="00EA08B5"/>
    <w:rsid w:val="00F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9A3DA"/>
  <w15:chartTrackingRefBased/>
  <w15:docId w15:val="{BCCA93FE-D348-4694-B2D5-787B838C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B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A5"/>
  </w:style>
  <w:style w:type="paragraph" w:styleId="Piedepgina">
    <w:name w:val="footer"/>
    <w:basedOn w:val="Normal"/>
    <w:link w:val="PiedepginaCar"/>
    <w:uiPriority w:val="99"/>
    <w:unhideWhenUsed/>
    <w:rsid w:val="0093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A5"/>
  </w:style>
  <w:style w:type="paragraph" w:styleId="Prrafodelista">
    <w:name w:val="List Paragraph"/>
    <w:basedOn w:val="Normal"/>
    <w:uiPriority w:val="34"/>
    <w:qFormat/>
    <w:rsid w:val="001E42B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6B4D"/>
    <w:pPr>
      <w:spacing w:after="0" w:line="240" w:lineRule="auto"/>
      <w:jc w:val="both"/>
    </w:pPr>
    <w:rPr>
      <w:rFonts w:ascii="Century Gothic" w:eastAsiaTheme="minorHAnsi" w:hAnsi="Century Gothic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6B4D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6B4D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6C6B4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D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5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Méndez</dc:creator>
  <cp:keywords/>
  <dc:description/>
  <cp:lastModifiedBy>congreso chihuahua</cp:lastModifiedBy>
  <cp:revision>2</cp:revision>
  <cp:lastPrinted>2025-03-31T16:40:00Z</cp:lastPrinted>
  <dcterms:created xsi:type="dcterms:W3CDTF">2025-04-07T18:15:00Z</dcterms:created>
  <dcterms:modified xsi:type="dcterms:W3CDTF">2025-04-07T18:15:00Z</dcterms:modified>
</cp:coreProperties>
</file>